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4F7B9" w14:textId="77777777" w:rsidR="00290F57" w:rsidRPr="003D5FD7" w:rsidRDefault="00290F57" w:rsidP="00290F57">
      <w:pPr>
        <w:pStyle w:val="Title"/>
      </w:pPr>
      <w:r w:rsidRPr="003D5FD7">
        <w:t>SAEIMAS AIZSARDZĪBAS, IEKŠLIETU UN KORUPCIJAS NOVĒRŠANAS KOMISIJAS</w:t>
      </w:r>
    </w:p>
    <w:p w14:paraId="37E06221" w14:textId="77777777" w:rsidR="00290F57" w:rsidRPr="003D5FD7" w:rsidRDefault="00290F57" w:rsidP="00290F57">
      <w:pPr>
        <w:pStyle w:val="Title"/>
      </w:pPr>
      <w:r w:rsidRPr="003D5FD7">
        <w:t>VISAPTVEROŠAS VALSTS AIZSARDZĪBAS APAKŠKOMISIJAS</w:t>
      </w:r>
    </w:p>
    <w:p w14:paraId="36215173" w14:textId="77777777" w:rsidR="00290F57" w:rsidRPr="003D5FD7" w:rsidRDefault="00290F57" w:rsidP="00290F57">
      <w:pPr>
        <w:pStyle w:val="Title"/>
      </w:pPr>
      <w:r w:rsidRPr="003D5FD7">
        <w:t>SĒDES PROTOKOLS</w:t>
      </w:r>
    </w:p>
    <w:p w14:paraId="545E053B" w14:textId="60266E84" w:rsidR="00CB5DAA" w:rsidRDefault="00A00587" w:rsidP="00290F57">
      <w:pPr>
        <w:jc w:val="center"/>
        <w:rPr>
          <w:b/>
          <w:highlight w:val="yellow"/>
        </w:rPr>
      </w:pPr>
      <w:r w:rsidRPr="00CB5DAA">
        <w:rPr>
          <w:b/>
        </w:rPr>
        <w:t>Nr.</w:t>
      </w:r>
      <w:r w:rsidR="00CB5DAA" w:rsidRPr="00CB5DAA">
        <w:t xml:space="preserve"> </w:t>
      </w:r>
      <w:r w:rsidR="00CB5DAA" w:rsidRPr="00CB5DAA">
        <w:rPr>
          <w:b/>
        </w:rPr>
        <w:t>141.9/6/1/1-2-14/24</w:t>
      </w:r>
    </w:p>
    <w:p w14:paraId="70968210" w14:textId="10D2788C" w:rsidR="00290F57" w:rsidRPr="003D5FD7" w:rsidRDefault="00290F57" w:rsidP="00290F57">
      <w:pPr>
        <w:jc w:val="center"/>
        <w:rPr>
          <w:b/>
        </w:rPr>
      </w:pPr>
      <w:r w:rsidRPr="003D5FD7">
        <w:rPr>
          <w:b/>
        </w:rPr>
        <w:t>2</w:t>
      </w:r>
      <w:r w:rsidR="005B33E6">
        <w:rPr>
          <w:b/>
        </w:rPr>
        <w:t xml:space="preserve">023. gada </w:t>
      </w:r>
      <w:r w:rsidR="00D73AC5">
        <w:rPr>
          <w:b/>
        </w:rPr>
        <w:t>7</w:t>
      </w:r>
      <w:r>
        <w:rPr>
          <w:b/>
        </w:rPr>
        <w:t xml:space="preserve">. </w:t>
      </w:r>
      <w:r w:rsidR="00D73AC5">
        <w:rPr>
          <w:b/>
        </w:rPr>
        <w:t>maijā</w:t>
      </w:r>
      <w:r w:rsidR="005B33E6">
        <w:rPr>
          <w:b/>
        </w:rPr>
        <w:t xml:space="preserve"> plkst. 13</w:t>
      </w:r>
      <w:r>
        <w:rPr>
          <w:b/>
        </w:rPr>
        <w:t>:00 – 1</w:t>
      </w:r>
      <w:r w:rsidR="005B33E6">
        <w:rPr>
          <w:b/>
        </w:rPr>
        <w:t>4:1</w:t>
      </w:r>
      <w:r>
        <w:rPr>
          <w:b/>
        </w:rPr>
        <w:t>0</w:t>
      </w:r>
    </w:p>
    <w:p w14:paraId="5908A196" w14:textId="77777777" w:rsidR="00290F57" w:rsidRPr="003D5FD7" w:rsidRDefault="00290F57" w:rsidP="00290F57">
      <w:pPr>
        <w:jc w:val="center"/>
      </w:pPr>
      <w:r w:rsidRPr="003D5FD7">
        <w:rPr>
          <w:b/>
        </w:rPr>
        <w:t>Rīgā, Jēkaba ielā 16, komisijas sēžu zālē</w:t>
      </w:r>
    </w:p>
    <w:p w14:paraId="3B2BE869" w14:textId="77777777" w:rsidR="00290F57" w:rsidRDefault="00290F57" w:rsidP="00290F57"/>
    <w:p w14:paraId="1E7FD3B9" w14:textId="77777777" w:rsidR="00290F57" w:rsidRPr="003D5FD7" w:rsidRDefault="00290F57" w:rsidP="00290F57"/>
    <w:p w14:paraId="28EA0FF0" w14:textId="77777777" w:rsidR="00290F57" w:rsidRPr="003D5FD7" w:rsidRDefault="00290F57" w:rsidP="00290F57">
      <w:pPr>
        <w:jc w:val="both"/>
        <w:rPr>
          <w:b/>
        </w:rPr>
      </w:pPr>
      <w:r w:rsidRPr="003D5FD7">
        <w:rPr>
          <w:b/>
        </w:rPr>
        <w:t>Sēdē piedalās:</w:t>
      </w:r>
    </w:p>
    <w:p w14:paraId="367238B7" w14:textId="77777777" w:rsidR="00290F57" w:rsidRPr="003D5FD7" w:rsidRDefault="00290F57" w:rsidP="00290F57">
      <w:pPr>
        <w:jc w:val="both"/>
      </w:pPr>
      <w:r w:rsidRPr="003D5FD7">
        <w:rPr>
          <w:u w:val="single"/>
        </w:rPr>
        <w:t>apakškomisijas locekļi</w:t>
      </w:r>
      <w:r w:rsidRPr="003D5FD7">
        <w:t>:</w:t>
      </w:r>
    </w:p>
    <w:p w14:paraId="56F685BE" w14:textId="77777777" w:rsidR="00290F57" w:rsidRPr="00674CE6" w:rsidRDefault="00290F57" w:rsidP="00290F57">
      <w:pPr>
        <w:jc w:val="both"/>
      </w:pPr>
      <w:r w:rsidRPr="00674CE6">
        <w:rPr>
          <w:b/>
        </w:rPr>
        <w:t xml:space="preserve">Igors </w:t>
      </w:r>
      <w:proofErr w:type="spellStart"/>
      <w:r w:rsidRPr="00674CE6">
        <w:rPr>
          <w:b/>
        </w:rPr>
        <w:t>Rajevs</w:t>
      </w:r>
      <w:proofErr w:type="spellEnd"/>
      <w:r w:rsidRPr="00674CE6">
        <w:t xml:space="preserve"> – apakškomisijas priekšsēdētājs</w:t>
      </w:r>
    </w:p>
    <w:p w14:paraId="4A75ABE1" w14:textId="23EDDF05" w:rsidR="00290F57" w:rsidRPr="00674CE6" w:rsidRDefault="00290F57" w:rsidP="00290F57">
      <w:pPr>
        <w:jc w:val="both"/>
      </w:pPr>
      <w:r w:rsidRPr="00674CE6">
        <w:rPr>
          <w:b/>
        </w:rPr>
        <w:t>Edvīns Šnore</w:t>
      </w:r>
      <w:r w:rsidRPr="00674CE6">
        <w:t xml:space="preserve"> – apakškomisijas sekretārs</w:t>
      </w:r>
    </w:p>
    <w:p w14:paraId="77919768" w14:textId="6C2A7995" w:rsidR="007979AD" w:rsidRPr="00674CE6" w:rsidRDefault="007979AD" w:rsidP="00290F57">
      <w:pPr>
        <w:jc w:val="both"/>
        <w:rPr>
          <w:b/>
        </w:rPr>
      </w:pPr>
      <w:r w:rsidRPr="00674CE6">
        <w:rPr>
          <w:b/>
        </w:rPr>
        <w:t>Raimonds Bergmanis</w:t>
      </w:r>
    </w:p>
    <w:p w14:paraId="34874B0E" w14:textId="7C656BDA" w:rsidR="007979AD" w:rsidRPr="00674CE6" w:rsidRDefault="007979AD" w:rsidP="00290F57">
      <w:pPr>
        <w:jc w:val="both"/>
        <w:rPr>
          <w:b/>
        </w:rPr>
      </w:pPr>
      <w:r w:rsidRPr="00674CE6">
        <w:rPr>
          <w:b/>
        </w:rPr>
        <w:t>Jānis Dombrava</w:t>
      </w:r>
    </w:p>
    <w:p w14:paraId="121067D9" w14:textId="668D3E1A" w:rsidR="008F4CD2" w:rsidRPr="00E85047" w:rsidRDefault="005D2FB5" w:rsidP="00290F57">
      <w:pPr>
        <w:jc w:val="both"/>
        <w:rPr>
          <w:b/>
          <w:bCs/>
        </w:rPr>
      </w:pPr>
      <w:r>
        <w:rPr>
          <w:b/>
          <w:bCs/>
        </w:rPr>
        <w:t xml:space="preserve">Atis </w:t>
      </w:r>
      <w:proofErr w:type="spellStart"/>
      <w:r>
        <w:rPr>
          <w:b/>
          <w:bCs/>
        </w:rPr>
        <w:t>Švinka</w:t>
      </w:r>
      <w:proofErr w:type="spellEnd"/>
    </w:p>
    <w:p w14:paraId="43C2D5EB" w14:textId="249576B5" w:rsidR="00E85047" w:rsidRDefault="00E85047" w:rsidP="00290F57">
      <w:pPr>
        <w:jc w:val="both"/>
        <w:rPr>
          <w:u w:val="single"/>
        </w:rPr>
      </w:pPr>
    </w:p>
    <w:p w14:paraId="35F6A919" w14:textId="77777777" w:rsidR="00290F57" w:rsidRPr="008960E0" w:rsidRDefault="00290F57" w:rsidP="008960E0">
      <w:pPr>
        <w:jc w:val="both"/>
        <w:rPr>
          <w:sz w:val="22"/>
          <w:u w:val="single"/>
        </w:rPr>
      </w:pPr>
      <w:r w:rsidRPr="008960E0">
        <w:rPr>
          <w:sz w:val="22"/>
          <w:u w:val="single"/>
        </w:rPr>
        <w:t>Uzaicinātie:</w:t>
      </w:r>
    </w:p>
    <w:p w14:paraId="75FB7B90" w14:textId="3497A25E" w:rsidR="005D2FB5" w:rsidRPr="008960E0" w:rsidRDefault="005D2FB5" w:rsidP="008960E0">
      <w:pPr>
        <w:tabs>
          <w:tab w:val="left" w:pos="3157"/>
        </w:tabs>
        <w:autoSpaceDE w:val="0"/>
        <w:autoSpaceDN w:val="0"/>
        <w:adjustRightInd w:val="0"/>
        <w:ind w:left="720" w:hanging="360"/>
        <w:jc w:val="both"/>
        <w:rPr>
          <w:rFonts w:cs="Times New Roman"/>
          <w:color w:val="000000"/>
          <w:sz w:val="22"/>
        </w:rPr>
      </w:pPr>
      <w:r w:rsidRPr="008960E0">
        <w:rPr>
          <w:rFonts w:cs="Times New Roman"/>
          <w:color w:val="000000"/>
          <w:sz w:val="22"/>
        </w:rPr>
        <w:t xml:space="preserve">Aizsardzības ministrijas politikas direktors – valsts sekretāra vietnieks </w:t>
      </w:r>
      <w:r w:rsidRPr="008960E0">
        <w:rPr>
          <w:rFonts w:cs="Times New Roman"/>
          <w:b/>
          <w:bCs/>
          <w:color w:val="000000"/>
          <w:sz w:val="22"/>
        </w:rPr>
        <w:t xml:space="preserve">Rolands </w:t>
      </w:r>
      <w:proofErr w:type="spellStart"/>
      <w:r w:rsidRPr="008960E0">
        <w:rPr>
          <w:rFonts w:cs="Times New Roman"/>
          <w:b/>
          <w:bCs/>
          <w:color w:val="000000"/>
          <w:sz w:val="22"/>
        </w:rPr>
        <w:t>Heniņš</w:t>
      </w:r>
      <w:proofErr w:type="spellEnd"/>
      <w:r w:rsidRPr="008960E0">
        <w:rPr>
          <w:rFonts w:cs="Times New Roman"/>
          <w:color w:val="000000"/>
          <w:sz w:val="22"/>
        </w:rPr>
        <w:t>;</w:t>
      </w:r>
    </w:p>
    <w:p w14:paraId="4BC035CD" w14:textId="3D3AD191" w:rsidR="005D2FB5" w:rsidRPr="008960E0" w:rsidRDefault="005D2FB5" w:rsidP="008960E0">
      <w:pPr>
        <w:tabs>
          <w:tab w:val="left" w:pos="3157"/>
        </w:tabs>
        <w:autoSpaceDE w:val="0"/>
        <w:autoSpaceDN w:val="0"/>
        <w:adjustRightInd w:val="0"/>
        <w:ind w:left="720" w:hanging="360"/>
        <w:jc w:val="both"/>
        <w:rPr>
          <w:rFonts w:cs="Times New Roman"/>
          <w:b/>
          <w:bCs/>
          <w:color w:val="000000"/>
          <w:sz w:val="22"/>
        </w:rPr>
      </w:pPr>
      <w:r w:rsidRPr="008960E0">
        <w:rPr>
          <w:rFonts w:ascii="Symbol" w:hAnsi="Symbol" w:cs="Symbol"/>
          <w:color w:val="000000"/>
          <w:sz w:val="22"/>
        </w:rPr>
        <w:t></w:t>
      </w:r>
      <w:r w:rsidRPr="008960E0">
        <w:rPr>
          <w:rFonts w:ascii="Symbol" w:hAnsi="Symbol" w:cs="Symbol"/>
          <w:color w:val="000000"/>
          <w:sz w:val="22"/>
        </w:rPr>
        <w:tab/>
      </w:r>
      <w:r w:rsidRPr="008960E0">
        <w:rPr>
          <w:rFonts w:cs="Times New Roman"/>
          <w:color w:val="000000"/>
          <w:sz w:val="22"/>
        </w:rPr>
        <w:t xml:space="preserve">Nacionālo bruņoto spēku Apvienotā štāba Analīzes pārvaldes </w:t>
      </w:r>
      <w:r w:rsidRPr="008960E0">
        <w:rPr>
          <w:rFonts w:cs="Times New Roman"/>
          <w:color w:val="2F2F2F"/>
          <w:sz w:val="22"/>
        </w:rPr>
        <w:t xml:space="preserve">Informācijas analīzes un vadības departamenta (J-9) </w:t>
      </w:r>
      <w:r w:rsidRPr="008960E0">
        <w:rPr>
          <w:rFonts w:cs="Times New Roman"/>
          <w:color w:val="000000"/>
          <w:sz w:val="22"/>
        </w:rPr>
        <w:t xml:space="preserve">Civilmilitārās sadarbības vecākais eksperts </w:t>
      </w:r>
      <w:r w:rsidRPr="008960E0">
        <w:rPr>
          <w:rFonts w:cs="Times New Roman"/>
          <w:b/>
          <w:bCs/>
          <w:color w:val="000000"/>
          <w:sz w:val="22"/>
        </w:rPr>
        <w:t xml:space="preserve">Ričards </w:t>
      </w:r>
      <w:proofErr w:type="spellStart"/>
      <w:r w:rsidRPr="008960E0">
        <w:rPr>
          <w:rFonts w:cs="Times New Roman"/>
          <w:b/>
          <w:bCs/>
          <w:color w:val="000000"/>
          <w:sz w:val="22"/>
        </w:rPr>
        <w:t>Batarags</w:t>
      </w:r>
      <w:proofErr w:type="spellEnd"/>
      <w:r w:rsidRPr="008960E0">
        <w:rPr>
          <w:rFonts w:cs="Times New Roman"/>
          <w:color w:val="000000"/>
          <w:sz w:val="22"/>
        </w:rPr>
        <w:t>;</w:t>
      </w:r>
    </w:p>
    <w:p w14:paraId="27DCE84B" w14:textId="0F1DC096" w:rsidR="005D2FB5" w:rsidRPr="008960E0" w:rsidRDefault="005D2FB5" w:rsidP="008960E0">
      <w:pPr>
        <w:tabs>
          <w:tab w:val="left" w:pos="3157"/>
        </w:tabs>
        <w:autoSpaceDE w:val="0"/>
        <w:autoSpaceDN w:val="0"/>
        <w:adjustRightInd w:val="0"/>
        <w:ind w:left="720" w:hanging="360"/>
        <w:jc w:val="both"/>
        <w:rPr>
          <w:rFonts w:cs="Times New Roman"/>
          <w:color w:val="000000"/>
          <w:sz w:val="22"/>
        </w:rPr>
      </w:pPr>
      <w:r w:rsidRPr="008960E0">
        <w:rPr>
          <w:rFonts w:ascii="Symbol" w:hAnsi="Symbol" w:cs="Symbol"/>
          <w:color w:val="000000"/>
          <w:sz w:val="22"/>
        </w:rPr>
        <w:t></w:t>
      </w:r>
      <w:r w:rsidRPr="008960E0">
        <w:rPr>
          <w:rFonts w:ascii="Symbol" w:hAnsi="Symbol" w:cs="Symbol"/>
          <w:color w:val="000000"/>
          <w:sz w:val="22"/>
        </w:rPr>
        <w:tab/>
      </w:r>
      <w:r w:rsidRPr="008960E0">
        <w:rPr>
          <w:rFonts w:cs="Times New Roman"/>
          <w:color w:val="000000"/>
          <w:sz w:val="22"/>
        </w:rPr>
        <w:t>Nacionālo bruņoto spēku Apvienotā štāba</w:t>
      </w:r>
      <w:proofErr w:type="gramStart"/>
      <w:r w:rsidRPr="008960E0">
        <w:rPr>
          <w:rFonts w:cs="Times New Roman"/>
          <w:color w:val="000000"/>
          <w:sz w:val="22"/>
        </w:rPr>
        <w:t xml:space="preserve">  </w:t>
      </w:r>
      <w:proofErr w:type="gramEnd"/>
      <w:r w:rsidRPr="008960E0">
        <w:rPr>
          <w:rFonts w:cs="Times New Roman"/>
          <w:color w:val="000000"/>
          <w:sz w:val="22"/>
        </w:rPr>
        <w:t xml:space="preserve">J-3/5/7 pulkvežleitnants </w:t>
      </w:r>
      <w:r w:rsidRPr="008960E0">
        <w:rPr>
          <w:rFonts w:cs="Times New Roman"/>
          <w:b/>
          <w:bCs/>
          <w:color w:val="000000"/>
          <w:sz w:val="22"/>
        </w:rPr>
        <w:t xml:space="preserve">Armands </w:t>
      </w:r>
      <w:proofErr w:type="spellStart"/>
      <w:r w:rsidRPr="008960E0">
        <w:rPr>
          <w:rFonts w:cs="Times New Roman"/>
          <w:b/>
          <w:bCs/>
          <w:color w:val="000000"/>
          <w:sz w:val="22"/>
        </w:rPr>
        <w:t>Apeins</w:t>
      </w:r>
      <w:proofErr w:type="spellEnd"/>
      <w:r w:rsidRPr="008960E0">
        <w:rPr>
          <w:rFonts w:cs="Times New Roman"/>
          <w:color w:val="000000"/>
          <w:sz w:val="22"/>
        </w:rPr>
        <w:t>;</w:t>
      </w:r>
    </w:p>
    <w:p w14:paraId="60C85185" w14:textId="0371ED86" w:rsidR="005D2FB5" w:rsidRPr="008960E0" w:rsidRDefault="005D2FB5" w:rsidP="008960E0">
      <w:pPr>
        <w:autoSpaceDE w:val="0"/>
        <w:autoSpaceDN w:val="0"/>
        <w:adjustRightInd w:val="0"/>
        <w:ind w:left="720" w:hanging="360"/>
        <w:jc w:val="both"/>
        <w:rPr>
          <w:rFonts w:cs="Times New Roman"/>
          <w:color w:val="000000"/>
          <w:sz w:val="22"/>
        </w:rPr>
      </w:pPr>
      <w:r w:rsidRPr="008960E0">
        <w:rPr>
          <w:rFonts w:ascii="Symbol" w:hAnsi="Symbol" w:cs="Symbol"/>
          <w:color w:val="000000"/>
          <w:sz w:val="22"/>
        </w:rPr>
        <w:t></w:t>
      </w:r>
      <w:r w:rsidRPr="008960E0">
        <w:rPr>
          <w:rFonts w:ascii="Symbol" w:hAnsi="Symbol" w:cs="Symbol"/>
          <w:color w:val="000000"/>
          <w:sz w:val="22"/>
        </w:rPr>
        <w:tab/>
      </w:r>
      <w:r w:rsidRPr="008960E0">
        <w:rPr>
          <w:rFonts w:cs="Times New Roman"/>
          <w:color w:val="000000"/>
          <w:sz w:val="22"/>
        </w:rPr>
        <w:t xml:space="preserve">Iekšlietu ministrijas Nozares politikas departamenta direktors </w:t>
      </w:r>
      <w:r w:rsidRPr="008960E0">
        <w:rPr>
          <w:rFonts w:cs="Times New Roman"/>
          <w:b/>
          <w:bCs/>
          <w:color w:val="000000"/>
          <w:sz w:val="22"/>
        </w:rPr>
        <w:t xml:space="preserve">Gatis </w:t>
      </w:r>
      <w:proofErr w:type="spellStart"/>
      <w:r w:rsidRPr="008960E0">
        <w:rPr>
          <w:rFonts w:cs="Times New Roman"/>
          <w:b/>
          <w:bCs/>
          <w:color w:val="000000"/>
          <w:sz w:val="22"/>
        </w:rPr>
        <w:t>Švika</w:t>
      </w:r>
      <w:proofErr w:type="spellEnd"/>
      <w:r w:rsidRPr="008960E0">
        <w:rPr>
          <w:rFonts w:cs="Times New Roman"/>
          <w:color w:val="000000"/>
          <w:sz w:val="22"/>
        </w:rPr>
        <w:t xml:space="preserve">; </w:t>
      </w:r>
    </w:p>
    <w:p w14:paraId="7FEC5812" w14:textId="76E581BC" w:rsidR="005D2FB5" w:rsidRPr="008960E0" w:rsidRDefault="005D2FB5" w:rsidP="008960E0">
      <w:pPr>
        <w:tabs>
          <w:tab w:val="left" w:pos="3157"/>
        </w:tabs>
        <w:autoSpaceDE w:val="0"/>
        <w:autoSpaceDN w:val="0"/>
        <w:adjustRightInd w:val="0"/>
        <w:ind w:left="720" w:hanging="360"/>
        <w:jc w:val="both"/>
        <w:rPr>
          <w:rFonts w:cs="Times New Roman"/>
          <w:b/>
          <w:bCs/>
          <w:color w:val="000000"/>
          <w:sz w:val="22"/>
        </w:rPr>
      </w:pPr>
      <w:r w:rsidRPr="008960E0">
        <w:rPr>
          <w:rFonts w:ascii="Symbol" w:hAnsi="Symbol" w:cs="Symbol"/>
          <w:color w:val="000000"/>
          <w:sz w:val="22"/>
        </w:rPr>
        <w:t></w:t>
      </w:r>
      <w:r w:rsidRPr="008960E0">
        <w:rPr>
          <w:rFonts w:ascii="Symbol" w:hAnsi="Symbol" w:cs="Symbol"/>
          <w:color w:val="000000"/>
          <w:sz w:val="22"/>
        </w:rPr>
        <w:tab/>
      </w:r>
      <w:r w:rsidR="00A541E1">
        <w:rPr>
          <w:rFonts w:cs="Times New Roman"/>
          <w:color w:val="000000"/>
          <w:sz w:val="22"/>
        </w:rPr>
        <w:t>Valsts ugunsdzēsības un glābšanas dienest</w:t>
      </w:r>
      <w:r w:rsidR="001E3C14">
        <w:rPr>
          <w:rFonts w:cs="Times New Roman"/>
          <w:color w:val="000000"/>
          <w:sz w:val="22"/>
        </w:rPr>
        <w:t>a</w:t>
      </w:r>
      <w:r w:rsidR="00A541E1">
        <w:rPr>
          <w:rFonts w:cs="Times New Roman"/>
          <w:color w:val="000000"/>
          <w:sz w:val="22"/>
        </w:rPr>
        <w:t xml:space="preserve"> (turpmāk tekstā – VUGD) </w:t>
      </w:r>
      <w:r w:rsidRPr="008960E0">
        <w:rPr>
          <w:rFonts w:cs="Times New Roman"/>
          <w:color w:val="000000"/>
          <w:sz w:val="22"/>
        </w:rPr>
        <w:t xml:space="preserve">priekšnieka vietnieks pulkvedis </w:t>
      </w:r>
      <w:r w:rsidRPr="008960E0">
        <w:rPr>
          <w:rFonts w:cs="Times New Roman"/>
          <w:b/>
          <w:bCs/>
          <w:color w:val="000000"/>
          <w:sz w:val="22"/>
        </w:rPr>
        <w:t xml:space="preserve">Ivars </w:t>
      </w:r>
      <w:proofErr w:type="spellStart"/>
      <w:r w:rsidRPr="008960E0">
        <w:rPr>
          <w:rFonts w:cs="Times New Roman"/>
          <w:b/>
          <w:bCs/>
          <w:color w:val="000000"/>
          <w:sz w:val="22"/>
        </w:rPr>
        <w:t>Nakurts</w:t>
      </w:r>
      <w:proofErr w:type="spellEnd"/>
      <w:r w:rsidRPr="008960E0">
        <w:rPr>
          <w:rFonts w:cs="Times New Roman"/>
          <w:color w:val="000000"/>
          <w:sz w:val="22"/>
        </w:rPr>
        <w:t>;</w:t>
      </w:r>
    </w:p>
    <w:p w14:paraId="28FB94F0" w14:textId="755A013F" w:rsidR="005D2FB5" w:rsidRPr="008960E0" w:rsidRDefault="005D2FB5" w:rsidP="008960E0">
      <w:pPr>
        <w:tabs>
          <w:tab w:val="left" w:pos="3157"/>
        </w:tabs>
        <w:autoSpaceDE w:val="0"/>
        <w:autoSpaceDN w:val="0"/>
        <w:adjustRightInd w:val="0"/>
        <w:ind w:left="720" w:hanging="360"/>
        <w:jc w:val="both"/>
        <w:rPr>
          <w:rFonts w:cs="Times New Roman"/>
          <w:b/>
          <w:bCs/>
          <w:color w:val="000000"/>
          <w:sz w:val="22"/>
        </w:rPr>
      </w:pPr>
      <w:r w:rsidRPr="008960E0">
        <w:rPr>
          <w:rFonts w:ascii="Symbol" w:hAnsi="Symbol" w:cs="Symbol"/>
          <w:color w:val="000000"/>
          <w:sz w:val="22"/>
        </w:rPr>
        <w:t></w:t>
      </w:r>
      <w:r w:rsidRPr="008960E0">
        <w:rPr>
          <w:rFonts w:ascii="Symbol" w:hAnsi="Symbol" w:cs="Symbol"/>
          <w:color w:val="000000"/>
          <w:sz w:val="22"/>
        </w:rPr>
        <w:tab/>
      </w:r>
      <w:r w:rsidRPr="008960E0">
        <w:rPr>
          <w:rFonts w:cs="Times New Roman"/>
          <w:color w:val="000000"/>
          <w:sz w:val="22"/>
        </w:rPr>
        <w:t xml:space="preserve">VUGD Civilas aizsardzības pārvaldes priekšnieks majors </w:t>
      </w:r>
      <w:r w:rsidRPr="008960E0">
        <w:rPr>
          <w:rFonts w:cs="Times New Roman"/>
          <w:b/>
          <w:bCs/>
          <w:color w:val="000000"/>
          <w:sz w:val="22"/>
        </w:rPr>
        <w:t xml:space="preserve">Uldis </w:t>
      </w:r>
      <w:proofErr w:type="spellStart"/>
      <w:r w:rsidRPr="008960E0">
        <w:rPr>
          <w:rFonts w:cs="Times New Roman"/>
          <w:b/>
          <w:bCs/>
          <w:color w:val="000000"/>
          <w:sz w:val="22"/>
        </w:rPr>
        <w:t>Ķevers</w:t>
      </w:r>
      <w:proofErr w:type="spellEnd"/>
      <w:r w:rsidRPr="008960E0">
        <w:rPr>
          <w:rFonts w:cs="Times New Roman"/>
          <w:color w:val="000000"/>
          <w:sz w:val="22"/>
        </w:rPr>
        <w:t>;</w:t>
      </w:r>
    </w:p>
    <w:p w14:paraId="568D9254" w14:textId="18EEC03B" w:rsidR="005D2FB5" w:rsidRPr="008960E0" w:rsidRDefault="005D2FB5" w:rsidP="008960E0">
      <w:pPr>
        <w:autoSpaceDE w:val="0"/>
        <w:autoSpaceDN w:val="0"/>
        <w:adjustRightInd w:val="0"/>
        <w:ind w:left="720" w:hanging="360"/>
        <w:jc w:val="both"/>
        <w:rPr>
          <w:rFonts w:cs="Times New Roman"/>
          <w:color w:val="000000"/>
          <w:sz w:val="22"/>
        </w:rPr>
      </w:pPr>
      <w:r w:rsidRPr="008960E0">
        <w:rPr>
          <w:rFonts w:ascii="Symbol" w:hAnsi="Symbol" w:cs="Symbol"/>
          <w:color w:val="000000"/>
          <w:sz w:val="22"/>
        </w:rPr>
        <w:t></w:t>
      </w:r>
      <w:r w:rsidRPr="008960E0">
        <w:rPr>
          <w:rFonts w:ascii="Symbol" w:hAnsi="Symbol" w:cs="Symbol"/>
          <w:color w:val="000000"/>
          <w:sz w:val="22"/>
        </w:rPr>
        <w:tab/>
      </w:r>
      <w:r w:rsidRPr="008960E0">
        <w:rPr>
          <w:rFonts w:cs="Times New Roman"/>
          <w:color w:val="000000"/>
          <w:sz w:val="22"/>
        </w:rPr>
        <w:t xml:space="preserve">Kultūras ministrijas Kultūrpolitikas departamenta direktora vietniece </w:t>
      </w:r>
      <w:r w:rsidRPr="008960E0">
        <w:rPr>
          <w:rFonts w:cs="Times New Roman"/>
          <w:b/>
          <w:bCs/>
          <w:color w:val="000000"/>
          <w:sz w:val="22"/>
        </w:rPr>
        <w:t>Baiba Mūrniece</w:t>
      </w:r>
      <w:r w:rsidRPr="008960E0">
        <w:rPr>
          <w:rFonts w:cs="Times New Roman"/>
          <w:color w:val="000000"/>
          <w:sz w:val="22"/>
        </w:rPr>
        <w:t xml:space="preserve">; </w:t>
      </w:r>
    </w:p>
    <w:p w14:paraId="103383E0" w14:textId="1A51521B" w:rsidR="005D2FB5" w:rsidRPr="008960E0" w:rsidRDefault="005D2FB5" w:rsidP="008960E0">
      <w:pPr>
        <w:autoSpaceDE w:val="0"/>
        <w:autoSpaceDN w:val="0"/>
        <w:adjustRightInd w:val="0"/>
        <w:ind w:left="720" w:hanging="360"/>
        <w:jc w:val="both"/>
        <w:rPr>
          <w:rFonts w:cs="Times New Roman"/>
          <w:b/>
          <w:bCs/>
          <w:color w:val="000000"/>
          <w:sz w:val="22"/>
        </w:rPr>
      </w:pPr>
      <w:r w:rsidRPr="008960E0">
        <w:rPr>
          <w:rFonts w:ascii="Symbol" w:hAnsi="Symbol" w:cs="Symbol"/>
          <w:color w:val="000000"/>
          <w:sz w:val="22"/>
        </w:rPr>
        <w:t></w:t>
      </w:r>
      <w:r w:rsidRPr="008960E0">
        <w:rPr>
          <w:rFonts w:ascii="Symbol" w:hAnsi="Symbol" w:cs="Symbol"/>
          <w:color w:val="000000"/>
          <w:sz w:val="22"/>
        </w:rPr>
        <w:tab/>
      </w:r>
      <w:r w:rsidRPr="008960E0">
        <w:rPr>
          <w:rFonts w:cs="Times New Roman"/>
          <w:color w:val="000000"/>
          <w:sz w:val="22"/>
        </w:rPr>
        <w:t xml:space="preserve">Kultūras ministrijas Sabiedrības integrācijas departamenta sabiedrības integrācijas un pilsoniskās sabiedrības attīstības nodaļas vadītāja </w:t>
      </w:r>
      <w:r w:rsidRPr="008960E0">
        <w:rPr>
          <w:rFonts w:cs="Times New Roman"/>
          <w:b/>
          <w:bCs/>
          <w:color w:val="000000"/>
          <w:sz w:val="22"/>
        </w:rPr>
        <w:t xml:space="preserve">Ilona </w:t>
      </w:r>
      <w:proofErr w:type="spellStart"/>
      <w:r w:rsidRPr="008960E0">
        <w:rPr>
          <w:rFonts w:cs="Times New Roman"/>
          <w:b/>
          <w:bCs/>
          <w:color w:val="000000"/>
          <w:sz w:val="22"/>
        </w:rPr>
        <w:t>Jekele</w:t>
      </w:r>
      <w:proofErr w:type="spellEnd"/>
      <w:r w:rsidRPr="008960E0">
        <w:rPr>
          <w:rFonts w:cs="Times New Roman"/>
          <w:color w:val="000000"/>
          <w:sz w:val="22"/>
        </w:rPr>
        <w:t>;</w:t>
      </w:r>
    </w:p>
    <w:p w14:paraId="2356D64F" w14:textId="3CC791E7" w:rsidR="005D2FB5" w:rsidRPr="008960E0" w:rsidRDefault="005D2FB5" w:rsidP="008960E0">
      <w:pPr>
        <w:autoSpaceDE w:val="0"/>
        <w:autoSpaceDN w:val="0"/>
        <w:adjustRightInd w:val="0"/>
        <w:ind w:left="720" w:hanging="360"/>
        <w:jc w:val="both"/>
        <w:rPr>
          <w:rFonts w:cs="Times New Roman"/>
          <w:b/>
          <w:bCs/>
          <w:color w:val="000000"/>
          <w:sz w:val="22"/>
        </w:rPr>
      </w:pPr>
      <w:r w:rsidRPr="008960E0">
        <w:rPr>
          <w:rFonts w:ascii="Symbol" w:hAnsi="Symbol" w:cs="Symbol"/>
          <w:color w:val="000000"/>
          <w:sz w:val="22"/>
        </w:rPr>
        <w:t></w:t>
      </w:r>
      <w:r w:rsidRPr="008960E0">
        <w:rPr>
          <w:rFonts w:ascii="Symbol" w:hAnsi="Symbol" w:cs="Symbol"/>
          <w:color w:val="000000"/>
          <w:sz w:val="22"/>
        </w:rPr>
        <w:tab/>
      </w:r>
      <w:r w:rsidRPr="008960E0">
        <w:rPr>
          <w:rFonts w:cs="Times New Roman"/>
          <w:color w:val="000000"/>
          <w:sz w:val="22"/>
        </w:rPr>
        <w:t xml:space="preserve">Vides aizsardzības un reģionālās attīstības ministrijas vadošais eksperts </w:t>
      </w:r>
      <w:r w:rsidRPr="008960E0">
        <w:rPr>
          <w:rFonts w:cs="Times New Roman"/>
          <w:b/>
          <w:bCs/>
          <w:color w:val="000000"/>
          <w:sz w:val="22"/>
        </w:rPr>
        <w:t>Arnis Šults</w:t>
      </w:r>
      <w:r w:rsidRPr="008960E0">
        <w:rPr>
          <w:rFonts w:cs="Times New Roman"/>
          <w:color w:val="000000"/>
          <w:sz w:val="22"/>
        </w:rPr>
        <w:t>;</w:t>
      </w:r>
    </w:p>
    <w:p w14:paraId="55685570" w14:textId="4F351851" w:rsidR="005D2FB5" w:rsidRPr="008960E0" w:rsidRDefault="005D2FB5" w:rsidP="008960E0">
      <w:pPr>
        <w:tabs>
          <w:tab w:val="left" w:pos="3157"/>
        </w:tabs>
        <w:autoSpaceDE w:val="0"/>
        <w:autoSpaceDN w:val="0"/>
        <w:adjustRightInd w:val="0"/>
        <w:ind w:left="720" w:hanging="360"/>
        <w:jc w:val="both"/>
        <w:rPr>
          <w:rFonts w:cs="Times New Roman"/>
          <w:b/>
          <w:bCs/>
          <w:color w:val="000000"/>
          <w:sz w:val="22"/>
        </w:rPr>
      </w:pPr>
      <w:r w:rsidRPr="008960E0">
        <w:rPr>
          <w:rFonts w:ascii="Symbol" w:hAnsi="Symbol" w:cs="Symbol"/>
          <w:color w:val="000000"/>
          <w:sz w:val="22"/>
        </w:rPr>
        <w:t></w:t>
      </w:r>
      <w:r w:rsidRPr="008960E0">
        <w:rPr>
          <w:rFonts w:ascii="Symbol" w:hAnsi="Symbol" w:cs="Symbol"/>
          <w:color w:val="000000"/>
          <w:sz w:val="22"/>
        </w:rPr>
        <w:tab/>
      </w:r>
      <w:r w:rsidRPr="008960E0">
        <w:rPr>
          <w:rFonts w:cs="Times New Roman"/>
          <w:color w:val="000000"/>
          <w:sz w:val="22"/>
        </w:rPr>
        <w:t xml:space="preserve">Satiksmes ministrijas Drošības politiku koordinācijas nodaļas vadītājs </w:t>
      </w:r>
      <w:r w:rsidRPr="008960E0">
        <w:rPr>
          <w:rFonts w:cs="Times New Roman"/>
          <w:b/>
          <w:bCs/>
          <w:color w:val="000000"/>
          <w:sz w:val="22"/>
        </w:rPr>
        <w:t xml:space="preserve">Viktors </w:t>
      </w:r>
      <w:proofErr w:type="spellStart"/>
      <w:r w:rsidRPr="008960E0">
        <w:rPr>
          <w:rFonts w:cs="Times New Roman"/>
          <w:b/>
          <w:bCs/>
          <w:color w:val="000000"/>
          <w:sz w:val="22"/>
        </w:rPr>
        <w:t>Līpenīts</w:t>
      </w:r>
      <w:proofErr w:type="spellEnd"/>
      <w:r w:rsidRPr="008960E0">
        <w:rPr>
          <w:rFonts w:cs="Times New Roman"/>
          <w:color w:val="000000"/>
          <w:sz w:val="22"/>
        </w:rPr>
        <w:t>;</w:t>
      </w:r>
    </w:p>
    <w:p w14:paraId="1EA28122" w14:textId="42F2CD9E" w:rsidR="005D2FB5" w:rsidRPr="008960E0" w:rsidRDefault="005D2FB5" w:rsidP="008960E0">
      <w:pPr>
        <w:tabs>
          <w:tab w:val="left" w:pos="3157"/>
        </w:tabs>
        <w:autoSpaceDE w:val="0"/>
        <w:autoSpaceDN w:val="0"/>
        <w:adjustRightInd w:val="0"/>
        <w:ind w:left="720" w:hanging="360"/>
        <w:jc w:val="both"/>
        <w:rPr>
          <w:rFonts w:cs="Times New Roman"/>
          <w:b/>
          <w:bCs/>
          <w:color w:val="000000"/>
          <w:sz w:val="22"/>
        </w:rPr>
      </w:pPr>
      <w:r w:rsidRPr="008960E0">
        <w:rPr>
          <w:rFonts w:ascii="Symbol" w:hAnsi="Symbol" w:cs="Symbol"/>
          <w:color w:val="000000"/>
          <w:sz w:val="22"/>
        </w:rPr>
        <w:t></w:t>
      </w:r>
      <w:r w:rsidRPr="008960E0">
        <w:rPr>
          <w:rFonts w:ascii="Symbol" w:hAnsi="Symbol" w:cs="Symbol"/>
          <w:color w:val="000000"/>
          <w:sz w:val="22"/>
        </w:rPr>
        <w:tab/>
      </w:r>
      <w:r w:rsidRPr="008960E0">
        <w:rPr>
          <w:rFonts w:cs="Times New Roman"/>
          <w:color w:val="000000"/>
          <w:sz w:val="22"/>
        </w:rPr>
        <w:t xml:space="preserve">Satiksmes ministrijas Drošības politiku koordinācijas nodaļas vecākais referents </w:t>
      </w:r>
      <w:r w:rsidRPr="008960E0">
        <w:rPr>
          <w:rFonts w:cs="Times New Roman"/>
          <w:b/>
          <w:bCs/>
          <w:color w:val="000000"/>
          <w:sz w:val="22"/>
        </w:rPr>
        <w:t xml:space="preserve">Mareks </w:t>
      </w:r>
      <w:proofErr w:type="spellStart"/>
      <w:r w:rsidRPr="008960E0">
        <w:rPr>
          <w:rFonts w:cs="Times New Roman"/>
          <w:b/>
          <w:bCs/>
          <w:color w:val="000000"/>
          <w:sz w:val="22"/>
        </w:rPr>
        <w:t>Kalenda</w:t>
      </w:r>
      <w:proofErr w:type="spellEnd"/>
      <w:r w:rsidRPr="008960E0">
        <w:rPr>
          <w:rFonts w:cs="Times New Roman"/>
          <w:color w:val="000000"/>
          <w:sz w:val="22"/>
        </w:rPr>
        <w:t>;</w:t>
      </w:r>
    </w:p>
    <w:p w14:paraId="5B40A7DA" w14:textId="77C6F957" w:rsidR="005D2FB5" w:rsidRPr="008960E0" w:rsidRDefault="005D2FB5" w:rsidP="008960E0">
      <w:pPr>
        <w:tabs>
          <w:tab w:val="left" w:pos="3157"/>
        </w:tabs>
        <w:autoSpaceDE w:val="0"/>
        <w:autoSpaceDN w:val="0"/>
        <w:adjustRightInd w:val="0"/>
        <w:ind w:left="720" w:hanging="360"/>
        <w:jc w:val="both"/>
        <w:rPr>
          <w:rFonts w:cs="Times New Roman"/>
          <w:b/>
          <w:bCs/>
          <w:color w:val="000000"/>
          <w:sz w:val="22"/>
        </w:rPr>
      </w:pPr>
      <w:r w:rsidRPr="008960E0">
        <w:rPr>
          <w:rFonts w:ascii="Symbol" w:hAnsi="Symbol" w:cs="Symbol"/>
          <w:color w:val="000000"/>
          <w:sz w:val="22"/>
        </w:rPr>
        <w:t></w:t>
      </w:r>
      <w:r w:rsidRPr="008960E0">
        <w:rPr>
          <w:rFonts w:ascii="Symbol" w:hAnsi="Symbol" w:cs="Symbol"/>
          <w:color w:val="000000"/>
          <w:sz w:val="22"/>
        </w:rPr>
        <w:tab/>
      </w:r>
      <w:r w:rsidRPr="008960E0">
        <w:rPr>
          <w:rFonts w:cs="Times New Roman"/>
          <w:color w:val="000000"/>
          <w:sz w:val="22"/>
        </w:rPr>
        <w:t>Ekonomikas ministrijas Krīzes vadības nodaļas vadītājs</w:t>
      </w:r>
      <w:r w:rsidRPr="008960E0">
        <w:rPr>
          <w:rFonts w:cs="Times New Roman"/>
          <w:b/>
          <w:bCs/>
          <w:color w:val="000000"/>
          <w:sz w:val="22"/>
        </w:rPr>
        <w:t xml:space="preserve"> Aleksandrs Vlads</w:t>
      </w:r>
      <w:r w:rsidRPr="008960E0">
        <w:rPr>
          <w:rFonts w:cs="Times New Roman"/>
          <w:color w:val="000000"/>
          <w:sz w:val="22"/>
        </w:rPr>
        <w:t>;</w:t>
      </w:r>
    </w:p>
    <w:p w14:paraId="5A74405E" w14:textId="0975B7FB" w:rsidR="005D2FB5" w:rsidRPr="008960E0" w:rsidRDefault="005D2FB5" w:rsidP="008960E0">
      <w:pPr>
        <w:tabs>
          <w:tab w:val="left" w:pos="3157"/>
        </w:tabs>
        <w:autoSpaceDE w:val="0"/>
        <w:autoSpaceDN w:val="0"/>
        <w:adjustRightInd w:val="0"/>
        <w:ind w:left="720" w:hanging="360"/>
        <w:jc w:val="both"/>
        <w:rPr>
          <w:rFonts w:cs="Times New Roman"/>
          <w:b/>
          <w:bCs/>
          <w:color w:val="000000"/>
          <w:sz w:val="22"/>
        </w:rPr>
      </w:pPr>
      <w:r w:rsidRPr="008960E0">
        <w:rPr>
          <w:rFonts w:ascii="Symbol" w:hAnsi="Symbol" w:cs="Symbol"/>
          <w:color w:val="000000"/>
          <w:sz w:val="22"/>
        </w:rPr>
        <w:t></w:t>
      </w:r>
      <w:r w:rsidRPr="008960E0">
        <w:rPr>
          <w:rFonts w:ascii="Symbol" w:hAnsi="Symbol" w:cs="Symbol"/>
          <w:color w:val="000000"/>
          <w:sz w:val="22"/>
        </w:rPr>
        <w:tab/>
      </w:r>
      <w:r w:rsidRPr="008960E0">
        <w:rPr>
          <w:rFonts w:cs="Times New Roman"/>
          <w:color w:val="000000"/>
          <w:sz w:val="22"/>
        </w:rPr>
        <w:t xml:space="preserve">Satversmes aizsardzības biroja direktora pirmais vietnieks </w:t>
      </w:r>
      <w:r w:rsidRPr="008960E0">
        <w:rPr>
          <w:rFonts w:cs="Times New Roman"/>
          <w:b/>
          <w:bCs/>
          <w:color w:val="000000"/>
          <w:sz w:val="22"/>
        </w:rPr>
        <w:t xml:space="preserve">Jānis </w:t>
      </w:r>
      <w:proofErr w:type="spellStart"/>
      <w:r w:rsidRPr="008960E0">
        <w:rPr>
          <w:rFonts w:cs="Times New Roman"/>
          <w:b/>
          <w:bCs/>
          <w:color w:val="000000"/>
          <w:sz w:val="22"/>
        </w:rPr>
        <w:t>Batalauskis</w:t>
      </w:r>
      <w:proofErr w:type="spellEnd"/>
      <w:r w:rsidRPr="008960E0">
        <w:rPr>
          <w:rFonts w:cs="Times New Roman"/>
          <w:color w:val="000000"/>
          <w:sz w:val="22"/>
        </w:rPr>
        <w:t>;</w:t>
      </w:r>
    </w:p>
    <w:p w14:paraId="38D63EC0" w14:textId="275881BB" w:rsidR="005D2FB5" w:rsidRPr="008960E0" w:rsidRDefault="005D2FB5" w:rsidP="008960E0">
      <w:pPr>
        <w:tabs>
          <w:tab w:val="left" w:pos="3157"/>
        </w:tabs>
        <w:autoSpaceDE w:val="0"/>
        <w:autoSpaceDN w:val="0"/>
        <w:adjustRightInd w:val="0"/>
        <w:ind w:left="720" w:hanging="360"/>
        <w:jc w:val="both"/>
        <w:rPr>
          <w:rFonts w:cs="Times New Roman"/>
          <w:b/>
          <w:bCs/>
          <w:color w:val="000000"/>
          <w:sz w:val="22"/>
        </w:rPr>
      </w:pPr>
      <w:r w:rsidRPr="008960E0">
        <w:rPr>
          <w:rFonts w:ascii="Symbol" w:hAnsi="Symbol" w:cs="Symbol"/>
          <w:color w:val="000000"/>
          <w:sz w:val="22"/>
        </w:rPr>
        <w:t></w:t>
      </w:r>
      <w:r w:rsidRPr="008960E0">
        <w:rPr>
          <w:rFonts w:ascii="Symbol" w:hAnsi="Symbol" w:cs="Symbol"/>
          <w:color w:val="000000"/>
          <w:sz w:val="22"/>
        </w:rPr>
        <w:tab/>
      </w:r>
      <w:r w:rsidRPr="008960E0">
        <w:rPr>
          <w:rFonts w:cs="Times New Roman"/>
          <w:color w:val="000000"/>
          <w:sz w:val="22"/>
        </w:rPr>
        <w:t>Valsts drošības dienesta pārstāvis</w:t>
      </w:r>
      <w:r w:rsidRPr="008960E0">
        <w:rPr>
          <w:rFonts w:cs="Times New Roman"/>
          <w:b/>
          <w:bCs/>
          <w:color w:val="000000"/>
          <w:sz w:val="22"/>
        </w:rPr>
        <w:t xml:space="preserve"> Ēriks Cinkuss</w:t>
      </w:r>
      <w:r w:rsidRPr="008960E0">
        <w:rPr>
          <w:rFonts w:cs="Times New Roman"/>
          <w:color w:val="000000"/>
          <w:sz w:val="22"/>
        </w:rPr>
        <w:t>;</w:t>
      </w:r>
    </w:p>
    <w:p w14:paraId="0E32151C" w14:textId="2CFD19AA" w:rsidR="005D2FB5" w:rsidRPr="008960E0" w:rsidRDefault="005D2FB5" w:rsidP="008960E0">
      <w:pPr>
        <w:tabs>
          <w:tab w:val="left" w:pos="3157"/>
        </w:tabs>
        <w:autoSpaceDE w:val="0"/>
        <w:autoSpaceDN w:val="0"/>
        <w:adjustRightInd w:val="0"/>
        <w:ind w:left="720" w:hanging="360"/>
        <w:jc w:val="both"/>
        <w:rPr>
          <w:rFonts w:cs="Times New Roman"/>
          <w:color w:val="000000"/>
          <w:sz w:val="22"/>
        </w:rPr>
      </w:pPr>
      <w:r w:rsidRPr="008960E0">
        <w:rPr>
          <w:rFonts w:ascii="Symbol" w:hAnsi="Symbol" w:cs="Symbol"/>
          <w:color w:val="000000"/>
          <w:sz w:val="22"/>
        </w:rPr>
        <w:t></w:t>
      </w:r>
      <w:r w:rsidRPr="008960E0">
        <w:rPr>
          <w:rFonts w:ascii="Symbol" w:hAnsi="Symbol" w:cs="Symbol"/>
          <w:color w:val="000000"/>
          <w:sz w:val="22"/>
        </w:rPr>
        <w:tab/>
      </w:r>
      <w:r w:rsidRPr="008960E0">
        <w:rPr>
          <w:rFonts w:cs="Times New Roman"/>
          <w:color w:val="000000"/>
          <w:sz w:val="22"/>
        </w:rPr>
        <w:t>Latvijas Pašvaldību savienības pārstāvis (neieradās)</w:t>
      </w:r>
    </w:p>
    <w:p w14:paraId="32607FFB" w14:textId="72775010" w:rsidR="005D2FB5" w:rsidRPr="008960E0" w:rsidRDefault="005D2FB5" w:rsidP="008960E0">
      <w:pPr>
        <w:tabs>
          <w:tab w:val="left" w:pos="3157"/>
        </w:tabs>
        <w:autoSpaceDE w:val="0"/>
        <w:autoSpaceDN w:val="0"/>
        <w:adjustRightInd w:val="0"/>
        <w:ind w:left="720" w:hanging="360"/>
        <w:jc w:val="both"/>
        <w:rPr>
          <w:rFonts w:cs="Times New Roman"/>
          <w:color w:val="000000"/>
          <w:sz w:val="22"/>
        </w:rPr>
      </w:pPr>
      <w:r w:rsidRPr="008960E0">
        <w:rPr>
          <w:rFonts w:ascii="Symbol" w:hAnsi="Symbol" w:cs="Symbol"/>
          <w:color w:val="000000"/>
          <w:sz w:val="22"/>
        </w:rPr>
        <w:t></w:t>
      </w:r>
      <w:r w:rsidRPr="008960E0">
        <w:rPr>
          <w:rFonts w:ascii="Symbol" w:hAnsi="Symbol" w:cs="Symbol"/>
          <w:color w:val="000000"/>
          <w:sz w:val="22"/>
        </w:rPr>
        <w:tab/>
      </w:r>
      <w:r w:rsidRPr="008960E0">
        <w:rPr>
          <w:rFonts w:cs="Times New Roman"/>
          <w:color w:val="000000"/>
          <w:sz w:val="22"/>
        </w:rPr>
        <w:t>Latvijas Lielo pilsētu asociācijas pārstāvis (neieradās)</w:t>
      </w:r>
    </w:p>
    <w:p w14:paraId="3B1A8B7D" w14:textId="306757FD" w:rsidR="005D2FB5" w:rsidRPr="008960E0" w:rsidRDefault="005D2FB5" w:rsidP="008960E0">
      <w:pPr>
        <w:autoSpaceDE w:val="0"/>
        <w:autoSpaceDN w:val="0"/>
        <w:adjustRightInd w:val="0"/>
        <w:ind w:left="720" w:hanging="360"/>
        <w:jc w:val="both"/>
        <w:rPr>
          <w:rFonts w:cs="Times New Roman"/>
          <w:b/>
          <w:bCs/>
          <w:color w:val="000000"/>
          <w:sz w:val="22"/>
        </w:rPr>
      </w:pPr>
      <w:r w:rsidRPr="008960E0">
        <w:rPr>
          <w:rFonts w:ascii="Symbol" w:hAnsi="Symbol" w:cs="Symbol"/>
          <w:color w:val="000000"/>
          <w:sz w:val="22"/>
        </w:rPr>
        <w:t></w:t>
      </w:r>
      <w:r w:rsidRPr="008960E0">
        <w:rPr>
          <w:rFonts w:ascii="Symbol" w:hAnsi="Symbol" w:cs="Symbol"/>
          <w:color w:val="000000"/>
          <w:sz w:val="22"/>
        </w:rPr>
        <w:tab/>
      </w:r>
      <w:r w:rsidRPr="008960E0">
        <w:rPr>
          <w:rFonts w:cs="Times New Roman"/>
          <w:color w:val="000000"/>
          <w:sz w:val="22"/>
        </w:rPr>
        <w:t xml:space="preserve">Latvijas Drošības un aizsardzības industriju federācijas </w:t>
      </w:r>
      <w:r w:rsidR="00ED0C9C">
        <w:rPr>
          <w:rFonts w:cs="Times New Roman"/>
          <w:color w:val="000000"/>
          <w:sz w:val="22"/>
        </w:rPr>
        <w:t>v</w:t>
      </w:r>
      <w:r w:rsidRPr="008960E0">
        <w:rPr>
          <w:rFonts w:cs="Times New Roman"/>
          <w:color w:val="000000"/>
          <w:sz w:val="22"/>
        </w:rPr>
        <w:t xml:space="preserve">aldes priekšsēdētāja </w:t>
      </w:r>
      <w:r w:rsidRPr="008960E0">
        <w:rPr>
          <w:rFonts w:cs="Times New Roman"/>
          <w:b/>
          <w:bCs/>
          <w:color w:val="000000"/>
          <w:sz w:val="22"/>
        </w:rPr>
        <w:t>Elīna Egle-Ločmele</w:t>
      </w:r>
      <w:r w:rsidRPr="008960E0">
        <w:rPr>
          <w:rFonts w:cs="Times New Roman"/>
          <w:color w:val="000000"/>
          <w:sz w:val="22"/>
        </w:rPr>
        <w:t>;</w:t>
      </w:r>
    </w:p>
    <w:p w14:paraId="046602F2" w14:textId="5AF6A239" w:rsidR="005D2FB5" w:rsidRPr="008960E0" w:rsidRDefault="005D2FB5" w:rsidP="008960E0">
      <w:pPr>
        <w:autoSpaceDE w:val="0"/>
        <w:autoSpaceDN w:val="0"/>
        <w:adjustRightInd w:val="0"/>
        <w:ind w:left="720" w:hanging="360"/>
        <w:jc w:val="both"/>
        <w:rPr>
          <w:rFonts w:cs="Times New Roman"/>
          <w:b/>
          <w:bCs/>
          <w:color w:val="000000"/>
          <w:sz w:val="22"/>
        </w:rPr>
      </w:pPr>
      <w:r w:rsidRPr="008960E0">
        <w:rPr>
          <w:rFonts w:ascii="Symbol" w:hAnsi="Symbol" w:cs="Symbol"/>
          <w:color w:val="000000"/>
          <w:sz w:val="22"/>
        </w:rPr>
        <w:t></w:t>
      </w:r>
      <w:r w:rsidRPr="008960E0">
        <w:rPr>
          <w:rFonts w:ascii="Symbol" w:hAnsi="Symbol" w:cs="Symbol"/>
          <w:color w:val="000000"/>
          <w:sz w:val="22"/>
        </w:rPr>
        <w:tab/>
      </w:r>
      <w:r w:rsidRPr="008960E0">
        <w:rPr>
          <w:rFonts w:cs="Times New Roman"/>
          <w:color w:val="000000"/>
          <w:sz w:val="22"/>
        </w:rPr>
        <w:t xml:space="preserve">Drošības nozares kompāniju asociācija valdes priekšsēdētājs </w:t>
      </w:r>
      <w:r w:rsidRPr="008960E0">
        <w:rPr>
          <w:rFonts w:cs="Times New Roman"/>
          <w:b/>
          <w:bCs/>
          <w:color w:val="000000"/>
          <w:sz w:val="22"/>
        </w:rPr>
        <w:t xml:space="preserve">Arnis </w:t>
      </w:r>
      <w:proofErr w:type="spellStart"/>
      <w:r w:rsidRPr="008960E0">
        <w:rPr>
          <w:rFonts w:cs="Times New Roman"/>
          <w:b/>
          <w:bCs/>
          <w:color w:val="000000"/>
          <w:sz w:val="22"/>
        </w:rPr>
        <w:t>Vērzemnieks</w:t>
      </w:r>
      <w:proofErr w:type="spellEnd"/>
      <w:r w:rsidRPr="008960E0">
        <w:rPr>
          <w:rFonts w:cs="Times New Roman"/>
          <w:color w:val="000000"/>
          <w:sz w:val="22"/>
        </w:rPr>
        <w:t>;</w:t>
      </w:r>
    </w:p>
    <w:p w14:paraId="598060AE" w14:textId="0CD2506A" w:rsidR="008F4CD2" w:rsidRPr="008960E0" w:rsidRDefault="005D2FB5" w:rsidP="008960E0">
      <w:pPr>
        <w:pStyle w:val="ListParagraph"/>
        <w:numPr>
          <w:ilvl w:val="0"/>
          <w:numId w:val="11"/>
        </w:numPr>
        <w:autoSpaceDE w:val="0"/>
        <w:autoSpaceDN w:val="0"/>
        <w:adjustRightInd w:val="0"/>
        <w:jc w:val="both"/>
        <w:rPr>
          <w:sz w:val="22"/>
        </w:rPr>
      </w:pPr>
      <w:r w:rsidRPr="008960E0">
        <w:rPr>
          <w:rFonts w:cs="Times New Roman"/>
          <w:color w:val="000000"/>
          <w:sz w:val="22"/>
        </w:rPr>
        <w:t xml:space="preserve">Latvijas Tirdzniecības un rūpniecības kameras pārstāve </w:t>
      </w:r>
      <w:r w:rsidRPr="008960E0">
        <w:rPr>
          <w:rFonts w:cs="Times New Roman"/>
          <w:b/>
          <w:bCs/>
          <w:color w:val="000000"/>
          <w:sz w:val="22"/>
        </w:rPr>
        <w:t xml:space="preserve">Līga </w:t>
      </w:r>
      <w:proofErr w:type="spellStart"/>
      <w:r w:rsidRPr="008960E0">
        <w:rPr>
          <w:rFonts w:cs="Times New Roman"/>
          <w:b/>
          <w:bCs/>
          <w:color w:val="000000"/>
          <w:sz w:val="22"/>
        </w:rPr>
        <w:t>Batalauska</w:t>
      </w:r>
      <w:proofErr w:type="spellEnd"/>
      <w:r w:rsidRPr="008960E0">
        <w:rPr>
          <w:rFonts w:cs="Times New Roman"/>
          <w:b/>
          <w:bCs/>
          <w:color w:val="000000"/>
          <w:sz w:val="22"/>
        </w:rPr>
        <w:t>.</w:t>
      </w:r>
    </w:p>
    <w:p w14:paraId="5DD09335" w14:textId="7D0CAE4D" w:rsidR="00CB5DAA" w:rsidRDefault="00CB5DAA" w:rsidP="00CB5DAA">
      <w:pPr>
        <w:autoSpaceDE w:val="0"/>
        <w:autoSpaceDN w:val="0"/>
        <w:adjustRightInd w:val="0"/>
        <w:jc w:val="both"/>
      </w:pPr>
    </w:p>
    <w:p w14:paraId="23D8F455" w14:textId="5815CC4B" w:rsidR="00290F57" w:rsidRPr="00E82CD7" w:rsidRDefault="00290F57" w:rsidP="00BC4A41">
      <w:pPr>
        <w:tabs>
          <w:tab w:val="left" w:pos="1418"/>
        </w:tabs>
        <w:jc w:val="both"/>
        <w:rPr>
          <w:rStyle w:val="Strong"/>
          <w:b w:val="0"/>
          <w:bCs w:val="0"/>
        </w:rPr>
      </w:pPr>
      <w:r w:rsidRPr="007543C4">
        <w:rPr>
          <w:rStyle w:val="Strong"/>
          <w:u w:val="single"/>
        </w:rPr>
        <w:t>Komisijas darbinieki:</w:t>
      </w:r>
      <w:r w:rsidRPr="007543C4">
        <w:rPr>
          <w:rStyle w:val="Strong"/>
        </w:rPr>
        <w:t xml:space="preserve"> </w:t>
      </w:r>
      <w:r w:rsidRPr="00E82CD7">
        <w:rPr>
          <w:rStyle w:val="Strong"/>
          <w:b w:val="0"/>
          <w:bCs w:val="0"/>
        </w:rPr>
        <w:t xml:space="preserve">vecākā konsultante Ieva </w:t>
      </w:r>
      <w:proofErr w:type="spellStart"/>
      <w:r w:rsidRPr="00E82CD7">
        <w:rPr>
          <w:rStyle w:val="Strong"/>
          <w:b w:val="0"/>
          <w:bCs w:val="0"/>
        </w:rPr>
        <w:t>Barvika</w:t>
      </w:r>
      <w:proofErr w:type="spellEnd"/>
      <w:r w:rsidRPr="00E82CD7">
        <w:rPr>
          <w:rStyle w:val="Strong"/>
          <w:b w:val="0"/>
          <w:bCs w:val="0"/>
        </w:rPr>
        <w:t xml:space="preserve">, konsultantes </w:t>
      </w:r>
      <w:r w:rsidR="00587213" w:rsidRPr="00E82CD7">
        <w:rPr>
          <w:rStyle w:val="Strong"/>
          <w:b w:val="0"/>
          <w:bCs w:val="0"/>
        </w:rPr>
        <w:t xml:space="preserve">Egita Kalniņa, Inese </w:t>
      </w:r>
      <w:proofErr w:type="spellStart"/>
      <w:r w:rsidR="00587213" w:rsidRPr="00E82CD7">
        <w:rPr>
          <w:rStyle w:val="Strong"/>
          <w:b w:val="0"/>
          <w:bCs w:val="0"/>
        </w:rPr>
        <w:t>Silabriede</w:t>
      </w:r>
      <w:proofErr w:type="spellEnd"/>
      <w:r w:rsidR="00587213" w:rsidRPr="00E82CD7">
        <w:rPr>
          <w:rStyle w:val="Strong"/>
          <w:b w:val="0"/>
          <w:bCs w:val="0"/>
        </w:rPr>
        <w:t xml:space="preserve"> un </w:t>
      </w:r>
      <w:r w:rsidRPr="00E82CD7">
        <w:rPr>
          <w:rStyle w:val="Strong"/>
          <w:b w:val="0"/>
          <w:bCs w:val="0"/>
        </w:rPr>
        <w:t>Sandra Kaire</w:t>
      </w:r>
    </w:p>
    <w:p w14:paraId="08676FDC" w14:textId="77777777" w:rsidR="0084227E" w:rsidRDefault="0084227E" w:rsidP="00BC4A41">
      <w:pPr>
        <w:widowControl w:val="0"/>
        <w:jc w:val="both"/>
        <w:rPr>
          <w:b/>
        </w:rPr>
      </w:pPr>
    </w:p>
    <w:p w14:paraId="1AAF937D" w14:textId="7C313FBF" w:rsidR="00290F57" w:rsidRPr="003D5FD7" w:rsidRDefault="00290F57" w:rsidP="00BC4A41">
      <w:pPr>
        <w:widowControl w:val="0"/>
        <w:jc w:val="both"/>
      </w:pPr>
      <w:r w:rsidRPr="003D5FD7">
        <w:rPr>
          <w:b/>
        </w:rPr>
        <w:t>Sēdi vada</w:t>
      </w:r>
      <w:r w:rsidRPr="003D5FD7">
        <w:t xml:space="preserve">: </w:t>
      </w:r>
      <w:proofErr w:type="spellStart"/>
      <w:r>
        <w:t>I.</w:t>
      </w:r>
      <w:r w:rsidRPr="003D5FD7">
        <w:t>Rajevs</w:t>
      </w:r>
      <w:proofErr w:type="spellEnd"/>
    </w:p>
    <w:p w14:paraId="5CB9D7D5" w14:textId="68F8209D" w:rsidR="00290F57" w:rsidRPr="003D5FD7" w:rsidRDefault="00290F57" w:rsidP="00BC4A41">
      <w:pPr>
        <w:widowControl w:val="0"/>
        <w:jc w:val="both"/>
      </w:pPr>
      <w:r w:rsidRPr="003D5FD7">
        <w:rPr>
          <w:b/>
        </w:rPr>
        <w:t>Sēdi protokolē</w:t>
      </w:r>
      <w:r w:rsidRPr="003D5FD7">
        <w:t xml:space="preserve">: </w:t>
      </w:r>
      <w:r w:rsidR="00E76857">
        <w:t>S. Kair</w:t>
      </w:r>
      <w:r>
        <w:t>e</w:t>
      </w:r>
    </w:p>
    <w:p w14:paraId="6099F3C6" w14:textId="77777777" w:rsidR="00290F57" w:rsidRDefault="00290F57" w:rsidP="00BC4A41">
      <w:pPr>
        <w:widowControl w:val="0"/>
        <w:jc w:val="both"/>
      </w:pPr>
      <w:r w:rsidRPr="003D5FD7">
        <w:rPr>
          <w:b/>
        </w:rPr>
        <w:lastRenderedPageBreak/>
        <w:t>Sēdes veids</w:t>
      </w:r>
      <w:r w:rsidRPr="003D5FD7">
        <w:t xml:space="preserve">: </w:t>
      </w:r>
      <w:r>
        <w:t>atklāta</w:t>
      </w:r>
    </w:p>
    <w:p w14:paraId="3ACBDF6E" w14:textId="77777777" w:rsidR="00290F57" w:rsidRPr="005625CC" w:rsidRDefault="00290F57" w:rsidP="00E82CD7">
      <w:pPr>
        <w:widowControl w:val="0"/>
        <w:rPr>
          <w:b/>
        </w:rPr>
      </w:pPr>
      <w:r w:rsidRPr="000B21C5">
        <w:rPr>
          <w:b/>
          <w:u w:val="single"/>
        </w:rPr>
        <w:t>Darba kārtība</w:t>
      </w:r>
      <w:r w:rsidRPr="005625CC">
        <w:rPr>
          <w:b/>
        </w:rPr>
        <w:t xml:space="preserve">: </w:t>
      </w:r>
    </w:p>
    <w:p w14:paraId="6B92A15A" w14:textId="672E1D64" w:rsidR="00290F57" w:rsidRDefault="004D49E2" w:rsidP="004D49E2">
      <w:pPr>
        <w:pStyle w:val="Heading1"/>
        <w:ind w:left="0"/>
        <w:jc w:val="both"/>
        <w:rPr>
          <w:rFonts w:ascii="Times New Roman" w:hAnsi="Times New Roman" w:cs="Times New Roman"/>
          <w:color w:val="auto"/>
          <w:szCs w:val="24"/>
        </w:rPr>
      </w:pPr>
      <w:r>
        <w:rPr>
          <w:rFonts w:ascii="Times New Roman" w:hAnsi="Times New Roman" w:cs="Times New Roman"/>
          <w:color w:val="auto"/>
          <w:szCs w:val="24"/>
        </w:rPr>
        <w:t xml:space="preserve">Valsts aizsardzības plāna un Valsts civilās aizsardzības plāna korelācija: informācijas apmaiņa ar pašvaldībām un tās piekļuves nosacījumi. </w:t>
      </w:r>
    </w:p>
    <w:p w14:paraId="6F2A77AB" w14:textId="77777777" w:rsidR="00597EFB" w:rsidRPr="00597EFB" w:rsidRDefault="00597EFB" w:rsidP="00597EFB"/>
    <w:p w14:paraId="6D56CBEC" w14:textId="45D93812" w:rsidR="00CA730B" w:rsidRPr="003073C5" w:rsidRDefault="003073C5" w:rsidP="003073C5">
      <w:pPr>
        <w:jc w:val="both"/>
        <w:rPr>
          <w:rFonts w:cs="Times New Roman"/>
          <w:szCs w:val="24"/>
        </w:rPr>
      </w:pPr>
      <w:proofErr w:type="spellStart"/>
      <w:r>
        <w:rPr>
          <w:rFonts w:cs="Times New Roman"/>
          <w:b/>
          <w:bCs/>
          <w:szCs w:val="24"/>
        </w:rPr>
        <w:t>I.</w:t>
      </w:r>
      <w:r w:rsidR="005317D4" w:rsidRPr="003073C5">
        <w:rPr>
          <w:rFonts w:cs="Times New Roman"/>
          <w:b/>
          <w:bCs/>
          <w:szCs w:val="24"/>
        </w:rPr>
        <w:t>Rajevs</w:t>
      </w:r>
      <w:proofErr w:type="spellEnd"/>
      <w:r w:rsidR="005317D4" w:rsidRPr="003073C5">
        <w:rPr>
          <w:rFonts w:cs="Times New Roman"/>
          <w:szCs w:val="24"/>
        </w:rPr>
        <w:t xml:space="preserve"> atklāj sēdi</w:t>
      </w:r>
      <w:r w:rsidR="004D49E2" w:rsidRPr="003073C5">
        <w:rPr>
          <w:rFonts w:cs="Times New Roman"/>
          <w:szCs w:val="24"/>
        </w:rPr>
        <w:t>, pateicas klātesošajiem par iespēju piedalīties sēdē</w:t>
      </w:r>
      <w:r w:rsidR="00CA730B" w:rsidRPr="003073C5">
        <w:rPr>
          <w:rFonts w:cs="Times New Roman"/>
          <w:szCs w:val="24"/>
        </w:rPr>
        <w:t xml:space="preserve"> un informē par d</w:t>
      </w:r>
      <w:r w:rsidR="00597EFB" w:rsidRPr="003073C5">
        <w:rPr>
          <w:rFonts w:cs="Times New Roman"/>
          <w:szCs w:val="24"/>
        </w:rPr>
        <w:t>arba kārtību</w:t>
      </w:r>
      <w:r w:rsidR="00CA730B" w:rsidRPr="003073C5">
        <w:rPr>
          <w:rFonts w:cs="Times New Roman"/>
          <w:szCs w:val="24"/>
        </w:rPr>
        <w:t>, kā arī iepazīstina ar sēdē uzaicinātajiem dalībniekiem.</w:t>
      </w:r>
    </w:p>
    <w:p w14:paraId="06DE8776" w14:textId="77777777" w:rsidR="004D49E2" w:rsidRDefault="004D49E2" w:rsidP="002F601E">
      <w:pPr>
        <w:jc w:val="both"/>
        <w:rPr>
          <w:rFonts w:cs="Times New Roman"/>
          <w:szCs w:val="24"/>
        </w:rPr>
      </w:pPr>
    </w:p>
    <w:p w14:paraId="1F5278F6" w14:textId="1C7D1761" w:rsidR="00597EFB" w:rsidRDefault="00CA55CB" w:rsidP="00CA55CB">
      <w:pPr>
        <w:jc w:val="both"/>
        <w:rPr>
          <w:rFonts w:cs="Times New Roman"/>
          <w:szCs w:val="24"/>
        </w:rPr>
      </w:pPr>
      <w:proofErr w:type="spellStart"/>
      <w:r>
        <w:rPr>
          <w:rFonts w:cs="Times New Roman"/>
          <w:b/>
          <w:bCs/>
          <w:szCs w:val="24"/>
        </w:rPr>
        <w:t>I.</w:t>
      </w:r>
      <w:r w:rsidR="00E96C57" w:rsidRPr="00CA55CB">
        <w:rPr>
          <w:rFonts w:cs="Times New Roman"/>
          <w:b/>
          <w:bCs/>
          <w:szCs w:val="24"/>
        </w:rPr>
        <w:t>Rajevs</w:t>
      </w:r>
      <w:proofErr w:type="spellEnd"/>
      <w:r w:rsidR="00E96C57" w:rsidRPr="00CA55CB">
        <w:rPr>
          <w:rFonts w:cs="Times New Roman"/>
          <w:szCs w:val="24"/>
        </w:rPr>
        <w:t xml:space="preserve"> </w:t>
      </w:r>
      <w:r w:rsidR="004D49E2" w:rsidRPr="00CA55CB">
        <w:rPr>
          <w:rFonts w:cs="Times New Roman"/>
          <w:szCs w:val="24"/>
        </w:rPr>
        <w:t xml:space="preserve">kā pirmo </w:t>
      </w:r>
      <w:r w:rsidR="00597EFB">
        <w:rPr>
          <w:rFonts w:cs="Times New Roman"/>
          <w:szCs w:val="24"/>
        </w:rPr>
        <w:t xml:space="preserve">aktualizē </w:t>
      </w:r>
      <w:r w:rsidR="004D49E2" w:rsidRPr="00CA55CB">
        <w:rPr>
          <w:rFonts w:cs="Times New Roman"/>
          <w:szCs w:val="24"/>
        </w:rPr>
        <w:t xml:space="preserve">jautājumu par </w:t>
      </w:r>
      <w:r w:rsidR="00597EFB">
        <w:rPr>
          <w:rFonts w:cs="Times New Roman"/>
          <w:szCs w:val="24"/>
        </w:rPr>
        <w:t xml:space="preserve">Valsts </w:t>
      </w:r>
      <w:r w:rsidR="004D49E2" w:rsidRPr="00CA55CB">
        <w:rPr>
          <w:rFonts w:cs="Times New Roman"/>
          <w:szCs w:val="24"/>
        </w:rPr>
        <w:t>civil</w:t>
      </w:r>
      <w:r w:rsidR="00597EFB">
        <w:rPr>
          <w:rFonts w:cs="Times New Roman"/>
          <w:szCs w:val="24"/>
        </w:rPr>
        <w:t>ās</w:t>
      </w:r>
      <w:r w:rsidR="004D49E2" w:rsidRPr="00CA55CB">
        <w:rPr>
          <w:rFonts w:cs="Times New Roman"/>
          <w:szCs w:val="24"/>
        </w:rPr>
        <w:t xml:space="preserve"> aizsardzības plān</w:t>
      </w:r>
      <w:r w:rsidR="00597EFB">
        <w:rPr>
          <w:rFonts w:cs="Times New Roman"/>
          <w:szCs w:val="24"/>
        </w:rPr>
        <w:t xml:space="preserve">a pielikumu sagatavošanu, norādot, ka </w:t>
      </w:r>
      <w:r w:rsidR="004D49E2" w:rsidRPr="00CA55CB">
        <w:rPr>
          <w:rFonts w:cs="Times New Roman"/>
          <w:szCs w:val="24"/>
        </w:rPr>
        <w:t xml:space="preserve">ir pieņemta attiecīgā likumdošana attiecībā uz speciālajām atļaujām pieejai valsts noslēpumam, </w:t>
      </w:r>
      <w:r w:rsidR="00597EFB">
        <w:rPr>
          <w:rFonts w:cs="Times New Roman"/>
          <w:szCs w:val="24"/>
        </w:rPr>
        <w:t xml:space="preserve">un būtu lietderīgi saprast, vai ar šo soli ir pietiekami, lai pašvaldības varētu pilnvērtīgi strādāt pie minētajiem pielikumiem. </w:t>
      </w:r>
    </w:p>
    <w:p w14:paraId="0D390960" w14:textId="241E0ACF" w:rsidR="00597EFB" w:rsidRDefault="00597EFB" w:rsidP="00CA55CB">
      <w:pPr>
        <w:jc w:val="both"/>
        <w:rPr>
          <w:rFonts w:cs="Times New Roman"/>
          <w:szCs w:val="24"/>
        </w:rPr>
      </w:pPr>
      <w:r w:rsidRPr="00570734">
        <w:rPr>
          <w:rFonts w:cs="Times New Roman"/>
          <w:b/>
          <w:bCs/>
          <w:szCs w:val="24"/>
        </w:rPr>
        <w:t xml:space="preserve">I. </w:t>
      </w:r>
      <w:proofErr w:type="spellStart"/>
      <w:r w:rsidRPr="00570734">
        <w:rPr>
          <w:rFonts w:cs="Times New Roman"/>
          <w:b/>
          <w:bCs/>
          <w:szCs w:val="24"/>
        </w:rPr>
        <w:t>Rajevs</w:t>
      </w:r>
      <w:proofErr w:type="spellEnd"/>
      <w:r>
        <w:rPr>
          <w:rFonts w:cs="Times New Roman"/>
          <w:szCs w:val="24"/>
        </w:rPr>
        <w:t xml:space="preserve"> dod vārdu </w:t>
      </w:r>
      <w:r w:rsidR="00BF7322" w:rsidRPr="00CA55CB">
        <w:rPr>
          <w:rFonts w:cs="Times New Roman"/>
          <w:szCs w:val="24"/>
        </w:rPr>
        <w:t>Aizsardzības ministrija</w:t>
      </w:r>
      <w:r>
        <w:rPr>
          <w:rFonts w:cs="Times New Roman"/>
          <w:szCs w:val="24"/>
        </w:rPr>
        <w:t xml:space="preserve">s </w:t>
      </w:r>
      <w:r w:rsidR="00AF0220">
        <w:rPr>
          <w:rFonts w:cs="Times New Roman"/>
          <w:szCs w:val="24"/>
        </w:rPr>
        <w:t xml:space="preserve">(turpmāk tekstā – AM) </w:t>
      </w:r>
      <w:r>
        <w:rPr>
          <w:rFonts w:cs="Times New Roman"/>
          <w:szCs w:val="24"/>
        </w:rPr>
        <w:t>pārstāvim.</w:t>
      </w:r>
    </w:p>
    <w:p w14:paraId="1EBDD649" w14:textId="73581051" w:rsidR="00AF0220" w:rsidRDefault="00CE55B6" w:rsidP="00CA55CB">
      <w:pPr>
        <w:jc w:val="both"/>
        <w:rPr>
          <w:rFonts w:cs="Times New Roman"/>
          <w:szCs w:val="24"/>
        </w:rPr>
      </w:pPr>
      <w:r w:rsidRPr="00570734">
        <w:rPr>
          <w:rFonts w:cs="Times New Roman"/>
          <w:b/>
          <w:bCs/>
          <w:szCs w:val="24"/>
        </w:rPr>
        <w:t xml:space="preserve">R. </w:t>
      </w:r>
      <w:proofErr w:type="spellStart"/>
      <w:r w:rsidRPr="00570734">
        <w:rPr>
          <w:rFonts w:cs="Times New Roman"/>
          <w:b/>
          <w:bCs/>
          <w:szCs w:val="24"/>
        </w:rPr>
        <w:t>Heniņš</w:t>
      </w:r>
      <w:proofErr w:type="spellEnd"/>
      <w:r>
        <w:rPr>
          <w:rFonts w:cs="Times New Roman"/>
          <w:szCs w:val="24"/>
        </w:rPr>
        <w:t xml:space="preserve"> norāda, ka izmaiņas M</w:t>
      </w:r>
      <w:r w:rsidR="00570734">
        <w:rPr>
          <w:rFonts w:cs="Times New Roman"/>
          <w:szCs w:val="24"/>
        </w:rPr>
        <w:t xml:space="preserve">inistru kabineta </w:t>
      </w:r>
      <w:r>
        <w:rPr>
          <w:rFonts w:cs="Times New Roman"/>
          <w:szCs w:val="24"/>
        </w:rPr>
        <w:t xml:space="preserve">noteikumos, </w:t>
      </w:r>
      <w:proofErr w:type="gramStart"/>
      <w:r>
        <w:rPr>
          <w:rFonts w:cs="Times New Roman"/>
          <w:szCs w:val="24"/>
        </w:rPr>
        <w:t>kur civilās aizsardzības plānu struktūra un tajos iekļaujamā informācija un vadlīnijas pašvaldībām</w:t>
      </w:r>
      <w:r w:rsidR="00570734">
        <w:rPr>
          <w:rFonts w:cs="Times New Roman"/>
          <w:szCs w:val="24"/>
        </w:rPr>
        <w:t>,</w:t>
      </w:r>
      <w:r>
        <w:rPr>
          <w:rFonts w:cs="Times New Roman"/>
          <w:szCs w:val="24"/>
        </w:rPr>
        <w:t xml:space="preserve"> kā rīkoties militāra iebrukuma gadījumā, ir mēģinājums</w:t>
      </w:r>
      <w:proofErr w:type="gramEnd"/>
      <w:r>
        <w:rPr>
          <w:rFonts w:cs="Times New Roman"/>
          <w:szCs w:val="24"/>
        </w:rPr>
        <w:t xml:space="preserve"> </w:t>
      </w:r>
      <w:r w:rsidR="00AF0220">
        <w:rPr>
          <w:rFonts w:cs="Times New Roman"/>
          <w:szCs w:val="24"/>
        </w:rPr>
        <w:t>minētos</w:t>
      </w:r>
      <w:r>
        <w:rPr>
          <w:rFonts w:cs="Times New Roman"/>
          <w:szCs w:val="24"/>
        </w:rPr>
        <w:t xml:space="preserve"> divus plānus savienot</w:t>
      </w:r>
      <w:r w:rsidR="00AF0220">
        <w:rPr>
          <w:rFonts w:cs="Times New Roman"/>
          <w:szCs w:val="24"/>
        </w:rPr>
        <w:t xml:space="preserve">. Tas, ko AM </w:t>
      </w:r>
      <w:r>
        <w:rPr>
          <w:rFonts w:cs="Times New Roman"/>
          <w:szCs w:val="24"/>
        </w:rPr>
        <w:t>no pašvaldīb</w:t>
      </w:r>
      <w:r w:rsidR="007769C1">
        <w:rPr>
          <w:rFonts w:cs="Times New Roman"/>
          <w:szCs w:val="24"/>
        </w:rPr>
        <w:t>ām</w:t>
      </w:r>
      <w:r>
        <w:rPr>
          <w:rFonts w:cs="Times New Roman"/>
          <w:szCs w:val="24"/>
        </w:rPr>
        <w:t xml:space="preserve"> sagaid</w:t>
      </w:r>
      <w:r w:rsidR="00AF0220">
        <w:rPr>
          <w:rFonts w:cs="Times New Roman"/>
          <w:szCs w:val="24"/>
        </w:rPr>
        <w:t xml:space="preserve">a, ir </w:t>
      </w:r>
      <w:r>
        <w:rPr>
          <w:rFonts w:cs="Times New Roman"/>
          <w:szCs w:val="24"/>
        </w:rPr>
        <w:t>atbalstu kara/krīzes gadījumā</w:t>
      </w:r>
      <w:r w:rsidR="00AF0220">
        <w:rPr>
          <w:rFonts w:cs="Times New Roman"/>
          <w:szCs w:val="24"/>
        </w:rPr>
        <w:t>. Tas attiecas uz jomām</w:t>
      </w:r>
      <w:r>
        <w:rPr>
          <w:rFonts w:cs="Times New Roman"/>
          <w:szCs w:val="24"/>
        </w:rPr>
        <w:t>, kur</w:t>
      </w:r>
      <w:r w:rsidR="00AF0220">
        <w:rPr>
          <w:rFonts w:cs="Times New Roman"/>
          <w:szCs w:val="24"/>
        </w:rPr>
        <w:t>ās</w:t>
      </w:r>
      <w:r>
        <w:rPr>
          <w:rFonts w:cs="Times New Roman"/>
          <w:szCs w:val="24"/>
        </w:rPr>
        <w:t xml:space="preserve"> pašvaldības </w:t>
      </w:r>
      <w:r w:rsidR="00AF0220">
        <w:rPr>
          <w:rFonts w:cs="Times New Roman"/>
          <w:szCs w:val="24"/>
        </w:rPr>
        <w:t xml:space="preserve">jau tagad </w:t>
      </w:r>
      <w:r>
        <w:rPr>
          <w:rFonts w:cs="Times New Roman"/>
          <w:szCs w:val="24"/>
        </w:rPr>
        <w:t xml:space="preserve">ikdienā </w:t>
      </w:r>
      <w:r w:rsidR="00AF0220">
        <w:rPr>
          <w:rFonts w:cs="Times New Roman"/>
          <w:szCs w:val="24"/>
        </w:rPr>
        <w:t>strādā, piemēram,</w:t>
      </w:r>
      <w:proofErr w:type="gramStart"/>
      <w:r w:rsidR="00AF0220">
        <w:rPr>
          <w:rFonts w:cs="Times New Roman"/>
          <w:szCs w:val="24"/>
        </w:rPr>
        <w:t xml:space="preserve">  </w:t>
      </w:r>
      <w:proofErr w:type="gramEnd"/>
      <w:r>
        <w:rPr>
          <w:rFonts w:cs="Times New Roman"/>
          <w:szCs w:val="24"/>
        </w:rPr>
        <w:t>evakuācija</w:t>
      </w:r>
      <w:r w:rsidR="00AF0220">
        <w:rPr>
          <w:rFonts w:cs="Times New Roman"/>
          <w:szCs w:val="24"/>
        </w:rPr>
        <w:t xml:space="preserve">, </w:t>
      </w:r>
      <w:r>
        <w:rPr>
          <w:rFonts w:cs="Times New Roman"/>
          <w:szCs w:val="24"/>
        </w:rPr>
        <w:t xml:space="preserve">ceļu </w:t>
      </w:r>
      <w:proofErr w:type="spellStart"/>
      <w:r>
        <w:rPr>
          <w:rFonts w:cs="Times New Roman"/>
          <w:szCs w:val="24"/>
        </w:rPr>
        <w:t>dekonfliktācija</w:t>
      </w:r>
      <w:proofErr w:type="spellEnd"/>
      <w:r>
        <w:rPr>
          <w:rFonts w:cs="Times New Roman"/>
          <w:szCs w:val="24"/>
        </w:rPr>
        <w:t xml:space="preserve">, </w:t>
      </w:r>
    </w:p>
    <w:p w14:paraId="178D573F" w14:textId="35FDFCF7" w:rsidR="00247C38" w:rsidRDefault="00CE55B6" w:rsidP="00CA55CB">
      <w:pPr>
        <w:jc w:val="both"/>
        <w:rPr>
          <w:rFonts w:cs="Times New Roman"/>
          <w:szCs w:val="24"/>
        </w:rPr>
      </w:pPr>
      <w:r>
        <w:rPr>
          <w:rFonts w:cs="Times New Roman"/>
          <w:szCs w:val="24"/>
        </w:rPr>
        <w:t>sabiedrības informēšana, savu resursu apzināšana</w:t>
      </w:r>
      <w:r w:rsidR="00AF0220">
        <w:rPr>
          <w:rFonts w:cs="Times New Roman"/>
          <w:szCs w:val="24"/>
        </w:rPr>
        <w:t>. Š</w:t>
      </w:r>
      <w:r>
        <w:rPr>
          <w:rFonts w:cs="Times New Roman"/>
          <w:szCs w:val="24"/>
        </w:rPr>
        <w:t>ī informācija lielākoties neietver klasificētu informāciju, tāpēc</w:t>
      </w:r>
      <w:r w:rsidR="00AF0220">
        <w:rPr>
          <w:rFonts w:cs="Times New Roman"/>
          <w:szCs w:val="24"/>
        </w:rPr>
        <w:t xml:space="preserve"> sadarbība jau norit veiksmīgi</w:t>
      </w:r>
      <w:r w:rsidR="005B183C">
        <w:rPr>
          <w:rFonts w:cs="Times New Roman"/>
          <w:szCs w:val="24"/>
        </w:rPr>
        <w:t xml:space="preserve">. Lai arī runa ir par Valsts aizsardzības plānu, </w:t>
      </w:r>
      <w:r w:rsidR="00247C38">
        <w:rPr>
          <w:rFonts w:cs="Times New Roman"/>
          <w:szCs w:val="24"/>
        </w:rPr>
        <w:t xml:space="preserve">ikdienas ciešākā sadarbība pašvaldībām attiecībā uz bruņotajiem spēkiem </w:t>
      </w:r>
      <w:r w:rsidR="005B183C">
        <w:rPr>
          <w:rFonts w:cs="Times New Roman"/>
          <w:szCs w:val="24"/>
        </w:rPr>
        <w:t xml:space="preserve">ir </w:t>
      </w:r>
      <w:r w:rsidR="00247C38">
        <w:rPr>
          <w:rFonts w:cs="Times New Roman"/>
          <w:szCs w:val="24"/>
        </w:rPr>
        <w:t>valsts aizsardzības operatīv</w:t>
      </w:r>
      <w:r w:rsidR="005B183C">
        <w:rPr>
          <w:rFonts w:cs="Times New Roman"/>
          <w:szCs w:val="24"/>
        </w:rPr>
        <w:t>ā</w:t>
      </w:r>
      <w:r w:rsidR="00247C38">
        <w:rPr>
          <w:rFonts w:cs="Times New Roman"/>
          <w:szCs w:val="24"/>
        </w:rPr>
        <w:t xml:space="preserve"> plān</w:t>
      </w:r>
      <w:r w:rsidR="005B183C">
        <w:rPr>
          <w:rFonts w:cs="Times New Roman"/>
          <w:szCs w:val="24"/>
        </w:rPr>
        <w:t xml:space="preserve">a kontekstā. Šis ir Nacionālo bruņoto spēku (turpmāk tekstā – NBS) </w:t>
      </w:r>
      <w:r w:rsidR="00247C38">
        <w:rPr>
          <w:rFonts w:cs="Times New Roman"/>
          <w:szCs w:val="24"/>
        </w:rPr>
        <w:t xml:space="preserve">iekšējais plānošanas dokuments, kas </w:t>
      </w:r>
      <w:r w:rsidR="005B183C">
        <w:rPr>
          <w:rFonts w:cs="Times New Roman"/>
          <w:szCs w:val="24"/>
        </w:rPr>
        <w:t xml:space="preserve">ir </w:t>
      </w:r>
      <w:r w:rsidR="00247C38">
        <w:rPr>
          <w:rFonts w:cs="Times New Roman"/>
          <w:szCs w:val="24"/>
        </w:rPr>
        <w:t xml:space="preserve">klasificēts. </w:t>
      </w:r>
      <w:r w:rsidR="002035E6">
        <w:rPr>
          <w:rFonts w:cs="Times New Roman"/>
          <w:szCs w:val="24"/>
        </w:rPr>
        <w:t xml:space="preserve">Veids, kā plānos, plānu pielikumos ietverto informāciju pārbaudīt darbībā, ir mācības, piemēram AMEX, NAMEJS. </w:t>
      </w:r>
      <w:r w:rsidR="00341755">
        <w:rPr>
          <w:rFonts w:cs="Times New Roman"/>
          <w:szCs w:val="24"/>
        </w:rPr>
        <w:t xml:space="preserve">Tas, kur noteikti </w:t>
      </w:r>
      <w:r w:rsidR="002035E6">
        <w:rPr>
          <w:rFonts w:cs="Times New Roman"/>
          <w:szCs w:val="24"/>
        </w:rPr>
        <w:t xml:space="preserve">būtiska loma ir veiktajām izmaiņām attiecībā uz speciālajām atļaujām pieejai valsts noslēpumam, </w:t>
      </w:r>
      <w:r w:rsidR="00FA5B16">
        <w:rPr>
          <w:rFonts w:cs="Times New Roman"/>
          <w:szCs w:val="24"/>
        </w:rPr>
        <w:t xml:space="preserve">ir – attiecīgās pašvaldību amatpersonas būs iespējams iesaistīt </w:t>
      </w:r>
      <w:r w:rsidR="00341755">
        <w:rPr>
          <w:rFonts w:cs="Times New Roman"/>
          <w:szCs w:val="24"/>
        </w:rPr>
        <w:t>valdības līmeņa mācībās</w:t>
      </w:r>
      <w:r w:rsidR="00FA5B16">
        <w:rPr>
          <w:rFonts w:cs="Times New Roman"/>
          <w:szCs w:val="24"/>
        </w:rPr>
        <w:t xml:space="preserve">, piemēram, </w:t>
      </w:r>
      <w:r w:rsidR="00341755">
        <w:rPr>
          <w:rFonts w:cs="Times New Roman"/>
          <w:szCs w:val="24"/>
        </w:rPr>
        <w:t>Kristaps vai NATO CMX</w:t>
      </w:r>
      <w:r w:rsidR="00FA5B16">
        <w:rPr>
          <w:rFonts w:cs="Times New Roman"/>
          <w:szCs w:val="24"/>
        </w:rPr>
        <w:t xml:space="preserve">, kas ir jau plašāka tvēruma mācības. </w:t>
      </w:r>
    </w:p>
    <w:p w14:paraId="4F370FB1" w14:textId="766EE301" w:rsidR="00FA5B16" w:rsidRPr="00FA5B16" w:rsidRDefault="00FA5B16" w:rsidP="00FA5B16">
      <w:pPr>
        <w:jc w:val="both"/>
        <w:rPr>
          <w:rFonts w:cs="Times New Roman"/>
          <w:szCs w:val="24"/>
        </w:rPr>
      </w:pPr>
      <w:proofErr w:type="spellStart"/>
      <w:r w:rsidRPr="00C47932">
        <w:rPr>
          <w:rFonts w:cs="Times New Roman"/>
          <w:b/>
          <w:bCs/>
          <w:szCs w:val="24"/>
        </w:rPr>
        <w:t>I.</w:t>
      </w:r>
      <w:r w:rsidR="00341755" w:rsidRPr="00C47932">
        <w:rPr>
          <w:rFonts w:cs="Times New Roman"/>
          <w:b/>
          <w:bCs/>
          <w:szCs w:val="24"/>
        </w:rPr>
        <w:t>Rajevs</w:t>
      </w:r>
      <w:proofErr w:type="spellEnd"/>
      <w:r w:rsidR="00341755" w:rsidRPr="00FA5B16">
        <w:rPr>
          <w:rFonts w:cs="Times New Roman"/>
          <w:szCs w:val="24"/>
        </w:rPr>
        <w:t xml:space="preserve"> </w:t>
      </w:r>
      <w:r>
        <w:rPr>
          <w:rFonts w:cs="Times New Roman"/>
          <w:szCs w:val="24"/>
        </w:rPr>
        <w:t>aktualizē jautājumu par civilās aizsardzības plānu pielikumu izstrādātājiem – vai tās ir personas, kurām, atbilstoši veiktajiem grozījumiem</w:t>
      </w:r>
      <w:r w:rsidR="00C47932">
        <w:rPr>
          <w:rFonts w:cs="Times New Roman"/>
          <w:szCs w:val="24"/>
        </w:rPr>
        <w:t>,</w:t>
      </w:r>
      <w:r>
        <w:rPr>
          <w:rFonts w:cs="Times New Roman"/>
          <w:szCs w:val="24"/>
        </w:rPr>
        <w:t xml:space="preserve"> ir speciālā atļauja pieejai valsts noslēpumam</w:t>
      </w:r>
      <w:r w:rsidR="00C47932">
        <w:rPr>
          <w:rFonts w:cs="Times New Roman"/>
          <w:szCs w:val="24"/>
        </w:rPr>
        <w:t xml:space="preserve">, vai arī civilās aizsardzības speciālisti, piemēram. </w:t>
      </w:r>
    </w:p>
    <w:p w14:paraId="177EC3AF" w14:textId="0ECB126C" w:rsidR="00B30598" w:rsidRDefault="00B30598" w:rsidP="00CA55CB">
      <w:pPr>
        <w:jc w:val="both"/>
        <w:rPr>
          <w:rFonts w:cs="Times New Roman"/>
          <w:szCs w:val="24"/>
        </w:rPr>
      </w:pPr>
      <w:r w:rsidRPr="00C47932">
        <w:rPr>
          <w:rFonts w:cs="Times New Roman"/>
          <w:b/>
          <w:bCs/>
          <w:szCs w:val="24"/>
        </w:rPr>
        <w:t xml:space="preserve">R. </w:t>
      </w:r>
      <w:proofErr w:type="spellStart"/>
      <w:r w:rsidRPr="00C47932">
        <w:rPr>
          <w:rFonts w:cs="Times New Roman"/>
          <w:b/>
          <w:bCs/>
          <w:szCs w:val="24"/>
        </w:rPr>
        <w:t>Batarags</w:t>
      </w:r>
      <w:proofErr w:type="spellEnd"/>
      <w:r w:rsidR="00C47932">
        <w:rPr>
          <w:rFonts w:cs="Times New Roman"/>
          <w:szCs w:val="24"/>
        </w:rPr>
        <w:t xml:space="preserve"> norāda, ka </w:t>
      </w:r>
      <w:r>
        <w:rPr>
          <w:rFonts w:cs="Times New Roman"/>
          <w:szCs w:val="24"/>
        </w:rPr>
        <w:t>plān</w:t>
      </w:r>
      <w:r w:rsidR="00C47932">
        <w:rPr>
          <w:rFonts w:cs="Times New Roman"/>
          <w:szCs w:val="24"/>
        </w:rPr>
        <w:t>u pielikumi</w:t>
      </w:r>
      <w:r>
        <w:rPr>
          <w:rFonts w:cs="Times New Roman"/>
          <w:szCs w:val="24"/>
        </w:rPr>
        <w:t>, kas šobrīd ir izstrādāti, ir tikai ierobežotas pieejamības</w:t>
      </w:r>
      <w:r w:rsidR="00674EBE">
        <w:rPr>
          <w:rFonts w:cs="Times New Roman"/>
          <w:szCs w:val="24"/>
        </w:rPr>
        <w:t xml:space="preserve">, </w:t>
      </w:r>
      <w:r w:rsidR="00C47932">
        <w:rPr>
          <w:rFonts w:cs="Times New Roman"/>
          <w:szCs w:val="24"/>
        </w:rPr>
        <w:t xml:space="preserve">kas neprasa speciālo atļauju pieejai valsts noslēpumam. </w:t>
      </w:r>
      <w:proofErr w:type="gramStart"/>
      <w:r w:rsidR="00C47932">
        <w:rPr>
          <w:rFonts w:cs="Times New Roman"/>
          <w:szCs w:val="24"/>
        </w:rPr>
        <w:t>Turklāt,</w:t>
      </w:r>
      <w:proofErr w:type="gramEnd"/>
      <w:r w:rsidR="00C47932">
        <w:rPr>
          <w:rFonts w:cs="Times New Roman"/>
          <w:szCs w:val="24"/>
        </w:rPr>
        <w:t xml:space="preserve"> </w:t>
      </w:r>
      <w:r w:rsidR="00674EBE">
        <w:rPr>
          <w:rFonts w:cs="Times New Roman"/>
          <w:szCs w:val="24"/>
        </w:rPr>
        <w:t>pašvaldībās bija atšķirīgas situācijas</w:t>
      </w:r>
      <w:r w:rsidR="00C47932">
        <w:rPr>
          <w:rFonts w:cs="Times New Roman"/>
          <w:szCs w:val="24"/>
        </w:rPr>
        <w:t xml:space="preserve"> – bija pašvaldības, kuras civilās aizsardzības plānu izstrādi iegādājās kā ārpakalpojumu, kas radīja sarežģījumus, jo </w:t>
      </w:r>
      <w:r w:rsidR="00674EBE">
        <w:rPr>
          <w:rFonts w:cs="Times New Roman"/>
          <w:szCs w:val="24"/>
        </w:rPr>
        <w:t>militāro</w:t>
      </w:r>
      <w:r w:rsidR="00C47932">
        <w:rPr>
          <w:rFonts w:cs="Times New Roman"/>
          <w:szCs w:val="24"/>
        </w:rPr>
        <w:t xml:space="preserve"> sadaļu sagatavošana </w:t>
      </w:r>
      <w:r w:rsidR="00674EBE">
        <w:rPr>
          <w:rFonts w:cs="Times New Roman"/>
          <w:szCs w:val="24"/>
        </w:rPr>
        <w:t>bij</w:t>
      </w:r>
      <w:r w:rsidR="00C47932">
        <w:rPr>
          <w:rFonts w:cs="Times New Roman"/>
          <w:szCs w:val="24"/>
        </w:rPr>
        <w:t>a</w:t>
      </w:r>
      <w:r w:rsidR="00674EBE">
        <w:rPr>
          <w:rFonts w:cs="Times New Roman"/>
          <w:szCs w:val="24"/>
        </w:rPr>
        <w:t xml:space="preserve"> izaicinājums.  Tās pašvaldības, kas </w:t>
      </w:r>
      <w:r w:rsidR="00C47932">
        <w:rPr>
          <w:rFonts w:cs="Times New Roman"/>
          <w:szCs w:val="24"/>
        </w:rPr>
        <w:t xml:space="preserve">šo </w:t>
      </w:r>
      <w:r w:rsidR="00674EBE">
        <w:rPr>
          <w:rFonts w:cs="Times New Roman"/>
          <w:szCs w:val="24"/>
        </w:rPr>
        <w:t xml:space="preserve">darbu </w:t>
      </w:r>
      <w:r w:rsidR="00C47932">
        <w:rPr>
          <w:rFonts w:cs="Times New Roman"/>
          <w:szCs w:val="24"/>
        </w:rPr>
        <w:t xml:space="preserve">veica pašas, uzrādījušas labus rezultātus. </w:t>
      </w:r>
    </w:p>
    <w:p w14:paraId="54B6EDBA" w14:textId="046EAA19" w:rsidR="00674EBE" w:rsidRDefault="00C47932" w:rsidP="00CA55CB">
      <w:pPr>
        <w:jc w:val="both"/>
        <w:rPr>
          <w:rFonts w:cs="Times New Roman"/>
          <w:szCs w:val="24"/>
        </w:rPr>
      </w:pPr>
      <w:r w:rsidRPr="00C47932">
        <w:rPr>
          <w:rFonts w:cs="Times New Roman"/>
          <w:b/>
          <w:bCs/>
          <w:szCs w:val="24"/>
        </w:rPr>
        <w:t xml:space="preserve">I. </w:t>
      </w:r>
      <w:proofErr w:type="spellStart"/>
      <w:r w:rsidR="00674EBE" w:rsidRPr="00C47932">
        <w:rPr>
          <w:rFonts w:cs="Times New Roman"/>
          <w:b/>
          <w:bCs/>
          <w:szCs w:val="24"/>
        </w:rPr>
        <w:t>Rajevs</w:t>
      </w:r>
      <w:proofErr w:type="spellEnd"/>
      <w:r w:rsidR="00674EBE">
        <w:rPr>
          <w:rFonts w:cs="Times New Roman"/>
          <w:szCs w:val="24"/>
        </w:rPr>
        <w:t xml:space="preserve"> dod vārdu </w:t>
      </w:r>
      <w:r>
        <w:rPr>
          <w:rFonts w:cs="Times New Roman"/>
          <w:szCs w:val="24"/>
        </w:rPr>
        <w:t>Iekšlietu ministrijas pārstāvjiem.</w:t>
      </w:r>
    </w:p>
    <w:p w14:paraId="168147EF" w14:textId="33F7E5E0" w:rsidR="00BD552F" w:rsidRDefault="000509A1" w:rsidP="00CA55CB">
      <w:pPr>
        <w:jc w:val="both"/>
        <w:rPr>
          <w:rFonts w:cs="Times New Roman"/>
          <w:szCs w:val="24"/>
        </w:rPr>
      </w:pPr>
      <w:r w:rsidRPr="00C47932">
        <w:rPr>
          <w:rFonts w:cs="Times New Roman"/>
          <w:b/>
          <w:bCs/>
          <w:szCs w:val="24"/>
        </w:rPr>
        <w:t xml:space="preserve">G. </w:t>
      </w:r>
      <w:proofErr w:type="spellStart"/>
      <w:r w:rsidRPr="00C47932">
        <w:rPr>
          <w:rFonts w:cs="Times New Roman"/>
          <w:b/>
          <w:bCs/>
          <w:szCs w:val="24"/>
        </w:rPr>
        <w:t>Švika</w:t>
      </w:r>
      <w:proofErr w:type="spellEnd"/>
      <w:r w:rsidRPr="00C47932">
        <w:rPr>
          <w:rFonts w:cs="Times New Roman"/>
          <w:b/>
          <w:bCs/>
          <w:szCs w:val="24"/>
        </w:rPr>
        <w:t xml:space="preserve"> </w:t>
      </w:r>
      <w:r w:rsidR="00C47932" w:rsidRPr="00C47932">
        <w:rPr>
          <w:rFonts w:cs="Times New Roman"/>
          <w:szCs w:val="24"/>
        </w:rPr>
        <w:t>piekrīt</w:t>
      </w:r>
      <w:proofErr w:type="gramStart"/>
      <w:r w:rsidR="00C47932" w:rsidRPr="00C47932">
        <w:rPr>
          <w:rFonts w:cs="Times New Roman"/>
          <w:szCs w:val="24"/>
        </w:rPr>
        <w:t xml:space="preserve"> R.</w:t>
      </w:r>
      <w:r w:rsidR="00C47932">
        <w:rPr>
          <w:rFonts w:cs="Times New Roman"/>
          <w:b/>
          <w:bCs/>
          <w:szCs w:val="24"/>
        </w:rPr>
        <w:t xml:space="preserve"> </w:t>
      </w:r>
      <w:proofErr w:type="spellStart"/>
      <w:r>
        <w:rPr>
          <w:rFonts w:cs="Times New Roman"/>
          <w:szCs w:val="24"/>
        </w:rPr>
        <w:t>Bataraga</w:t>
      </w:r>
      <w:proofErr w:type="spellEnd"/>
      <w:r>
        <w:rPr>
          <w:rFonts w:cs="Times New Roman"/>
          <w:szCs w:val="24"/>
        </w:rPr>
        <w:t xml:space="preserve"> kung</w:t>
      </w:r>
      <w:r w:rsidR="00C47932">
        <w:rPr>
          <w:rFonts w:cs="Times New Roman"/>
          <w:szCs w:val="24"/>
        </w:rPr>
        <w:t>am norādot</w:t>
      </w:r>
      <w:proofErr w:type="gramEnd"/>
      <w:r w:rsidR="00C47932">
        <w:rPr>
          <w:rFonts w:cs="Times New Roman"/>
          <w:szCs w:val="24"/>
        </w:rPr>
        <w:t xml:space="preserve">, ka </w:t>
      </w:r>
      <w:r>
        <w:rPr>
          <w:rFonts w:cs="Times New Roman"/>
          <w:szCs w:val="24"/>
        </w:rPr>
        <w:t>minē</w:t>
      </w:r>
      <w:r w:rsidR="00C47932">
        <w:rPr>
          <w:rFonts w:cs="Times New Roman"/>
          <w:szCs w:val="24"/>
        </w:rPr>
        <w:t>tie</w:t>
      </w:r>
      <w:r>
        <w:rPr>
          <w:rFonts w:cs="Times New Roman"/>
          <w:szCs w:val="24"/>
        </w:rPr>
        <w:t xml:space="preserve"> pielikumi ir ierobežotas pieejamības</w:t>
      </w:r>
      <w:r w:rsidR="0011706B">
        <w:rPr>
          <w:rFonts w:cs="Times New Roman"/>
          <w:szCs w:val="24"/>
        </w:rPr>
        <w:t>.</w:t>
      </w:r>
      <w:r w:rsidR="00BD552F">
        <w:rPr>
          <w:rFonts w:cs="Times New Roman"/>
          <w:szCs w:val="24"/>
        </w:rPr>
        <w:t xml:space="preserve"> Vienlaikus </w:t>
      </w:r>
      <w:r w:rsidR="000B5E4C">
        <w:rPr>
          <w:rFonts w:cs="Times New Roman"/>
          <w:szCs w:val="24"/>
        </w:rPr>
        <w:t>piebilst</w:t>
      </w:r>
      <w:r w:rsidR="00BD552F">
        <w:rPr>
          <w:rFonts w:cs="Times New Roman"/>
          <w:szCs w:val="24"/>
        </w:rPr>
        <w:t xml:space="preserve">, ka, </w:t>
      </w:r>
      <w:r>
        <w:rPr>
          <w:rFonts w:cs="Times New Roman"/>
          <w:szCs w:val="24"/>
        </w:rPr>
        <w:t xml:space="preserve">organizējot civilās aizsardzības operacionālā vadības centra mācības </w:t>
      </w:r>
      <w:r w:rsidR="00BD552F">
        <w:rPr>
          <w:rFonts w:cs="Times New Roman"/>
          <w:szCs w:val="24"/>
        </w:rPr>
        <w:t>un s</w:t>
      </w:r>
      <w:r w:rsidR="004F08FE">
        <w:rPr>
          <w:rFonts w:cs="Times New Roman"/>
          <w:szCs w:val="24"/>
        </w:rPr>
        <w:t>trādājot pie mācību scenārijiem, ir apgrūtinoši</w:t>
      </w:r>
      <w:r w:rsidR="00BD552F">
        <w:rPr>
          <w:rFonts w:cs="Times New Roman"/>
          <w:szCs w:val="24"/>
        </w:rPr>
        <w:t xml:space="preserve"> rēķināties</w:t>
      </w:r>
      <w:r w:rsidR="000B5E4C">
        <w:rPr>
          <w:rFonts w:cs="Times New Roman"/>
          <w:szCs w:val="24"/>
        </w:rPr>
        <w:t xml:space="preserve"> tikai ar </w:t>
      </w:r>
      <w:r w:rsidR="00BD552F">
        <w:rPr>
          <w:rFonts w:cs="Times New Roman"/>
          <w:szCs w:val="24"/>
        </w:rPr>
        <w:t>ierobežotas pieejamības līmen</w:t>
      </w:r>
      <w:r w:rsidR="000B5E4C">
        <w:rPr>
          <w:rFonts w:cs="Times New Roman"/>
          <w:szCs w:val="24"/>
        </w:rPr>
        <w:t>i</w:t>
      </w:r>
      <w:r w:rsidR="00BD552F">
        <w:rPr>
          <w:rFonts w:cs="Times New Roman"/>
          <w:szCs w:val="24"/>
        </w:rPr>
        <w:t xml:space="preserve">. </w:t>
      </w:r>
      <w:r w:rsidR="004F08FE">
        <w:rPr>
          <w:rFonts w:cs="Times New Roman"/>
          <w:szCs w:val="24"/>
        </w:rPr>
        <w:t>Līdz ar to</w:t>
      </w:r>
      <w:r w:rsidR="00BD552F">
        <w:rPr>
          <w:rFonts w:cs="Times New Roman"/>
          <w:szCs w:val="24"/>
        </w:rPr>
        <w:t xml:space="preserve"> norāda, ka veiktie grozījumi attiecībā uz speciālajām atļaujām pieejai valsts noslēpumam </w:t>
      </w:r>
      <w:r w:rsidR="004F08FE">
        <w:rPr>
          <w:rFonts w:cs="Times New Roman"/>
          <w:szCs w:val="24"/>
        </w:rPr>
        <w:t>ir ļoti pareizi un nepieciešami</w:t>
      </w:r>
      <w:r w:rsidR="00BD552F">
        <w:rPr>
          <w:rFonts w:cs="Times New Roman"/>
          <w:szCs w:val="24"/>
        </w:rPr>
        <w:t>, l</w:t>
      </w:r>
      <w:r w:rsidR="004F08FE">
        <w:rPr>
          <w:rFonts w:cs="Times New Roman"/>
          <w:szCs w:val="24"/>
        </w:rPr>
        <w:t xml:space="preserve">ai varētu pašvaldības </w:t>
      </w:r>
      <w:r w:rsidR="001C0DF6">
        <w:rPr>
          <w:rFonts w:cs="Times New Roman"/>
          <w:szCs w:val="24"/>
        </w:rPr>
        <w:t xml:space="preserve">aizvien vairāk </w:t>
      </w:r>
      <w:r w:rsidR="004F08FE">
        <w:rPr>
          <w:rFonts w:cs="Times New Roman"/>
          <w:szCs w:val="24"/>
        </w:rPr>
        <w:t xml:space="preserve">iesaistīt </w:t>
      </w:r>
      <w:r w:rsidR="000B5E4C">
        <w:rPr>
          <w:rFonts w:cs="Times New Roman"/>
          <w:szCs w:val="24"/>
        </w:rPr>
        <w:t xml:space="preserve">augsta līmeņa </w:t>
      </w:r>
      <w:r w:rsidR="00BD552F">
        <w:rPr>
          <w:rFonts w:cs="Times New Roman"/>
          <w:szCs w:val="24"/>
        </w:rPr>
        <w:t>mācībās</w:t>
      </w:r>
      <w:r w:rsidR="000B5E4C">
        <w:rPr>
          <w:rFonts w:cs="Times New Roman"/>
          <w:szCs w:val="24"/>
        </w:rPr>
        <w:t xml:space="preserve">. Papildus informē, ka </w:t>
      </w:r>
    </w:p>
    <w:p w14:paraId="677E2204" w14:textId="03550569" w:rsidR="000509A1" w:rsidRDefault="000B5E4C" w:rsidP="00CA55CB">
      <w:pPr>
        <w:jc w:val="both"/>
        <w:rPr>
          <w:rFonts w:cs="Times New Roman"/>
          <w:color w:val="000000"/>
          <w:szCs w:val="24"/>
        </w:rPr>
      </w:pPr>
      <w:r>
        <w:rPr>
          <w:rFonts w:cs="Times New Roman"/>
          <w:color w:val="000000"/>
          <w:szCs w:val="24"/>
        </w:rPr>
        <w:t xml:space="preserve">tiek </w:t>
      </w:r>
      <w:r w:rsidR="001C0DF6">
        <w:rPr>
          <w:rFonts w:cs="Times New Roman"/>
          <w:color w:val="000000"/>
          <w:szCs w:val="24"/>
        </w:rPr>
        <w:t>strādā</w:t>
      </w:r>
      <w:r>
        <w:rPr>
          <w:rFonts w:cs="Times New Roman"/>
          <w:color w:val="000000"/>
          <w:szCs w:val="24"/>
        </w:rPr>
        <w:t>ts</w:t>
      </w:r>
      <w:r w:rsidR="001C0DF6">
        <w:rPr>
          <w:rFonts w:cs="Times New Roman"/>
          <w:color w:val="000000"/>
          <w:szCs w:val="24"/>
        </w:rPr>
        <w:t xml:space="preserve"> pie grozījumiem </w:t>
      </w:r>
      <w:r>
        <w:rPr>
          <w:rFonts w:cs="Times New Roman"/>
          <w:color w:val="000000"/>
          <w:szCs w:val="24"/>
        </w:rPr>
        <w:t>V</w:t>
      </w:r>
      <w:r w:rsidR="001C0DF6">
        <w:rPr>
          <w:rFonts w:cs="Times New Roman"/>
          <w:color w:val="000000"/>
          <w:szCs w:val="24"/>
        </w:rPr>
        <w:t>alsts materiāl</w:t>
      </w:r>
      <w:r>
        <w:rPr>
          <w:rFonts w:cs="Times New Roman"/>
          <w:color w:val="000000"/>
          <w:szCs w:val="24"/>
        </w:rPr>
        <w:t>o</w:t>
      </w:r>
      <w:r w:rsidR="001C0DF6">
        <w:rPr>
          <w:rFonts w:cs="Times New Roman"/>
          <w:color w:val="000000"/>
          <w:szCs w:val="24"/>
        </w:rPr>
        <w:t xml:space="preserve"> rezerv</w:t>
      </w:r>
      <w:r>
        <w:rPr>
          <w:rFonts w:cs="Times New Roman"/>
          <w:color w:val="000000"/>
          <w:szCs w:val="24"/>
        </w:rPr>
        <w:t>ju</w:t>
      </w:r>
      <w:r w:rsidRPr="000B5E4C">
        <w:rPr>
          <w:rFonts w:cs="Times New Roman"/>
          <w:color w:val="000000"/>
          <w:szCs w:val="24"/>
        </w:rPr>
        <w:t xml:space="preserve"> </w:t>
      </w:r>
      <w:r>
        <w:rPr>
          <w:rFonts w:cs="Times New Roman"/>
          <w:color w:val="000000"/>
          <w:szCs w:val="24"/>
        </w:rPr>
        <w:t>likumā</w:t>
      </w:r>
      <w:r w:rsidR="001C0DF6">
        <w:rPr>
          <w:rFonts w:cs="Times New Roman"/>
          <w:color w:val="000000"/>
          <w:szCs w:val="24"/>
        </w:rPr>
        <w:t xml:space="preserve">, kas secīgi tiks virzīti pēc konceptuālā ziņojuma iesniegšanas, kur </w:t>
      </w:r>
      <w:r>
        <w:rPr>
          <w:rFonts w:cs="Times New Roman"/>
          <w:color w:val="000000"/>
          <w:szCs w:val="24"/>
        </w:rPr>
        <w:t xml:space="preserve">tiek </w:t>
      </w:r>
      <w:r w:rsidR="001C0DF6">
        <w:rPr>
          <w:rFonts w:cs="Times New Roman"/>
          <w:color w:val="000000"/>
          <w:szCs w:val="24"/>
        </w:rPr>
        <w:t>virzī</w:t>
      </w:r>
      <w:r>
        <w:rPr>
          <w:rFonts w:cs="Times New Roman"/>
          <w:color w:val="000000"/>
          <w:szCs w:val="24"/>
        </w:rPr>
        <w:t xml:space="preserve">ta </w:t>
      </w:r>
      <w:r w:rsidR="001C0DF6">
        <w:rPr>
          <w:rFonts w:cs="Times New Roman"/>
          <w:color w:val="000000"/>
          <w:szCs w:val="24"/>
        </w:rPr>
        <w:t>idej</w:t>
      </w:r>
      <w:r>
        <w:rPr>
          <w:rFonts w:cs="Times New Roman"/>
          <w:color w:val="000000"/>
          <w:szCs w:val="24"/>
        </w:rPr>
        <w:t>a</w:t>
      </w:r>
      <w:r w:rsidR="001C0DF6">
        <w:rPr>
          <w:rFonts w:cs="Times New Roman"/>
          <w:color w:val="000000"/>
          <w:szCs w:val="24"/>
        </w:rPr>
        <w:t xml:space="preserve"> par tiesīb</w:t>
      </w:r>
      <w:r>
        <w:rPr>
          <w:rFonts w:cs="Times New Roman"/>
          <w:color w:val="000000"/>
          <w:szCs w:val="24"/>
        </w:rPr>
        <w:t>ām</w:t>
      </w:r>
      <w:r w:rsidR="001C0DF6">
        <w:rPr>
          <w:rFonts w:cs="Times New Roman"/>
          <w:color w:val="000000"/>
          <w:szCs w:val="24"/>
        </w:rPr>
        <w:t xml:space="preserve"> pašvaldībām veidot savas valsts materiālās rezerves, uzkrājumus, lai </w:t>
      </w:r>
      <w:r w:rsidR="007F0E06">
        <w:rPr>
          <w:rFonts w:cs="Times New Roman"/>
          <w:color w:val="000000"/>
          <w:szCs w:val="24"/>
        </w:rPr>
        <w:t>tādā veidā nodrošinātu savus iedzīvotājus</w:t>
      </w:r>
      <w:proofErr w:type="gramStart"/>
      <w:r w:rsidR="007F0E06">
        <w:rPr>
          <w:rFonts w:cs="Times New Roman"/>
          <w:color w:val="000000"/>
          <w:szCs w:val="24"/>
        </w:rPr>
        <w:t>, un pēc iespējas decentralizētu</w:t>
      </w:r>
      <w:proofErr w:type="gramEnd"/>
      <w:r w:rsidR="007F0E06">
        <w:rPr>
          <w:rFonts w:cs="Times New Roman"/>
          <w:color w:val="000000"/>
          <w:szCs w:val="24"/>
        </w:rPr>
        <w:t xml:space="preserve"> šo sistēmu. </w:t>
      </w:r>
    </w:p>
    <w:p w14:paraId="395D1305" w14:textId="58025AFE" w:rsidR="00B81EE9" w:rsidRDefault="000B5E4C" w:rsidP="00B81EE9">
      <w:pPr>
        <w:jc w:val="both"/>
        <w:rPr>
          <w:rFonts w:cs="Times New Roman"/>
          <w:szCs w:val="24"/>
        </w:rPr>
      </w:pPr>
      <w:proofErr w:type="spellStart"/>
      <w:r>
        <w:rPr>
          <w:rFonts w:cs="Times New Roman"/>
          <w:b/>
          <w:bCs/>
          <w:color w:val="000000"/>
          <w:szCs w:val="24"/>
        </w:rPr>
        <w:t>I.</w:t>
      </w:r>
      <w:r w:rsidR="00AD4AB7" w:rsidRPr="000B5E4C">
        <w:rPr>
          <w:rFonts w:cs="Times New Roman"/>
          <w:b/>
          <w:bCs/>
          <w:color w:val="000000"/>
          <w:szCs w:val="24"/>
        </w:rPr>
        <w:t>Nakur</w:t>
      </w:r>
      <w:r w:rsidRPr="000B5E4C">
        <w:rPr>
          <w:rFonts w:cs="Times New Roman"/>
          <w:b/>
          <w:bCs/>
          <w:color w:val="000000"/>
          <w:szCs w:val="24"/>
        </w:rPr>
        <w:t>t</w:t>
      </w:r>
      <w:r w:rsidR="00AD4AB7" w:rsidRPr="000B5E4C">
        <w:rPr>
          <w:rFonts w:cs="Times New Roman"/>
          <w:b/>
          <w:bCs/>
          <w:color w:val="000000"/>
          <w:szCs w:val="24"/>
        </w:rPr>
        <w:t>s</w:t>
      </w:r>
      <w:proofErr w:type="spellEnd"/>
      <w:r w:rsidR="00AD4AB7" w:rsidRPr="000B5E4C">
        <w:rPr>
          <w:rFonts w:cs="Times New Roman"/>
          <w:color w:val="000000"/>
          <w:szCs w:val="24"/>
        </w:rPr>
        <w:t xml:space="preserve"> </w:t>
      </w:r>
      <w:r w:rsidRPr="000B5E4C">
        <w:rPr>
          <w:rFonts w:cs="Times New Roman"/>
          <w:color w:val="000000"/>
          <w:szCs w:val="24"/>
        </w:rPr>
        <w:t>norāda</w:t>
      </w:r>
      <w:r w:rsidR="00EA2962">
        <w:rPr>
          <w:rFonts w:cs="Times New Roman"/>
          <w:color w:val="000000"/>
          <w:szCs w:val="24"/>
        </w:rPr>
        <w:t>,</w:t>
      </w:r>
      <w:r w:rsidRPr="000B5E4C">
        <w:rPr>
          <w:rFonts w:cs="Times New Roman"/>
          <w:color w:val="000000"/>
          <w:szCs w:val="24"/>
        </w:rPr>
        <w:t xml:space="preserve"> ka </w:t>
      </w:r>
      <w:r>
        <w:rPr>
          <w:rFonts w:cs="Times New Roman"/>
          <w:color w:val="000000"/>
          <w:szCs w:val="24"/>
        </w:rPr>
        <w:t>civilās aizsardzības plān</w:t>
      </w:r>
      <w:r w:rsidR="00B81EE9">
        <w:rPr>
          <w:rFonts w:cs="Times New Roman"/>
          <w:color w:val="000000"/>
          <w:szCs w:val="24"/>
        </w:rPr>
        <w:t xml:space="preserve">u </w:t>
      </w:r>
      <w:r w:rsidR="00AD4AB7" w:rsidRPr="00B81EE9">
        <w:rPr>
          <w:rFonts w:cs="Times New Roman"/>
          <w:color w:val="000000"/>
          <w:szCs w:val="24"/>
        </w:rPr>
        <w:t xml:space="preserve">klasificētā daļa </w:t>
      </w:r>
      <w:r w:rsidR="00B81EE9">
        <w:rPr>
          <w:rFonts w:cs="Times New Roman"/>
          <w:color w:val="000000"/>
          <w:szCs w:val="24"/>
        </w:rPr>
        <w:t>n</w:t>
      </w:r>
      <w:r w:rsidR="00AD4AB7" w:rsidRPr="00B81EE9">
        <w:rPr>
          <w:rFonts w:cs="Times New Roman"/>
          <w:color w:val="000000"/>
          <w:szCs w:val="24"/>
        </w:rPr>
        <w:t xml:space="preserve">onāk NBS vai attiecīgās </w:t>
      </w:r>
      <w:r w:rsidR="001B4A25">
        <w:rPr>
          <w:rFonts w:cs="Times New Roman"/>
          <w:color w:val="000000"/>
          <w:szCs w:val="24"/>
        </w:rPr>
        <w:t>Z</w:t>
      </w:r>
      <w:r w:rsidR="00AD4AB7" w:rsidRPr="00B81EE9">
        <w:rPr>
          <w:rFonts w:cs="Times New Roman"/>
          <w:color w:val="000000"/>
          <w:szCs w:val="24"/>
        </w:rPr>
        <w:t xml:space="preserve">emessardzes struktūrvienības </w:t>
      </w:r>
      <w:r w:rsidR="00B81EE9">
        <w:rPr>
          <w:rFonts w:cs="Times New Roman"/>
          <w:color w:val="000000"/>
          <w:szCs w:val="24"/>
        </w:rPr>
        <w:t>rīcībā</w:t>
      </w:r>
      <w:r w:rsidR="00AD4AB7" w:rsidRPr="00B81EE9">
        <w:rPr>
          <w:rFonts w:cs="Times New Roman"/>
          <w:color w:val="000000"/>
          <w:szCs w:val="24"/>
        </w:rPr>
        <w:t xml:space="preserve"> ar mērķi </w:t>
      </w:r>
      <w:r w:rsidR="00B81EE9">
        <w:rPr>
          <w:rFonts w:cs="Times New Roman"/>
          <w:color w:val="000000"/>
          <w:szCs w:val="24"/>
        </w:rPr>
        <w:t xml:space="preserve">to </w:t>
      </w:r>
      <w:r w:rsidR="00AD4AB7" w:rsidRPr="00B81EE9">
        <w:rPr>
          <w:rFonts w:cs="Times New Roman"/>
          <w:color w:val="000000"/>
          <w:szCs w:val="24"/>
        </w:rPr>
        <w:t xml:space="preserve">mācībās pārbaudīt un </w:t>
      </w:r>
      <w:r w:rsidR="00AD4AB7" w:rsidRPr="00B81EE9">
        <w:rPr>
          <w:rFonts w:cs="Times New Roman"/>
          <w:color w:val="000000"/>
          <w:szCs w:val="24"/>
        </w:rPr>
        <w:lastRenderedPageBreak/>
        <w:t xml:space="preserve">uzlabot. </w:t>
      </w:r>
      <w:r w:rsidR="00B81EE9">
        <w:rPr>
          <w:rFonts w:cs="Times New Roman"/>
          <w:color w:val="000000"/>
          <w:szCs w:val="24"/>
        </w:rPr>
        <w:t>Vienlaikus uzsver, ka</w:t>
      </w:r>
      <w:r w:rsidR="00B81EE9">
        <w:rPr>
          <w:rFonts w:cs="Times New Roman"/>
          <w:szCs w:val="24"/>
        </w:rPr>
        <w:t xml:space="preserve"> būtu ļoti labi, ja attiecīgā pielaide būtu cilvēkam vai struktūrvienībām, kas ir atbildīgas par civilās aizsardzības, drošības jautājumiem,</w:t>
      </w:r>
      <w:proofErr w:type="gramStart"/>
      <w:r w:rsidR="00B81EE9">
        <w:rPr>
          <w:rFonts w:cs="Times New Roman"/>
          <w:szCs w:val="24"/>
        </w:rPr>
        <w:t xml:space="preserve">  </w:t>
      </w:r>
      <w:proofErr w:type="gramEnd"/>
      <w:r w:rsidR="00B81EE9">
        <w:rPr>
          <w:rFonts w:cs="Times New Roman"/>
          <w:szCs w:val="24"/>
        </w:rPr>
        <w:t>darbības nepārtrauktības jautājumiem pašvaldībā, kā arī</w:t>
      </w:r>
      <w:r w:rsidR="004A7824">
        <w:rPr>
          <w:rFonts w:cs="Times New Roman"/>
          <w:szCs w:val="24"/>
        </w:rPr>
        <w:t xml:space="preserve"> personām, </w:t>
      </w:r>
      <w:r w:rsidR="00B81EE9">
        <w:rPr>
          <w:rFonts w:cs="Times New Roman"/>
          <w:szCs w:val="24"/>
        </w:rPr>
        <w:t xml:space="preserve"> kas risina </w:t>
      </w:r>
      <w:proofErr w:type="spellStart"/>
      <w:r w:rsidR="00B81EE9">
        <w:rPr>
          <w:rFonts w:cs="Times New Roman"/>
          <w:szCs w:val="24"/>
        </w:rPr>
        <w:t>pārnozaru</w:t>
      </w:r>
      <w:proofErr w:type="spellEnd"/>
      <w:r w:rsidR="00B81EE9">
        <w:rPr>
          <w:rFonts w:cs="Times New Roman"/>
          <w:szCs w:val="24"/>
        </w:rPr>
        <w:t xml:space="preserve"> vai starpnozaru jautājumus. </w:t>
      </w:r>
    </w:p>
    <w:p w14:paraId="1203059C" w14:textId="6D69BA02" w:rsidR="006A04F9" w:rsidRDefault="008269B5" w:rsidP="004727AB">
      <w:pPr>
        <w:jc w:val="both"/>
        <w:rPr>
          <w:rFonts w:cs="Times New Roman"/>
          <w:szCs w:val="24"/>
        </w:rPr>
      </w:pPr>
      <w:r w:rsidRPr="008269B5">
        <w:rPr>
          <w:rFonts w:cs="Times New Roman"/>
          <w:b/>
          <w:bCs/>
          <w:szCs w:val="24"/>
        </w:rPr>
        <w:t>Ē. Cinkus</w:t>
      </w:r>
      <w:r>
        <w:rPr>
          <w:rFonts w:cs="Times New Roman"/>
          <w:szCs w:val="24"/>
        </w:rPr>
        <w:t xml:space="preserve"> norāda, ka V</w:t>
      </w:r>
      <w:r w:rsidR="00B81EE9">
        <w:rPr>
          <w:rFonts w:cs="Times New Roman"/>
          <w:szCs w:val="24"/>
        </w:rPr>
        <w:t>alsts drošības dienestam (turpmāk tekstā – V</w:t>
      </w:r>
      <w:r>
        <w:rPr>
          <w:rFonts w:cs="Times New Roman"/>
          <w:szCs w:val="24"/>
        </w:rPr>
        <w:t>DD</w:t>
      </w:r>
      <w:r w:rsidR="00B81EE9">
        <w:rPr>
          <w:rFonts w:cs="Times New Roman"/>
          <w:szCs w:val="24"/>
        </w:rPr>
        <w:t>)</w:t>
      </w:r>
      <w:r>
        <w:rPr>
          <w:rFonts w:cs="Times New Roman"/>
          <w:szCs w:val="24"/>
        </w:rPr>
        <w:t xml:space="preserve"> civilās </w:t>
      </w:r>
      <w:r w:rsidR="009116B6">
        <w:rPr>
          <w:rFonts w:cs="Times New Roman"/>
          <w:szCs w:val="24"/>
        </w:rPr>
        <w:t xml:space="preserve">aizsardzības plāna izpratnē ir vairākas atbildības. Viena no lielākajām ir pretterorisma joma un pretterorisma pasākumu koordinācija. </w:t>
      </w:r>
      <w:r w:rsidR="00B81EE9">
        <w:rPr>
          <w:rFonts w:cs="Times New Roman"/>
          <w:szCs w:val="24"/>
        </w:rPr>
        <w:t xml:space="preserve">Norāda uz apzinātu, aktīvu darbību reģionos jau </w:t>
      </w:r>
      <w:r w:rsidR="009116B6">
        <w:rPr>
          <w:rFonts w:cs="Times New Roman"/>
          <w:szCs w:val="24"/>
        </w:rPr>
        <w:t>vairāku gadu</w:t>
      </w:r>
      <w:r w:rsidR="00B81EE9">
        <w:rPr>
          <w:rFonts w:cs="Times New Roman"/>
          <w:szCs w:val="24"/>
        </w:rPr>
        <w:t xml:space="preserve"> garumā, respektīvi, ga</w:t>
      </w:r>
      <w:r w:rsidR="00D55121">
        <w:rPr>
          <w:rFonts w:cs="Times New Roman"/>
          <w:szCs w:val="24"/>
        </w:rPr>
        <w:t xml:space="preserve">tavojot informatīvus seminārus, t.s. </w:t>
      </w:r>
      <w:r w:rsidR="00D55121" w:rsidRPr="00B81EE9">
        <w:rPr>
          <w:rFonts w:cs="Times New Roman"/>
          <w:i/>
          <w:iCs/>
          <w:szCs w:val="24"/>
        </w:rPr>
        <w:t>galda mācības</w:t>
      </w:r>
      <w:r w:rsidR="00D55121">
        <w:rPr>
          <w:rFonts w:cs="Times New Roman"/>
          <w:szCs w:val="24"/>
        </w:rPr>
        <w:t xml:space="preserve"> un mācības ar pilnu spēku izvēršanu</w:t>
      </w:r>
      <w:r w:rsidR="00B81EE9">
        <w:rPr>
          <w:rFonts w:cs="Times New Roman"/>
          <w:szCs w:val="24"/>
        </w:rPr>
        <w:t xml:space="preserve">, kur arī saskaras ar </w:t>
      </w:r>
      <w:r w:rsidR="00D55121">
        <w:rPr>
          <w:rFonts w:cs="Times New Roman"/>
          <w:szCs w:val="24"/>
        </w:rPr>
        <w:t>ierobežo</w:t>
      </w:r>
      <w:r w:rsidR="00B81EE9">
        <w:rPr>
          <w:rFonts w:cs="Times New Roman"/>
          <w:szCs w:val="24"/>
        </w:rPr>
        <w:t>jumiem</w:t>
      </w:r>
      <w:r w:rsidR="00D55121">
        <w:rPr>
          <w:rFonts w:cs="Times New Roman"/>
          <w:szCs w:val="24"/>
        </w:rPr>
        <w:t xml:space="preserve"> dē</w:t>
      </w:r>
      <w:r w:rsidR="001E5CE4">
        <w:rPr>
          <w:rFonts w:cs="Times New Roman"/>
          <w:szCs w:val="24"/>
        </w:rPr>
        <w:t>ļ</w:t>
      </w:r>
      <w:r w:rsidR="00D55121">
        <w:rPr>
          <w:rFonts w:cs="Times New Roman"/>
          <w:szCs w:val="24"/>
        </w:rPr>
        <w:t xml:space="preserve"> tā, ka pašvaldību pārstāvjiem nav pieejas klasificēt</w:t>
      </w:r>
      <w:r w:rsidR="001E5CE4">
        <w:rPr>
          <w:rFonts w:cs="Times New Roman"/>
          <w:szCs w:val="24"/>
        </w:rPr>
        <w:t>ai</w:t>
      </w:r>
      <w:r w:rsidR="00D55121">
        <w:rPr>
          <w:rFonts w:cs="Times New Roman"/>
          <w:szCs w:val="24"/>
        </w:rPr>
        <w:t xml:space="preserve"> informācijai. Ja šāda pieeja būtu, </w:t>
      </w:r>
      <w:r w:rsidR="001E5CE4">
        <w:rPr>
          <w:rFonts w:cs="Times New Roman"/>
          <w:szCs w:val="24"/>
        </w:rPr>
        <w:t xml:space="preserve">VDD varētu pašvaldību pārstāvjus </w:t>
      </w:r>
      <w:r w:rsidR="00D55121">
        <w:rPr>
          <w:rFonts w:cs="Times New Roman"/>
          <w:szCs w:val="24"/>
        </w:rPr>
        <w:t xml:space="preserve">iesaistīt aktīvāk, ņemot vērā, ka </w:t>
      </w:r>
      <w:r w:rsidR="001E5CE4">
        <w:rPr>
          <w:rFonts w:cs="Times New Roman"/>
          <w:szCs w:val="24"/>
        </w:rPr>
        <w:t>N</w:t>
      </w:r>
      <w:r w:rsidR="00D55121">
        <w:rPr>
          <w:rFonts w:cs="Times New Roman"/>
          <w:szCs w:val="24"/>
        </w:rPr>
        <w:t xml:space="preserve">acionālais pretterorisma plāns </w:t>
      </w:r>
      <w:r w:rsidR="001E5CE4">
        <w:rPr>
          <w:rFonts w:cs="Times New Roman"/>
          <w:szCs w:val="24"/>
        </w:rPr>
        <w:t>un</w:t>
      </w:r>
      <w:r w:rsidR="00D55121">
        <w:rPr>
          <w:rFonts w:cs="Times New Roman"/>
          <w:szCs w:val="24"/>
        </w:rPr>
        <w:t xml:space="preserve"> arī pretterorisma reaģēšanas plāns ir klasificēti.  </w:t>
      </w:r>
      <w:r w:rsidR="001E5CE4">
        <w:rPr>
          <w:rFonts w:cs="Times New Roman"/>
          <w:szCs w:val="24"/>
        </w:rPr>
        <w:t xml:space="preserve">Šeit VDD saredz </w:t>
      </w:r>
      <w:r w:rsidR="00F725F5">
        <w:rPr>
          <w:rFonts w:cs="Times New Roman"/>
          <w:szCs w:val="24"/>
        </w:rPr>
        <w:t xml:space="preserve">nepieciešamību, ka </w:t>
      </w:r>
      <w:r w:rsidR="001E5CE4">
        <w:rPr>
          <w:rFonts w:cs="Times New Roman"/>
          <w:szCs w:val="24"/>
        </w:rPr>
        <w:t xml:space="preserve">pašvaldībās </w:t>
      </w:r>
      <w:r w:rsidR="00623C5A">
        <w:rPr>
          <w:rFonts w:cs="Times New Roman"/>
          <w:szCs w:val="24"/>
        </w:rPr>
        <w:t>ir personas</w:t>
      </w:r>
      <w:r w:rsidR="001E5CE4">
        <w:rPr>
          <w:rFonts w:cs="Times New Roman"/>
          <w:szCs w:val="24"/>
        </w:rPr>
        <w:t xml:space="preserve"> </w:t>
      </w:r>
      <w:r w:rsidR="00F725F5">
        <w:rPr>
          <w:rFonts w:cs="Times New Roman"/>
          <w:szCs w:val="24"/>
        </w:rPr>
        <w:t>ar</w:t>
      </w:r>
      <w:r w:rsidR="001E5CE4">
        <w:rPr>
          <w:rFonts w:cs="Times New Roman"/>
          <w:szCs w:val="24"/>
        </w:rPr>
        <w:t xml:space="preserve"> speciālo</w:t>
      </w:r>
      <w:r w:rsidR="00F725F5">
        <w:rPr>
          <w:rFonts w:cs="Times New Roman"/>
          <w:szCs w:val="24"/>
        </w:rPr>
        <w:t xml:space="preserve"> atļauju darbam ar valsts noslēpumu. </w:t>
      </w:r>
    </w:p>
    <w:p w14:paraId="163EFD2B" w14:textId="64EB3392" w:rsidR="00014B2B" w:rsidRDefault="001E5CE4" w:rsidP="004727AB">
      <w:pPr>
        <w:jc w:val="both"/>
        <w:rPr>
          <w:rFonts w:cs="Times New Roman"/>
          <w:szCs w:val="24"/>
        </w:rPr>
      </w:pPr>
      <w:r w:rsidRPr="001E5CE4">
        <w:rPr>
          <w:rFonts w:cs="Times New Roman"/>
          <w:b/>
          <w:bCs/>
          <w:szCs w:val="24"/>
        </w:rPr>
        <w:t xml:space="preserve">I. </w:t>
      </w:r>
      <w:proofErr w:type="spellStart"/>
      <w:r w:rsidR="00014B2B" w:rsidRPr="001E5CE4">
        <w:rPr>
          <w:rFonts w:cs="Times New Roman"/>
          <w:b/>
          <w:bCs/>
          <w:szCs w:val="24"/>
        </w:rPr>
        <w:t>Rajevs</w:t>
      </w:r>
      <w:proofErr w:type="spellEnd"/>
      <w:r w:rsidR="00014B2B">
        <w:rPr>
          <w:rFonts w:cs="Times New Roman"/>
          <w:szCs w:val="24"/>
        </w:rPr>
        <w:t xml:space="preserve"> </w:t>
      </w:r>
      <w:r>
        <w:rPr>
          <w:rFonts w:cs="Times New Roman"/>
          <w:szCs w:val="24"/>
        </w:rPr>
        <w:t xml:space="preserve">aktualizē jautājumu par attiecīgu cilvēku pašvaldībās </w:t>
      </w:r>
      <w:r w:rsidR="00014B2B">
        <w:rPr>
          <w:rFonts w:cs="Times New Roman"/>
          <w:szCs w:val="24"/>
        </w:rPr>
        <w:t>nepieciešam</w:t>
      </w:r>
      <w:r>
        <w:rPr>
          <w:rFonts w:cs="Times New Roman"/>
          <w:szCs w:val="24"/>
        </w:rPr>
        <w:t>ību</w:t>
      </w:r>
      <w:r w:rsidR="00014B2B">
        <w:rPr>
          <w:rFonts w:cs="Times New Roman"/>
          <w:szCs w:val="24"/>
        </w:rPr>
        <w:t xml:space="preserve">, lai VDD varētu pilnvērtīgi pildīt uzdevumus, kurus uzdots pildīt. </w:t>
      </w:r>
    </w:p>
    <w:p w14:paraId="708A04A1" w14:textId="39B23944" w:rsidR="00014B2B" w:rsidRDefault="00014B2B" w:rsidP="004727AB">
      <w:pPr>
        <w:jc w:val="both"/>
        <w:rPr>
          <w:rFonts w:cs="Times New Roman"/>
          <w:szCs w:val="24"/>
        </w:rPr>
      </w:pPr>
      <w:r w:rsidRPr="001E5CE4">
        <w:rPr>
          <w:rFonts w:cs="Times New Roman"/>
          <w:b/>
          <w:bCs/>
          <w:szCs w:val="24"/>
        </w:rPr>
        <w:t>Ē. Cinkus</w:t>
      </w:r>
      <w:r>
        <w:rPr>
          <w:rFonts w:cs="Times New Roman"/>
          <w:szCs w:val="24"/>
        </w:rPr>
        <w:t xml:space="preserve"> </w:t>
      </w:r>
      <w:r w:rsidR="001E5CE4">
        <w:rPr>
          <w:rFonts w:cs="Times New Roman"/>
          <w:szCs w:val="24"/>
        </w:rPr>
        <w:t xml:space="preserve">norāda, ka </w:t>
      </w:r>
      <w:r>
        <w:rPr>
          <w:rFonts w:cs="Times New Roman"/>
          <w:szCs w:val="24"/>
        </w:rPr>
        <w:t>valsts prezidenta iniciētie grozījumi likumos varētu šo problēmu risināt</w:t>
      </w:r>
      <w:r w:rsidR="001E5CE4">
        <w:rPr>
          <w:rFonts w:cs="Times New Roman"/>
          <w:szCs w:val="24"/>
        </w:rPr>
        <w:t xml:space="preserve">. VDD ir nepieciešami </w:t>
      </w:r>
      <w:r>
        <w:rPr>
          <w:rFonts w:cs="Times New Roman"/>
          <w:szCs w:val="24"/>
        </w:rPr>
        <w:t xml:space="preserve">cilvēki, kas spēj koordinēt pašvaldības resursus. Un grozījumi likumā jau paredz, ka </w:t>
      </w:r>
      <w:r w:rsidR="009040A0">
        <w:rPr>
          <w:rFonts w:cs="Times New Roman"/>
          <w:szCs w:val="24"/>
        </w:rPr>
        <w:t xml:space="preserve">speciālās atļaujas pieejai valsts noslēpumam </w:t>
      </w:r>
      <w:r>
        <w:rPr>
          <w:rFonts w:cs="Times New Roman"/>
          <w:szCs w:val="24"/>
        </w:rPr>
        <w:t>būtu pašvaldību vadītājam un viņa vietniekam</w:t>
      </w:r>
      <w:r w:rsidR="001E5CE4">
        <w:rPr>
          <w:rFonts w:cs="Times New Roman"/>
          <w:szCs w:val="24"/>
        </w:rPr>
        <w:t xml:space="preserve">, līdz ar to tas problēmu risinātu. </w:t>
      </w:r>
    </w:p>
    <w:p w14:paraId="3E59930D" w14:textId="63C8ED10" w:rsidR="00BE1FB2" w:rsidRDefault="001E5CE4" w:rsidP="004727AB">
      <w:pPr>
        <w:jc w:val="both"/>
        <w:rPr>
          <w:rFonts w:cs="Times New Roman"/>
          <w:szCs w:val="24"/>
        </w:rPr>
      </w:pPr>
      <w:r w:rsidRPr="00EC7541">
        <w:rPr>
          <w:rFonts w:cs="Times New Roman"/>
          <w:b/>
          <w:bCs/>
          <w:szCs w:val="24"/>
        </w:rPr>
        <w:t xml:space="preserve">E. </w:t>
      </w:r>
      <w:r w:rsidR="00BE1FB2" w:rsidRPr="00EC7541">
        <w:rPr>
          <w:rFonts w:cs="Times New Roman"/>
          <w:b/>
          <w:bCs/>
          <w:szCs w:val="24"/>
        </w:rPr>
        <w:t xml:space="preserve">Egle – </w:t>
      </w:r>
      <w:r w:rsidRPr="00EC7541">
        <w:rPr>
          <w:rFonts w:cs="Times New Roman"/>
          <w:b/>
          <w:bCs/>
          <w:szCs w:val="24"/>
        </w:rPr>
        <w:t>Ločmele</w:t>
      </w:r>
      <w:r>
        <w:rPr>
          <w:rFonts w:cs="Times New Roman"/>
          <w:szCs w:val="24"/>
        </w:rPr>
        <w:t xml:space="preserve"> norāda, ka </w:t>
      </w:r>
      <w:r w:rsidR="00BE1FB2">
        <w:rPr>
          <w:rFonts w:cs="Times New Roman"/>
          <w:szCs w:val="24"/>
        </w:rPr>
        <w:t xml:space="preserve">no industrijas perspektīvas </w:t>
      </w:r>
      <w:r>
        <w:rPr>
          <w:rFonts w:cs="Times New Roman"/>
          <w:szCs w:val="24"/>
        </w:rPr>
        <w:t xml:space="preserve">ir </w:t>
      </w:r>
      <w:r w:rsidR="00BE1FB2">
        <w:rPr>
          <w:rFonts w:cs="Times New Roman"/>
          <w:szCs w:val="24"/>
        </w:rPr>
        <w:t>identificē</w:t>
      </w:r>
      <w:r>
        <w:rPr>
          <w:rFonts w:cs="Times New Roman"/>
          <w:szCs w:val="24"/>
        </w:rPr>
        <w:t>ts</w:t>
      </w:r>
      <w:r w:rsidR="00BE1FB2">
        <w:rPr>
          <w:rFonts w:cs="Times New Roman"/>
          <w:szCs w:val="24"/>
        </w:rPr>
        <w:t xml:space="preserve">, ka pašvaldību līmenī paļāvība </w:t>
      </w:r>
      <w:r w:rsidR="004456AB">
        <w:rPr>
          <w:rFonts w:cs="Times New Roman"/>
          <w:szCs w:val="24"/>
        </w:rPr>
        <w:t xml:space="preserve">ir </w:t>
      </w:r>
      <w:r w:rsidR="0013074E">
        <w:rPr>
          <w:rFonts w:cs="Times New Roman"/>
          <w:szCs w:val="24"/>
        </w:rPr>
        <w:t>uz NBS, Z</w:t>
      </w:r>
      <w:r w:rsidR="00BE1FB2">
        <w:rPr>
          <w:rFonts w:cs="Times New Roman"/>
          <w:szCs w:val="24"/>
        </w:rPr>
        <w:t>emessardzi, VUGD, citiem dienestiem</w:t>
      </w:r>
      <w:r w:rsidR="004456AB">
        <w:rPr>
          <w:rFonts w:cs="Times New Roman"/>
          <w:szCs w:val="24"/>
        </w:rPr>
        <w:t>, kas pašvaldībām līdz šim</w:t>
      </w:r>
      <w:proofErr w:type="gramStart"/>
      <w:r w:rsidR="004456AB">
        <w:rPr>
          <w:rFonts w:cs="Times New Roman"/>
          <w:szCs w:val="24"/>
        </w:rPr>
        <w:t xml:space="preserve"> </w:t>
      </w:r>
      <w:r w:rsidR="00BE1FB2">
        <w:rPr>
          <w:rFonts w:cs="Times New Roman"/>
          <w:szCs w:val="24"/>
        </w:rPr>
        <w:t xml:space="preserve"> </w:t>
      </w:r>
      <w:proofErr w:type="gramEnd"/>
      <w:r w:rsidR="00BE1FB2">
        <w:rPr>
          <w:rFonts w:cs="Times New Roman"/>
          <w:szCs w:val="24"/>
        </w:rPr>
        <w:t xml:space="preserve">ļāva nedomāt par civilās aizsardzības plāniem. </w:t>
      </w:r>
      <w:r w:rsidR="004456AB">
        <w:rPr>
          <w:rFonts w:cs="Times New Roman"/>
          <w:szCs w:val="24"/>
        </w:rPr>
        <w:t xml:space="preserve">Aktualizē jautājumu par minēto plānu kvalitāti, kā arī akcentē </w:t>
      </w:r>
      <w:r w:rsidR="00BE1FB2">
        <w:rPr>
          <w:rFonts w:cs="Times New Roman"/>
          <w:szCs w:val="24"/>
        </w:rPr>
        <w:t>pašvaldību paļāvīb</w:t>
      </w:r>
      <w:r w:rsidR="004456AB">
        <w:rPr>
          <w:rFonts w:cs="Times New Roman"/>
          <w:szCs w:val="24"/>
        </w:rPr>
        <w:t>u</w:t>
      </w:r>
      <w:r w:rsidR="00BE1FB2">
        <w:rPr>
          <w:rFonts w:cs="Times New Roman"/>
          <w:szCs w:val="24"/>
        </w:rPr>
        <w:t xml:space="preserve"> uz savām kapitālsabiedrībām. </w:t>
      </w:r>
      <w:r w:rsidR="004456AB">
        <w:rPr>
          <w:rFonts w:cs="Times New Roman"/>
          <w:szCs w:val="24"/>
        </w:rPr>
        <w:t xml:space="preserve">Taču </w:t>
      </w:r>
      <w:r w:rsidR="00BE1FB2">
        <w:rPr>
          <w:rFonts w:cs="Times New Roman"/>
          <w:szCs w:val="24"/>
        </w:rPr>
        <w:t xml:space="preserve">reālās krīzes situācijās </w:t>
      </w:r>
      <w:r w:rsidR="004456AB">
        <w:rPr>
          <w:rFonts w:cs="Times New Roman"/>
          <w:szCs w:val="24"/>
        </w:rPr>
        <w:t xml:space="preserve">tas ir </w:t>
      </w:r>
      <w:r w:rsidR="00BE1FB2">
        <w:rPr>
          <w:rFonts w:cs="Times New Roman"/>
          <w:szCs w:val="24"/>
        </w:rPr>
        <w:t>nepietiek</w:t>
      </w:r>
      <w:r w:rsidR="004456AB">
        <w:rPr>
          <w:rFonts w:cs="Times New Roman"/>
          <w:szCs w:val="24"/>
        </w:rPr>
        <w:t xml:space="preserve">ami. Līdz ar </w:t>
      </w:r>
      <w:r w:rsidR="00BE1FB2">
        <w:rPr>
          <w:rFonts w:cs="Times New Roman"/>
          <w:szCs w:val="24"/>
        </w:rPr>
        <w:t>to aicin</w:t>
      </w:r>
      <w:r w:rsidR="004456AB">
        <w:rPr>
          <w:rFonts w:cs="Times New Roman"/>
          <w:szCs w:val="24"/>
        </w:rPr>
        <w:t xml:space="preserve">a </w:t>
      </w:r>
      <w:r w:rsidR="00BE1FB2">
        <w:rPr>
          <w:rFonts w:cs="Times New Roman"/>
          <w:szCs w:val="24"/>
        </w:rPr>
        <w:t>vairāk pievērst uzmanību</w:t>
      </w:r>
      <w:proofErr w:type="gramStart"/>
      <w:r w:rsidR="00BE1FB2">
        <w:rPr>
          <w:rFonts w:cs="Times New Roman"/>
          <w:szCs w:val="24"/>
        </w:rPr>
        <w:t xml:space="preserve">  </w:t>
      </w:r>
      <w:proofErr w:type="gramEnd"/>
      <w:r w:rsidR="00BE1FB2">
        <w:rPr>
          <w:rFonts w:cs="Times New Roman"/>
          <w:szCs w:val="24"/>
        </w:rPr>
        <w:t>sadarbība</w:t>
      </w:r>
      <w:r w:rsidR="004456AB">
        <w:rPr>
          <w:rFonts w:cs="Times New Roman"/>
          <w:szCs w:val="24"/>
        </w:rPr>
        <w:t>i</w:t>
      </w:r>
      <w:r w:rsidR="00BE1FB2">
        <w:rPr>
          <w:rFonts w:cs="Times New Roman"/>
          <w:szCs w:val="24"/>
        </w:rPr>
        <w:t xml:space="preserve"> ar uzņēmumiem, apzināt uzņēmumu kapacitāti, uzņēmumu materiāltehnisko nodrošinājumu savlaicīgi, nevis brīdī, kad ārkārtas situācija ir iestājusies. </w:t>
      </w:r>
      <w:r w:rsidR="00A86005">
        <w:rPr>
          <w:rFonts w:cs="Times New Roman"/>
          <w:szCs w:val="24"/>
        </w:rPr>
        <w:t xml:space="preserve">Tas attiecas gan uz materiālo rezervju ražošanu, gan uz pirmās nepieciešamības preču ražošanu, jo tas vienmēr ir kapacitātes jautājums, tas ir investīciju jautājums. </w:t>
      </w:r>
      <w:r w:rsidR="004456AB">
        <w:rPr>
          <w:rFonts w:cs="Times New Roman"/>
          <w:szCs w:val="24"/>
        </w:rPr>
        <w:t>N</w:t>
      </w:r>
      <w:r w:rsidR="00A86005">
        <w:rPr>
          <w:rFonts w:cs="Times New Roman"/>
          <w:szCs w:val="24"/>
        </w:rPr>
        <w:t>einvestē</w:t>
      </w:r>
      <w:r w:rsidR="004456AB">
        <w:rPr>
          <w:rFonts w:cs="Times New Roman"/>
          <w:szCs w:val="24"/>
        </w:rPr>
        <w:t xml:space="preserve">jot </w:t>
      </w:r>
      <w:r w:rsidR="00A86005">
        <w:rPr>
          <w:rFonts w:cs="Times New Roman"/>
          <w:szCs w:val="24"/>
        </w:rPr>
        <w:t>šodien, industrijai n</w:t>
      </w:r>
      <w:r w:rsidR="004456AB">
        <w:rPr>
          <w:rFonts w:cs="Times New Roman"/>
          <w:szCs w:val="24"/>
        </w:rPr>
        <w:t xml:space="preserve">ebūs </w:t>
      </w:r>
      <w:r w:rsidR="00A86005">
        <w:rPr>
          <w:rFonts w:cs="Times New Roman"/>
          <w:szCs w:val="24"/>
        </w:rPr>
        <w:t>kapacitāte</w:t>
      </w:r>
      <w:r w:rsidR="004456AB">
        <w:rPr>
          <w:rFonts w:cs="Times New Roman"/>
          <w:szCs w:val="24"/>
        </w:rPr>
        <w:t>s rīt</w:t>
      </w:r>
      <w:r w:rsidR="00A86005">
        <w:rPr>
          <w:rFonts w:cs="Times New Roman"/>
          <w:szCs w:val="24"/>
        </w:rPr>
        <w:t xml:space="preserve">. Līdz ar to jautājums par biznesa, industrijas iesaisti </w:t>
      </w:r>
      <w:r w:rsidR="004456AB">
        <w:rPr>
          <w:rFonts w:cs="Times New Roman"/>
          <w:szCs w:val="24"/>
        </w:rPr>
        <w:t xml:space="preserve">ir </w:t>
      </w:r>
      <w:r w:rsidR="00A86005">
        <w:rPr>
          <w:rFonts w:cs="Times New Roman"/>
          <w:szCs w:val="24"/>
        </w:rPr>
        <w:t xml:space="preserve">ļoti svarīgs. Tas attiecas </w:t>
      </w:r>
      <w:r w:rsidR="004456AB">
        <w:rPr>
          <w:rFonts w:cs="Times New Roman"/>
          <w:szCs w:val="24"/>
        </w:rPr>
        <w:t xml:space="preserve">arī </w:t>
      </w:r>
      <w:r w:rsidR="00A86005">
        <w:rPr>
          <w:rFonts w:cs="Times New Roman"/>
          <w:szCs w:val="24"/>
        </w:rPr>
        <w:t xml:space="preserve">uz privāto uzņēmumu iesaisti dažādos preventīvos pasākumos. </w:t>
      </w:r>
      <w:r w:rsidR="004456AB">
        <w:rPr>
          <w:rFonts w:cs="Times New Roman"/>
          <w:szCs w:val="24"/>
        </w:rPr>
        <w:t xml:space="preserve">Aktualizē jautājumu par </w:t>
      </w:r>
      <w:r w:rsidR="00A86005">
        <w:rPr>
          <w:rFonts w:cs="Times New Roman"/>
          <w:szCs w:val="24"/>
        </w:rPr>
        <w:t>informācij</w:t>
      </w:r>
      <w:r w:rsidR="004456AB">
        <w:rPr>
          <w:rFonts w:cs="Times New Roman"/>
          <w:szCs w:val="24"/>
        </w:rPr>
        <w:t>as pieejamību uzņēmumiem un iedzīvotājiem</w:t>
      </w:r>
      <w:r w:rsidR="00A86005">
        <w:rPr>
          <w:rFonts w:cs="Times New Roman"/>
          <w:szCs w:val="24"/>
        </w:rPr>
        <w:t xml:space="preserve"> </w:t>
      </w:r>
      <w:r w:rsidR="004456AB">
        <w:rPr>
          <w:rFonts w:cs="Times New Roman"/>
          <w:szCs w:val="24"/>
        </w:rPr>
        <w:t xml:space="preserve">attiecībā uz materiālajām rezervēm, kādas valstī ir pieejamas.  </w:t>
      </w:r>
    </w:p>
    <w:p w14:paraId="34B3DB53" w14:textId="5A33A1A1" w:rsidR="00486F93" w:rsidRDefault="00A86005" w:rsidP="00A86005">
      <w:pPr>
        <w:jc w:val="both"/>
        <w:rPr>
          <w:rFonts w:cs="Times New Roman"/>
          <w:szCs w:val="24"/>
        </w:rPr>
      </w:pPr>
      <w:r w:rsidRPr="004456AB">
        <w:rPr>
          <w:rFonts w:cs="Times New Roman"/>
          <w:b/>
          <w:bCs/>
          <w:szCs w:val="24"/>
        </w:rPr>
        <w:t>A.Šul</w:t>
      </w:r>
      <w:r w:rsidR="000E7E71">
        <w:rPr>
          <w:rFonts w:cs="Times New Roman"/>
          <w:b/>
          <w:bCs/>
          <w:szCs w:val="24"/>
        </w:rPr>
        <w:t>t</w:t>
      </w:r>
      <w:r w:rsidRPr="004456AB">
        <w:rPr>
          <w:rFonts w:cs="Times New Roman"/>
          <w:b/>
          <w:bCs/>
          <w:szCs w:val="24"/>
        </w:rPr>
        <w:t>s</w:t>
      </w:r>
      <w:r w:rsidRPr="00A86005">
        <w:rPr>
          <w:rFonts w:cs="Times New Roman"/>
          <w:szCs w:val="24"/>
        </w:rPr>
        <w:t xml:space="preserve"> </w:t>
      </w:r>
      <w:r>
        <w:rPr>
          <w:rFonts w:cs="Times New Roman"/>
          <w:szCs w:val="24"/>
        </w:rPr>
        <w:t xml:space="preserve">attiecībā uz </w:t>
      </w:r>
      <w:r w:rsidR="004456AB">
        <w:rPr>
          <w:rFonts w:cs="Times New Roman"/>
          <w:szCs w:val="24"/>
        </w:rPr>
        <w:t xml:space="preserve">speciālajām atļaujām pieejai valsts noslēpumam norāda, </w:t>
      </w:r>
      <w:r w:rsidR="007C4D85">
        <w:rPr>
          <w:rFonts w:cs="Times New Roman"/>
          <w:szCs w:val="24"/>
        </w:rPr>
        <w:t xml:space="preserve">ka </w:t>
      </w:r>
      <w:r w:rsidR="00486F93">
        <w:rPr>
          <w:rFonts w:cs="Times New Roman"/>
          <w:szCs w:val="24"/>
        </w:rPr>
        <w:t xml:space="preserve">mācībās piedalās ne tikai pašvaldību vadītāji un izpilddirektori. Aktualizē jautājumu par speciālo atļauju pieejai valsts noslēpumam piešķiršanu visiem civilās aizsardzības komisijas pārstāvjiem, lai pilnvērtīgi veiktu mācības. Attiecībā uz izstrādātajiem valsts civilās aizsardzības plāniem aktualizē jautājumu par to kvalitāti. </w:t>
      </w:r>
    </w:p>
    <w:p w14:paraId="1BDBB4F5" w14:textId="6C2D11C9" w:rsidR="001E36B8" w:rsidRDefault="00486F93" w:rsidP="00A86005">
      <w:pPr>
        <w:jc w:val="both"/>
        <w:rPr>
          <w:rFonts w:cs="Times New Roman"/>
          <w:szCs w:val="24"/>
        </w:rPr>
      </w:pPr>
      <w:r w:rsidRPr="00486F93">
        <w:rPr>
          <w:rFonts w:cs="Times New Roman"/>
          <w:b/>
          <w:bCs/>
          <w:szCs w:val="24"/>
        </w:rPr>
        <w:t xml:space="preserve">I. </w:t>
      </w:r>
      <w:proofErr w:type="spellStart"/>
      <w:r w:rsidR="001E36B8" w:rsidRPr="00486F93">
        <w:rPr>
          <w:rFonts w:cs="Times New Roman"/>
          <w:b/>
          <w:bCs/>
          <w:szCs w:val="24"/>
        </w:rPr>
        <w:t>Rajevs</w:t>
      </w:r>
      <w:proofErr w:type="spellEnd"/>
      <w:r w:rsidR="001E36B8">
        <w:rPr>
          <w:rFonts w:cs="Times New Roman"/>
          <w:szCs w:val="24"/>
        </w:rPr>
        <w:t xml:space="preserve"> norāda, ka katram apdraudējumam, kas aprakstīts civilās aizsardzības plānā, ir atbildīgā ministrija</w:t>
      </w:r>
      <w:r w:rsidR="00162E54">
        <w:rPr>
          <w:rFonts w:cs="Times New Roman"/>
          <w:szCs w:val="24"/>
        </w:rPr>
        <w:t>.</w:t>
      </w:r>
    </w:p>
    <w:p w14:paraId="481A3DAC" w14:textId="7A459C24" w:rsidR="00BB3923" w:rsidRDefault="00BB3923" w:rsidP="00A86005">
      <w:pPr>
        <w:jc w:val="both"/>
        <w:rPr>
          <w:rFonts w:cs="Times New Roman"/>
          <w:szCs w:val="24"/>
        </w:rPr>
      </w:pPr>
      <w:r w:rsidRPr="00162E54">
        <w:rPr>
          <w:rFonts w:cs="Times New Roman"/>
          <w:b/>
          <w:bCs/>
          <w:szCs w:val="24"/>
        </w:rPr>
        <w:t>A.Šul</w:t>
      </w:r>
      <w:r w:rsidR="00B72A4E">
        <w:rPr>
          <w:rFonts w:cs="Times New Roman"/>
          <w:b/>
          <w:bCs/>
          <w:szCs w:val="24"/>
        </w:rPr>
        <w:t>t</w:t>
      </w:r>
      <w:r w:rsidRPr="00162E54">
        <w:rPr>
          <w:rFonts w:cs="Times New Roman"/>
          <w:b/>
          <w:bCs/>
          <w:szCs w:val="24"/>
        </w:rPr>
        <w:t>s</w:t>
      </w:r>
      <w:r>
        <w:rPr>
          <w:rFonts w:cs="Times New Roman"/>
          <w:szCs w:val="24"/>
        </w:rPr>
        <w:t xml:space="preserve"> norāda</w:t>
      </w:r>
      <w:r w:rsidR="00162E54">
        <w:rPr>
          <w:rFonts w:cs="Times New Roman"/>
          <w:szCs w:val="24"/>
        </w:rPr>
        <w:t xml:space="preserve"> uz nepieciešamību izvērtēt</w:t>
      </w:r>
      <w:r>
        <w:rPr>
          <w:rFonts w:cs="Times New Roman"/>
          <w:szCs w:val="24"/>
        </w:rPr>
        <w:t xml:space="preserve">, vai normatīvie akti uzliek </w:t>
      </w:r>
      <w:r w:rsidR="00162E54">
        <w:rPr>
          <w:rFonts w:cs="Times New Roman"/>
          <w:szCs w:val="24"/>
        </w:rPr>
        <w:t xml:space="preserve">atbildības un kontroles </w:t>
      </w:r>
      <w:r w:rsidR="001A3E05">
        <w:rPr>
          <w:rFonts w:cs="Times New Roman"/>
          <w:szCs w:val="24"/>
        </w:rPr>
        <w:t>pienākumu š</w:t>
      </w:r>
      <w:r w:rsidR="00D603F4">
        <w:rPr>
          <w:rFonts w:cs="Times New Roman"/>
          <w:szCs w:val="24"/>
        </w:rPr>
        <w:t>īm institūcijām</w:t>
      </w:r>
      <w:r w:rsidR="001A3E05">
        <w:rPr>
          <w:rFonts w:cs="Times New Roman"/>
          <w:szCs w:val="24"/>
        </w:rPr>
        <w:t>.</w:t>
      </w:r>
    </w:p>
    <w:p w14:paraId="3DBEB912" w14:textId="18BEFCC0" w:rsidR="00BC59DB" w:rsidRDefault="00162E54" w:rsidP="00A86005">
      <w:pPr>
        <w:jc w:val="both"/>
        <w:rPr>
          <w:rFonts w:cs="Times New Roman"/>
          <w:szCs w:val="24"/>
        </w:rPr>
      </w:pPr>
      <w:r w:rsidRPr="00162E54">
        <w:rPr>
          <w:rFonts w:cs="Times New Roman"/>
          <w:b/>
          <w:bCs/>
          <w:szCs w:val="24"/>
        </w:rPr>
        <w:t>I.</w:t>
      </w:r>
      <w:r w:rsidR="004D74CD">
        <w:rPr>
          <w:rFonts w:cs="Times New Roman"/>
          <w:b/>
          <w:bCs/>
          <w:szCs w:val="24"/>
        </w:rPr>
        <w:t xml:space="preserve"> </w:t>
      </w:r>
      <w:proofErr w:type="spellStart"/>
      <w:r w:rsidR="00BB3923" w:rsidRPr="00162E54">
        <w:rPr>
          <w:rFonts w:cs="Times New Roman"/>
          <w:b/>
          <w:bCs/>
          <w:szCs w:val="24"/>
        </w:rPr>
        <w:t>Rajevs</w:t>
      </w:r>
      <w:proofErr w:type="spellEnd"/>
      <w:r w:rsidR="00BB3923">
        <w:rPr>
          <w:rFonts w:cs="Times New Roman"/>
          <w:szCs w:val="24"/>
        </w:rPr>
        <w:t xml:space="preserve"> </w:t>
      </w:r>
      <w:r>
        <w:rPr>
          <w:rFonts w:cs="Times New Roman"/>
          <w:szCs w:val="24"/>
        </w:rPr>
        <w:t xml:space="preserve">norāda uz </w:t>
      </w:r>
      <w:r w:rsidR="00BB3923">
        <w:rPr>
          <w:rFonts w:cs="Times New Roman"/>
          <w:szCs w:val="24"/>
        </w:rPr>
        <w:t>nepieciešam</w:t>
      </w:r>
      <w:r>
        <w:rPr>
          <w:rFonts w:cs="Times New Roman"/>
          <w:szCs w:val="24"/>
        </w:rPr>
        <w:t>ību pēc attiecīgiem</w:t>
      </w:r>
      <w:r w:rsidR="00BB3923">
        <w:rPr>
          <w:rFonts w:cs="Times New Roman"/>
          <w:szCs w:val="24"/>
        </w:rPr>
        <w:t xml:space="preserve"> precizējumi</w:t>
      </w:r>
      <w:r>
        <w:rPr>
          <w:rFonts w:cs="Times New Roman"/>
          <w:szCs w:val="24"/>
        </w:rPr>
        <w:t xml:space="preserve">em </w:t>
      </w:r>
      <w:r w:rsidR="00BB3923">
        <w:rPr>
          <w:rFonts w:cs="Times New Roman"/>
          <w:szCs w:val="24"/>
        </w:rPr>
        <w:t>likumdošanā</w:t>
      </w:r>
      <w:r>
        <w:rPr>
          <w:rFonts w:cs="Times New Roman"/>
          <w:szCs w:val="24"/>
        </w:rPr>
        <w:t xml:space="preserve">, ko būtu </w:t>
      </w:r>
      <w:r w:rsidR="00BC59DB">
        <w:rPr>
          <w:rFonts w:cs="Times New Roman"/>
          <w:szCs w:val="24"/>
        </w:rPr>
        <w:t xml:space="preserve">jāizvērtē </w:t>
      </w:r>
      <w:r w:rsidR="00BB3923">
        <w:rPr>
          <w:rFonts w:cs="Times New Roman"/>
          <w:szCs w:val="24"/>
        </w:rPr>
        <w:t>V</w:t>
      </w:r>
      <w:r w:rsidR="004D74CD">
        <w:rPr>
          <w:rFonts w:cs="Times New Roman"/>
          <w:szCs w:val="24"/>
        </w:rPr>
        <w:t xml:space="preserve">ides aizsardzības un reģionālās attīstības ministrijai </w:t>
      </w:r>
      <w:r>
        <w:rPr>
          <w:rFonts w:cs="Times New Roman"/>
          <w:szCs w:val="24"/>
        </w:rPr>
        <w:t xml:space="preserve">sadarbībā ar Iekšlietu ministriju. </w:t>
      </w:r>
    </w:p>
    <w:p w14:paraId="770B35DB" w14:textId="13C5EC1D" w:rsidR="000961EE" w:rsidRDefault="000961EE" w:rsidP="00A86005">
      <w:pPr>
        <w:jc w:val="both"/>
        <w:rPr>
          <w:rFonts w:cs="Times New Roman"/>
          <w:szCs w:val="24"/>
        </w:rPr>
      </w:pPr>
      <w:r w:rsidRPr="00162E54">
        <w:rPr>
          <w:rFonts w:cs="Times New Roman"/>
          <w:b/>
          <w:bCs/>
          <w:szCs w:val="24"/>
        </w:rPr>
        <w:t>A.Šul</w:t>
      </w:r>
      <w:r w:rsidR="00BC59DB">
        <w:rPr>
          <w:rFonts w:cs="Times New Roman"/>
          <w:b/>
          <w:bCs/>
          <w:szCs w:val="24"/>
        </w:rPr>
        <w:t>t</w:t>
      </w:r>
      <w:r w:rsidRPr="00162E54">
        <w:rPr>
          <w:rFonts w:cs="Times New Roman"/>
          <w:b/>
          <w:bCs/>
          <w:szCs w:val="24"/>
        </w:rPr>
        <w:t>s</w:t>
      </w:r>
      <w:r>
        <w:rPr>
          <w:rFonts w:cs="Times New Roman"/>
          <w:szCs w:val="24"/>
        </w:rPr>
        <w:t xml:space="preserve"> </w:t>
      </w:r>
      <w:r w:rsidR="00162E54">
        <w:rPr>
          <w:rFonts w:cs="Times New Roman"/>
          <w:szCs w:val="24"/>
        </w:rPr>
        <w:t xml:space="preserve">aktualizē jautājumu par specifiskas informācijas (piemēram, par izsniegtajām ieroču atļaujām) dublēšanos dažādās valsts institūcijās, par šīs informācijas iespējamo noplūdi, kā arī </w:t>
      </w:r>
      <w:r w:rsidR="00DE2A4D">
        <w:rPr>
          <w:rFonts w:cs="Times New Roman"/>
          <w:szCs w:val="24"/>
        </w:rPr>
        <w:t>par</w:t>
      </w:r>
      <w:r w:rsidR="00162E54">
        <w:rPr>
          <w:rFonts w:cs="Times New Roman"/>
          <w:szCs w:val="24"/>
        </w:rPr>
        <w:t xml:space="preserve"> pašvaldību </w:t>
      </w:r>
      <w:r w:rsidR="00DE2A4D">
        <w:rPr>
          <w:rFonts w:cs="Times New Roman"/>
          <w:szCs w:val="24"/>
        </w:rPr>
        <w:t>autonomo un deleģēto funkciju šajā kontekstā, kur d</w:t>
      </w:r>
      <w:r w:rsidR="006C455B">
        <w:rPr>
          <w:rFonts w:cs="Times New Roman"/>
          <w:szCs w:val="24"/>
        </w:rPr>
        <w:t>ele</w:t>
      </w:r>
      <w:r w:rsidR="00DE2A4D">
        <w:rPr>
          <w:rFonts w:cs="Times New Roman"/>
          <w:szCs w:val="24"/>
        </w:rPr>
        <w:t>ģ</w:t>
      </w:r>
      <w:r w:rsidR="006C455B">
        <w:rPr>
          <w:rFonts w:cs="Times New Roman"/>
          <w:szCs w:val="24"/>
        </w:rPr>
        <w:t>ēt</w:t>
      </w:r>
      <w:r w:rsidR="00DE2A4D">
        <w:rPr>
          <w:rFonts w:cs="Times New Roman"/>
          <w:szCs w:val="24"/>
        </w:rPr>
        <w:t xml:space="preserve">ā funkcija </w:t>
      </w:r>
      <w:r w:rsidR="006C455B">
        <w:rPr>
          <w:rFonts w:cs="Times New Roman"/>
          <w:szCs w:val="24"/>
        </w:rPr>
        <w:t xml:space="preserve">nozīmē, ka </w:t>
      </w:r>
      <w:r w:rsidR="00DE2A4D">
        <w:rPr>
          <w:rFonts w:cs="Times New Roman"/>
          <w:szCs w:val="24"/>
        </w:rPr>
        <w:t xml:space="preserve">darbs norit </w:t>
      </w:r>
      <w:r w:rsidR="006C455B">
        <w:rPr>
          <w:rFonts w:cs="Times New Roman"/>
          <w:szCs w:val="24"/>
        </w:rPr>
        <w:t xml:space="preserve">kādas ministrijas virsvadībā, kontrolē ar </w:t>
      </w:r>
      <w:r w:rsidR="006C455B">
        <w:rPr>
          <w:rFonts w:cs="Times New Roman"/>
          <w:szCs w:val="24"/>
        </w:rPr>
        <w:lastRenderedPageBreak/>
        <w:t>attiecīgu finansējumu</w:t>
      </w:r>
      <w:r w:rsidR="00DE2A4D">
        <w:rPr>
          <w:rFonts w:cs="Times New Roman"/>
          <w:szCs w:val="24"/>
        </w:rPr>
        <w:t xml:space="preserve">. Šādā gadījumā attiecīgais </w:t>
      </w:r>
      <w:r w:rsidR="006C455B">
        <w:rPr>
          <w:rFonts w:cs="Times New Roman"/>
          <w:szCs w:val="24"/>
        </w:rPr>
        <w:t xml:space="preserve">process kļūst gan vadāms, gan kontrolējams. </w:t>
      </w:r>
    </w:p>
    <w:p w14:paraId="509F9F3E" w14:textId="13F1B421" w:rsidR="006C455B" w:rsidRDefault="006C455B" w:rsidP="00A86005">
      <w:pPr>
        <w:jc w:val="both"/>
        <w:rPr>
          <w:rFonts w:cs="Times New Roman"/>
          <w:szCs w:val="24"/>
        </w:rPr>
      </w:pPr>
      <w:r w:rsidRPr="00DE2A4D">
        <w:rPr>
          <w:rFonts w:cs="Times New Roman"/>
          <w:b/>
          <w:bCs/>
          <w:szCs w:val="24"/>
        </w:rPr>
        <w:t xml:space="preserve">R. </w:t>
      </w:r>
      <w:proofErr w:type="spellStart"/>
      <w:r w:rsidRPr="00DE2A4D">
        <w:rPr>
          <w:rFonts w:cs="Times New Roman"/>
          <w:b/>
          <w:bCs/>
          <w:szCs w:val="24"/>
        </w:rPr>
        <w:t>Heniņš</w:t>
      </w:r>
      <w:proofErr w:type="spellEnd"/>
      <w:r>
        <w:rPr>
          <w:rFonts w:cs="Times New Roman"/>
          <w:szCs w:val="24"/>
        </w:rPr>
        <w:t xml:space="preserve"> attiecībā uz plānu kvalitāti </w:t>
      </w:r>
      <w:r w:rsidR="00DE2A4D">
        <w:rPr>
          <w:rFonts w:cs="Times New Roman"/>
          <w:szCs w:val="24"/>
        </w:rPr>
        <w:t>norāda, ka s</w:t>
      </w:r>
      <w:r>
        <w:rPr>
          <w:rFonts w:cs="Times New Roman"/>
          <w:szCs w:val="24"/>
        </w:rPr>
        <w:t xml:space="preserve">varīga ir </w:t>
      </w:r>
      <w:r w:rsidR="00DE2A4D">
        <w:rPr>
          <w:rFonts w:cs="Times New Roman"/>
          <w:szCs w:val="24"/>
        </w:rPr>
        <w:t>pašu pašvaldību iesaiste šo plānu izstrādāšanā.</w:t>
      </w:r>
      <w:r>
        <w:rPr>
          <w:rFonts w:cs="Times New Roman"/>
          <w:szCs w:val="24"/>
        </w:rPr>
        <w:t xml:space="preserve"> </w:t>
      </w:r>
      <w:r w:rsidR="00DE2A4D">
        <w:rPr>
          <w:rFonts w:cs="Times New Roman"/>
          <w:szCs w:val="24"/>
        </w:rPr>
        <w:t>L</w:t>
      </w:r>
      <w:r>
        <w:rPr>
          <w:rFonts w:cs="Times New Roman"/>
          <w:szCs w:val="24"/>
        </w:rPr>
        <w:t>ai to veicinātu, AM piedalā</w:t>
      </w:r>
      <w:r w:rsidR="00DE2A4D">
        <w:rPr>
          <w:rFonts w:cs="Times New Roman"/>
          <w:szCs w:val="24"/>
        </w:rPr>
        <w:t xml:space="preserve">s </w:t>
      </w:r>
      <w:r w:rsidRPr="00DE2A4D">
        <w:rPr>
          <w:rFonts w:cs="Times New Roman"/>
          <w:i/>
          <w:iCs/>
          <w:szCs w:val="24"/>
        </w:rPr>
        <w:t>Pilskalns</w:t>
      </w:r>
      <w:r>
        <w:rPr>
          <w:rFonts w:cs="Times New Roman"/>
          <w:szCs w:val="24"/>
        </w:rPr>
        <w:t xml:space="preserve"> mācībās, kas notiek ar katru </w:t>
      </w:r>
      <w:r w:rsidR="00FE624F">
        <w:rPr>
          <w:rFonts w:cs="Times New Roman"/>
          <w:szCs w:val="24"/>
        </w:rPr>
        <w:t xml:space="preserve">Latvijas </w:t>
      </w:r>
      <w:r>
        <w:rPr>
          <w:rFonts w:cs="Times New Roman"/>
          <w:szCs w:val="24"/>
        </w:rPr>
        <w:t>pašvaldīb</w:t>
      </w:r>
      <w:r w:rsidR="00FE624F">
        <w:rPr>
          <w:rFonts w:cs="Times New Roman"/>
          <w:szCs w:val="24"/>
        </w:rPr>
        <w:t xml:space="preserve">u. </w:t>
      </w:r>
      <w:r w:rsidR="008406DF">
        <w:rPr>
          <w:rFonts w:cs="Times New Roman"/>
          <w:szCs w:val="24"/>
        </w:rPr>
        <w:t xml:space="preserve">AM un NBS pārstāvji piedalās un palīdz </w:t>
      </w:r>
      <w:r w:rsidR="00DE2A4D">
        <w:rPr>
          <w:rFonts w:cs="Times New Roman"/>
          <w:szCs w:val="24"/>
        </w:rPr>
        <w:t xml:space="preserve">izskatīt visus problēmjautājumus – īpaši attiecībā uz </w:t>
      </w:r>
      <w:r w:rsidR="008406DF">
        <w:rPr>
          <w:rFonts w:cs="Times New Roman"/>
          <w:szCs w:val="24"/>
        </w:rPr>
        <w:t>resursu apzināšan</w:t>
      </w:r>
      <w:r w:rsidR="00DE2A4D">
        <w:rPr>
          <w:rFonts w:cs="Times New Roman"/>
          <w:szCs w:val="24"/>
        </w:rPr>
        <w:t xml:space="preserve">u, kas </w:t>
      </w:r>
      <w:r w:rsidR="008406DF">
        <w:rPr>
          <w:rFonts w:cs="Times New Roman"/>
          <w:szCs w:val="24"/>
        </w:rPr>
        <w:t xml:space="preserve">ir svarīgākais šajā procesā. </w:t>
      </w:r>
      <w:r w:rsidR="00CE68A3">
        <w:rPr>
          <w:rFonts w:cs="Times New Roman"/>
          <w:szCs w:val="24"/>
        </w:rPr>
        <w:t xml:space="preserve">Paralēli AM strādā pie vadlīnijām pašvaldībām, pašvaldību vadītājiem tieši </w:t>
      </w:r>
      <w:r w:rsidR="00DE2A4D">
        <w:rPr>
          <w:rFonts w:cs="Times New Roman"/>
          <w:szCs w:val="24"/>
        </w:rPr>
        <w:t xml:space="preserve">attiecībā uz minēto </w:t>
      </w:r>
      <w:r w:rsidR="00CE68A3">
        <w:rPr>
          <w:rFonts w:cs="Times New Roman"/>
          <w:szCs w:val="24"/>
        </w:rPr>
        <w:t>pielikumu, par ko arī sabiedrība tiks informēta</w:t>
      </w:r>
      <w:r w:rsidR="00DE2A4D">
        <w:rPr>
          <w:rFonts w:cs="Times New Roman"/>
          <w:szCs w:val="24"/>
        </w:rPr>
        <w:t xml:space="preserve">. </w:t>
      </w:r>
      <w:r w:rsidR="00CE68A3">
        <w:rPr>
          <w:rFonts w:cs="Times New Roman"/>
          <w:szCs w:val="24"/>
        </w:rPr>
        <w:t>Vadlīniju mērķis ir būt</w:t>
      </w:r>
      <w:r w:rsidR="005862E6">
        <w:rPr>
          <w:rFonts w:cs="Times New Roman"/>
          <w:szCs w:val="24"/>
        </w:rPr>
        <w:t xml:space="preserve"> kā</w:t>
      </w:r>
      <w:r w:rsidR="00CE68A3">
        <w:rPr>
          <w:rFonts w:cs="Times New Roman"/>
          <w:szCs w:val="24"/>
        </w:rPr>
        <w:t xml:space="preserve"> </w:t>
      </w:r>
      <w:r w:rsidR="005862E6">
        <w:rPr>
          <w:rFonts w:cs="Times New Roman"/>
          <w:szCs w:val="24"/>
        </w:rPr>
        <w:t xml:space="preserve">rokasgrāmatai </w:t>
      </w:r>
      <w:r w:rsidR="00CE68A3">
        <w:rPr>
          <w:rFonts w:cs="Times New Roman"/>
          <w:szCs w:val="24"/>
        </w:rPr>
        <w:t>pašvaldīb</w:t>
      </w:r>
      <w:r w:rsidR="005862E6">
        <w:rPr>
          <w:rFonts w:cs="Times New Roman"/>
          <w:szCs w:val="24"/>
        </w:rPr>
        <w:t xml:space="preserve">ām, kur tiks ietverta visa būtiskākā informācija attiecībā uz minēto plānu pielikumu izstrādi, tai skaitā attiecīgie </w:t>
      </w:r>
      <w:r w:rsidR="00CE68A3">
        <w:rPr>
          <w:rFonts w:cs="Times New Roman"/>
          <w:szCs w:val="24"/>
        </w:rPr>
        <w:t xml:space="preserve">likumi, piemēri utt. </w:t>
      </w:r>
    </w:p>
    <w:p w14:paraId="07E00112" w14:textId="55CD6CF0" w:rsidR="00CE68A3" w:rsidRDefault="005862E6" w:rsidP="00A86005">
      <w:pPr>
        <w:jc w:val="both"/>
        <w:rPr>
          <w:rFonts w:cs="Times New Roman"/>
          <w:szCs w:val="24"/>
        </w:rPr>
      </w:pPr>
      <w:r w:rsidRPr="005862E6">
        <w:rPr>
          <w:rFonts w:cs="Times New Roman"/>
          <w:b/>
          <w:bCs/>
          <w:szCs w:val="24"/>
        </w:rPr>
        <w:t xml:space="preserve">R. </w:t>
      </w:r>
      <w:proofErr w:type="spellStart"/>
      <w:r w:rsidR="00CE68A3" w:rsidRPr="005862E6">
        <w:rPr>
          <w:rFonts w:cs="Times New Roman"/>
          <w:b/>
          <w:bCs/>
          <w:szCs w:val="24"/>
        </w:rPr>
        <w:t>Batarags</w:t>
      </w:r>
      <w:proofErr w:type="spellEnd"/>
      <w:r w:rsidR="00CE68A3">
        <w:rPr>
          <w:rFonts w:cs="Times New Roman"/>
          <w:szCs w:val="24"/>
        </w:rPr>
        <w:t xml:space="preserve"> </w:t>
      </w:r>
      <w:r>
        <w:rPr>
          <w:rFonts w:cs="Times New Roman"/>
          <w:szCs w:val="24"/>
        </w:rPr>
        <w:t xml:space="preserve">precizē - </w:t>
      </w:r>
      <w:r w:rsidR="00CE68A3">
        <w:rPr>
          <w:rFonts w:cs="Times New Roman"/>
          <w:szCs w:val="24"/>
        </w:rPr>
        <w:t>Civilās aizsardzības komisijas ir plaši pārstāvētas</w:t>
      </w:r>
      <w:r>
        <w:rPr>
          <w:rFonts w:cs="Times New Roman"/>
          <w:szCs w:val="24"/>
        </w:rPr>
        <w:t>, tur nav tikai pašvaldību pārstāvji</w:t>
      </w:r>
      <w:r w:rsidR="00CE68A3">
        <w:rPr>
          <w:rFonts w:cs="Times New Roman"/>
          <w:szCs w:val="24"/>
        </w:rPr>
        <w:t xml:space="preserve">. </w:t>
      </w:r>
      <w:r>
        <w:rPr>
          <w:rFonts w:cs="Times New Roman"/>
          <w:szCs w:val="24"/>
        </w:rPr>
        <w:t>Attiecībā uz informācijas iespējamo dublēšanos paralēlās datu bāzēs norāda, ka nekad nav bijusi doma pašvaldībās veidot papildus paralēlās datu bāzes. Civilās aizsardzības komisijai ir</w:t>
      </w:r>
      <w:proofErr w:type="gramStart"/>
      <w:r>
        <w:rPr>
          <w:rFonts w:cs="Times New Roman"/>
          <w:szCs w:val="24"/>
        </w:rPr>
        <w:t xml:space="preserve"> </w:t>
      </w:r>
      <w:r w:rsidR="001D73B0">
        <w:rPr>
          <w:rFonts w:cs="Times New Roman"/>
          <w:szCs w:val="24"/>
        </w:rPr>
        <w:t xml:space="preserve"> </w:t>
      </w:r>
      <w:proofErr w:type="gramEnd"/>
      <w:r w:rsidR="001D73B0">
        <w:rPr>
          <w:rFonts w:cs="Times New Roman"/>
          <w:szCs w:val="24"/>
        </w:rPr>
        <w:t>jābūt sapratnei, vai konkrēt</w:t>
      </w:r>
      <w:r>
        <w:rPr>
          <w:rFonts w:cs="Times New Roman"/>
          <w:szCs w:val="24"/>
        </w:rPr>
        <w:t>ajam</w:t>
      </w:r>
      <w:r w:rsidR="001D73B0">
        <w:rPr>
          <w:rFonts w:cs="Times New Roman"/>
          <w:szCs w:val="24"/>
        </w:rPr>
        <w:t xml:space="preserve"> policijas pārstāvi</w:t>
      </w:r>
      <w:r>
        <w:rPr>
          <w:rFonts w:cs="Times New Roman"/>
          <w:szCs w:val="24"/>
        </w:rPr>
        <w:t xml:space="preserve">m, kurš ir šīs komisijas sastāvā, ir pieeja attiecīgajām datu bāzēm. </w:t>
      </w:r>
    </w:p>
    <w:p w14:paraId="243836C2" w14:textId="22F45CC1" w:rsidR="00477EA6" w:rsidRDefault="005862E6" w:rsidP="00A86005">
      <w:pPr>
        <w:jc w:val="both"/>
        <w:rPr>
          <w:rFonts w:cs="Times New Roman"/>
          <w:szCs w:val="24"/>
        </w:rPr>
      </w:pPr>
      <w:proofErr w:type="spellStart"/>
      <w:r w:rsidRPr="005862E6">
        <w:rPr>
          <w:rFonts w:cs="Times New Roman"/>
          <w:b/>
          <w:bCs/>
          <w:szCs w:val="24"/>
        </w:rPr>
        <w:t>I.</w:t>
      </w:r>
      <w:r w:rsidR="00727B46" w:rsidRPr="005862E6">
        <w:rPr>
          <w:rFonts w:cs="Times New Roman"/>
          <w:b/>
          <w:bCs/>
          <w:szCs w:val="24"/>
        </w:rPr>
        <w:t>Rajevs</w:t>
      </w:r>
      <w:proofErr w:type="spellEnd"/>
      <w:r w:rsidR="00727B46">
        <w:rPr>
          <w:rFonts w:cs="Times New Roman"/>
          <w:szCs w:val="24"/>
        </w:rPr>
        <w:t xml:space="preserve"> aicina deputātus uzdot jautājumus</w:t>
      </w:r>
      <w:r w:rsidR="00EA562C">
        <w:rPr>
          <w:rFonts w:cs="Times New Roman"/>
          <w:szCs w:val="24"/>
        </w:rPr>
        <w:t>.</w:t>
      </w:r>
    </w:p>
    <w:p w14:paraId="532C4138" w14:textId="6C9CC761" w:rsidR="00727B46" w:rsidRDefault="00727B46" w:rsidP="00A86005">
      <w:pPr>
        <w:jc w:val="both"/>
        <w:rPr>
          <w:rFonts w:cs="Times New Roman"/>
          <w:szCs w:val="24"/>
        </w:rPr>
      </w:pPr>
      <w:r w:rsidRPr="005862E6">
        <w:rPr>
          <w:rFonts w:cs="Times New Roman"/>
          <w:b/>
          <w:bCs/>
          <w:szCs w:val="24"/>
        </w:rPr>
        <w:t>J. Dombrava</w:t>
      </w:r>
      <w:r>
        <w:rPr>
          <w:rFonts w:cs="Times New Roman"/>
          <w:szCs w:val="24"/>
        </w:rPr>
        <w:t xml:space="preserve"> aktualizē jautājumu par </w:t>
      </w:r>
      <w:r w:rsidR="005862E6">
        <w:rPr>
          <w:rFonts w:cs="Times New Roman"/>
          <w:szCs w:val="24"/>
        </w:rPr>
        <w:t xml:space="preserve">izstrādāto plānu skaitu un kvalitāti. </w:t>
      </w:r>
    </w:p>
    <w:p w14:paraId="235BE8E2" w14:textId="60644C4E" w:rsidR="00727B46" w:rsidRDefault="00727B46" w:rsidP="00A86005">
      <w:pPr>
        <w:jc w:val="both"/>
        <w:rPr>
          <w:rFonts w:cs="Times New Roman"/>
          <w:szCs w:val="24"/>
        </w:rPr>
      </w:pPr>
      <w:r w:rsidRPr="005862E6">
        <w:rPr>
          <w:rFonts w:cs="Times New Roman"/>
          <w:b/>
          <w:bCs/>
          <w:szCs w:val="24"/>
        </w:rPr>
        <w:t>I.</w:t>
      </w:r>
      <w:r w:rsidR="005862E6">
        <w:rPr>
          <w:rFonts w:cs="Times New Roman"/>
          <w:b/>
          <w:bCs/>
          <w:szCs w:val="24"/>
        </w:rPr>
        <w:t xml:space="preserve"> </w:t>
      </w:r>
      <w:proofErr w:type="spellStart"/>
      <w:r w:rsidRPr="005862E6">
        <w:rPr>
          <w:rFonts w:cs="Times New Roman"/>
          <w:b/>
          <w:bCs/>
          <w:szCs w:val="24"/>
        </w:rPr>
        <w:t>Nakurts</w:t>
      </w:r>
      <w:proofErr w:type="spellEnd"/>
      <w:r>
        <w:rPr>
          <w:rFonts w:cs="Times New Roman"/>
          <w:szCs w:val="24"/>
        </w:rPr>
        <w:t xml:space="preserve"> norāda, ka ir </w:t>
      </w:r>
      <w:r w:rsidR="00671329">
        <w:rPr>
          <w:rFonts w:cs="Times New Roman"/>
          <w:szCs w:val="24"/>
        </w:rPr>
        <w:t>četras</w:t>
      </w:r>
      <w:r>
        <w:rPr>
          <w:rFonts w:cs="Times New Roman"/>
          <w:szCs w:val="24"/>
        </w:rPr>
        <w:t xml:space="preserve"> pašvaldības, kurām vēl nav plāna pielikums izstrādāts. </w:t>
      </w:r>
      <w:r w:rsidR="005862E6">
        <w:rPr>
          <w:rFonts w:cs="Times New Roman"/>
          <w:szCs w:val="24"/>
        </w:rPr>
        <w:t xml:space="preserve">Vienlaikus aktualizē jautājumu par klasificētās informācijas glabāšanas un apmaiņas starpinstitūciju līmenī iespējām, </w:t>
      </w:r>
      <w:r w:rsidR="00CD3012">
        <w:rPr>
          <w:rFonts w:cs="Times New Roman"/>
          <w:szCs w:val="24"/>
        </w:rPr>
        <w:t xml:space="preserve">jo </w:t>
      </w:r>
      <w:r w:rsidR="00CD3012" w:rsidRPr="00972D6C">
        <w:rPr>
          <w:rFonts w:cs="Times New Roman"/>
          <w:i/>
          <w:szCs w:val="24"/>
        </w:rPr>
        <w:t xml:space="preserve">drošo </w:t>
      </w:r>
      <w:r w:rsidR="00CD3012">
        <w:rPr>
          <w:rFonts w:cs="Times New Roman"/>
          <w:szCs w:val="24"/>
        </w:rPr>
        <w:t>tīklu nav ļoti daudzās iestādēs</w:t>
      </w:r>
      <w:r w:rsidR="002F43E5">
        <w:rPr>
          <w:rFonts w:cs="Times New Roman"/>
          <w:szCs w:val="24"/>
        </w:rPr>
        <w:t>/institūcijās</w:t>
      </w:r>
      <w:r w:rsidR="00CD3012">
        <w:rPr>
          <w:rFonts w:cs="Times New Roman"/>
          <w:szCs w:val="24"/>
        </w:rPr>
        <w:t xml:space="preserve">. </w:t>
      </w:r>
    </w:p>
    <w:p w14:paraId="07F5CE6A" w14:textId="58A9F0B9" w:rsidR="00CD3012" w:rsidRDefault="002F43E5" w:rsidP="00A86005">
      <w:pPr>
        <w:jc w:val="both"/>
        <w:rPr>
          <w:rFonts w:cs="Times New Roman"/>
          <w:szCs w:val="24"/>
        </w:rPr>
      </w:pPr>
      <w:r w:rsidRPr="002F43E5">
        <w:rPr>
          <w:rFonts w:cs="Times New Roman"/>
          <w:b/>
          <w:bCs/>
          <w:szCs w:val="24"/>
        </w:rPr>
        <w:t xml:space="preserve">I. </w:t>
      </w:r>
      <w:proofErr w:type="spellStart"/>
      <w:r w:rsidR="00CD3012" w:rsidRPr="002F43E5">
        <w:rPr>
          <w:rFonts w:cs="Times New Roman"/>
          <w:b/>
          <w:bCs/>
          <w:szCs w:val="24"/>
        </w:rPr>
        <w:t>Rajevs</w:t>
      </w:r>
      <w:proofErr w:type="spellEnd"/>
      <w:r w:rsidR="00CD3012">
        <w:rPr>
          <w:rFonts w:cs="Times New Roman"/>
          <w:szCs w:val="24"/>
        </w:rPr>
        <w:t xml:space="preserve"> norāda, ka šis ir </w:t>
      </w:r>
      <w:r>
        <w:rPr>
          <w:rFonts w:cs="Times New Roman"/>
          <w:szCs w:val="24"/>
        </w:rPr>
        <w:t xml:space="preserve">ļoti būtisks un vienlaikus </w:t>
      </w:r>
      <w:r w:rsidR="00CD3012">
        <w:rPr>
          <w:rFonts w:cs="Times New Roman"/>
          <w:szCs w:val="24"/>
        </w:rPr>
        <w:t>sarežģīts jautājums, kuru šajā san</w:t>
      </w:r>
      <w:r>
        <w:rPr>
          <w:rFonts w:cs="Times New Roman"/>
          <w:szCs w:val="24"/>
        </w:rPr>
        <w:t>ā</w:t>
      </w:r>
      <w:r w:rsidR="00CD3012">
        <w:rPr>
          <w:rFonts w:cs="Times New Roman"/>
          <w:szCs w:val="24"/>
        </w:rPr>
        <w:t xml:space="preserve">ksmē </w:t>
      </w:r>
      <w:r>
        <w:rPr>
          <w:rFonts w:cs="Times New Roman"/>
          <w:szCs w:val="24"/>
        </w:rPr>
        <w:t>at</w:t>
      </w:r>
      <w:r w:rsidR="00CD3012">
        <w:rPr>
          <w:rFonts w:cs="Times New Roman"/>
          <w:szCs w:val="24"/>
        </w:rPr>
        <w:t>risināt</w:t>
      </w:r>
      <w:r>
        <w:rPr>
          <w:rFonts w:cs="Times New Roman"/>
          <w:szCs w:val="24"/>
        </w:rPr>
        <w:t xml:space="preserve"> nav iespējams, bet tas noteikti ir jārisina. </w:t>
      </w:r>
    </w:p>
    <w:p w14:paraId="043EBAAC" w14:textId="2F203FAD" w:rsidR="00CD3012" w:rsidRDefault="002F43E5" w:rsidP="00A86005">
      <w:pPr>
        <w:jc w:val="both"/>
        <w:rPr>
          <w:rFonts w:cs="Times New Roman"/>
          <w:szCs w:val="24"/>
        </w:rPr>
      </w:pPr>
      <w:r w:rsidRPr="002F43E5">
        <w:rPr>
          <w:rFonts w:cs="Times New Roman"/>
          <w:b/>
          <w:bCs/>
          <w:szCs w:val="24"/>
        </w:rPr>
        <w:t>J. Dombrava</w:t>
      </w:r>
      <w:r>
        <w:rPr>
          <w:rFonts w:cs="Times New Roman"/>
          <w:b/>
          <w:bCs/>
          <w:szCs w:val="24"/>
        </w:rPr>
        <w:t>, R. Bergmanis</w:t>
      </w:r>
      <w:r>
        <w:rPr>
          <w:rFonts w:cs="Times New Roman"/>
          <w:szCs w:val="24"/>
        </w:rPr>
        <w:t xml:space="preserve"> aktualizē jautājumu par specifiskās informācijas (</w:t>
      </w:r>
      <w:proofErr w:type="gramStart"/>
      <w:r>
        <w:rPr>
          <w:rFonts w:cs="Times New Roman"/>
          <w:szCs w:val="24"/>
        </w:rPr>
        <w:t>piem.</w:t>
      </w:r>
      <w:proofErr w:type="gramEnd"/>
      <w:r>
        <w:rPr>
          <w:rFonts w:cs="Times New Roman"/>
          <w:szCs w:val="24"/>
        </w:rPr>
        <w:t xml:space="preserve"> materiālo rezervju uzskaites), kas ietverta minētajos plānos, glabāšanu un piekļuvi tai. </w:t>
      </w:r>
    </w:p>
    <w:p w14:paraId="7C304821" w14:textId="77777777" w:rsidR="002F43E5" w:rsidRDefault="00EB4455" w:rsidP="00A86005">
      <w:pPr>
        <w:jc w:val="both"/>
        <w:rPr>
          <w:rFonts w:cs="Times New Roman"/>
          <w:szCs w:val="24"/>
        </w:rPr>
      </w:pPr>
      <w:r w:rsidRPr="002F43E5">
        <w:rPr>
          <w:rFonts w:cs="Times New Roman"/>
          <w:b/>
          <w:bCs/>
          <w:szCs w:val="24"/>
        </w:rPr>
        <w:t>R. Bergmanis</w:t>
      </w:r>
      <w:r w:rsidR="002F43E5">
        <w:rPr>
          <w:rFonts w:cs="Times New Roman"/>
          <w:szCs w:val="24"/>
        </w:rPr>
        <w:t xml:space="preserve"> vienlaikus norāda, </w:t>
      </w:r>
      <w:proofErr w:type="gramStart"/>
      <w:r w:rsidR="002F43E5">
        <w:rPr>
          <w:rFonts w:cs="Times New Roman"/>
          <w:szCs w:val="24"/>
        </w:rPr>
        <w:t xml:space="preserve">ka </w:t>
      </w:r>
      <w:r>
        <w:rPr>
          <w:rFonts w:cs="Times New Roman"/>
          <w:szCs w:val="24"/>
        </w:rPr>
        <w:t xml:space="preserve">šādai apkopotai informācijai </w:t>
      </w:r>
      <w:r w:rsidR="002F43E5">
        <w:rPr>
          <w:rFonts w:cs="Times New Roman"/>
          <w:szCs w:val="24"/>
        </w:rPr>
        <w:t>par</w:t>
      </w:r>
      <w:r>
        <w:rPr>
          <w:rFonts w:cs="Times New Roman"/>
          <w:szCs w:val="24"/>
        </w:rPr>
        <w:t xml:space="preserve"> pašvaldības </w:t>
      </w:r>
      <w:r w:rsidR="002F43E5">
        <w:rPr>
          <w:rFonts w:cs="Times New Roman"/>
          <w:szCs w:val="24"/>
        </w:rPr>
        <w:t>rīcībā esošajām materiālajām rezervēm ir noteikti</w:t>
      </w:r>
      <w:proofErr w:type="gramEnd"/>
      <w:r w:rsidR="002F43E5">
        <w:rPr>
          <w:rFonts w:cs="Times New Roman"/>
          <w:szCs w:val="24"/>
        </w:rPr>
        <w:t xml:space="preserve"> jābūt, jo tas krīzes situācijā ir ļoti būtiski. </w:t>
      </w:r>
    </w:p>
    <w:p w14:paraId="1B3093AB" w14:textId="2A3FBF09" w:rsidR="0032266F" w:rsidRDefault="002F43E5" w:rsidP="00A86005">
      <w:pPr>
        <w:jc w:val="both"/>
        <w:rPr>
          <w:rFonts w:cs="Times New Roman"/>
          <w:szCs w:val="24"/>
        </w:rPr>
      </w:pPr>
      <w:r w:rsidRPr="0032266F">
        <w:rPr>
          <w:rFonts w:cs="Times New Roman"/>
          <w:b/>
          <w:bCs/>
          <w:szCs w:val="24"/>
        </w:rPr>
        <w:t>I.</w:t>
      </w:r>
      <w:r w:rsidR="00B719A9">
        <w:rPr>
          <w:rFonts w:cs="Times New Roman"/>
          <w:b/>
          <w:bCs/>
          <w:szCs w:val="24"/>
        </w:rPr>
        <w:t xml:space="preserve"> </w:t>
      </w:r>
      <w:proofErr w:type="spellStart"/>
      <w:r w:rsidR="00E60FA5" w:rsidRPr="0032266F">
        <w:rPr>
          <w:rFonts w:cs="Times New Roman"/>
          <w:b/>
          <w:bCs/>
          <w:szCs w:val="24"/>
        </w:rPr>
        <w:t>Rajevs</w:t>
      </w:r>
      <w:proofErr w:type="spellEnd"/>
      <w:r w:rsidR="00E60FA5">
        <w:rPr>
          <w:rFonts w:cs="Times New Roman"/>
          <w:szCs w:val="24"/>
        </w:rPr>
        <w:t xml:space="preserve"> </w:t>
      </w:r>
      <w:r w:rsidRPr="0032266F">
        <w:rPr>
          <w:rFonts w:cs="Times New Roman"/>
          <w:szCs w:val="24"/>
          <w:u w:val="single"/>
        </w:rPr>
        <w:t>attiecībā uz speciālo atļauju pieejai valsts noslēpumam nepieciešamību civilās aizsardzības plānu izstrādē rezumē:</w:t>
      </w:r>
      <w:proofErr w:type="gramStart"/>
      <w:r w:rsidRPr="0032266F">
        <w:rPr>
          <w:rFonts w:cs="Times New Roman"/>
          <w:szCs w:val="24"/>
          <w:u w:val="single"/>
        </w:rPr>
        <w:t xml:space="preserve">  </w:t>
      </w:r>
      <w:proofErr w:type="gramEnd"/>
      <w:r w:rsidR="00FC333C" w:rsidRPr="0032266F">
        <w:rPr>
          <w:rFonts w:cs="Times New Roman"/>
          <w:szCs w:val="24"/>
          <w:u w:val="single"/>
        </w:rPr>
        <w:t xml:space="preserve">šobrīd </w:t>
      </w:r>
      <w:r w:rsidRPr="0032266F">
        <w:rPr>
          <w:rFonts w:cs="Times New Roman"/>
          <w:szCs w:val="24"/>
          <w:u w:val="single"/>
        </w:rPr>
        <w:t xml:space="preserve">pašvaldības </w:t>
      </w:r>
      <w:r w:rsidR="0032266F" w:rsidRPr="0032266F">
        <w:rPr>
          <w:rFonts w:cs="Times New Roman"/>
          <w:szCs w:val="24"/>
          <w:u w:val="single"/>
        </w:rPr>
        <w:t>var netraucēti</w:t>
      </w:r>
      <w:r w:rsidR="0032266F">
        <w:rPr>
          <w:rFonts w:cs="Times New Roman"/>
          <w:szCs w:val="24"/>
          <w:u w:val="single"/>
        </w:rPr>
        <w:t>, kvalitatīvi</w:t>
      </w:r>
      <w:r w:rsidR="0032266F" w:rsidRPr="0032266F">
        <w:rPr>
          <w:rFonts w:cs="Times New Roman"/>
          <w:szCs w:val="24"/>
          <w:u w:val="single"/>
        </w:rPr>
        <w:t xml:space="preserve"> strādāt pie minēto plānu izstrādes, problēma nepastāv, jo slepenības līmenis ir ierobežota pieejamība</w:t>
      </w:r>
      <w:r w:rsidR="0032266F">
        <w:rPr>
          <w:rFonts w:cs="Times New Roman"/>
          <w:szCs w:val="24"/>
          <w:u w:val="single"/>
        </w:rPr>
        <w:t>, un šajā līmenī pašvaldības darbinieki var strādāt jau šobrīd</w:t>
      </w:r>
      <w:r w:rsidR="0032266F" w:rsidRPr="0032266F">
        <w:rPr>
          <w:rFonts w:cs="Times New Roman"/>
          <w:szCs w:val="24"/>
          <w:u w:val="single"/>
        </w:rPr>
        <w:t>.</w:t>
      </w:r>
      <w:r w:rsidR="0032266F">
        <w:rPr>
          <w:rFonts w:cs="Times New Roman"/>
          <w:szCs w:val="24"/>
        </w:rPr>
        <w:t xml:space="preserve"> Kā nākamais solis – minēto plānu kvalitātes pārbaudīšana reālās mācībās.</w:t>
      </w:r>
    </w:p>
    <w:p w14:paraId="6A90888B" w14:textId="77777777" w:rsidR="00A13EB7" w:rsidRDefault="00A13EB7" w:rsidP="00A86005">
      <w:pPr>
        <w:jc w:val="both"/>
        <w:rPr>
          <w:rFonts w:cs="Times New Roman"/>
          <w:szCs w:val="24"/>
        </w:rPr>
      </w:pPr>
    </w:p>
    <w:p w14:paraId="0EACC77C" w14:textId="03735069" w:rsidR="0032266F" w:rsidRDefault="0032266F" w:rsidP="00A86005">
      <w:pPr>
        <w:jc w:val="both"/>
        <w:rPr>
          <w:rFonts w:cs="Times New Roman"/>
          <w:szCs w:val="24"/>
        </w:rPr>
      </w:pPr>
      <w:r w:rsidRPr="0032266F">
        <w:rPr>
          <w:rFonts w:cs="Times New Roman"/>
          <w:b/>
          <w:bCs/>
          <w:szCs w:val="24"/>
        </w:rPr>
        <w:t>I.</w:t>
      </w:r>
      <w:r w:rsidR="00B719A9">
        <w:rPr>
          <w:rFonts w:cs="Times New Roman"/>
          <w:b/>
          <w:bCs/>
          <w:szCs w:val="24"/>
        </w:rPr>
        <w:t xml:space="preserve"> </w:t>
      </w:r>
      <w:proofErr w:type="spellStart"/>
      <w:r w:rsidRPr="0032266F">
        <w:rPr>
          <w:rFonts w:cs="Times New Roman"/>
          <w:b/>
          <w:bCs/>
          <w:szCs w:val="24"/>
        </w:rPr>
        <w:t>Rajevs</w:t>
      </w:r>
      <w:proofErr w:type="spellEnd"/>
      <w:r>
        <w:rPr>
          <w:rFonts w:cs="Times New Roman"/>
          <w:szCs w:val="24"/>
        </w:rPr>
        <w:t xml:space="preserve"> dod vārdu Kultūras ministrijas pārstāvei attiecībā uz kultūras vērtību saglabāšanu krīzes/militāra apdraudējuma gadījumā.</w:t>
      </w:r>
    </w:p>
    <w:p w14:paraId="6A2AA80E" w14:textId="7A2B7BEF" w:rsidR="0023771A" w:rsidRDefault="008F7876" w:rsidP="00A86005">
      <w:pPr>
        <w:jc w:val="both"/>
        <w:rPr>
          <w:rFonts w:cs="Times New Roman"/>
          <w:szCs w:val="24"/>
        </w:rPr>
      </w:pPr>
      <w:r w:rsidRPr="008F7876">
        <w:rPr>
          <w:rFonts w:cs="Times New Roman"/>
          <w:b/>
          <w:bCs/>
          <w:szCs w:val="24"/>
        </w:rPr>
        <w:t>B. Mūrniece</w:t>
      </w:r>
      <w:r>
        <w:rPr>
          <w:rFonts w:cs="Times New Roman"/>
          <w:szCs w:val="24"/>
        </w:rPr>
        <w:t xml:space="preserve"> norāda, ka </w:t>
      </w:r>
      <w:r w:rsidR="00F72F49">
        <w:rPr>
          <w:rFonts w:cs="Times New Roman"/>
          <w:szCs w:val="24"/>
        </w:rPr>
        <w:t>K</w:t>
      </w:r>
      <w:r w:rsidR="00B719A9">
        <w:rPr>
          <w:rFonts w:cs="Times New Roman"/>
          <w:szCs w:val="24"/>
        </w:rPr>
        <w:t xml:space="preserve">ultūras ministrija </w:t>
      </w:r>
      <w:r w:rsidR="00F72F49">
        <w:rPr>
          <w:rFonts w:cs="Times New Roman"/>
          <w:szCs w:val="24"/>
        </w:rPr>
        <w:t>nav atbildīga par muzeju krājumu evakuāciju. Par to ir atbildīgs katrs muzeja dibinātājs</w:t>
      </w:r>
      <w:r w:rsidR="00B719A9">
        <w:rPr>
          <w:rFonts w:cs="Times New Roman"/>
          <w:szCs w:val="24"/>
        </w:rPr>
        <w:t xml:space="preserve">, </w:t>
      </w:r>
      <w:r w:rsidR="00F72F49">
        <w:rPr>
          <w:rFonts w:cs="Times New Roman"/>
          <w:szCs w:val="24"/>
        </w:rPr>
        <w:t>katrs muzejs</w:t>
      </w:r>
      <w:r w:rsidR="00DB2641" w:rsidRPr="00DB2641">
        <w:rPr>
          <w:rFonts w:cs="Times New Roman"/>
          <w:szCs w:val="24"/>
        </w:rPr>
        <w:t xml:space="preserve"> </w:t>
      </w:r>
      <w:r w:rsidR="00DB2641">
        <w:rPr>
          <w:rFonts w:cs="Times New Roman"/>
          <w:szCs w:val="24"/>
        </w:rPr>
        <w:t>pats</w:t>
      </w:r>
      <w:r w:rsidR="00F72F49">
        <w:rPr>
          <w:rFonts w:cs="Times New Roman"/>
          <w:szCs w:val="24"/>
        </w:rPr>
        <w:t xml:space="preserve">. Ja ir globālā krīze, </w:t>
      </w:r>
      <w:r w:rsidR="008B033E">
        <w:rPr>
          <w:rFonts w:cs="Times New Roman"/>
          <w:szCs w:val="24"/>
        </w:rPr>
        <w:t>V</w:t>
      </w:r>
      <w:r w:rsidR="00F72F49">
        <w:rPr>
          <w:rFonts w:cs="Times New Roman"/>
          <w:szCs w:val="24"/>
        </w:rPr>
        <w:t>alsts civilās aizsardzības plān</w:t>
      </w:r>
      <w:r w:rsidR="00B719A9">
        <w:rPr>
          <w:rFonts w:cs="Times New Roman"/>
          <w:szCs w:val="24"/>
        </w:rPr>
        <w:t xml:space="preserve">s paredz Kultūras ministrijai </w:t>
      </w:r>
      <w:r w:rsidR="00F72F49">
        <w:rPr>
          <w:rFonts w:cs="Times New Roman"/>
          <w:szCs w:val="24"/>
        </w:rPr>
        <w:t xml:space="preserve">dod komandu par </w:t>
      </w:r>
      <w:r w:rsidR="00B719A9">
        <w:rPr>
          <w:rFonts w:cs="Times New Roman"/>
          <w:szCs w:val="24"/>
        </w:rPr>
        <w:t xml:space="preserve">muzeju </w:t>
      </w:r>
      <w:r w:rsidR="00F72F49">
        <w:rPr>
          <w:rFonts w:cs="Times New Roman"/>
          <w:szCs w:val="24"/>
        </w:rPr>
        <w:t>krājumu glābšanu, bet to izpilda paši muzeji. K</w:t>
      </w:r>
      <w:r w:rsidR="00B719A9">
        <w:rPr>
          <w:rFonts w:cs="Times New Roman"/>
          <w:szCs w:val="24"/>
        </w:rPr>
        <w:t xml:space="preserve">ultūras ministrija ir gandrīz pabeigusi darbu pie </w:t>
      </w:r>
      <w:r w:rsidR="00F72F49">
        <w:rPr>
          <w:rFonts w:cs="Times New Roman"/>
          <w:szCs w:val="24"/>
        </w:rPr>
        <w:t>plāna kultūras mantojuma glābšanai krīžu situācijās sagatavošan</w:t>
      </w:r>
      <w:r w:rsidR="00B719A9">
        <w:rPr>
          <w:rFonts w:cs="Times New Roman"/>
          <w:szCs w:val="24"/>
        </w:rPr>
        <w:t xml:space="preserve">as, kas būs </w:t>
      </w:r>
      <w:r w:rsidR="00F72F49">
        <w:rPr>
          <w:rFonts w:cs="Times New Roman"/>
          <w:szCs w:val="24"/>
        </w:rPr>
        <w:t>arī vadlīnijas visiem muzejiem, bibl</w:t>
      </w:r>
      <w:r w:rsidR="00B719A9">
        <w:rPr>
          <w:rFonts w:cs="Times New Roman"/>
          <w:szCs w:val="24"/>
        </w:rPr>
        <w:t xml:space="preserve">iotēkām, </w:t>
      </w:r>
      <w:r w:rsidR="00F72F49">
        <w:rPr>
          <w:rFonts w:cs="Times New Roman"/>
          <w:szCs w:val="24"/>
        </w:rPr>
        <w:t>arhīviem</w:t>
      </w:r>
      <w:r w:rsidR="00B719A9">
        <w:rPr>
          <w:rFonts w:cs="Times New Roman"/>
          <w:szCs w:val="24"/>
        </w:rPr>
        <w:t xml:space="preserve"> un</w:t>
      </w:r>
      <w:r w:rsidR="00F72F49">
        <w:rPr>
          <w:rFonts w:cs="Times New Roman"/>
          <w:szCs w:val="24"/>
        </w:rPr>
        <w:t xml:space="preserve"> kultūras pieminekļu īpašniekiem. Ir papildināti </w:t>
      </w:r>
      <w:r w:rsidR="00B719A9">
        <w:rPr>
          <w:rFonts w:cs="Times New Roman"/>
          <w:szCs w:val="24"/>
        </w:rPr>
        <w:t xml:space="preserve">arī </w:t>
      </w:r>
      <w:r w:rsidR="00F72F49">
        <w:rPr>
          <w:rFonts w:cs="Times New Roman"/>
          <w:szCs w:val="24"/>
        </w:rPr>
        <w:t>muzeju krājumu noteiktumi, kas šobrīd ir jau daudz stingrāki un</w:t>
      </w:r>
      <w:r w:rsidR="003D73A1">
        <w:rPr>
          <w:rFonts w:cs="Times New Roman"/>
          <w:szCs w:val="24"/>
        </w:rPr>
        <w:t xml:space="preserve"> kas tiek</w:t>
      </w:r>
      <w:proofErr w:type="gramStart"/>
      <w:r w:rsidR="003D73A1">
        <w:rPr>
          <w:rFonts w:cs="Times New Roman"/>
          <w:szCs w:val="24"/>
        </w:rPr>
        <w:t xml:space="preserve"> </w:t>
      </w:r>
      <w:r w:rsidR="00D17830">
        <w:rPr>
          <w:rFonts w:cs="Times New Roman"/>
          <w:szCs w:val="24"/>
        </w:rPr>
        <w:t xml:space="preserve"> </w:t>
      </w:r>
      <w:proofErr w:type="gramEnd"/>
      <w:r w:rsidR="00D17830">
        <w:rPr>
          <w:rFonts w:cs="Times New Roman"/>
          <w:szCs w:val="24"/>
        </w:rPr>
        <w:t>pārbaud</w:t>
      </w:r>
      <w:r w:rsidR="003D73A1">
        <w:rPr>
          <w:rFonts w:cs="Times New Roman"/>
          <w:szCs w:val="24"/>
        </w:rPr>
        <w:t>īti</w:t>
      </w:r>
      <w:r w:rsidR="00D17830">
        <w:rPr>
          <w:rFonts w:cs="Times New Roman"/>
          <w:szCs w:val="24"/>
        </w:rPr>
        <w:t xml:space="preserve"> akreditācijas procesā – muzejā ir jāveic regulārs risku izvērtējums, jābūt gatavam plānam risku mazināšanai, j</w:t>
      </w:r>
      <w:r w:rsidR="003D73A1">
        <w:rPr>
          <w:rFonts w:cs="Times New Roman"/>
          <w:szCs w:val="24"/>
        </w:rPr>
        <w:t>ā</w:t>
      </w:r>
      <w:r w:rsidR="00D17830">
        <w:rPr>
          <w:rFonts w:cs="Times New Roman"/>
          <w:szCs w:val="24"/>
        </w:rPr>
        <w:t>būt instrukcijām tūlītējai rīcībai krājumu glābšanai, evakuācijai, prioritāri glābj</w:t>
      </w:r>
      <w:r w:rsidR="003D73A1">
        <w:rPr>
          <w:rFonts w:cs="Times New Roman"/>
          <w:szCs w:val="24"/>
        </w:rPr>
        <w:t>amo</w:t>
      </w:r>
      <w:r w:rsidR="00D17830">
        <w:rPr>
          <w:rFonts w:cs="Times New Roman"/>
          <w:szCs w:val="24"/>
        </w:rPr>
        <w:t xml:space="preserve"> krājumu sarakstam. </w:t>
      </w:r>
      <w:r w:rsidR="003D73A1">
        <w:rPr>
          <w:rFonts w:cs="Times New Roman"/>
          <w:szCs w:val="24"/>
        </w:rPr>
        <w:t xml:space="preserve">Vienlaikus </w:t>
      </w:r>
      <w:r w:rsidR="00D17830">
        <w:rPr>
          <w:rFonts w:cs="Times New Roman"/>
          <w:szCs w:val="24"/>
        </w:rPr>
        <w:t>jā</w:t>
      </w:r>
      <w:r w:rsidR="003D73A1">
        <w:rPr>
          <w:rFonts w:cs="Times New Roman"/>
          <w:szCs w:val="24"/>
        </w:rPr>
        <w:t>iz</w:t>
      </w:r>
      <w:r w:rsidR="00D17830">
        <w:rPr>
          <w:rFonts w:cs="Times New Roman"/>
          <w:szCs w:val="24"/>
        </w:rPr>
        <w:t xml:space="preserve">vērtē katra muzeja riski, telpas, iepakojumu materiāli, pārvietošanas iespējas. </w:t>
      </w:r>
      <w:r w:rsidR="003D73A1">
        <w:rPr>
          <w:rFonts w:cs="Times New Roman"/>
          <w:szCs w:val="24"/>
        </w:rPr>
        <w:t>V</w:t>
      </w:r>
      <w:r w:rsidR="00D17830">
        <w:rPr>
          <w:rFonts w:cs="Times New Roman"/>
          <w:szCs w:val="24"/>
        </w:rPr>
        <w:t>ērtējot labākās prakses pieredzi un Ukrainas pieredzi, nedrīkst glābjamās vienības glabāt vienuviet. Tam ir jābūt maksimāli decentralizēti, jācenšas pēc iespējas nepārvietot muzeja priekšmetus. Par izvešanu no valsts domāt kā par pēdējo. Ļoti svarīga ir digitalizācija</w:t>
      </w:r>
      <w:r w:rsidR="003D73A1">
        <w:rPr>
          <w:rFonts w:cs="Times New Roman"/>
          <w:szCs w:val="24"/>
        </w:rPr>
        <w:t xml:space="preserve">, kā arī </w:t>
      </w:r>
      <w:proofErr w:type="gramStart"/>
      <w:r w:rsidR="003D73A1">
        <w:rPr>
          <w:rFonts w:cs="Times New Roman"/>
          <w:szCs w:val="24"/>
        </w:rPr>
        <w:t xml:space="preserve">jautājums- </w:t>
      </w:r>
      <w:r w:rsidR="00D17830">
        <w:rPr>
          <w:rFonts w:cs="Times New Roman"/>
          <w:szCs w:val="24"/>
        </w:rPr>
        <w:t>ku</w:t>
      </w:r>
      <w:proofErr w:type="gramEnd"/>
      <w:r w:rsidR="00D17830">
        <w:rPr>
          <w:rFonts w:cs="Times New Roman"/>
          <w:szCs w:val="24"/>
        </w:rPr>
        <w:t>r glabāt šos digitālos datus. Arī duālā pielietojuma infrastruktūra šobrīd aktuāla -</w:t>
      </w:r>
      <w:proofErr w:type="gramStart"/>
      <w:r w:rsidR="00D17830">
        <w:rPr>
          <w:rFonts w:cs="Times New Roman"/>
          <w:szCs w:val="24"/>
        </w:rPr>
        <w:t xml:space="preserve">  </w:t>
      </w:r>
      <w:proofErr w:type="gramEnd"/>
      <w:r w:rsidR="00D17830">
        <w:rPr>
          <w:rFonts w:cs="Times New Roman"/>
          <w:szCs w:val="24"/>
        </w:rPr>
        <w:t xml:space="preserve">ne tikai cilvēku glābšana, bet atrast vietu </w:t>
      </w:r>
      <w:r w:rsidR="00D17830">
        <w:rPr>
          <w:rFonts w:cs="Times New Roman"/>
          <w:szCs w:val="24"/>
        </w:rPr>
        <w:lastRenderedPageBreak/>
        <w:t>arī kultūras vērtībām. Valsts muzeji un Nacionālā bibliotēka šobrīd ir ļoti aktīvi gan plānu gatavošanā, gan krīzes materiālu iegādē. Nacionālā bibliotēka palīdz un apmāca arī pašvaldību bibliotēkas. K</w:t>
      </w:r>
      <w:r w:rsidR="0023771A">
        <w:rPr>
          <w:rFonts w:cs="Times New Roman"/>
          <w:szCs w:val="24"/>
        </w:rPr>
        <w:t>ultūras ministrija</w:t>
      </w:r>
      <w:r w:rsidR="00D17830">
        <w:rPr>
          <w:rFonts w:cs="Times New Roman"/>
          <w:szCs w:val="24"/>
        </w:rPr>
        <w:t xml:space="preserve"> vēlas pašvaldību plānos redzēt šo kultūras sadaļu, par </w:t>
      </w:r>
      <w:r w:rsidR="009E3F45">
        <w:rPr>
          <w:rFonts w:cs="Times New Roman"/>
          <w:szCs w:val="24"/>
        </w:rPr>
        <w:t>k</w:t>
      </w:r>
      <w:r w:rsidR="00D17830">
        <w:rPr>
          <w:rFonts w:cs="Times New Roman"/>
          <w:szCs w:val="24"/>
        </w:rPr>
        <w:t xml:space="preserve">o </w:t>
      </w:r>
      <w:r w:rsidR="009E3F45">
        <w:rPr>
          <w:rFonts w:cs="Times New Roman"/>
          <w:szCs w:val="24"/>
        </w:rPr>
        <w:t xml:space="preserve">arī </w:t>
      </w:r>
      <w:r w:rsidR="00D17830">
        <w:rPr>
          <w:rFonts w:cs="Times New Roman"/>
          <w:szCs w:val="24"/>
        </w:rPr>
        <w:t>tiks runāts</w:t>
      </w:r>
      <w:r w:rsidR="0023771A">
        <w:rPr>
          <w:rFonts w:cs="Times New Roman"/>
          <w:szCs w:val="24"/>
        </w:rPr>
        <w:t xml:space="preserve"> </w:t>
      </w:r>
      <w:r w:rsidR="00D17830">
        <w:rPr>
          <w:rFonts w:cs="Times New Roman"/>
          <w:szCs w:val="24"/>
        </w:rPr>
        <w:t xml:space="preserve">ikgadējās sarunās ar </w:t>
      </w:r>
      <w:proofErr w:type="gramStart"/>
      <w:r w:rsidR="009E3F45">
        <w:rPr>
          <w:rFonts w:cs="Times New Roman"/>
          <w:szCs w:val="24"/>
        </w:rPr>
        <w:t>Latvijas</w:t>
      </w:r>
      <w:r w:rsidR="002951B6">
        <w:rPr>
          <w:rFonts w:cs="Times New Roman"/>
          <w:szCs w:val="24"/>
        </w:rPr>
        <w:t xml:space="preserve"> </w:t>
      </w:r>
      <w:r w:rsidR="00D17830">
        <w:rPr>
          <w:rFonts w:cs="Times New Roman"/>
          <w:szCs w:val="24"/>
        </w:rPr>
        <w:t>pašvaldību savienību</w:t>
      </w:r>
      <w:proofErr w:type="gramEnd"/>
      <w:r w:rsidR="00D17830">
        <w:rPr>
          <w:rFonts w:cs="Times New Roman"/>
          <w:szCs w:val="24"/>
        </w:rPr>
        <w:t xml:space="preserve">. </w:t>
      </w:r>
      <w:r w:rsidR="0023771A">
        <w:rPr>
          <w:rFonts w:cs="Times New Roman"/>
          <w:szCs w:val="24"/>
        </w:rPr>
        <w:t xml:space="preserve">Nesen arī Ziemeļvalstu un Baltijas valstu kultūras ministri vienojušies par sadarbības stiprināšanu un dalīšanos labajā praksē minētā jautājuma kontekstā. </w:t>
      </w:r>
    </w:p>
    <w:p w14:paraId="2C1E854C" w14:textId="30DE884D" w:rsidR="00256C8E" w:rsidRDefault="0023771A" w:rsidP="00A86005">
      <w:pPr>
        <w:jc w:val="both"/>
        <w:rPr>
          <w:rFonts w:cs="Times New Roman"/>
          <w:szCs w:val="24"/>
        </w:rPr>
      </w:pPr>
      <w:r w:rsidRPr="0023771A">
        <w:rPr>
          <w:rFonts w:cs="Times New Roman"/>
          <w:b/>
          <w:bCs/>
          <w:szCs w:val="24"/>
        </w:rPr>
        <w:t xml:space="preserve">R. </w:t>
      </w:r>
      <w:r w:rsidR="00256C8E" w:rsidRPr="0023771A">
        <w:rPr>
          <w:rFonts w:cs="Times New Roman"/>
          <w:b/>
          <w:bCs/>
          <w:szCs w:val="24"/>
        </w:rPr>
        <w:t>Bergmanis</w:t>
      </w:r>
      <w:r w:rsidR="00491566">
        <w:rPr>
          <w:rFonts w:cs="Times New Roman"/>
          <w:b/>
          <w:bCs/>
          <w:szCs w:val="24"/>
        </w:rPr>
        <w:t>, J. Dombrava</w:t>
      </w:r>
      <w:r w:rsidR="00256C8E">
        <w:rPr>
          <w:rFonts w:cs="Times New Roman"/>
          <w:szCs w:val="24"/>
        </w:rPr>
        <w:t xml:space="preserve"> aktualizē jautājumu par Brāļu kapu</w:t>
      </w:r>
      <w:r>
        <w:rPr>
          <w:rFonts w:cs="Times New Roman"/>
          <w:szCs w:val="24"/>
        </w:rPr>
        <w:t>, Māras pieminekļa Rēzeknē</w:t>
      </w:r>
      <w:r w:rsidR="00256C8E">
        <w:rPr>
          <w:rFonts w:cs="Times New Roman"/>
          <w:szCs w:val="24"/>
        </w:rPr>
        <w:t xml:space="preserve"> glābšanu</w:t>
      </w:r>
      <w:r>
        <w:rPr>
          <w:rFonts w:cs="Times New Roman"/>
          <w:szCs w:val="24"/>
        </w:rPr>
        <w:t>/institucionālo atbildību</w:t>
      </w:r>
      <w:r w:rsidR="00124397">
        <w:rPr>
          <w:rFonts w:cs="Times New Roman"/>
          <w:szCs w:val="24"/>
        </w:rPr>
        <w:t>,</w:t>
      </w:r>
      <w:r>
        <w:rPr>
          <w:rFonts w:cs="Times New Roman"/>
          <w:szCs w:val="24"/>
        </w:rPr>
        <w:t xml:space="preserve"> un kā Kultūras ministrija redz risinājumu.</w:t>
      </w:r>
    </w:p>
    <w:p w14:paraId="0AA624CE" w14:textId="348AB34B" w:rsidR="00C85AAF" w:rsidRDefault="0023771A" w:rsidP="00491566">
      <w:pPr>
        <w:jc w:val="both"/>
        <w:rPr>
          <w:rFonts w:cs="Times New Roman"/>
          <w:szCs w:val="24"/>
        </w:rPr>
      </w:pPr>
      <w:r w:rsidRPr="0023771A">
        <w:rPr>
          <w:rFonts w:cs="Times New Roman"/>
          <w:b/>
          <w:bCs/>
          <w:szCs w:val="24"/>
        </w:rPr>
        <w:t>B. Mūrniece</w:t>
      </w:r>
      <w:r>
        <w:rPr>
          <w:rFonts w:cs="Times New Roman"/>
          <w:szCs w:val="24"/>
        </w:rPr>
        <w:t xml:space="preserve"> norāda, ka par finansējumu kultūras pieminekļu glābšanai, konservēšanai tiek runāts, bet vienlaikus tas atkarīgs no deputātu lēmuma. </w:t>
      </w:r>
      <w:r w:rsidR="006E0805">
        <w:rPr>
          <w:rFonts w:cs="Times New Roman"/>
          <w:szCs w:val="24"/>
        </w:rPr>
        <w:t xml:space="preserve">Nākamā gada budžeta pieprasījumā </w:t>
      </w:r>
      <w:r>
        <w:rPr>
          <w:rFonts w:cs="Times New Roman"/>
          <w:szCs w:val="24"/>
        </w:rPr>
        <w:t xml:space="preserve">Kultūras </w:t>
      </w:r>
      <w:r w:rsidR="006E0805">
        <w:rPr>
          <w:rFonts w:cs="Times New Roman"/>
          <w:szCs w:val="24"/>
        </w:rPr>
        <w:t>ministrija ir ielikusi papildus finansējumu tieši krīz</w:t>
      </w:r>
      <w:r>
        <w:rPr>
          <w:rFonts w:cs="Times New Roman"/>
          <w:szCs w:val="24"/>
        </w:rPr>
        <w:t>es</w:t>
      </w:r>
      <w:r w:rsidR="006E0805">
        <w:rPr>
          <w:rFonts w:cs="Times New Roman"/>
          <w:szCs w:val="24"/>
        </w:rPr>
        <w:t xml:space="preserve"> situāciju plāniem. </w:t>
      </w:r>
      <w:r w:rsidR="00491566">
        <w:rPr>
          <w:rFonts w:cs="Times New Roman"/>
          <w:szCs w:val="24"/>
        </w:rPr>
        <w:t xml:space="preserve">Norāda, ka Latvija šogad pievienosies </w:t>
      </w:r>
      <w:r w:rsidR="00C36EB7">
        <w:rPr>
          <w:rFonts w:cs="Times New Roman"/>
          <w:szCs w:val="24"/>
        </w:rPr>
        <w:t>H</w:t>
      </w:r>
      <w:r w:rsidR="00491566">
        <w:rPr>
          <w:rFonts w:cs="Times New Roman"/>
          <w:szCs w:val="24"/>
        </w:rPr>
        <w:t>ā</w:t>
      </w:r>
      <w:r w:rsidR="00C36EB7">
        <w:rPr>
          <w:rFonts w:cs="Times New Roman"/>
          <w:szCs w:val="24"/>
        </w:rPr>
        <w:t>gas konvencijas otrajam protokolam, kas paredz īpaši vērtīgo nekustamo kultūras vērtību aizsardzību, spēcīgāku aizsardzību sadarbībā ar AM. Nacionālo kultūras mantojumu pārvalde iesniegusi AM 100 vērtīgāko objektu sarakstu</w:t>
      </w:r>
      <w:r w:rsidR="00E91055" w:rsidRPr="00E91055">
        <w:rPr>
          <w:rFonts w:cs="Times New Roman"/>
          <w:szCs w:val="24"/>
        </w:rPr>
        <w:t xml:space="preserve"> </w:t>
      </w:r>
      <w:r w:rsidR="00E91055">
        <w:rPr>
          <w:rFonts w:cs="Times New Roman"/>
          <w:szCs w:val="24"/>
        </w:rPr>
        <w:t xml:space="preserve">(mums diemžēl ir jārunā par vērtīgākajiem objektiem, kuriem pienāktos pastiprinātā aizsardzība bruņotu konfliktu gadījumos). </w:t>
      </w:r>
    </w:p>
    <w:p w14:paraId="12E934A5" w14:textId="04D2A19C" w:rsidR="00DC345A" w:rsidRDefault="00491566" w:rsidP="00491566">
      <w:pPr>
        <w:jc w:val="both"/>
        <w:rPr>
          <w:rFonts w:cs="Times New Roman"/>
          <w:szCs w:val="24"/>
        </w:rPr>
      </w:pPr>
      <w:r w:rsidRPr="00491566">
        <w:rPr>
          <w:rFonts w:cs="Times New Roman"/>
          <w:b/>
          <w:bCs/>
          <w:szCs w:val="24"/>
        </w:rPr>
        <w:t xml:space="preserve">R. </w:t>
      </w:r>
      <w:proofErr w:type="spellStart"/>
      <w:r w:rsidR="00C85AAF" w:rsidRPr="00491566">
        <w:rPr>
          <w:rFonts w:cs="Times New Roman"/>
          <w:b/>
          <w:bCs/>
          <w:szCs w:val="24"/>
        </w:rPr>
        <w:t>Batar</w:t>
      </w:r>
      <w:r w:rsidRPr="00491566">
        <w:rPr>
          <w:rFonts w:cs="Times New Roman"/>
          <w:b/>
          <w:bCs/>
          <w:szCs w:val="24"/>
        </w:rPr>
        <w:t>a</w:t>
      </w:r>
      <w:r w:rsidR="00C85AAF" w:rsidRPr="00491566">
        <w:rPr>
          <w:rFonts w:cs="Times New Roman"/>
          <w:b/>
          <w:bCs/>
          <w:szCs w:val="24"/>
        </w:rPr>
        <w:t>gs</w:t>
      </w:r>
      <w:proofErr w:type="spellEnd"/>
      <w:r w:rsidR="00C85AAF">
        <w:rPr>
          <w:rFonts w:cs="Times New Roman"/>
          <w:szCs w:val="24"/>
        </w:rPr>
        <w:t xml:space="preserve"> </w:t>
      </w:r>
      <w:r>
        <w:rPr>
          <w:rFonts w:cs="Times New Roman"/>
          <w:szCs w:val="24"/>
        </w:rPr>
        <w:t>preciz</w:t>
      </w:r>
      <w:r w:rsidR="00C85AAF">
        <w:rPr>
          <w:rFonts w:cs="Times New Roman"/>
          <w:szCs w:val="24"/>
        </w:rPr>
        <w:t xml:space="preserve">ē – </w:t>
      </w:r>
      <w:r>
        <w:rPr>
          <w:rFonts w:cs="Times New Roman"/>
          <w:szCs w:val="24"/>
        </w:rPr>
        <w:t>i</w:t>
      </w:r>
      <w:r w:rsidR="00C85AAF">
        <w:rPr>
          <w:rFonts w:cs="Times New Roman"/>
          <w:szCs w:val="24"/>
        </w:rPr>
        <w:t>r 100 objekti un 5 teritorijas kopā</w:t>
      </w:r>
      <w:r>
        <w:rPr>
          <w:rFonts w:cs="Times New Roman"/>
          <w:szCs w:val="24"/>
        </w:rPr>
        <w:t>,</w:t>
      </w:r>
      <w:r w:rsidRPr="00491566">
        <w:rPr>
          <w:rFonts w:cs="Times New Roman"/>
          <w:szCs w:val="24"/>
        </w:rPr>
        <w:t xml:space="preserve"> </w:t>
      </w:r>
      <w:r>
        <w:rPr>
          <w:rFonts w:cs="Times New Roman"/>
          <w:szCs w:val="24"/>
        </w:rPr>
        <w:t xml:space="preserve">no kurām divas ir liels izaicinājums - Rīga un Kuldīga. </w:t>
      </w:r>
      <w:r w:rsidR="00C85AAF">
        <w:rPr>
          <w:rFonts w:cs="Times New Roman"/>
          <w:szCs w:val="24"/>
        </w:rPr>
        <w:t>Kopā ir 7317 šādi objekti Latvijā.</w:t>
      </w:r>
      <w:r w:rsidR="00DC345A">
        <w:rPr>
          <w:rFonts w:cs="Times New Roman"/>
          <w:szCs w:val="24"/>
        </w:rPr>
        <w:t xml:space="preserve"> </w:t>
      </w:r>
    </w:p>
    <w:p w14:paraId="1DA895C5" w14:textId="67D277B8" w:rsidR="00DC345A" w:rsidRDefault="00DC345A" w:rsidP="00A86005">
      <w:pPr>
        <w:jc w:val="both"/>
        <w:rPr>
          <w:rFonts w:cs="Times New Roman"/>
          <w:szCs w:val="24"/>
        </w:rPr>
      </w:pPr>
      <w:proofErr w:type="spellStart"/>
      <w:r w:rsidRPr="00491566">
        <w:rPr>
          <w:rFonts w:cs="Times New Roman"/>
          <w:b/>
          <w:bCs/>
          <w:szCs w:val="24"/>
        </w:rPr>
        <w:t>I</w:t>
      </w:r>
      <w:r w:rsidR="00721EB8">
        <w:rPr>
          <w:rFonts w:cs="Times New Roman"/>
          <w:b/>
          <w:bCs/>
          <w:szCs w:val="24"/>
        </w:rPr>
        <w:t>.</w:t>
      </w:r>
      <w:r w:rsidRPr="00491566">
        <w:rPr>
          <w:rFonts w:cs="Times New Roman"/>
          <w:b/>
          <w:bCs/>
          <w:szCs w:val="24"/>
        </w:rPr>
        <w:t>N</w:t>
      </w:r>
      <w:r w:rsidR="00491566" w:rsidRPr="00491566">
        <w:rPr>
          <w:rFonts w:cs="Times New Roman"/>
          <w:b/>
          <w:bCs/>
          <w:szCs w:val="24"/>
        </w:rPr>
        <w:t>a</w:t>
      </w:r>
      <w:r w:rsidRPr="00491566">
        <w:rPr>
          <w:rFonts w:cs="Times New Roman"/>
          <w:b/>
          <w:bCs/>
          <w:szCs w:val="24"/>
        </w:rPr>
        <w:t>kurts</w:t>
      </w:r>
      <w:proofErr w:type="spellEnd"/>
      <w:r>
        <w:rPr>
          <w:rFonts w:cs="Times New Roman"/>
          <w:szCs w:val="24"/>
        </w:rPr>
        <w:t xml:space="preserve"> aicina apsvērt iespēju </w:t>
      </w:r>
      <w:r w:rsidR="00491566">
        <w:rPr>
          <w:rFonts w:cs="Times New Roman"/>
          <w:szCs w:val="24"/>
        </w:rPr>
        <w:t xml:space="preserve">Kultūras ministrijai </w:t>
      </w:r>
      <w:r>
        <w:rPr>
          <w:rFonts w:cs="Times New Roman"/>
          <w:szCs w:val="24"/>
        </w:rPr>
        <w:t xml:space="preserve">koordinēt </w:t>
      </w:r>
      <w:r w:rsidR="00491566">
        <w:rPr>
          <w:rFonts w:cs="Times New Roman"/>
          <w:szCs w:val="24"/>
        </w:rPr>
        <w:t>šos jautājumus ar</w:t>
      </w:r>
      <w:r>
        <w:rPr>
          <w:rFonts w:cs="Times New Roman"/>
          <w:szCs w:val="24"/>
        </w:rPr>
        <w:t xml:space="preserve"> civilās aizsardzības komisiju</w:t>
      </w:r>
      <w:r w:rsidR="00491566">
        <w:rPr>
          <w:rFonts w:cs="Times New Roman"/>
          <w:szCs w:val="24"/>
        </w:rPr>
        <w:t xml:space="preserve">. </w:t>
      </w:r>
    </w:p>
    <w:p w14:paraId="6D0A8873" w14:textId="3D05AABC" w:rsidR="00491566" w:rsidRDefault="00491566" w:rsidP="00A86005">
      <w:pPr>
        <w:jc w:val="both"/>
        <w:rPr>
          <w:rFonts w:cs="Times New Roman"/>
          <w:szCs w:val="24"/>
        </w:rPr>
      </w:pPr>
      <w:r w:rsidRPr="00491566">
        <w:rPr>
          <w:rFonts w:cs="Times New Roman"/>
          <w:b/>
          <w:bCs/>
          <w:szCs w:val="24"/>
        </w:rPr>
        <w:t>E. Šnore</w:t>
      </w:r>
      <w:r>
        <w:rPr>
          <w:rFonts w:cs="Times New Roman"/>
          <w:szCs w:val="24"/>
        </w:rPr>
        <w:t xml:space="preserve"> norāda uz atsevišķas sēdes nepieciešamību, ņemot vērā ievērojamās nepilnības šī jautājuma kontekstā. </w:t>
      </w:r>
    </w:p>
    <w:p w14:paraId="1D73D480" w14:textId="77777777" w:rsidR="00491566" w:rsidRDefault="00491566" w:rsidP="00A86005">
      <w:pPr>
        <w:jc w:val="both"/>
        <w:rPr>
          <w:rFonts w:cs="Times New Roman"/>
          <w:szCs w:val="24"/>
        </w:rPr>
      </w:pPr>
    </w:p>
    <w:p w14:paraId="5AAB792E" w14:textId="534836A6" w:rsidR="00AF0311" w:rsidRDefault="00491566" w:rsidP="00A86005">
      <w:pPr>
        <w:jc w:val="both"/>
        <w:rPr>
          <w:rFonts w:cs="Times New Roman"/>
          <w:szCs w:val="24"/>
        </w:rPr>
      </w:pPr>
      <w:r w:rsidRPr="00491566">
        <w:rPr>
          <w:rFonts w:cs="Times New Roman"/>
          <w:b/>
          <w:bCs/>
          <w:szCs w:val="24"/>
        </w:rPr>
        <w:t xml:space="preserve">I. </w:t>
      </w:r>
      <w:proofErr w:type="spellStart"/>
      <w:r w:rsidR="00AF0311" w:rsidRPr="00491566">
        <w:rPr>
          <w:rFonts w:cs="Times New Roman"/>
          <w:b/>
          <w:bCs/>
          <w:szCs w:val="24"/>
        </w:rPr>
        <w:t>Rajevs</w:t>
      </w:r>
      <w:proofErr w:type="spellEnd"/>
      <w:r w:rsidR="00AF0311">
        <w:rPr>
          <w:rFonts w:cs="Times New Roman"/>
          <w:szCs w:val="24"/>
        </w:rPr>
        <w:t xml:space="preserve"> </w:t>
      </w:r>
      <w:r>
        <w:rPr>
          <w:rFonts w:cs="Times New Roman"/>
          <w:szCs w:val="24"/>
        </w:rPr>
        <w:t xml:space="preserve">aktualizē jautājumu par </w:t>
      </w:r>
      <w:r w:rsidR="00AF0311">
        <w:rPr>
          <w:rFonts w:cs="Times New Roman"/>
          <w:szCs w:val="24"/>
        </w:rPr>
        <w:t>individuāl</w:t>
      </w:r>
      <w:r>
        <w:rPr>
          <w:rFonts w:cs="Times New Roman"/>
          <w:szCs w:val="24"/>
        </w:rPr>
        <w:t>ajiem</w:t>
      </w:r>
      <w:r w:rsidR="00AF0311">
        <w:rPr>
          <w:rFonts w:cs="Times New Roman"/>
          <w:szCs w:val="24"/>
        </w:rPr>
        <w:t xml:space="preserve"> aizsardzības līdzekļi</w:t>
      </w:r>
      <w:r>
        <w:rPr>
          <w:rFonts w:cs="Times New Roman"/>
          <w:szCs w:val="24"/>
        </w:rPr>
        <w:t>e</w:t>
      </w:r>
      <w:r w:rsidR="00A13EB7">
        <w:rPr>
          <w:rFonts w:cs="Times New Roman"/>
          <w:szCs w:val="24"/>
        </w:rPr>
        <w:t>m</w:t>
      </w:r>
      <w:r w:rsidR="00AF0311">
        <w:rPr>
          <w:rFonts w:cs="Times New Roman"/>
          <w:szCs w:val="24"/>
        </w:rPr>
        <w:t xml:space="preserve"> pašvaldīb</w:t>
      </w:r>
      <w:r>
        <w:rPr>
          <w:rFonts w:cs="Times New Roman"/>
          <w:szCs w:val="24"/>
        </w:rPr>
        <w:t xml:space="preserve">u </w:t>
      </w:r>
      <w:r w:rsidR="00AF0311">
        <w:rPr>
          <w:rFonts w:cs="Times New Roman"/>
          <w:szCs w:val="24"/>
        </w:rPr>
        <w:t xml:space="preserve">vajadzībām. </w:t>
      </w:r>
    </w:p>
    <w:p w14:paraId="4F96D147" w14:textId="3F5B03B7" w:rsidR="00D00C1D" w:rsidRDefault="0027587F" w:rsidP="00A86005">
      <w:pPr>
        <w:jc w:val="both"/>
        <w:rPr>
          <w:rFonts w:cs="Times New Roman"/>
          <w:szCs w:val="24"/>
        </w:rPr>
      </w:pPr>
      <w:r w:rsidRPr="00A13EB7">
        <w:rPr>
          <w:rFonts w:cs="Times New Roman"/>
          <w:b/>
          <w:bCs/>
          <w:szCs w:val="24"/>
        </w:rPr>
        <w:t xml:space="preserve">R. </w:t>
      </w:r>
      <w:proofErr w:type="spellStart"/>
      <w:r w:rsidRPr="00A13EB7">
        <w:rPr>
          <w:rFonts w:cs="Times New Roman"/>
          <w:b/>
          <w:bCs/>
          <w:szCs w:val="24"/>
        </w:rPr>
        <w:t>Heniņš</w:t>
      </w:r>
      <w:proofErr w:type="spellEnd"/>
      <w:r>
        <w:rPr>
          <w:rFonts w:cs="Times New Roman"/>
          <w:szCs w:val="24"/>
        </w:rPr>
        <w:t xml:space="preserve"> </w:t>
      </w:r>
      <w:r w:rsidR="00A13EB7">
        <w:rPr>
          <w:rFonts w:cs="Times New Roman"/>
          <w:szCs w:val="24"/>
        </w:rPr>
        <w:t xml:space="preserve">norāda, ka attiecībā uz </w:t>
      </w:r>
      <w:r>
        <w:rPr>
          <w:rFonts w:cs="Times New Roman"/>
          <w:szCs w:val="24"/>
        </w:rPr>
        <w:t>bruņu cepurēm un bruņu vestēm – ir militārs ek</w:t>
      </w:r>
      <w:r w:rsidR="00A13EB7">
        <w:rPr>
          <w:rFonts w:cs="Times New Roman"/>
          <w:szCs w:val="24"/>
        </w:rPr>
        <w:t>i</w:t>
      </w:r>
      <w:r>
        <w:rPr>
          <w:rFonts w:cs="Times New Roman"/>
          <w:szCs w:val="24"/>
        </w:rPr>
        <w:t>pējums un nemilitārs ekipējums. Stratē</w:t>
      </w:r>
      <w:r w:rsidR="00A13EB7">
        <w:rPr>
          <w:rFonts w:cs="Times New Roman"/>
          <w:szCs w:val="24"/>
        </w:rPr>
        <w:t xml:space="preserve">ģiskas nozīmes </w:t>
      </w:r>
      <w:r>
        <w:rPr>
          <w:rFonts w:cs="Times New Roman"/>
          <w:szCs w:val="24"/>
        </w:rPr>
        <w:t xml:space="preserve">preču aprites likumā </w:t>
      </w:r>
      <w:r w:rsidR="00A13EB7">
        <w:rPr>
          <w:rFonts w:cs="Times New Roman"/>
          <w:szCs w:val="24"/>
        </w:rPr>
        <w:t xml:space="preserve">ir norāde par </w:t>
      </w:r>
      <w:r>
        <w:rPr>
          <w:rFonts w:cs="Times New Roman"/>
          <w:szCs w:val="24"/>
        </w:rPr>
        <w:t>prece</w:t>
      </w:r>
      <w:r w:rsidR="00A13EB7">
        <w:rPr>
          <w:rFonts w:cs="Times New Roman"/>
          <w:szCs w:val="24"/>
        </w:rPr>
        <w:t>s</w:t>
      </w:r>
      <w:r>
        <w:rPr>
          <w:rFonts w:cs="Times New Roman"/>
          <w:szCs w:val="24"/>
        </w:rPr>
        <w:t xml:space="preserve"> atbilst</w:t>
      </w:r>
      <w:r w:rsidR="00A13EB7">
        <w:rPr>
          <w:rFonts w:cs="Times New Roman"/>
          <w:szCs w:val="24"/>
        </w:rPr>
        <w:t>ību</w:t>
      </w:r>
      <w:r>
        <w:rPr>
          <w:rFonts w:cs="Times New Roman"/>
          <w:szCs w:val="24"/>
        </w:rPr>
        <w:t xml:space="preserve"> militārajam standartam, </w:t>
      </w:r>
      <w:r w:rsidR="00A13EB7">
        <w:rPr>
          <w:rFonts w:cs="Times New Roman"/>
          <w:szCs w:val="24"/>
        </w:rPr>
        <w:t xml:space="preserve">ja </w:t>
      </w:r>
      <w:r>
        <w:rPr>
          <w:rFonts w:cs="Times New Roman"/>
          <w:szCs w:val="24"/>
        </w:rPr>
        <w:t>tai ir militārs pielietojums</w:t>
      </w:r>
      <w:r w:rsidR="00A13EB7">
        <w:rPr>
          <w:rFonts w:cs="Times New Roman"/>
          <w:szCs w:val="24"/>
        </w:rPr>
        <w:t xml:space="preserve">. Tas arī </w:t>
      </w:r>
      <w:r>
        <w:rPr>
          <w:rFonts w:cs="Times New Roman"/>
          <w:szCs w:val="24"/>
        </w:rPr>
        <w:t xml:space="preserve">atšķir militāru </w:t>
      </w:r>
      <w:r w:rsidR="00A13EB7">
        <w:rPr>
          <w:rFonts w:cs="Times New Roman"/>
          <w:szCs w:val="24"/>
        </w:rPr>
        <w:t xml:space="preserve">ekipējumu </w:t>
      </w:r>
      <w:r>
        <w:rPr>
          <w:rFonts w:cs="Times New Roman"/>
          <w:szCs w:val="24"/>
        </w:rPr>
        <w:t xml:space="preserve">no nemilitāra. </w:t>
      </w:r>
      <w:r w:rsidR="00230263">
        <w:rPr>
          <w:rFonts w:cs="Times New Roman"/>
          <w:szCs w:val="24"/>
        </w:rPr>
        <w:t xml:space="preserve">Līdz ar to </w:t>
      </w:r>
      <w:r w:rsidR="00A13EB7">
        <w:rPr>
          <w:rFonts w:cs="Times New Roman"/>
          <w:szCs w:val="24"/>
        </w:rPr>
        <w:t xml:space="preserve">preces, kas </w:t>
      </w:r>
      <w:r w:rsidR="00230263">
        <w:rPr>
          <w:rFonts w:cs="Times New Roman"/>
          <w:szCs w:val="24"/>
        </w:rPr>
        <w:t xml:space="preserve">nav militāram standartam </w:t>
      </w:r>
      <w:r w:rsidR="00A13EB7">
        <w:rPr>
          <w:rFonts w:cs="Times New Roman"/>
          <w:szCs w:val="24"/>
        </w:rPr>
        <w:t xml:space="preserve">atbilstošas, iespējams tirgot. Savukārt </w:t>
      </w:r>
      <w:r w:rsidR="00230263">
        <w:rPr>
          <w:rFonts w:cs="Times New Roman"/>
          <w:szCs w:val="24"/>
        </w:rPr>
        <w:t>attiec</w:t>
      </w:r>
      <w:r w:rsidR="00A13EB7">
        <w:rPr>
          <w:rFonts w:cs="Times New Roman"/>
          <w:szCs w:val="24"/>
        </w:rPr>
        <w:t xml:space="preserve">ībā uz precēm, kam ir militārais </w:t>
      </w:r>
      <w:r w:rsidR="00230263">
        <w:rPr>
          <w:rFonts w:cs="Times New Roman"/>
          <w:szCs w:val="24"/>
        </w:rPr>
        <w:t>standart</w:t>
      </w:r>
      <w:r w:rsidR="00A13EB7">
        <w:rPr>
          <w:rFonts w:cs="Times New Roman"/>
          <w:szCs w:val="24"/>
        </w:rPr>
        <w:t xml:space="preserve">s, </w:t>
      </w:r>
      <w:r w:rsidR="00230263">
        <w:rPr>
          <w:rFonts w:cs="Times New Roman"/>
          <w:szCs w:val="24"/>
        </w:rPr>
        <w:t>militār</w:t>
      </w:r>
      <w:r w:rsidR="00A13EB7">
        <w:rPr>
          <w:rFonts w:cs="Times New Roman"/>
          <w:szCs w:val="24"/>
        </w:rPr>
        <w:t>ais</w:t>
      </w:r>
      <w:r w:rsidR="00230263">
        <w:rPr>
          <w:rFonts w:cs="Times New Roman"/>
          <w:szCs w:val="24"/>
        </w:rPr>
        <w:t xml:space="preserve"> pielietojum</w:t>
      </w:r>
      <w:r w:rsidR="00A13EB7">
        <w:rPr>
          <w:rFonts w:cs="Times New Roman"/>
          <w:szCs w:val="24"/>
        </w:rPr>
        <w:t>s un kas atrunāts iepriekš minētajā likumā</w:t>
      </w:r>
      <w:r w:rsidR="00230263">
        <w:rPr>
          <w:rFonts w:cs="Times New Roman"/>
          <w:szCs w:val="24"/>
        </w:rPr>
        <w:t xml:space="preserve">, fiziskām personām ir </w:t>
      </w:r>
      <w:r w:rsidR="00A13EB7">
        <w:rPr>
          <w:rFonts w:cs="Times New Roman"/>
          <w:szCs w:val="24"/>
        </w:rPr>
        <w:t xml:space="preserve">liegums iegādāties. </w:t>
      </w:r>
    </w:p>
    <w:p w14:paraId="7DF1E87D" w14:textId="77052D4C" w:rsidR="00230263" w:rsidRDefault="00A13EB7" w:rsidP="00A86005">
      <w:pPr>
        <w:jc w:val="both"/>
        <w:rPr>
          <w:rFonts w:cs="Times New Roman"/>
          <w:szCs w:val="24"/>
        </w:rPr>
      </w:pPr>
      <w:r w:rsidRPr="00A13EB7">
        <w:rPr>
          <w:rFonts w:cs="Times New Roman"/>
          <w:b/>
          <w:bCs/>
          <w:szCs w:val="24"/>
        </w:rPr>
        <w:t xml:space="preserve">I. </w:t>
      </w:r>
      <w:proofErr w:type="spellStart"/>
      <w:r w:rsidR="00230263" w:rsidRPr="00A13EB7">
        <w:rPr>
          <w:rFonts w:cs="Times New Roman"/>
          <w:b/>
          <w:bCs/>
          <w:szCs w:val="24"/>
        </w:rPr>
        <w:t>Rajevs</w:t>
      </w:r>
      <w:proofErr w:type="spellEnd"/>
      <w:r w:rsidR="00230263">
        <w:rPr>
          <w:rFonts w:cs="Times New Roman"/>
          <w:szCs w:val="24"/>
        </w:rPr>
        <w:t xml:space="preserve"> </w:t>
      </w:r>
      <w:r>
        <w:rPr>
          <w:rFonts w:cs="Times New Roman"/>
          <w:szCs w:val="24"/>
        </w:rPr>
        <w:t xml:space="preserve">norāda, ka </w:t>
      </w:r>
      <w:r w:rsidR="00230263">
        <w:rPr>
          <w:rFonts w:cs="Times New Roman"/>
          <w:szCs w:val="24"/>
        </w:rPr>
        <w:t>pašvaldības ir juridiskās personas</w:t>
      </w:r>
      <w:r>
        <w:rPr>
          <w:rFonts w:cs="Times New Roman"/>
          <w:szCs w:val="24"/>
        </w:rPr>
        <w:t>.</w:t>
      </w:r>
    </w:p>
    <w:p w14:paraId="4AA08FAF" w14:textId="0B82E477" w:rsidR="00CA0F41" w:rsidRDefault="00CA0F41" w:rsidP="00A86005">
      <w:pPr>
        <w:jc w:val="both"/>
        <w:rPr>
          <w:rFonts w:cs="Times New Roman"/>
          <w:szCs w:val="24"/>
        </w:rPr>
      </w:pPr>
      <w:r w:rsidRPr="00A13EB7">
        <w:rPr>
          <w:rFonts w:cs="Times New Roman"/>
          <w:b/>
          <w:bCs/>
          <w:szCs w:val="24"/>
        </w:rPr>
        <w:t xml:space="preserve">R. </w:t>
      </w:r>
      <w:proofErr w:type="spellStart"/>
      <w:r w:rsidRPr="00A13EB7">
        <w:rPr>
          <w:rFonts w:cs="Times New Roman"/>
          <w:b/>
          <w:bCs/>
          <w:szCs w:val="24"/>
        </w:rPr>
        <w:t>Heniņš</w:t>
      </w:r>
      <w:proofErr w:type="spellEnd"/>
      <w:r>
        <w:rPr>
          <w:rFonts w:cs="Times New Roman"/>
          <w:szCs w:val="24"/>
        </w:rPr>
        <w:t xml:space="preserve"> </w:t>
      </w:r>
      <w:r w:rsidR="00A13EB7">
        <w:rPr>
          <w:rFonts w:cs="Times New Roman"/>
          <w:szCs w:val="24"/>
        </w:rPr>
        <w:t xml:space="preserve">norāda, ka likumā </w:t>
      </w:r>
      <w:r>
        <w:rPr>
          <w:rFonts w:cs="Times New Roman"/>
          <w:szCs w:val="24"/>
        </w:rPr>
        <w:t xml:space="preserve">tik specifiski </w:t>
      </w:r>
      <w:r w:rsidR="006C6A7E">
        <w:rPr>
          <w:rFonts w:cs="Times New Roman"/>
          <w:szCs w:val="24"/>
        </w:rPr>
        <w:t xml:space="preserve">šis aspekts </w:t>
      </w:r>
      <w:r>
        <w:rPr>
          <w:rFonts w:cs="Times New Roman"/>
          <w:szCs w:val="24"/>
        </w:rPr>
        <w:t xml:space="preserve">nav </w:t>
      </w:r>
      <w:r w:rsidR="00A13EB7">
        <w:rPr>
          <w:rFonts w:cs="Times New Roman"/>
          <w:szCs w:val="24"/>
        </w:rPr>
        <w:t>atrunāts.</w:t>
      </w:r>
    </w:p>
    <w:p w14:paraId="55DC13DC" w14:textId="6746B427" w:rsidR="00CA0F41" w:rsidRDefault="00EB7BC5" w:rsidP="00A86005">
      <w:pPr>
        <w:jc w:val="both"/>
        <w:rPr>
          <w:rFonts w:cs="Times New Roman"/>
          <w:szCs w:val="24"/>
        </w:rPr>
      </w:pPr>
      <w:r w:rsidRPr="00EB7BC5">
        <w:rPr>
          <w:rFonts w:cs="Times New Roman"/>
          <w:b/>
          <w:bCs/>
          <w:szCs w:val="24"/>
        </w:rPr>
        <w:t xml:space="preserve">E. </w:t>
      </w:r>
      <w:r w:rsidR="00CA0F41" w:rsidRPr="00EB7BC5">
        <w:rPr>
          <w:rFonts w:cs="Times New Roman"/>
          <w:b/>
          <w:bCs/>
          <w:szCs w:val="24"/>
        </w:rPr>
        <w:t>Egle</w:t>
      </w:r>
      <w:r w:rsidRPr="00EB7BC5">
        <w:rPr>
          <w:rFonts w:cs="Times New Roman"/>
          <w:b/>
          <w:bCs/>
          <w:szCs w:val="24"/>
        </w:rPr>
        <w:t>-Ločmele</w:t>
      </w:r>
      <w:r>
        <w:rPr>
          <w:rFonts w:cs="Times New Roman"/>
          <w:szCs w:val="24"/>
        </w:rPr>
        <w:t xml:space="preserve"> norāda, ka</w:t>
      </w:r>
      <w:proofErr w:type="gramStart"/>
      <w:r>
        <w:rPr>
          <w:rFonts w:cs="Times New Roman"/>
          <w:szCs w:val="24"/>
        </w:rPr>
        <w:t xml:space="preserve"> </w:t>
      </w:r>
      <w:r w:rsidR="00CA0F41">
        <w:rPr>
          <w:rFonts w:cs="Times New Roman"/>
          <w:szCs w:val="24"/>
        </w:rPr>
        <w:t xml:space="preserve"> </w:t>
      </w:r>
      <w:proofErr w:type="gramEnd"/>
      <w:r w:rsidR="00CA0F41">
        <w:rPr>
          <w:rFonts w:cs="Times New Roman"/>
          <w:szCs w:val="24"/>
        </w:rPr>
        <w:t xml:space="preserve">atsevišķas pašvaldības ir paudušas vēlmi iegādāties </w:t>
      </w:r>
      <w:r>
        <w:rPr>
          <w:rFonts w:cs="Times New Roman"/>
          <w:szCs w:val="24"/>
        </w:rPr>
        <w:t>šādus</w:t>
      </w:r>
      <w:r w:rsidR="00CA0F41">
        <w:rPr>
          <w:rFonts w:cs="Times New Roman"/>
          <w:szCs w:val="24"/>
        </w:rPr>
        <w:t xml:space="preserve"> produktus, bet</w:t>
      </w:r>
      <w:r>
        <w:rPr>
          <w:rFonts w:cs="Times New Roman"/>
          <w:szCs w:val="24"/>
        </w:rPr>
        <w:t xml:space="preserve"> Latvijas Drošības un aizsardzības industriju federācijas (turpmāk tekstā – LDAIF) </w:t>
      </w:r>
      <w:r w:rsidR="00CA0F41">
        <w:rPr>
          <w:rFonts w:cs="Times New Roman"/>
          <w:szCs w:val="24"/>
        </w:rPr>
        <w:t>ieskatā militāra rakstura precēm nebūtu jānonāk civilā apritē, jo tas var NBS traucēt pildīt savas funkcijas</w:t>
      </w:r>
      <w:r>
        <w:rPr>
          <w:rFonts w:cs="Times New Roman"/>
          <w:szCs w:val="24"/>
        </w:rPr>
        <w:t xml:space="preserve">. Vienlaikus norāda, </w:t>
      </w:r>
      <w:r w:rsidR="000D3FF4">
        <w:rPr>
          <w:rFonts w:cs="Times New Roman"/>
          <w:szCs w:val="24"/>
        </w:rPr>
        <w:t xml:space="preserve">ja juridiskās personas var iegādāties pašaizsardzības līdzekļus </w:t>
      </w:r>
      <w:r>
        <w:rPr>
          <w:rFonts w:cs="Times New Roman"/>
          <w:szCs w:val="24"/>
        </w:rPr>
        <w:t>(piemēra</w:t>
      </w:r>
      <w:r w:rsidR="005E07F1">
        <w:rPr>
          <w:rFonts w:cs="Times New Roman"/>
          <w:szCs w:val="24"/>
        </w:rPr>
        <w:t>m</w:t>
      </w:r>
      <w:r>
        <w:rPr>
          <w:rFonts w:cs="Times New Roman"/>
          <w:szCs w:val="24"/>
        </w:rPr>
        <w:t xml:space="preserve">, pašvaldības policiju līmenī), problēmām nevajadzētu būt. </w:t>
      </w:r>
      <w:r w:rsidR="00F55E67">
        <w:rPr>
          <w:rFonts w:cs="Times New Roman"/>
          <w:szCs w:val="24"/>
        </w:rPr>
        <w:t xml:space="preserve">Bet </w:t>
      </w:r>
      <w:r>
        <w:rPr>
          <w:rFonts w:cs="Times New Roman"/>
          <w:szCs w:val="24"/>
        </w:rPr>
        <w:t xml:space="preserve">LDAIF </w:t>
      </w:r>
      <w:r w:rsidR="00F55E67">
        <w:rPr>
          <w:rFonts w:cs="Times New Roman"/>
          <w:szCs w:val="24"/>
        </w:rPr>
        <w:t>aicinātu ne</w:t>
      </w:r>
      <w:r>
        <w:rPr>
          <w:rFonts w:cs="Times New Roman"/>
          <w:szCs w:val="24"/>
        </w:rPr>
        <w:t xml:space="preserve">veicināt </w:t>
      </w:r>
      <w:r w:rsidR="00F55E67">
        <w:rPr>
          <w:rFonts w:cs="Times New Roman"/>
          <w:szCs w:val="24"/>
        </w:rPr>
        <w:t xml:space="preserve">militāru preču ienākšanu civilajā apritē. </w:t>
      </w:r>
    </w:p>
    <w:p w14:paraId="7CB5CA03" w14:textId="1DBD8A7C" w:rsidR="00EB7BC5" w:rsidRDefault="00F55E67" w:rsidP="00A86005">
      <w:pPr>
        <w:jc w:val="both"/>
        <w:rPr>
          <w:rFonts w:cs="Times New Roman"/>
          <w:szCs w:val="24"/>
        </w:rPr>
      </w:pPr>
      <w:r w:rsidRPr="00EB7BC5">
        <w:rPr>
          <w:rFonts w:cs="Times New Roman"/>
          <w:b/>
          <w:bCs/>
          <w:szCs w:val="24"/>
        </w:rPr>
        <w:t>R. Bergmanis</w:t>
      </w:r>
      <w:r>
        <w:rPr>
          <w:rFonts w:cs="Times New Roman"/>
          <w:szCs w:val="24"/>
        </w:rPr>
        <w:t xml:space="preserve"> </w:t>
      </w:r>
      <w:r w:rsidR="00EB7BC5">
        <w:rPr>
          <w:rFonts w:cs="Times New Roman"/>
          <w:szCs w:val="24"/>
        </w:rPr>
        <w:t>aktualizē jautājumu par minēto preču iegādi Latvijas Radio, Latvijas Televīzijas,</w:t>
      </w:r>
      <w:r w:rsidR="000202D7">
        <w:rPr>
          <w:rFonts w:cs="Times New Roman"/>
          <w:szCs w:val="24"/>
        </w:rPr>
        <w:t xml:space="preserve"> </w:t>
      </w:r>
      <w:r w:rsidR="00EB7BC5">
        <w:rPr>
          <w:rFonts w:cs="Times New Roman"/>
          <w:szCs w:val="24"/>
        </w:rPr>
        <w:t xml:space="preserve">VUGD. </w:t>
      </w:r>
    </w:p>
    <w:p w14:paraId="6381A3DC" w14:textId="46B54171" w:rsidR="00F57A6A" w:rsidRDefault="00657C12" w:rsidP="00657C12">
      <w:pPr>
        <w:jc w:val="both"/>
        <w:rPr>
          <w:rFonts w:cs="Times New Roman"/>
          <w:szCs w:val="24"/>
        </w:rPr>
      </w:pPr>
      <w:r w:rsidRPr="00EB7BC5">
        <w:rPr>
          <w:rFonts w:cs="Times New Roman"/>
          <w:b/>
          <w:bCs/>
          <w:szCs w:val="24"/>
        </w:rPr>
        <w:t>I.</w:t>
      </w:r>
      <w:r w:rsidR="00EB7BC5" w:rsidRPr="00EB7BC5">
        <w:rPr>
          <w:rFonts w:cs="Times New Roman"/>
          <w:b/>
          <w:bCs/>
          <w:szCs w:val="24"/>
        </w:rPr>
        <w:t xml:space="preserve"> </w:t>
      </w:r>
      <w:proofErr w:type="spellStart"/>
      <w:r w:rsidRPr="00EB7BC5">
        <w:rPr>
          <w:rFonts w:cs="Times New Roman"/>
          <w:b/>
          <w:bCs/>
          <w:szCs w:val="24"/>
        </w:rPr>
        <w:t>N</w:t>
      </w:r>
      <w:r w:rsidR="00EB7BC5" w:rsidRPr="00EB7BC5">
        <w:rPr>
          <w:rFonts w:cs="Times New Roman"/>
          <w:b/>
          <w:bCs/>
          <w:szCs w:val="24"/>
        </w:rPr>
        <w:t>a</w:t>
      </w:r>
      <w:r w:rsidRPr="00EB7BC5">
        <w:rPr>
          <w:rFonts w:cs="Times New Roman"/>
          <w:b/>
          <w:bCs/>
          <w:szCs w:val="24"/>
        </w:rPr>
        <w:t>kurts</w:t>
      </w:r>
      <w:proofErr w:type="spellEnd"/>
      <w:r>
        <w:rPr>
          <w:rFonts w:cs="Times New Roman"/>
          <w:szCs w:val="24"/>
        </w:rPr>
        <w:t xml:space="preserve"> </w:t>
      </w:r>
      <w:r w:rsidR="00EB7BC5">
        <w:rPr>
          <w:rFonts w:cs="Times New Roman"/>
          <w:szCs w:val="24"/>
        </w:rPr>
        <w:t xml:space="preserve">norāda, </w:t>
      </w:r>
      <w:proofErr w:type="gramStart"/>
      <w:r w:rsidR="00EB7BC5">
        <w:rPr>
          <w:rFonts w:cs="Times New Roman"/>
          <w:szCs w:val="24"/>
        </w:rPr>
        <w:t>ka VUGD ir</w:t>
      </w:r>
      <w:proofErr w:type="gramEnd"/>
      <w:r w:rsidR="00EB7BC5">
        <w:rPr>
          <w:rFonts w:cs="Times New Roman"/>
          <w:szCs w:val="24"/>
        </w:rPr>
        <w:t xml:space="preserve"> šis jautājums pārrunāts, </w:t>
      </w:r>
      <w:r w:rsidR="00F57A6A">
        <w:rPr>
          <w:rFonts w:cs="Times New Roman"/>
          <w:szCs w:val="24"/>
        </w:rPr>
        <w:t>bet pagaidām konkrēta izvērtējuma nav. V</w:t>
      </w:r>
      <w:r w:rsidR="00EB7BC5">
        <w:rPr>
          <w:rFonts w:cs="Times New Roman"/>
          <w:szCs w:val="24"/>
        </w:rPr>
        <w:t xml:space="preserve">ienlaikus norāda, ka ar </w:t>
      </w:r>
      <w:r>
        <w:rPr>
          <w:rFonts w:cs="Times New Roman"/>
          <w:szCs w:val="24"/>
        </w:rPr>
        <w:t>ekipējumu bruņuvesti panest n</w:t>
      </w:r>
      <w:r w:rsidR="00EB7BC5">
        <w:rPr>
          <w:rFonts w:cs="Times New Roman"/>
          <w:szCs w:val="24"/>
        </w:rPr>
        <w:t>av iespējams, bet to var izmantot</w:t>
      </w:r>
      <w:bookmarkStart w:id="0" w:name="_GoBack"/>
      <w:bookmarkEnd w:id="0"/>
      <w:r w:rsidR="00616683">
        <w:rPr>
          <w:rFonts w:cs="Times New Roman"/>
          <w:szCs w:val="24"/>
        </w:rPr>
        <w:t>, strādājot gruvešos</w:t>
      </w:r>
      <w:r w:rsidR="00EB7BC5">
        <w:rPr>
          <w:rFonts w:cs="Times New Roman"/>
          <w:szCs w:val="24"/>
        </w:rPr>
        <w:t xml:space="preserve">. </w:t>
      </w:r>
    </w:p>
    <w:p w14:paraId="64F6CD61" w14:textId="03656C97" w:rsidR="00F57A6A" w:rsidRDefault="00F57A6A" w:rsidP="00657C12">
      <w:pPr>
        <w:jc w:val="both"/>
        <w:rPr>
          <w:rFonts w:cs="Times New Roman"/>
          <w:szCs w:val="24"/>
        </w:rPr>
      </w:pPr>
      <w:r w:rsidRPr="00F57A6A">
        <w:rPr>
          <w:rFonts w:cs="Times New Roman"/>
          <w:b/>
          <w:bCs/>
          <w:szCs w:val="24"/>
        </w:rPr>
        <w:t xml:space="preserve">I. </w:t>
      </w:r>
      <w:proofErr w:type="spellStart"/>
      <w:r w:rsidR="004D2009" w:rsidRPr="00F57A6A">
        <w:rPr>
          <w:rFonts w:cs="Times New Roman"/>
          <w:b/>
          <w:bCs/>
          <w:szCs w:val="24"/>
        </w:rPr>
        <w:t>Rajevs</w:t>
      </w:r>
      <w:proofErr w:type="spellEnd"/>
      <w:r w:rsidR="004D2009">
        <w:rPr>
          <w:rFonts w:cs="Times New Roman"/>
          <w:szCs w:val="24"/>
        </w:rPr>
        <w:t xml:space="preserve"> </w:t>
      </w:r>
      <w:r>
        <w:rPr>
          <w:rFonts w:cs="Times New Roman"/>
          <w:szCs w:val="24"/>
        </w:rPr>
        <w:t xml:space="preserve">norāda, ka, tā kā sēdē nav pārstāvētas visas attiecīgās institūcijas, </w:t>
      </w:r>
      <w:r w:rsidR="004D2009">
        <w:rPr>
          <w:rFonts w:cs="Times New Roman"/>
          <w:szCs w:val="24"/>
        </w:rPr>
        <w:t>turpmāk</w:t>
      </w:r>
      <w:r>
        <w:rPr>
          <w:rFonts w:cs="Times New Roman"/>
          <w:szCs w:val="24"/>
        </w:rPr>
        <w:t>ā</w:t>
      </w:r>
      <w:r w:rsidR="004D2009">
        <w:rPr>
          <w:rFonts w:cs="Times New Roman"/>
          <w:szCs w:val="24"/>
        </w:rPr>
        <w:t xml:space="preserve"> diskusiju par šo jautājumu </w:t>
      </w:r>
      <w:r>
        <w:rPr>
          <w:rFonts w:cs="Times New Roman"/>
          <w:szCs w:val="24"/>
        </w:rPr>
        <w:t xml:space="preserve">ir </w:t>
      </w:r>
      <w:r w:rsidR="004D2009">
        <w:rPr>
          <w:rFonts w:cs="Times New Roman"/>
          <w:szCs w:val="24"/>
        </w:rPr>
        <w:t>nelietderīg</w:t>
      </w:r>
      <w:r>
        <w:rPr>
          <w:rFonts w:cs="Times New Roman"/>
          <w:szCs w:val="24"/>
        </w:rPr>
        <w:t>a</w:t>
      </w:r>
      <w:r w:rsidR="004D2009">
        <w:rPr>
          <w:rFonts w:cs="Times New Roman"/>
          <w:szCs w:val="24"/>
        </w:rPr>
        <w:t xml:space="preserve">. Bet </w:t>
      </w:r>
      <w:r>
        <w:rPr>
          <w:rFonts w:cs="Times New Roman"/>
          <w:szCs w:val="24"/>
        </w:rPr>
        <w:t>šis jautājums tiks izskatīts nākamajā sēdē, iepriekš aicinot Iekšlietu ministrijas pārstāvjus sagatavot savu redzējumu minētā jautājuma kontekstā.</w:t>
      </w:r>
    </w:p>
    <w:p w14:paraId="12167153" w14:textId="77777777" w:rsidR="00F57A6A" w:rsidRPr="00F57A6A" w:rsidRDefault="00F57A6A" w:rsidP="00657C12">
      <w:pPr>
        <w:jc w:val="both"/>
        <w:rPr>
          <w:rFonts w:cs="Times New Roman"/>
          <w:b/>
          <w:bCs/>
          <w:szCs w:val="24"/>
        </w:rPr>
      </w:pPr>
      <w:r w:rsidRPr="00F57A6A">
        <w:rPr>
          <w:rFonts w:cs="Times New Roman"/>
          <w:b/>
          <w:bCs/>
          <w:szCs w:val="24"/>
        </w:rPr>
        <w:lastRenderedPageBreak/>
        <w:t xml:space="preserve">I. </w:t>
      </w:r>
      <w:proofErr w:type="spellStart"/>
      <w:r w:rsidR="004D2009" w:rsidRPr="00F57A6A">
        <w:rPr>
          <w:rFonts w:cs="Times New Roman"/>
          <w:b/>
          <w:bCs/>
          <w:szCs w:val="24"/>
        </w:rPr>
        <w:t>Rajevs</w:t>
      </w:r>
      <w:proofErr w:type="spellEnd"/>
      <w:r w:rsidR="004D2009" w:rsidRPr="00F57A6A">
        <w:rPr>
          <w:rFonts w:cs="Times New Roman"/>
          <w:b/>
          <w:bCs/>
          <w:szCs w:val="24"/>
        </w:rPr>
        <w:t xml:space="preserve"> </w:t>
      </w:r>
      <w:r w:rsidRPr="00F57A6A">
        <w:rPr>
          <w:rFonts w:cs="Times New Roman"/>
          <w:b/>
          <w:bCs/>
          <w:szCs w:val="24"/>
        </w:rPr>
        <w:t xml:space="preserve">rezumē: </w:t>
      </w:r>
    </w:p>
    <w:p w14:paraId="60BB4F42" w14:textId="281D270A" w:rsidR="004D0465" w:rsidRDefault="00F57A6A" w:rsidP="00657C12">
      <w:pPr>
        <w:jc w:val="both"/>
        <w:rPr>
          <w:rFonts w:cs="Times New Roman"/>
          <w:szCs w:val="24"/>
        </w:rPr>
      </w:pPr>
      <w:r>
        <w:rPr>
          <w:rFonts w:cs="Times New Roman"/>
          <w:szCs w:val="24"/>
        </w:rPr>
        <w:t xml:space="preserve">- </w:t>
      </w:r>
      <w:r w:rsidR="004D0465">
        <w:rPr>
          <w:rFonts w:cs="Times New Roman"/>
          <w:szCs w:val="24"/>
        </w:rPr>
        <w:t>Attiecībā uz</w:t>
      </w:r>
      <w:r>
        <w:rPr>
          <w:rFonts w:cs="Times New Roman"/>
          <w:szCs w:val="24"/>
        </w:rPr>
        <w:t xml:space="preserve"> jautājum</w:t>
      </w:r>
      <w:r w:rsidR="004D0465">
        <w:rPr>
          <w:rFonts w:cs="Times New Roman"/>
          <w:szCs w:val="24"/>
        </w:rPr>
        <w:t>u</w:t>
      </w:r>
      <w:r>
        <w:rPr>
          <w:rFonts w:cs="Times New Roman"/>
          <w:szCs w:val="24"/>
        </w:rPr>
        <w:t xml:space="preserve"> par speciālo atļauju pieejai valsts noslēpumam nepieciešamību pašvaldību pārstāvjiem, kas strādā pie civilās aizsardzības plānu pielikumu sagatavošanas</w:t>
      </w:r>
      <w:r w:rsidR="009404C1">
        <w:rPr>
          <w:rFonts w:cs="Times New Roman"/>
          <w:szCs w:val="24"/>
        </w:rPr>
        <w:t>: š</w:t>
      </w:r>
      <w:r>
        <w:rPr>
          <w:rFonts w:cs="Times New Roman"/>
          <w:szCs w:val="24"/>
        </w:rPr>
        <w:t xml:space="preserve">im darbam slepenības pakāpe ir – ierobežota pieejamība, </w:t>
      </w:r>
      <w:r w:rsidR="004D2009">
        <w:rPr>
          <w:rFonts w:cs="Times New Roman"/>
          <w:szCs w:val="24"/>
        </w:rPr>
        <w:t>kas nozīmē, ka pašvaldības darbinieki ar šo dokumentu var strādāt jau tagad</w:t>
      </w:r>
      <w:r>
        <w:rPr>
          <w:rFonts w:cs="Times New Roman"/>
          <w:szCs w:val="24"/>
        </w:rPr>
        <w:t>. Aktuāls ir jautājums par personām, kas strādā pie</w:t>
      </w:r>
      <w:r w:rsidR="004D2009">
        <w:rPr>
          <w:rFonts w:cs="Times New Roman"/>
          <w:szCs w:val="24"/>
        </w:rPr>
        <w:t xml:space="preserve"> resursu sadaļa</w:t>
      </w:r>
      <w:r w:rsidR="00BC6E04">
        <w:rPr>
          <w:rFonts w:cs="Times New Roman"/>
          <w:szCs w:val="24"/>
        </w:rPr>
        <w:t>s</w:t>
      </w:r>
      <w:r>
        <w:rPr>
          <w:rFonts w:cs="Times New Roman"/>
          <w:szCs w:val="24"/>
        </w:rPr>
        <w:t xml:space="preserve">, bet šeit </w:t>
      </w:r>
      <w:r w:rsidR="004D0465">
        <w:rPr>
          <w:rFonts w:cs="Times New Roman"/>
          <w:szCs w:val="24"/>
        </w:rPr>
        <w:t xml:space="preserve">likums paredz, ka </w:t>
      </w:r>
      <w:r w:rsidR="004D2009">
        <w:rPr>
          <w:rFonts w:cs="Times New Roman"/>
          <w:szCs w:val="24"/>
        </w:rPr>
        <w:t xml:space="preserve">nepieciešamas </w:t>
      </w:r>
      <w:r w:rsidR="004D0465">
        <w:rPr>
          <w:rFonts w:cs="Times New Roman"/>
          <w:szCs w:val="24"/>
        </w:rPr>
        <w:t>speciālās atļaujas pieejai valsts noslēpumam.</w:t>
      </w:r>
    </w:p>
    <w:p w14:paraId="04B114BD" w14:textId="77777777" w:rsidR="004D0465" w:rsidRDefault="004D0465" w:rsidP="00657C12">
      <w:pPr>
        <w:jc w:val="both"/>
        <w:rPr>
          <w:rFonts w:cs="Times New Roman"/>
          <w:szCs w:val="24"/>
        </w:rPr>
      </w:pPr>
      <w:r>
        <w:rPr>
          <w:rFonts w:cs="Times New Roman"/>
          <w:szCs w:val="24"/>
        </w:rPr>
        <w:t xml:space="preserve">- No </w:t>
      </w:r>
      <w:r w:rsidR="004D2009">
        <w:rPr>
          <w:rFonts w:cs="Times New Roman"/>
          <w:szCs w:val="24"/>
        </w:rPr>
        <w:t xml:space="preserve">AM </w:t>
      </w:r>
      <w:r>
        <w:rPr>
          <w:rFonts w:cs="Times New Roman"/>
          <w:szCs w:val="24"/>
        </w:rPr>
        <w:t xml:space="preserve">tiek gaidītas </w:t>
      </w:r>
      <w:r w:rsidR="004D2009">
        <w:rPr>
          <w:rFonts w:cs="Times New Roman"/>
          <w:szCs w:val="24"/>
        </w:rPr>
        <w:t>vadlīnijas</w:t>
      </w:r>
      <w:r w:rsidR="00C47542">
        <w:rPr>
          <w:rFonts w:cs="Times New Roman"/>
          <w:szCs w:val="24"/>
        </w:rPr>
        <w:t xml:space="preserve"> pašvaldībām</w:t>
      </w:r>
      <w:r>
        <w:rPr>
          <w:rFonts w:cs="Times New Roman"/>
          <w:szCs w:val="24"/>
        </w:rPr>
        <w:t xml:space="preserve"> civilo aizsardzības plānu pielikumu izstrādei. </w:t>
      </w:r>
    </w:p>
    <w:p w14:paraId="6389505F" w14:textId="35D0D7BF" w:rsidR="004D0465" w:rsidRDefault="004D0465" w:rsidP="00657C12">
      <w:pPr>
        <w:jc w:val="both"/>
        <w:rPr>
          <w:rFonts w:cs="Times New Roman"/>
          <w:szCs w:val="24"/>
        </w:rPr>
      </w:pPr>
      <w:r>
        <w:rPr>
          <w:rFonts w:cs="Times New Roman"/>
          <w:szCs w:val="24"/>
        </w:rPr>
        <w:t xml:space="preserve">- Attiecībā uz </w:t>
      </w:r>
      <w:r w:rsidR="00BC6E04">
        <w:rPr>
          <w:rFonts w:cs="Times New Roman"/>
          <w:szCs w:val="24"/>
        </w:rPr>
        <w:t>speciālo atļauju pieejai valsts noslēpumam piešķiršanu C</w:t>
      </w:r>
      <w:r w:rsidR="00C47542">
        <w:rPr>
          <w:rFonts w:cs="Times New Roman"/>
          <w:szCs w:val="24"/>
        </w:rPr>
        <w:t>ivilās aizsardzības komisiju pārstāvjiem un deputātiem – š</w:t>
      </w:r>
      <w:r>
        <w:rPr>
          <w:rFonts w:cs="Times New Roman"/>
          <w:szCs w:val="24"/>
        </w:rPr>
        <w:t>is</w:t>
      </w:r>
      <w:r w:rsidR="00C47542">
        <w:rPr>
          <w:rFonts w:cs="Times New Roman"/>
          <w:szCs w:val="24"/>
        </w:rPr>
        <w:t xml:space="preserve"> jautājum</w:t>
      </w:r>
      <w:r>
        <w:rPr>
          <w:rFonts w:cs="Times New Roman"/>
          <w:szCs w:val="24"/>
        </w:rPr>
        <w:t>s</w:t>
      </w:r>
      <w:r w:rsidR="00C47542">
        <w:rPr>
          <w:rFonts w:cs="Times New Roman"/>
          <w:szCs w:val="24"/>
        </w:rPr>
        <w:t xml:space="preserve"> </w:t>
      </w:r>
      <w:r>
        <w:rPr>
          <w:rFonts w:cs="Times New Roman"/>
          <w:szCs w:val="24"/>
        </w:rPr>
        <w:t>tiks izskatīts laika gaitā, bet saruna ar pašvaldību vadītājiem par šo jautāju</w:t>
      </w:r>
      <w:r w:rsidR="00BC6E04">
        <w:rPr>
          <w:rFonts w:cs="Times New Roman"/>
          <w:szCs w:val="24"/>
        </w:rPr>
        <w:t>m</w:t>
      </w:r>
      <w:r>
        <w:rPr>
          <w:rFonts w:cs="Times New Roman"/>
          <w:szCs w:val="24"/>
        </w:rPr>
        <w:t>u viennozīmīgi tiks realizēta.</w:t>
      </w:r>
    </w:p>
    <w:p w14:paraId="71A47001" w14:textId="184C0C0C" w:rsidR="00C47542" w:rsidRDefault="004D0465" w:rsidP="00657C12">
      <w:pPr>
        <w:jc w:val="both"/>
        <w:rPr>
          <w:rFonts w:cs="Times New Roman"/>
          <w:szCs w:val="24"/>
        </w:rPr>
      </w:pPr>
      <w:r>
        <w:rPr>
          <w:rFonts w:cs="Times New Roman"/>
          <w:szCs w:val="24"/>
        </w:rPr>
        <w:t xml:space="preserve">- Attiecībā uz </w:t>
      </w:r>
      <w:r w:rsidR="00C47542">
        <w:rPr>
          <w:rFonts w:cs="Times New Roman"/>
          <w:szCs w:val="24"/>
        </w:rPr>
        <w:t>kultūras pieminekļ</w:t>
      </w:r>
      <w:r>
        <w:rPr>
          <w:rFonts w:cs="Times New Roman"/>
          <w:szCs w:val="24"/>
        </w:rPr>
        <w:t>u aizsardzību</w:t>
      </w:r>
      <w:r w:rsidR="00C47542">
        <w:rPr>
          <w:rFonts w:cs="Times New Roman"/>
          <w:szCs w:val="24"/>
        </w:rPr>
        <w:t xml:space="preserve"> – </w:t>
      </w:r>
      <w:r>
        <w:rPr>
          <w:rFonts w:cs="Times New Roman"/>
          <w:szCs w:val="24"/>
        </w:rPr>
        <w:t xml:space="preserve">šajā jautājumā ir virkne neskaidrību, īpaši institucionālas </w:t>
      </w:r>
      <w:r w:rsidR="00C47542">
        <w:rPr>
          <w:rFonts w:cs="Times New Roman"/>
          <w:szCs w:val="24"/>
        </w:rPr>
        <w:t xml:space="preserve">koordinācijas un kontroles funkciju </w:t>
      </w:r>
      <w:r>
        <w:rPr>
          <w:rFonts w:cs="Times New Roman"/>
          <w:szCs w:val="24"/>
        </w:rPr>
        <w:t xml:space="preserve">neesamība, kam vajadzētu būt Kultūras ministrijas atbildībai. </w:t>
      </w:r>
    </w:p>
    <w:p w14:paraId="1D3ADCD1" w14:textId="6EAB8D9D" w:rsidR="00C47542" w:rsidRDefault="004D0465" w:rsidP="00657C12">
      <w:pPr>
        <w:jc w:val="both"/>
        <w:rPr>
          <w:rFonts w:cs="Times New Roman"/>
          <w:szCs w:val="24"/>
        </w:rPr>
      </w:pPr>
      <w:r>
        <w:rPr>
          <w:rFonts w:cs="Times New Roman"/>
          <w:szCs w:val="24"/>
        </w:rPr>
        <w:t xml:space="preserve">- Attiecībā uz </w:t>
      </w:r>
      <w:r w:rsidR="00C47542">
        <w:rPr>
          <w:rFonts w:cs="Times New Roman"/>
          <w:szCs w:val="24"/>
        </w:rPr>
        <w:t xml:space="preserve">individuālajiem aizsardzības līdzekļiem – </w:t>
      </w:r>
      <w:r>
        <w:rPr>
          <w:rFonts w:cs="Times New Roman"/>
          <w:szCs w:val="24"/>
        </w:rPr>
        <w:t xml:space="preserve">nepieciešams rīkot </w:t>
      </w:r>
      <w:r w:rsidR="00C90FC1">
        <w:rPr>
          <w:rFonts w:cs="Times New Roman"/>
          <w:szCs w:val="24"/>
        </w:rPr>
        <w:t>papildu sēdi</w:t>
      </w:r>
      <w:r>
        <w:rPr>
          <w:rFonts w:cs="Times New Roman"/>
          <w:szCs w:val="24"/>
        </w:rPr>
        <w:t>, attiecīgi piedaloties institūcijām, k</w:t>
      </w:r>
      <w:r w:rsidR="008960E0">
        <w:rPr>
          <w:rFonts w:cs="Times New Roman"/>
          <w:szCs w:val="24"/>
        </w:rPr>
        <w:t>uras skar šis jautājums</w:t>
      </w:r>
      <w:r w:rsidR="00C47542">
        <w:rPr>
          <w:rFonts w:cs="Times New Roman"/>
          <w:szCs w:val="24"/>
        </w:rPr>
        <w:t xml:space="preserve"> </w:t>
      </w:r>
    </w:p>
    <w:p w14:paraId="43AD4C01" w14:textId="77777777" w:rsidR="004D2009" w:rsidRPr="00657C12" w:rsidRDefault="004D2009" w:rsidP="00657C12">
      <w:pPr>
        <w:jc w:val="both"/>
        <w:rPr>
          <w:rFonts w:cs="Times New Roman"/>
          <w:szCs w:val="24"/>
        </w:rPr>
      </w:pPr>
    </w:p>
    <w:p w14:paraId="480D7A1D" w14:textId="28D0F84C" w:rsidR="00C72BBF" w:rsidRPr="00567C75" w:rsidRDefault="00567C75" w:rsidP="00567C75">
      <w:pPr>
        <w:jc w:val="both"/>
        <w:rPr>
          <w:rFonts w:cs="Times New Roman"/>
          <w:szCs w:val="24"/>
        </w:rPr>
      </w:pPr>
      <w:proofErr w:type="spellStart"/>
      <w:r>
        <w:rPr>
          <w:rFonts w:cs="Times New Roman"/>
          <w:b/>
          <w:bCs/>
          <w:szCs w:val="24"/>
        </w:rPr>
        <w:t>I.</w:t>
      </w:r>
      <w:r w:rsidR="00F402C7" w:rsidRPr="00567C75">
        <w:rPr>
          <w:rFonts w:cs="Times New Roman"/>
          <w:b/>
          <w:bCs/>
          <w:szCs w:val="24"/>
        </w:rPr>
        <w:t>Rajevs</w:t>
      </w:r>
      <w:proofErr w:type="spellEnd"/>
      <w:r w:rsidR="00F402C7" w:rsidRPr="00567C75">
        <w:rPr>
          <w:rFonts w:cs="Times New Roman"/>
          <w:szCs w:val="24"/>
        </w:rPr>
        <w:t xml:space="preserve"> p</w:t>
      </w:r>
      <w:r w:rsidR="00C72BBF" w:rsidRPr="00567C75">
        <w:rPr>
          <w:rFonts w:cs="Times New Roman"/>
          <w:szCs w:val="24"/>
        </w:rPr>
        <w:t>ateicas klātesošajiem par dalību un sēdi slēdz.</w:t>
      </w:r>
    </w:p>
    <w:p w14:paraId="449373BB" w14:textId="77777777" w:rsidR="009E6207" w:rsidRDefault="009E6207" w:rsidP="00BE29FA">
      <w:pPr>
        <w:jc w:val="both"/>
        <w:rPr>
          <w:rFonts w:cs="Times New Roman"/>
          <w:szCs w:val="24"/>
        </w:rPr>
      </w:pPr>
    </w:p>
    <w:p w14:paraId="3B8AB203" w14:textId="6A7339D5" w:rsidR="00BE29FA" w:rsidRDefault="00BE29FA" w:rsidP="00BE29FA">
      <w:pPr>
        <w:jc w:val="both"/>
        <w:rPr>
          <w:rFonts w:cs="Times New Roman"/>
          <w:b/>
          <w:bCs/>
          <w:szCs w:val="24"/>
        </w:rPr>
      </w:pPr>
      <w:r w:rsidRPr="009E6207">
        <w:rPr>
          <w:rFonts w:cs="Times New Roman"/>
          <w:b/>
          <w:bCs/>
          <w:szCs w:val="24"/>
        </w:rPr>
        <w:t>Sēde pabeigta plkst. 1</w:t>
      </w:r>
      <w:r w:rsidR="001C09A4">
        <w:rPr>
          <w:rFonts w:cs="Times New Roman"/>
          <w:b/>
          <w:bCs/>
          <w:szCs w:val="24"/>
        </w:rPr>
        <w:t>4</w:t>
      </w:r>
      <w:r w:rsidRPr="009E6207">
        <w:rPr>
          <w:rFonts w:cs="Times New Roman"/>
          <w:b/>
          <w:bCs/>
          <w:szCs w:val="24"/>
        </w:rPr>
        <w:t>:</w:t>
      </w:r>
      <w:r w:rsidR="001C09A4">
        <w:rPr>
          <w:rFonts w:cs="Times New Roman"/>
          <w:b/>
          <w:bCs/>
          <w:szCs w:val="24"/>
        </w:rPr>
        <w:t>1</w:t>
      </w:r>
      <w:r w:rsidRPr="009E6207">
        <w:rPr>
          <w:rFonts w:cs="Times New Roman"/>
          <w:b/>
          <w:bCs/>
          <w:szCs w:val="24"/>
        </w:rPr>
        <w:t>0</w:t>
      </w:r>
    </w:p>
    <w:p w14:paraId="617E91AB" w14:textId="4FA73F89" w:rsidR="008960E0" w:rsidRDefault="008960E0" w:rsidP="00BE29FA">
      <w:pPr>
        <w:jc w:val="both"/>
        <w:rPr>
          <w:rFonts w:cs="Times New Roman"/>
          <w:b/>
          <w:bCs/>
          <w:szCs w:val="24"/>
        </w:rPr>
      </w:pPr>
    </w:p>
    <w:p w14:paraId="5E3D529E" w14:textId="71976E28" w:rsidR="008960E0" w:rsidRDefault="008960E0" w:rsidP="00BE29FA">
      <w:pPr>
        <w:jc w:val="both"/>
        <w:rPr>
          <w:rFonts w:cs="Times New Roman"/>
          <w:b/>
          <w:bCs/>
          <w:szCs w:val="24"/>
        </w:rPr>
      </w:pPr>
    </w:p>
    <w:p w14:paraId="5969F0E9" w14:textId="504C0890" w:rsidR="008960E0" w:rsidRDefault="008960E0" w:rsidP="00BE29FA">
      <w:pPr>
        <w:jc w:val="both"/>
        <w:rPr>
          <w:rFonts w:cs="Times New Roman"/>
          <w:b/>
          <w:bCs/>
          <w:szCs w:val="24"/>
        </w:rPr>
      </w:pPr>
    </w:p>
    <w:p w14:paraId="0FF16810" w14:textId="77777777" w:rsidR="008960E0" w:rsidRPr="009E6207" w:rsidRDefault="008960E0" w:rsidP="00BE29FA">
      <w:pPr>
        <w:jc w:val="both"/>
        <w:rPr>
          <w:rFonts w:cs="Times New Roman"/>
          <w:b/>
          <w:bCs/>
          <w:szCs w:val="24"/>
        </w:rPr>
      </w:pPr>
    </w:p>
    <w:p w14:paraId="52DBE3E5" w14:textId="77777777" w:rsidR="00BE29FA" w:rsidRPr="00BE29FA" w:rsidRDefault="00BE29FA" w:rsidP="00BE29FA">
      <w:pPr>
        <w:jc w:val="both"/>
        <w:rPr>
          <w:rFonts w:cs="Times New Roman"/>
          <w:szCs w:val="24"/>
        </w:rPr>
      </w:pPr>
    </w:p>
    <w:p w14:paraId="4EFEDE41" w14:textId="3D33A019" w:rsidR="00BE29FA" w:rsidRPr="00BE29FA" w:rsidRDefault="00BE29FA" w:rsidP="00BE29FA">
      <w:pPr>
        <w:jc w:val="both"/>
        <w:rPr>
          <w:rFonts w:cs="Times New Roman"/>
          <w:szCs w:val="24"/>
        </w:rPr>
      </w:pPr>
      <w:r w:rsidRPr="00BE29FA">
        <w:rPr>
          <w:rFonts w:cs="Times New Roman"/>
          <w:szCs w:val="24"/>
        </w:rPr>
        <w:t>Apakškomisijas priekšsēdētājs</w:t>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r>
      <w:proofErr w:type="spellStart"/>
      <w:r w:rsidRPr="00BE29FA">
        <w:rPr>
          <w:rFonts w:cs="Times New Roman"/>
          <w:szCs w:val="24"/>
        </w:rPr>
        <w:t>I.Rajevs</w:t>
      </w:r>
      <w:proofErr w:type="spellEnd"/>
    </w:p>
    <w:p w14:paraId="22A14E77" w14:textId="67CBA0DA" w:rsidR="00BE29FA" w:rsidRDefault="00BE29FA" w:rsidP="00BE29FA">
      <w:pPr>
        <w:jc w:val="both"/>
        <w:rPr>
          <w:rFonts w:cs="Times New Roman"/>
          <w:szCs w:val="24"/>
        </w:rPr>
      </w:pPr>
    </w:p>
    <w:p w14:paraId="09E6B5D2" w14:textId="77777777" w:rsidR="009E6207" w:rsidRPr="00BE29FA" w:rsidRDefault="009E6207" w:rsidP="00BE29FA">
      <w:pPr>
        <w:jc w:val="both"/>
        <w:rPr>
          <w:rFonts w:cs="Times New Roman"/>
          <w:szCs w:val="24"/>
        </w:rPr>
      </w:pPr>
    </w:p>
    <w:p w14:paraId="7E9D2CE4" w14:textId="77777777" w:rsidR="00BE29FA" w:rsidRPr="00BE29FA" w:rsidRDefault="00BE29FA" w:rsidP="00BE29FA">
      <w:pPr>
        <w:jc w:val="both"/>
        <w:rPr>
          <w:rFonts w:cs="Times New Roman"/>
          <w:szCs w:val="24"/>
        </w:rPr>
      </w:pPr>
      <w:r w:rsidRPr="00BE29FA">
        <w:rPr>
          <w:rFonts w:cs="Times New Roman"/>
          <w:szCs w:val="24"/>
        </w:rPr>
        <w:t xml:space="preserve">Apakškomisijas sekretārs </w:t>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t>E.Šnore</w:t>
      </w:r>
    </w:p>
    <w:p w14:paraId="443526CA" w14:textId="72D9FEF8" w:rsidR="00065B32" w:rsidRDefault="00065B32" w:rsidP="00BE29FA">
      <w:pPr>
        <w:jc w:val="both"/>
        <w:rPr>
          <w:rFonts w:cs="Times New Roman"/>
          <w:szCs w:val="24"/>
        </w:rPr>
      </w:pPr>
    </w:p>
    <w:p w14:paraId="30176D73" w14:textId="77777777" w:rsidR="009E6207" w:rsidRDefault="009E6207" w:rsidP="00BE29FA">
      <w:pPr>
        <w:jc w:val="both"/>
        <w:rPr>
          <w:rFonts w:cs="Times New Roman"/>
          <w:szCs w:val="24"/>
        </w:rPr>
      </w:pPr>
    </w:p>
    <w:p w14:paraId="468BE8BF" w14:textId="6029F1FB" w:rsidR="0088156A" w:rsidRPr="002F601E" w:rsidRDefault="00BE29FA" w:rsidP="00BE29FA">
      <w:pPr>
        <w:jc w:val="both"/>
        <w:rPr>
          <w:rFonts w:cs="Times New Roman"/>
          <w:szCs w:val="24"/>
        </w:rPr>
      </w:pPr>
      <w:r w:rsidRPr="00BE29FA">
        <w:rPr>
          <w:rFonts w:cs="Times New Roman"/>
          <w:szCs w:val="24"/>
        </w:rPr>
        <w:t>Protokolētāja</w:t>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r>
      <w:r>
        <w:rPr>
          <w:rFonts w:cs="Times New Roman"/>
          <w:szCs w:val="24"/>
        </w:rPr>
        <w:tab/>
        <w:t>S. Kaire</w:t>
      </w:r>
    </w:p>
    <w:sectPr w:rsidR="0088156A" w:rsidRPr="002F601E">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C6F10" w14:textId="77777777" w:rsidR="00354EC1" w:rsidRDefault="00354EC1" w:rsidP="00873A00">
      <w:r>
        <w:separator/>
      </w:r>
    </w:p>
  </w:endnote>
  <w:endnote w:type="continuationSeparator" w:id="0">
    <w:p w14:paraId="500AAB47" w14:textId="77777777" w:rsidR="00354EC1" w:rsidRDefault="00354EC1" w:rsidP="0087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333107"/>
      <w:docPartObj>
        <w:docPartGallery w:val="Page Numbers (Bottom of Page)"/>
        <w:docPartUnique/>
      </w:docPartObj>
    </w:sdtPr>
    <w:sdtEndPr>
      <w:rPr>
        <w:noProof/>
      </w:rPr>
    </w:sdtEndPr>
    <w:sdtContent>
      <w:p w14:paraId="3014A48E" w14:textId="23B33D64" w:rsidR="00873A00" w:rsidRDefault="00873A00">
        <w:pPr>
          <w:pStyle w:val="Footer"/>
          <w:jc w:val="right"/>
        </w:pPr>
        <w:r>
          <w:fldChar w:fldCharType="begin"/>
        </w:r>
        <w:r>
          <w:instrText xml:space="preserve"> PAGE   \* MERGEFORMAT </w:instrText>
        </w:r>
        <w:r>
          <w:fldChar w:fldCharType="separate"/>
        </w:r>
        <w:r w:rsidR="00616683">
          <w:rPr>
            <w:noProof/>
          </w:rPr>
          <w:t>4</w:t>
        </w:r>
        <w:r>
          <w:rPr>
            <w:noProof/>
          </w:rPr>
          <w:fldChar w:fldCharType="end"/>
        </w:r>
      </w:p>
    </w:sdtContent>
  </w:sdt>
  <w:p w14:paraId="212F04F1" w14:textId="77777777" w:rsidR="00873A00" w:rsidRDefault="00873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1A6E2" w14:textId="77777777" w:rsidR="00354EC1" w:rsidRDefault="00354EC1" w:rsidP="00873A00">
      <w:r>
        <w:separator/>
      </w:r>
    </w:p>
  </w:footnote>
  <w:footnote w:type="continuationSeparator" w:id="0">
    <w:p w14:paraId="529A0BDC" w14:textId="77777777" w:rsidR="00354EC1" w:rsidRDefault="00354EC1" w:rsidP="00873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602"/>
    <w:multiLevelType w:val="hybridMultilevel"/>
    <w:tmpl w:val="CACC80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FC4E7B"/>
    <w:multiLevelType w:val="hybridMultilevel"/>
    <w:tmpl w:val="DF0C6A60"/>
    <w:lvl w:ilvl="0" w:tplc="24EA7CF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FF08CC"/>
    <w:multiLevelType w:val="hybridMultilevel"/>
    <w:tmpl w:val="CE1A484E"/>
    <w:lvl w:ilvl="0" w:tplc="6F66FF68">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41689D"/>
    <w:multiLevelType w:val="hybridMultilevel"/>
    <w:tmpl w:val="A44A3AC0"/>
    <w:lvl w:ilvl="0" w:tplc="93AA4FB0">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636D7B"/>
    <w:multiLevelType w:val="hybridMultilevel"/>
    <w:tmpl w:val="EB26A1A8"/>
    <w:lvl w:ilvl="0" w:tplc="3736718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0869F0"/>
    <w:multiLevelType w:val="hybridMultilevel"/>
    <w:tmpl w:val="009EFD10"/>
    <w:lvl w:ilvl="0" w:tplc="0F884308">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5C5055"/>
    <w:multiLevelType w:val="hybridMultilevel"/>
    <w:tmpl w:val="C016A28E"/>
    <w:lvl w:ilvl="0" w:tplc="08E6AC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2C44F5"/>
    <w:multiLevelType w:val="hybridMultilevel"/>
    <w:tmpl w:val="9D0EA99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940C34"/>
    <w:multiLevelType w:val="hybridMultilevel"/>
    <w:tmpl w:val="1D98A974"/>
    <w:lvl w:ilvl="0" w:tplc="5B80AE4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1854CC3"/>
    <w:multiLevelType w:val="hybridMultilevel"/>
    <w:tmpl w:val="DFE4C0D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7DA38BF"/>
    <w:multiLevelType w:val="hybridMultilevel"/>
    <w:tmpl w:val="55BC7CD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53F94540"/>
    <w:multiLevelType w:val="hybridMultilevel"/>
    <w:tmpl w:val="ED78B25E"/>
    <w:lvl w:ilvl="0" w:tplc="84C04F6A">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5F01189"/>
    <w:multiLevelType w:val="hybridMultilevel"/>
    <w:tmpl w:val="1F78AE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BD07395"/>
    <w:multiLevelType w:val="hybridMultilevel"/>
    <w:tmpl w:val="7D5C8EFA"/>
    <w:lvl w:ilvl="0" w:tplc="5D1C6C8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C656493"/>
    <w:multiLevelType w:val="hybridMultilevel"/>
    <w:tmpl w:val="36EEBDC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E620D66"/>
    <w:multiLevelType w:val="hybridMultilevel"/>
    <w:tmpl w:val="071C17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FF50A5B"/>
    <w:multiLevelType w:val="hybridMultilevel"/>
    <w:tmpl w:val="194C004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614595C"/>
    <w:multiLevelType w:val="hybridMultilevel"/>
    <w:tmpl w:val="AFB69000"/>
    <w:lvl w:ilvl="0" w:tplc="15A82842">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FCE7860"/>
    <w:multiLevelType w:val="hybridMultilevel"/>
    <w:tmpl w:val="B650A6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11D397D"/>
    <w:multiLevelType w:val="hybridMultilevel"/>
    <w:tmpl w:val="23CA47AA"/>
    <w:lvl w:ilvl="0" w:tplc="F3F245DA">
      <w:start w:val="1"/>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3F003E6"/>
    <w:multiLevelType w:val="hybridMultilevel"/>
    <w:tmpl w:val="651C53B0"/>
    <w:lvl w:ilvl="0" w:tplc="04B621F6">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15"/>
  </w:num>
  <w:num w:numId="5">
    <w:abstractNumId w:val="1"/>
  </w:num>
  <w:num w:numId="6">
    <w:abstractNumId w:val="8"/>
  </w:num>
  <w:num w:numId="7">
    <w:abstractNumId w:val="12"/>
  </w:num>
  <w:num w:numId="8">
    <w:abstractNumId w:val="14"/>
  </w:num>
  <w:num w:numId="9">
    <w:abstractNumId w:val="16"/>
  </w:num>
  <w:num w:numId="10">
    <w:abstractNumId w:val="17"/>
  </w:num>
  <w:num w:numId="11">
    <w:abstractNumId w:val="18"/>
  </w:num>
  <w:num w:numId="12">
    <w:abstractNumId w:val="10"/>
  </w:num>
  <w:num w:numId="13">
    <w:abstractNumId w:val="20"/>
  </w:num>
  <w:num w:numId="14">
    <w:abstractNumId w:val="3"/>
  </w:num>
  <w:num w:numId="15">
    <w:abstractNumId w:val="19"/>
  </w:num>
  <w:num w:numId="16">
    <w:abstractNumId w:val="9"/>
  </w:num>
  <w:num w:numId="17">
    <w:abstractNumId w:val="6"/>
  </w:num>
  <w:num w:numId="18">
    <w:abstractNumId w:val="13"/>
  </w:num>
  <w:num w:numId="19">
    <w:abstractNumId w:val="11"/>
  </w:num>
  <w:num w:numId="20">
    <w:abstractNumId w:val="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75"/>
    <w:rsid w:val="00014880"/>
    <w:rsid w:val="00014B2B"/>
    <w:rsid w:val="00016E9E"/>
    <w:rsid w:val="000202D7"/>
    <w:rsid w:val="00023457"/>
    <w:rsid w:val="0002473B"/>
    <w:rsid w:val="00025556"/>
    <w:rsid w:val="000413B9"/>
    <w:rsid w:val="00043899"/>
    <w:rsid w:val="00044444"/>
    <w:rsid w:val="0005089B"/>
    <w:rsid w:val="000509A1"/>
    <w:rsid w:val="000655FF"/>
    <w:rsid w:val="00065B32"/>
    <w:rsid w:val="00070741"/>
    <w:rsid w:val="00072DDC"/>
    <w:rsid w:val="000876E5"/>
    <w:rsid w:val="000961EE"/>
    <w:rsid w:val="000A0214"/>
    <w:rsid w:val="000B5E4C"/>
    <w:rsid w:val="000C4B37"/>
    <w:rsid w:val="000D33F9"/>
    <w:rsid w:val="000D3FF4"/>
    <w:rsid w:val="000E6162"/>
    <w:rsid w:val="000E7998"/>
    <w:rsid w:val="000E7E71"/>
    <w:rsid w:val="000F25A4"/>
    <w:rsid w:val="00102725"/>
    <w:rsid w:val="00103943"/>
    <w:rsid w:val="00104576"/>
    <w:rsid w:val="00106B58"/>
    <w:rsid w:val="001159DB"/>
    <w:rsid w:val="0011706B"/>
    <w:rsid w:val="001214AF"/>
    <w:rsid w:val="0012238E"/>
    <w:rsid w:val="00124397"/>
    <w:rsid w:val="001245DA"/>
    <w:rsid w:val="001267A4"/>
    <w:rsid w:val="0013074E"/>
    <w:rsid w:val="00131A96"/>
    <w:rsid w:val="00137536"/>
    <w:rsid w:val="00140357"/>
    <w:rsid w:val="00140946"/>
    <w:rsid w:val="00152488"/>
    <w:rsid w:val="0015415A"/>
    <w:rsid w:val="0015778F"/>
    <w:rsid w:val="0016192C"/>
    <w:rsid w:val="00162E54"/>
    <w:rsid w:val="00170102"/>
    <w:rsid w:val="00171E39"/>
    <w:rsid w:val="001935EA"/>
    <w:rsid w:val="001A07D5"/>
    <w:rsid w:val="001A0D1D"/>
    <w:rsid w:val="001A330E"/>
    <w:rsid w:val="001A3E05"/>
    <w:rsid w:val="001A7646"/>
    <w:rsid w:val="001B07C2"/>
    <w:rsid w:val="001B18EE"/>
    <w:rsid w:val="001B2B36"/>
    <w:rsid w:val="001B327F"/>
    <w:rsid w:val="001B4A25"/>
    <w:rsid w:val="001B5166"/>
    <w:rsid w:val="001B51D1"/>
    <w:rsid w:val="001C09A4"/>
    <w:rsid w:val="001C0DF6"/>
    <w:rsid w:val="001C52B4"/>
    <w:rsid w:val="001D267E"/>
    <w:rsid w:val="001D73B0"/>
    <w:rsid w:val="001E36B8"/>
    <w:rsid w:val="001E3C14"/>
    <w:rsid w:val="001E3D6E"/>
    <w:rsid w:val="001E55F9"/>
    <w:rsid w:val="001E5CE4"/>
    <w:rsid w:val="001E718F"/>
    <w:rsid w:val="001E77F4"/>
    <w:rsid w:val="001F406E"/>
    <w:rsid w:val="001F52CB"/>
    <w:rsid w:val="002035CC"/>
    <w:rsid w:val="002035E6"/>
    <w:rsid w:val="00222BD7"/>
    <w:rsid w:val="00230263"/>
    <w:rsid w:val="00235EC6"/>
    <w:rsid w:val="00236079"/>
    <w:rsid w:val="0023771A"/>
    <w:rsid w:val="00247C38"/>
    <w:rsid w:val="00254E02"/>
    <w:rsid w:val="00256C8E"/>
    <w:rsid w:val="00262A26"/>
    <w:rsid w:val="00270FF3"/>
    <w:rsid w:val="00272DEE"/>
    <w:rsid w:val="0027587F"/>
    <w:rsid w:val="00276984"/>
    <w:rsid w:val="00287CC3"/>
    <w:rsid w:val="002904CA"/>
    <w:rsid w:val="00290F57"/>
    <w:rsid w:val="00291EFF"/>
    <w:rsid w:val="002951B6"/>
    <w:rsid w:val="0029639B"/>
    <w:rsid w:val="0029670A"/>
    <w:rsid w:val="002B1AD4"/>
    <w:rsid w:val="002D05F4"/>
    <w:rsid w:val="002D0B74"/>
    <w:rsid w:val="002D2327"/>
    <w:rsid w:val="002D56AB"/>
    <w:rsid w:val="002D66D9"/>
    <w:rsid w:val="002F43E5"/>
    <w:rsid w:val="002F5768"/>
    <w:rsid w:val="002F601E"/>
    <w:rsid w:val="002F7D4F"/>
    <w:rsid w:val="003014FC"/>
    <w:rsid w:val="003050F8"/>
    <w:rsid w:val="003073C5"/>
    <w:rsid w:val="00314F36"/>
    <w:rsid w:val="0031567B"/>
    <w:rsid w:val="0031681D"/>
    <w:rsid w:val="0032266F"/>
    <w:rsid w:val="0032429A"/>
    <w:rsid w:val="00325FE9"/>
    <w:rsid w:val="003272C7"/>
    <w:rsid w:val="00327534"/>
    <w:rsid w:val="003323A6"/>
    <w:rsid w:val="00337B75"/>
    <w:rsid w:val="00340E60"/>
    <w:rsid w:val="00341755"/>
    <w:rsid w:val="00354EC1"/>
    <w:rsid w:val="00363A8C"/>
    <w:rsid w:val="003740A0"/>
    <w:rsid w:val="00376F0A"/>
    <w:rsid w:val="00377341"/>
    <w:rsid w:val="00385D84"/>
    <w:rsid w:val="003A200A"/>
    <w:rsid w:val="003A35B1"/>
    <w:rsid w:val="003B3E7F"/>
    <w:rsid w:val="003B6F2F"/>
    <w:rsid w:val="003D28C8"/>
    <w:rsid w:val="003D73A1"/>
    <w:rsid w:val="003E666E"/>
    <w:rsid w:val="003E7522"/>
    <w:rsid w:val="003F1A47"/>
    <w:rsid w:val="00403DC1"/>
    <w:rsid w:val="00413212"/>
    <w:rsid w:val="00420CD6"/>
    <w:rsid w:val="004244CA"/>
    <w:rsid w:val="00437A58"/>
    <w:rsid w:val="004456AB"/>
    <w:rsid w:val="00445F39"/>
    <w:rsid w:val="00446DEE"/>
    <w:rsid w:val="00447E3E"/>
    <w:rsid w:val="00451078"/>
    <w:rsid w:val="0045687E"/>
    <w:rsid w:val="0046298E"/>
    <w:rsid w:val="00463293"/>
    <w:rsid w:val="004727AB"/>
    <w:rsid w:val="00475493"/>
    <w:rsid w:val="00477EA6"/>
    <w:rsid w:val="00481023"/>
    <w:rsid w:val="0048165D"/>
    <w:rsid w:val="00483832"/>
    <w:rsid w:val="00486F93"/>
    <w:rsid w:val="00491566"/>
    <w:rsid w:val="0049323D"/>
    <w:rsid w:val="004966B0"/>
    <w:rsid w:val="004A1D55"/>
    <w:rsid w:val="004A37D5"/>
    <w:rsid w:val="004A7824"/>
    <w:rsid w:val="004B6B0B"/>
    <w:rsid w:val="004C18DB"/>
    <w:rsid w:val="004C4D73"/>
    <w:rsid w:val="004D0465"/>
    <w:rsid w:val="004D2009"/>
    <w:rsid w:val="004D43BC"/>
    <w:rsid w:val="004D49E2"/>
    <w:rsid w:val="004D74CD"/>
    <w:rsid w:val="004E0545"/>
    <w:rsid w:val="004E0767"/>
    <w:rsid w:val="004F08FE"/>
    <w:rsid w:val="005046F9"/>
    <w:rsid w:val="00504D05"/>
    <w:rsid w:val="00510C4E"/>
    <w:rsid w:val="00520794"/>
    <w:rsid w:val="00520887"/>
    <w:rsid w:val="00524459"/>
    <w:rsid w:val="005258DC"/>
    <w:rsid w:val="005317D4"/>
    <w:rsid w:val="00534002"/>
    <w:rsid w:val="0053588E"/>
    <w:rsid w:val="005516C9"/>
    <w:rsid w:val="005631B7"/>
    <w:rsid w:val="0056350F"/>
    <w:rsid w:val="00567714"/>
    <w:rsid w:val="00567C75"/>
    <w:rsid w:val="00570734"/>
    <w:rsid w:val="00577FD8"/>
    <w:rsid w:val="00581B77"/>
    <w:rsid w:val="00584D72"/>
    <w:rsid w:val="005862E6"/>
    <w:rsid w:val="0058704E"/>
    <w:rsid w:val="00587213"/>
    <w:rsid w:val="00597EFB"/>
    <w:rsid w:val="005B183C"/>
    <w:rsid w:val="005B33E6"/>
    <w:rsid w:val="005C4784"/>
    <w:rsid w:val="005C7443"/>
    <w:rsid w:val="005D143A"/>
    <w:rsid w:val="005D2FB5"/>
    <w:rsid w:val="005D55FB"/>
    <w:rsid w:val="005E051A"/>
    <w:rsid w:val="005E07F1"/>
    <w:rsid w:val="005E4973"/>
    <w:rsid w:val="005F01E0"/>
    <w:rsid w:val="005F08C7"/>
    <w:rsid w:val="005F24B1"/>
    <w:rsid w:val="005F30F7"/>
    <w:rsid w:val="005F4634"/>
    <w:rsid w:val="00604794"/>
    <w:rsid w:val="00607691"/>
    <w:rsid w:val="00607A26"/>
    <w:rsid w:val="006134A1"/>
    <w:rsid w:val="00615882"/>
    <w:rsid w:val="00616683"/>
    <w:rsid w:val="00623C5A"/>
    <w:rsid w:val="00627035"/>
    <w:rsid w:val="0062764C"/>
    <w:rsid w:val="00633A53"/>
    <w:rsid w:val="00640612"/>
    <w:rsid w:val="00655A4D"/>
    <w:rsid w:val="00657C12"/>
    <w:rsid w:val="0066454D"/>
    <w:rsid w:val="00665EA9"/>
    <w:rsid w:val="00671329"/>
    <w:rsid w:val="00674CE6"/>
    <w:rsid w:val="00674EBE"/>
    <w:rsid w:val="0068345D"/>
    <w:rsid w:val="00684962"/>
    <w:rsid w:val="006A04F9"/>
    <w:rsid w:val="006A5719"/>
    <w:rsid w:val="006B2BA4"/>
    <w:rsid w:val="006B4D54"/>
    <w:rsid w:val="006B7C12"/>
    <w:rsid w:val="006C1902"/>
    <w:rsid w:val="006C254F"/>
    <w:rsid w:val="006C2D59"/>
    <w:rsid w:val="006C455B"/>
    <w:rsid w:val="006C4A8D"/>
    <w:rsid w:val="006C6A7E"/>
    <w:rsid w:val="006C7EAE"/>
    <w:rsid w:val="006D44FE"/>
    <w:rsid w:val="006D4D77"/>
    <w:rsid w:val="006D72F9"/>
    <w:rsid w:val="006E0805"/>
    <w:rsid w:val="006E1B76"/>
    <w:rsid w:val="006E4201"/>
    <w:rsid w:val="006E5245"/>
    <w:rsid w:val="006E6A4C"/>
    <w:rsid w:val="006F5F67"/>
    <w:rsid w:val="006F7193"/>
    <w:rsid w:val="00703D30"/>
    <w:rsid w:val="007052D1"/>
    <w:rsid w:val="00714548"/>
    <w:rsid w:val="00721EB8"/>
    <w:rsid w:val="00722CFA"/>
    <w:rsid w:val="00724FDC"/>
    <w:rsid w:val="00727B46"/>
    <w:rsid w:val="00734CD0"/>
    <w:rsid w:val="00736B5F"/>
    <w:rsid w:val="00742667"/>
    <w:rsid w:val="00742FCD"/>
    <w:rsid w:val="00743B11"/>
    <w:rsid w:val="0074694E"/>
    <w:rsid w:val="0075799A"/>
    <w:rsid w:val="00770B67"/>
    <w:rsid w:val="0077351D"/>
    <w:rsid w:val="00773E2E"/>
    <w:rsid w:val="00775F82"/>
    <w:rsid w:val="007769C1"/>
    <w:rsid w:val="00794A75"/>
    <w:rsid w:val="007979AD"/>
    <w:rsid w:val="007A09C7"/>
    <w:rsid w:val="007B4713"/>
    <w:rsid w:val="007B4D6A"/>
    <w:rsid w:val="007C32B1"/>
    <w:rsid w:val="007C4D85"/>
    <w:rsid w:val="007D0779"/>
    <w:rsid w:val="007D0C24"/>
    <w:rsid w:val="007E04D2"/>
    <w:rsid w:val="007F02B8"/>
    <w:rsid w:val="007F0E06"/>
    <w:rsid w:val="00803E95"/>
    <w:rsid w:val="00805215"/>
    <w:rsid w:val="00811161"/>
    <w:rsid w:val="008140C8"/>
    <w:rsid w:val="00821B45"/>
    <w:rsid w:val="008269B5"/>
    <w:rsid w:val="00834612"/>
    <w:rsid w:val="008406DF"/>
    <w:rsid w:val="0084227E"/>
    <w:rsid w:val="00843C28"/>
    <w:rsid w:val="00845721"/>
    <w:rsid w:val="00845AFE"/>
    <w:rsid w:val="0084655D"/>
    <w:rsid w:val="00847B93"/>
    <w:rsid w:val="008544CF"/>
    <w:rsid w:val="008554C7"/>
    <w:rsid w:val="008624AE"/>
    <w:rsid w:val="00871E71"/>
    <w:rsid w:val="00873A00"/>
    <w:rsid w:val="00874E9C"/>
    <w:rsid w:val="0087658A"/>
    <w:rsid w:val="0088156A"/>
    <w:rsid w:val="0088191B"/>
    <w:rsid w:val="00884BAB"/>
    <w:rsid w:val="008855FF"/>
    <w:rsid w:val="008960E0"/>
    <w:rsid w:val="008A4D9C"/>
    <w:rsid w:val="008B033E"/>
    <w:rsid w:val="008B27F4"/>
    <w:rsid w:val="008C1AE7"/>
    <w:rsid w:val="008D2836"/>
    <w:rsid w:val="008E202B"/>
    <w:rsid w:val="008E4D4F"/>
    <w:rsid w:val="008F4CD2"/>
    <w:rsid w:val="008F5C64"/>
    <w:rsid w:val="008F606A"/>
    <w:rsid w:val="008F7157"/>
    <w:rsid w:val="008F7876"/>
    <w:rsid w:val="00902BB0"/>
    <w:rsid w:val="009040A0"/>
    <w:rsid w:val="00904825"/>
    <w:rsid w:val="00907093"/>
    <w:rsid w:val="009116B6"/>
    <w:rsid w:val="00916F0A"/>
    <w:rsid w:val="00917E99"/>
    <w:rsid w:val="00922C85"/>
    <w:rsid w:val="00925EFB"/>
    <w:rsid w:val="0093065C"/>
    <w:rsid w:val="00931351"/>
    <w:rsid w:val="009374D6"/>
    <w:rsid w:val="009404C1"/>
    <w:rsid w:val="009421E1"/>
    <w:rsid w:val="0094403D"/>
    <w:rsid w:val="0094556C"/>
    <w:rsid w:val="00956FAC"/>
    <w:rsid w:val="00965B2F"/>
    <w:rsid w:val="00965CF7"/>
    <w:rsid w:val="00966EFB"/>
    <w:rsid w:val="00970F68"/>
    <w:rsid w:val="009715CB"/>
    <w:rsid w:val="00972D6C"/>
    <w:rsid w:val="00974F32"/>
    <w:rsid w:val="00976895"/>
    <w:rsid w:val="00992225"/>
    <w:rsid w:val="009938AF"/>
    <w:rsid w:val="009971AE"/>
    <w:rsid w:val="009A1FAB"/>
    <w:rsid w:val="009A2CA1"/>
    <w:rsid w:val="009B6709"/>
    <w:rsid w:val="009C3C35"/>
    <w:rsid w:val="009C4297"/>
    <w:rsid w:val="009D0A64"/>
    <w:rsid w:val="009E3F45"/>
    <w:rsid w:val="009E5116"/>
    <w:rsid w:val="009E6207"/>
    <w:rsid w:val="009F010D"/>
    <w:rsid w:val="009F0171"/>
    <w:rsid w:val="009F5C40"/>
    <w:rsid w:val="009F5ECE"/>
    <w:rsid w:val="00A00587"/>
    <w:rsid w:val="00A02371"/>
    <w:rsid w:val="00A04698"/>
    <w:rsid w:val="00A0538B"/>
    <w:rsid w:val="00A07DF7"/>
    <w:rsid w:val="00A10783"/>
    <w:rsid w:val="00A11530"/>
    <w:rsid w:val="00A13EB7"/>
    <w:rsid w:val="00A21790"/>
    <w:rsid w:val="00A227F1"/>
    <w:rsid w:val="00A2349B"/>
    <w:rsid w:val="00A25974"/>
    <w:rsid w:val="00A27A2D"/>
    <w:rsid w:val="00A33F91"/>
    <w:rsid w:val="00A370A8"/>
    <w:rsid w:val="00A40FD6"/>
    <w:rsid w:val="00A46E3F"/>
    <w:rsid w:val="00A541E1"/>
    <w:rsid w:val="00A573E0"/>
    <w:rsid w:val="00A708C7"/>
    <w:rsid w:val="00A816F0"/>
    <w:rsid w:val="00A817FB"/>
    <w:rsid w:val="00A8300B"/>
    <w:rsid w:val="00A86005"/>
    <w:rsid w:val="00A94FB9"/>
    <w:rsid w:val="00AB060E"/>
    <w:rsid w:val="00AB4DC0"/>
    <w:rsid w:val="00AB51F9"/>
    <w:rsid w:val="00AB57B9"/>
    <w:rsid w:val="00AC3630"/>
    <w:rsid w:val="00AC6BAA"/>
    <w:rsid w:val="00AD3C79"/>
    <w:rsid w:val="00AD421A"/>
    <w:rsid w:val="00AD4AB7"/>
    <w:rsid w:val="00AD694D"/>
    <w:rsid w:val="00AE6B34"/>
    <w:rsid w:val="00AE6C9A"/>
    <w:rsid w:val="00AF0220"/>
    <w:rsid w:val="00AF0311"/>
    <w:rsid w:val="00AF3283"/>
    <w:rsid w:val="00AF40F2"/>
    <w:rsid w:val="00AF456B"/>
    <w:rsid w:val="00B0198E"/>
    <w:rsid w:val="00B04DE9"/>
    <w:rsid w:val="00B079CC"/>
    <w:rsid w:val="00B1313B"/>
    <w:rsid w:val="00B22CC2"/>
    <w:rsid w:val="00B2355C"/>
    <w:rsid w:val="00B2432F"/>
    <w:rsid w:val="00B30598"/>
    <w:rsid w:val="00B3070D"/>
    <w:rsid w:val="00B3148D"/>
    <w:rsid w:val="00B407F7"/>
    <w:rsid w:val="00B53763"/>
    <w:rsid w:val="00B719A9"/>
    <w:rsid w:val="00B72A4E"/>
    <w:rsid w:val="00B732D0"/>
    <w:rsid w:val="00B81D10"/>
    <w:rsid w:val="00B81EE9"/>
    <w:rsid w:val="00B90F73"/>
    <w:rsid w:val="00BA2EC2"/>
    <w:rsid w:val="00BA475C"/>
    <w:rsid w:val="00BB3923"/>
    <w:rsid w:val="00BC4A41"/>
    <w:rsid w:val="00BC59DB"/>
    <w:rsid w:val="00BC6E04"/>
    <w:rsid w:val="00BD1FD6"/>
    <w:rsid w:val="00BD552F"/>
    <w:rsid w:val="00BE1FB2"/>
    <w:rsid w:val="00BE29FA"/>
    <w:rsid w:val="00BE46AE"/>
    <w:rsid w:val="00BF4B8D"/>
    <w:rsid w:val="00BF7322"/>
    <w:rsid w:val="00BF7340"/>
    <w:rsid w:val="00C04223"/>
    <w:rsid w:val="00C147EB"/>
    <w:rsid w:val="00C20F6A"/>
    <w:rsid w:val="00C22165"/>
    <w:rsid w:val="00C274B3"/>
    <w:rsid w:val="00C30CC2"/>
    <w:rsid w:val="00C367AE"/>
    <w:rsid w:val="00C36EB7"/>
    <w:rsid w:val="00C43535"/>
    <w:rsid w:val="00C47542"/>
    <w:rsid w:val="00C47932"/>
    <w:rsid w:val="00C548ED"/>
    <w:rsid w:val="00C57028"/>
    <w:rsid w:val="00C61CDA"/>
    <w:rsid w:val="00C62D0E"/>
    <w:rsid w:val="00C664C5"/>
    <w:rsid w:val="00C72BBF"/>
    <w:rsid w:val="00C76D70"/>
    <w:rsid w:val="00C85AAF"/>
    <w:rsid w:val="00C87E8D"/>
    <w:rsid w:val="00C90FC1"/>
    <w:rsid w:val="00C974D4"/>
    <w:rsid w:val="00CA0F41"/>
    <w:rsid w:val="00CA25B8"/>
    <w:rsid w:val="00CA2BC9"/>
    <w:rsid w:val="00CA3027"/>
    <w:rsid w:val="00CA33EE"/>
    <w:rsid w:val="00CA55CB"/>
    <w:rsid w:val="00CA730B"/>
    <w:rsid w:val="00CB054D"/>
    <w:rsid w:val="00CB1143"/>
    <w:rsid w:val="00CB5DAA"/>
    <w:rsid w:val="00CC0277"/>
    <w:rsid w:val="00CC050B"/>
    <w:rsid w:val="00CC0719"/>
    <w:rsid w:val="00CC1B79"/>
    <w:rsid w:val="00CC2793"/>
    <w:rsid w:val="00CC4F82"/>
    <w:rsid w:val="00CD1FC2"/>
    <w:rsid w:val="00CD3012"/>
    <w:rsid w:val="00CE5038"/>
    <w:rsid w:val="00CE55B6"/>
    <w:rsid w:val="00CE6381"/>
    <w:rsid w:val="00CE68A3"/>
    <w:rsid w:val="00CF2178"/>
    <w:rsid w:val="00D00C1D"/>
    <w:rsid w:val="00D01C90"/>
    <w:rsid w:val="00D03FAD"/>
    <w:rsid w:val="00D057D5"/>
    <w:rsid w:val="00D13AFD"/>
    <w:rsid w:val="00D17830"/>
    <w:rsid w:val="00D24145"/>
    <w:rsid w:val="00D2502B"/>
    <w:rsid w:val="00D31C9E"/>
    <w:rsid w:val="00D3355D"/>
    <w:rsid w:val="00D3484C"/>
    <w:rsid w:val="00D37E0D"/>
    <w:rsid w:val="00D43F22"/>
    <w:rsid w:val="00D45DDC"/>
    <w:rsid w:val="00D51B84"/>
    <w:rsid w:val="00D55121"/>
    <w:rsid w:val="00D551E8"/>
    <w:rsid w:val="00D603F4"/>
    <w:rsid w:val="00D60EF8"/>
    <w:rsid w:val="00D614DB"/>
    <w:rsid w:val="00D62BF7"/>
    <w:rsid w:val="00D645F4"/>
    <w:rsid w:val="00D7150D"/>
    <w:rsid w:val="00D720DC"/>
    <w:rsid w:val="00D73AC5"/>
    <w:rsid w:val="00D77A7D"/>
    <w:rsid w:val="00D87FE2"/>
    <w:rsid w:val="00D90306"/>
    <w:rsid w:val="00D90F02"/>
    <w:rsid w:val="00D9155F"/>
    <w:rsid w:val="00D95F76"/>
    <w:rsid w:val="00D97481"/>
    <w:rsid w:val="00DA28BA"/>
    <w:rsid w:val="00DA2944"/>
    <w:rsid w:val="00DB2641"/>
    <w:rsid w:val="00DC13BD"/>
    <w:rsid w:val="00DC345A"/>
    <w:rsid w:val="00DD31E4"/>
    <w:rsid w:val="00DD38BA"/>
    <w:rsid w:val="00DE2A4D"/>
    <w:rsid w:val="00DF3355"/>
    <w:rsid w:val="00E00386"/>
    <w:rsid w:val="00E04A9C"/>
    <w:rsid w:val="00E05EB7"/>
    <w:rsid w:val="00E11391"/>
    <w:rsid w:val="00E22C8E"/>
    <w:rsid w:val="00E2591F"/>
    <w:rsid w:val="00E3040C"/>
    <w:rsid w:val="00E3342A"/>
    <w:rsid w:val="00E34337"/>
    <w:rsid w:val="00E355D3"/>
    <w:rsid w:val="00E504BA"/>
    <w:rsid w:val="00E515F7"/>
    <w:rsid w:val="00E53CD2"/>
    <w:rsid w:val="00E60FA5"/>
    <w:rsid w:val="00E70900"/>
    <w:rsid w:val="00E7675A"/>
    <w:rsid w:val="00E76857"/>
    <w:rsid w:val="00E80CA3"/>
    <w:rsid w:val="00E82CD7"/>
    <w:rsid w:val="00E85047"/>
    <w:rsid w:val="00E85569"/>
    <w:rsid w:val="00E85F11"/>
    <w:rsid w:val="00E908DE"/>
    <w:rsid w:val="00E91055"/>
    <w:rsid w:val="00E96C57"/>
    <w:rsid w:val="00EA1444"/>
    <w:rsid w:val="00EA2962"/>
    <w:rsid w:val="00EA3943"/>
    <w:rsid w:val="00EA4814"/>
    <w:rsid w:val="00EA562C"/>
    <w:rsid w:val="00EA6DA5"/>
    <w:rsid w:val="00EB4455"/>
    <w:rsid w:val="00EB4FE9"/>
    <w:rsid w:val="00EB7296"/>
    <w:rsid w:val="00EB7BC5"/>
    <w:rsid w:val="00EC1151"/>
    <w:rsid w:val="00EC3251"/>
    <w:rsid w:val="00EC7541"/>
    <w:rsid w:val="00ED0C9C"/>
    <w:rsid w:val="00ED1182"/>
    <w:rsid w:val="00ED1D52"/>
    <w:rsid w:val="00ED7367"/>
    <w:rsid w:val="00EE2785"/>
    <w:rsid w:val="00EE792E"/>
    <w:rsid w:val="00F05C39"/>
    <w:rsid w:val="00F061EC"/>
    <w:rsid w:val="00F12F69"/>
    <w:rsid w:val="00F14EA6"/>
    <w:rsid w:val="00F16A62"/>
    <w:rsid w:val="00F2457C"/>
    <w:rsid w:val="00F312CF"/>
    <w:rsid w:val="00F3265B"/>
    <w:rsid w:val="00F32947"/>
    <w:rsid w:val="00F37972"/>
    <w:rsid w:val="00F402C7"/>
    <w:rsid w:val="00F42891"/>
    <w:rsid w:val="00F431CE"/>
    <w:rsid w:val="00F46660"/>
    <w:rsid w:val="00F55767"/>
    <w:rsid w:val="00F55E67"/>
    <w:rsid w:val="00F561C8"/>
    <w:rsid w:val="00F57A6A"/>
    <w:rsid w:val="00F668B8"/>
    <w:rsid w:val="00F67DB5"/>
    <w:rsid w:val="00F717B0"/>
    <w:rsid w:val="00F725F5"/>
    <w:rsid w:val="00F72F49"/>
    <w:rsid w:val="00F74744"/>
    <w:rsid w:val="00F761FE"/>
    <w:rsid w:val="00FA3D3A"/>
    <w:rsid w:val="00FA5B16"/>
    <w:rsid w:val="00FC3090"/>
    <w:rsid w:val="00FC333C"/>
    <w:rsid w:val="00FC4017"/>
    <w:rsid w:val="00FC5B48"/>
    <w:rsid w:val="00FC7A93"/>
    <w:rsid w:val="00FD18C2"/>
    <w:rsid w:val="00FE624F"/>
    <w:rsid w:val="00FF45C0"/>
    <w:rsid w:val="00FF49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28B6"/>
  <w15:chartTrackingRefBased/>
  <w15:docId w15:val="{6A1E6E45-FD31-4D76-83FE-2F3A9127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90F57"/>
    <w:pPr>
      <w:keepNext/>
      <w:ind w:left="360"/>
      <w:jc w:val="center"/>
      <w:outlineLvl w:val="0"/>
    </w:pPr>
    <w:rPr>
      <w:rFonts w:ascii="Arial" w:eastAsia="Times New Roman" w:hAnsi="Arial" w:cs="Arial"/>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trip"/>
    <w:basedOn w:val="Normal"/>
    <w:link w:val="ListParagraphChar"/>
    <w:uiPriority w:val="34"/>
    <w:qFormat/>
    <w:rsid w:val="005317D4"/>
    <w:pPr>
      <w:ind w:left="720"/>
      <w:contextualSpacing/>
    </w:pPr>
  </w:style>
  <w:style w:type="character" w:styleId="CommentReference">
    <w:name w:val="annotation reference"/>
    <w:basedOn w:val="DefaultParagraphFont"/>
    <w:uiPriority w:val="99"/>
    <w:semiHidden/>
    <w:unhideWhenUsed/>
    <w:rsid w:val="002F601E"/>
    <w:rPr>
      <w:sz w:val="16"/>
      <w:szCs w:val="16"/>
    </w:rPr>
  </w:style>
  <w:style w:type="paragraph" w:styleId="CommentText">
    <w:name w:val="annotation text"/>
    <w:basedOn w:val="Normal"/>
    <w:link w:val="CommentTextChar"/>
    <w:uiPriority w:val="99"/>
    <w:semiHidden/>
    <w:unhideWhenUsed/>
    <w:rsid w:val="002F601E"/>
    <w:rPr>
      <w:sz w:val="20"/>
      <w:szCs w:val="20"/>
    </w:rPr>
  </w:style>
  <w:style w:type="character" w:customStyle="1" w:styleId="CommentTextChar">
    <w:name w:val="Comment Text Char"/>
    <w:basedOn w:val="DefaultParagraphFont"/>
    <w:link w:val="CommentText"/>
    <w:uiPriority w:val="99"/>
    <w:semiHidden/>
    <w:rsid w:val="002F601E"/>
    <w:rPr>
      <w:sz w:val="20"/>
      <w:szCs w:val="20"/>
    </w:rPr>
  </w:style>
  <w:style w:type="paragraph" w:styleId="CommentSubject">
    <w:name w:val="annotation subject"/>
    <w:basedOn w:val="CommentText"/>
    <w:next w:val="CommentText"/>
    <w:link w:val="CommentSubjectChar"/>
    <w:uiPriority w:val="99"/>
    <w:semiHidden/>
    <w:unhideWhenUsed/>
    <w:rsid w:val="002F601E"/>
    <w:rPr>
      <w:b/>
      <w:bCs/>
    </w:rPr>
  </w:style>
  <w:style w:type="character" w:customStyle="1" w:styleId="CommentSubjectChar">
    <w:name w:val="Comment Subject Char"/>
    <w:basedOn w:val="CommentTextChar"/>
    <w:link w:val="CommentSubject"/>
    <w:uiPriority w:val="99"/>
    <w:semiHidden/>
    <w:rsid w:val="002F601E"/>
    <w:rPr>
      <w:b/>
      <w:bCs/>
      <w:sz w:val="20"/>
      <w:szCs w:val="20"/>
    </w:rPr>
  </w:style>
  <w:style w:type="character" w:customStyle="1" w:styleId="Heading1Char">
    <w:name w:val="Heading 1 Char"/>
    <w:basedOn w:val="DefaultParagraphFont"/>
    <w:link w:val="Heading1"/>
    <w:rsid w:val="00290F57"/>
    <w:rPr>
      <w:rFonts w:ascii="Arial" w:eastAsia="Times New Roman" w:hAnsi="Arial" w:cs="Arial"/>
      <w:b/>
      <w:color w:val="000000"/>
      <w:szCs w:val="20"/>
    </w:rPr>
  </w:style>
  <w:style w:type="paragraph" w:styleId="Title">
    <w:name w:val="Title"/>
    <w:basedOn w:val="Normal"/>
    <w:link w:val="TitleChar"/>
    <w:qFormat/>
    <w:rsid w:val="00290F57"/>
    <w:pPr>
      <w:jc w:val="center"/>
    </w:pPr>
    <w:rPr>
      <w:rFonts w:eastAsia="Times New Roman" w:cs="Times New Roman"/>
      <w:b/>
      <w:szCs w:val="24"/>
    </w:rPr>
  </w:style>
  <w:style w:type="character" w:customStyle="1" w:styleId="TitleChar">
    <w:name w:val="Title Char"/>
    <w:basedOn w:val="DefaultParagraphFont"/>
    <w:link w:val="Title"/>
    <w:rsid w:val="00290F57"/>
    <w:rPr>
      <w:rFonts w:eastAsia="Times New Roman" w:cs="Times New Roman"/>
      <w:b/>
      <w:szCs w:val="24"/>
    </w:rPr>
  </w:style>
  <w:style w:type="character" w:customStyle="1" w:styleId="ListParagraphChar">
    <w:name w:val="List Paragraph Char"/>
    <w:aliases w:val="2 Char,Strip Char"/>
    <w:link w:val="ListParagraph"/>
    <w:uiPriority w:val="34"/>
    <w:rsid w:val="00290F57"/>
  </w:style>
  <w:style w:type="character" w:styleId="Strong">
    <w:name w:val="Strong"/>
    <w:uiPriority w:val="22"/>
    <w:qFormat/>
    <w:rsid w:val="00290F57"/>
    <w:rPr>
      <w:b/>
      <w:bCs/>
    </w:rPr>
  </w:style>
  <w:style w:type="paragraph" w:styleId="Header">
    <w:name w:val="header"/>
    <w:basedOn w:val="Normal"/>
    <w:link w:val="HeaderChar"/>
    <w:uiPriority w:val="99"/>
    <w:unhideWhenUsed/>
    <w:rsid w:val="00873A00"/>
    <w:pPr>
      <w:tabs>
        <w:tab w:val="center" w:pos="4153"/>
        <w:tab w:val="right" w:pos="8306"/>
      </w:tabs>
    </w:pPr>
  </w:style>
  <w:style w:type="character" w:customStyle="1" w:styleId="HeaderChar">
    <w:name w:val="Header Char"/>
    <w:basedOn w:val="DefaultParagraphFont"/>
    <w:link w:val="Header"/>
    <w:uiPriority w:val="99"/>
    <w:rsid w:val="00873A00"/>
  </w:style>
  <w:style w:type="paragraph" w:styleId="Footer">
    <w:name w:val="footer"/>
    <w:basedOn w:val="Normal"/>
    <w:link w:val="FooterChar"/>
    <w:uiPriority w:val="99"/>
    <w:unhideWhenUsed/>
    <w:rsid w:val="00873A00"/>
    <w:pPr>
      <w:tabs>
        <w:tab w:val="center" w:pos="4153"/>
        <w:tab w:val="right" w:pos="8306"/>
      </w:tabs>
    </w:pPr>
  </w:style>
  <w:style w:type="character" w:customStyle="1" w:styleId="FooterChar">
    <w:name w:val="Footer Char"/>
    <w:basedOn w:val="DefaultParagraphFont"/>
    <w:link w:val="Footer"/>
    <w:uiPriority w:val="99"/>
    <w:rsid w:val="00873A00"/>
  </w:style>
  <w:style w:type="paragraph" w:styleId="BalloonText">
    <w:name w:val="Balloon Text"/>
    <w:basedOn w:val="Normal"/>
    <w:link w:val="BalloonTextChar"/>
    <w:uiPriority w:val="99"/>
    <w:semiHidden/>
    <w:unhideWhenUsed/>
    <w:rsid w:val="001577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7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C6075-8615-4D1B-A253-34E4B430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6</Pages>
  <Words>11965</Words>
  <Characters>6821</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Kaire</dc:creator>
  <cp:keywords/>
  <dc:description/>
  <cp:lastModifiedBy>Sandra Kaire</cp:lastModifiedBy>
  <cp:revision>55</cp:revision>
  <cp:lastPrinted>2024-05-15T06:19:00Z</cp:lastPrinted>
  <dcterms:created xsi:type="dcterms:W3CDTF">2024-05-14T05:45:00Z</dcterms:created>
  <dcterms:modified xsi:type="dcterms:W3CDTF">2024-05-22T08:20:00Z</dcterms:modified>
</cp:coreProperties>
</file>