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E80766" w:rsidRDefault="00E80766" w:rsidP="00D956CF">
      <w:pPr>
        <w:pStyle w:val="Title"/>
      </w:pPr>
    </w:p>
    <w:p w:rsidR="00D956CF" w:rsidRPr="00523121" w:rsidRDefault="00D956CF" w:rsidP="00D956CF">
      <w:pPr>
        <w:pStyle w:val="Title"/>
      </w:pPr>
      <w:r w:rsidRPr="00523121">
        <w:t>SAEIMAS AIZSARDZĪBAS, IEKŠLIETU UN KORUPCIJAS</w:t>
      </w:r>
    </w:p>
    <w:p w:rsidR="00D956CF" w:rsidRPr="00523121" w:rsidRDefault="00D956CF" w:rsidP="00D956CF">
      <w:pPr>
        <w:pStyle w:val="Title"/>
      </w:pPr>
      <w:r w:rsidRPr="00523121">
        <w:t>NOVĒRŠANAS KOMISIJAS SĒDES</w:t>
      </w:r>
    </w:p>
    <w:p w:rsidR="00D956CF" w:rsidRPr="00523121" w:rsidRDefault="00D956CF" w:rsidP="00D956CF">
      <w:pPr>
        <w:pStyle w:val="Title"/>
      </w:pPr>
      <w:r w:rsidRPr="00523121">
        <w:rPr>
          <w:caps/>
        </w:rPr>
        <w:t>PROTOKOLS</w:t>
      </w:r>
      <w:r w:rsidRPr="00523121">
        <w:t xml:space="preserve"> Nr</w:t>
      </w:r>
      <w:r w:rsidR="00DD3ADE">
        <w:t xml:space="preserve">. </w:t>
      </w:r>
      <w:bookmarkStart w:id="0" w:name="_GoBack"/>
      <w:bookmarkEnd w:id="0"/>
      <w:r w:rsidR="00DD3ADE" w:rsidRPr="000A4645">
        <w:t>2</w:t>
      </w:r>
      <w:r w:rsidR="00064EC4" w:rsidRPr="000A4645">
        <w:t>63</w:t>
      </w:r>
    </w:p>
    <w:p w:rsidR="00D956CF" w:rsidRPr="00523121" w:rsidRDefault="003414FD" w:rsidP="00D956CF">
      <w:pPr>
        <w:jc w:val="center"/>
        <w:rPr>
          <w:b/>
          <w:bCs/>
        </w:rPr>
      </w:pPr>
      <w:r>
        <w:rPr>
          <w:b/>
          <w:bCs/>
        </w:rPr>
        <w:t>2022</w:t>
      </w:r>
      <w:r w:rsidR="00D956CF" w:rsidRPr="00523121">
        <w:rPr>
          <w:b/>
          <w:bCs/>
        </w:rPr>
        <w:t>.</w:t>
      </w:r>
      <w:r>
        <w:rPr>
          <w:b/>
          <w:bCs/>
        </w:rPr>
        <w:t xml:space="preserve"> gada 9. februā</w:t>
      </w:r>
      <w:r w:rsidR="00DD3ADE">
        <w:rPr>
          <w:b/>
          <w:bCs/>
        </w:rPr>
        <w:t>rī</w:t>
      </w:r>
      <w:r w:rsidR="00D956CF" w:rsidRPr="00523121">
        <w:rPr>
          <w:b/>
          <w:bCs/>
        </w:rPr>
        <w:t xml:space="preserve"> plkst.</w:t>
      </w:r>
      <w:r w:rsidR="00DD3ADE">
        <w:rPr>
          <w:b/>
          <w:bCs/>
        </w:rPr>
        <w:t xml:space="preserve"> 10.0</w:t>
      </w:r>
      <w:r w:rsidR="00D956CF">
        <w:rPr>
          <w:b/>
          <w:bCs/>
        </w:rPr>
        <w:t>0</w:t>
      </w:r>
    </w:p>
    <w:p w:rsidR="00D956CF" w:rsidRPr="00523121" w:rsidRDefault="00D956CF" w:rsidP="001B6DD8">
      <w:pPr>
        <w:pStyle w:val="BodyText3"/>
        <w:jc w:val="center"/>
      </w:pPr>
      <w:r>
        <w:t>Videokonferences formātā</w:t>
      </w:r>
    </w:p>
    <w:p w:rsidR="00D956CF" w:rsidRDefault="00D956CF" w:rsidP="00D956CF">
      <w:pPr>
        <w:pStyle w:val="BodyText3"/>
      </w:pPr>
    </w:p>
    <w:p w:rsidR="00E80766" w:rsidRDefault="00E80766" w:rsidP="00D956CF">
      <w:pPr>
        <w:pStyle w:val="BodyText3"/>
      </w:pP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D956CF" w:rsidRPr="00E36193" w:rsidRDefault="00D956CF" w:rsidP="00D956CF">
      <w:pPr>
        <w:pStyle w:val="ListParagraph"/>
        <w:ind w:left="0"/>
        <w:jc w:val="both"/>
        <w:rPr>
          <w:rStyle w:val="Strong"/>
          <w:b w:val="0"/>
          <w:bCs w:val="0"/>
        </w:rPr>
      </w:pPr>
      <w:r w:rsidRPr="00E36193">
        <w:rPr>
          <w:rStyle w:val="Strong"/>
          <w:b w:val="0"/>
          <w:bCs w:val="0"/>
        </w:rPr>
        <w:t>Juris Rancāns</w:t>
      </w:r>
    </w:p>
    <w:p w:rsidR="00D956CF" w:rsidRDefault="008B47E0" w:rsidP="00D956CF">
      <w:pPr>
        <w:pStyle w:val="ListParagraph"/>
        <w:ind w:left="0"/>
        <w:jc w:val="both"/>
        <w:rPr>
          <w:rStyle w:val="Strong"/>
          <w:b w:val="0"/>
          <w:bCs w:val="0"/>
        </w:rPr>
      </w:pPr>
      <w:r>
        <w:rPr>
          <w:rStyle w:val="Strong"/>
          <w:b w:val="0"/>
          <w:bCs w:val="0"/>
        </w:rPr>
        <w:t>Edvīns Šnore</w:t>
      </w:r>
    </w:p>
    <w:p w:rsidR="008B47E0" w:rsidRPr="00E36193" w:rsidRDefault="008B47E0" w:rsidP="00D956CF">
      <w:pPr>
        <w:pStyle w:val="ListParagraph"/>
        <w:ind w:left="0"/>
        <w:jc w:val="both"/>
        <w:rPr>
          <w:rStyle w:val="Strong"/>
          <w:b w:val="0"/>
          <w:bCs w:val="0"/>
        </w:rPr>
      </w:pPr>
      <w:r>
        <w:rPr>
          <w:rStyle w:val="Strong"/>
          <w:b w:val="0"/>
          <w:bCs w:val="0"/>
        </w:rPr>
        <w:t xml:space="preserve">Ainars </w:t>
      </w:r>
      <w:proofErr w:type="spellStart"/>
      <w:r>
        <w:rPr>
          <w:rStyle w:val="Strong"/>
          <w:b w:val="0"/>
          <w:bCs w:val="0"/>
        </w:rPr>
        <w:t>Bašķis</w:t>
      </w:r>
      <w:proofErr w:type="spellEnd"/>
    </w:p>
    <w:p w:rsidR="00D956CF" w:rsidRPr="00E36193" w:rsidRDefault="00D956CF" w:rsidP="00D956CF">
      <w:pPr>
        <w:pStyle w:val="ListParagraph"/>
        <w:ind w:left="0"/>
        <w:jc w:val="both"/>
        <w:rPr>
          <w:rStyle w:val="Strong"/>
          <w:b w:val="0"/>
          <w:bCs w:val="0"/>
        </w:rPr>
      </w:pPr>
      <w:r w:rsidRPr="00E36193">
        <w:rPr>
          <w:rStyle w:val="Strong"/>
          <w:b w:val="0"/>
          <w:bCs w:val="0"/>
        </w:rPr>
        <w:t>Raimonds Bergmanis</w:t>
      </w:r>
    </w:p>
    <w:p w:rsidR="00D956CF" w:rsidRPr="00E36193" w:rsidRDefault="00D956CF" w:rsidP="00D956CF">
      <w:pPr>
        <w:pStyle w:val="ListParagraph"/>
        <w:ind w:left="0"/>
        <w:jc w:val="both"/>
        <w:rPr>
          <w:rStyle w:val="Strong"/>
          <w:b w:val="0"/>
          <w:bCs w:val="0"/>
        </w:rPr>
      </w:pPr>
      <w:r w:rsidRPr="00E36193">
        <w:rPr>
          <w:rStyle w:val="Strong"/>
          <w:b w:val="0"/>
          <w:bCs w:val="0"/>
        </w:rPr>
        <w:t>Ivans Klementjevs</w:t>
      </w:r>
    </w:p>
    <w:p w:rsidR="00D956CF" w:rsidRDefault="00D956CF" w:rsidP="00D956CF">
      <w:pPr>
        <w:pStyle w:val="ListParagraph"/>
        <w:ind w:left="0"/>
        <w:jc w:val="both"/>
        <w:rPr>
          <w:rStyle w:val="Strong"/>
          <w:b w:val="0"/>
          <w:bCs w:val="0"/>
        </w:rPr>
      </w:pPr>
      <w:r w:rsidRPr="00E36193">
        <w:rPr>
          <w:rStyle w:val="Strong"/>
          <w:b w:val="0"/>
          <w:bCs w:val="0"/>
        </w:rPr>
        <w:t>Ainars Latkovskis</w:t>
      </w:r>
    </w:p>
    <w:p w:rsidR="00D956CF" w:rsidRPr="00E36193" w:rsidRDefault="00D956CF" w:rsidP="00D956CF">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D956CF" w:rsidRDefault="00D956CF" w:rsidP="00D956CF">
      <w:pPr>
        <w:pStyle w:val="ListParagraph"/>
        <w:ind w:left="0"/>
        <w:jc w:val="both"/>
        <w:rPr>
          <w:rStyle w:val="Strong"/>
          <w:b w:val="0"/>
          <w:bCs w:val="0"/>
        </w:rPr>
      </w:pPr>
      <w:r>
        <w:rPr>
          <w:rStyle w:val="Strong"/>
          <w:b w:val="0"/>
          <w:bCs w:val="0"/>
        </w:rPr>
        <w:t>Mārtiņš Šteins</w:t>
      </w:r>
    </w:p>
    <w:p w:rsidR="00D956CF" w:rsidRDefault="00D956CF" w:rsidP="00D956CF">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80766" w:rsidRDefault="00E80766" w:rsidP="00D956CF">
      <w:pPr>
        <w:pStyle w:val="ListParagraph"/>
        <w:ind w:left="0"/>
        <w:jc w:val="both"/>
        <w:rPr>
          <w:rStyle w:val="Strong"/>
          <w:b w:val="0"/>
          <w:bCs w:val="0"/>
        </w:rPr>
      </w:pPr>
    </w:p>
    <w:p w:rsidR="001B6DD8" w:rsidRPr="001B6DD8" w:rsidRDefault="001B6DD8" w:rsidP="00D956CF">
      <w:pPr>
        <w:pStyle w:val="ListParagraph"/>
        <w:ind w:left="0"/>
        <w:jc w:val="both"/>
      </w:pPr>
    </w:p>
    <w:p w:rsidR="00D37EC2" w:rsidRPr="00E36193" w:rsidRDefault="00D37EC2" w:rsidP="00D37EC2">
      <w:pPr>
        <w:pStyle w:val="ListParagraph"/>
        <w:ind w:left="0"/>
        <w:jc w:val="both"/>
        <w:rPr>
          <w:b/>
          <w:u w:val="single"/>
        </w:rPr>
      </w:pPr>
      <w:r w:rsidRPr="00E36193">
        <w:rPr>
          <w:b/>
          <w:u w:val="single"/>
        </w:rPr>
        <w:t>uzaicinātās personas:</w:t>
      </w:r>
    </w:p>
    <w:p w:rsidR="00D37EC2" w:rsidRPr="00156354" w:rsidRDefault="00D37EC2" w:rsidP="00D37EC2">
      <w:pPr>
        <w:numPr>
          <w:ilvl w:val="0"/>
          <w:numId w:val="5"/>
        </w:numPr>
        <w:jc w:val="both"/>
        <w:rPr>
          <w:b/>
        </w:rPr>
      </w:pPr>
      <w:r w:rsidRPr="00156354">
        <w:t>Ministru prezidenta parlamentārā sekretāre</w:t>
      </w:r>
      <w:r w:rsidRPr="00156354">
        <w:rPr>
          <w:b/>
        </w:rPr>
        <w:t xml:space="preserve"> </w:t>
      </w:r>
      <w:proofErr w:type="spellStart"/>
      <w:r w:rsidRPr="00156354">
        <w:rPr>
          <w:b/>
        </w:rPr>
        <w:t>Evika</w:t>
      </w:r>
      <w:proofErr w:type="spellEnd"/>
      <w:r w:rsidRPr="00156354">
        <w:rPr>
          <w:b/>
        </w:rPr>
        <w:t xml:space="preserve"> Siliņa;</w:t>
      </w:r>
    </w:p>
    <w:p w:rsidR="00D37EC2" w:rsidRPr="00156354" w:rsidRDefault="00D37EC2" w:rsidP="00D37EC2">
      <w:pPr>
        <w:pStyle w:val="ListParagraph"/>
        <w:numPr>
          <w:ilvl w:val="0"/>
          <w:numId w:val="5"/>
        </w:numPr>
        <w:tabs>
          <w:tab w:val="left" w:pos="993"/>
        </w:tabs>
        <w:jc w:val="both"/>
        <w:rPr>
          <w:b/>
        </w:rPr>
      </w:pPr>
      <w:r w:rsidRPr="00156354">
        <w:rPr>
          <w:rFonts w:cs="Calibri"/>
          <w:color w:val="000000"/>
        </w:rPr>
        <w:t xml:space="preserve">Veselības ministrijas Juridiskā departamenta direktore </w:t>
      </w:r>
      <w:r w:rsidRPr="00156354">
        <w:rPr>
          <w:rFonts w:cs="Calibri"/>
          <w:b/>
          <w:color w:val="000000"/>
        </w:rPr>
        <w:t xml:space="preserve">Ilze </w:t>
      </w:r>
      <w:proofErr w:type="spellStart"/>
      <w:r w:rsidRPr="00156354">
        <w:rPr>
          <w:rFonts w:cs="Calibri"/>
          <w:b/>
          <w:color w:val="000000"/>
        </w:rPr>
        <w:t>Šķiņķe</w:t>
      </w:r>
      <w:proofErr w:type="spellEnd"/>
      <w:r w:rsidRPr="00156354">
        <w:rPr>
          <w:rFonts w:cs="Calibri"/>
          <w:color w:val="000000"/>
        </w:rPr>
        <w:t>;</w:t>
      </w:r>
    </w:p>
    <w:p w:rsidR="00D37EC2" w:rsidRPr="00156354" w:rsidRDefault="00D37EC2" w:rsidP="00D37EC2">
      <w:pPr>
        <w:numPr>
          <w:ilvl w:val="0"/>
          <w:numId w:val="5"/>
        </w:numPr>
        <w:jc w:val="both"/>
      </w:pPr>
      <w:r w:rsidRPr="00156354">
        <w:t xml:space="preserve">Veselības ministrijas Sabiedrības veselības departamenta Vides veselības nodaļas vadītāja </w:t>
      </w:r>
      <w:r w:rsidRPr="00156354">
        <w:rPr>
          <w:b/>
        </w:rPr>
        <w:t>Jana Feldmane;</w:t>
      </w:r>
    </w:p>
    <w:p w:rsidR="00D37EC2" w:rsidRPr="00156354" w:rsidRDefault="00D37EC2" w:rsidP="00D37EC2">
      <w:pPr>
        <w:numPr>
          <w:ilvl w:val="0"/>
          <w:numId w:val="5"/>
        </w:numPr>
        <w:jc w:val="both"/>
        <w:rPr>
          <w:b/>
        </w:rPr>
      </w:pPr>
      <w:r w:rsidRPr="00156354">
        <w:t>Slimību profilakses un kontroles centra Infekcijas slimību riska analīzes un profilakses departamenta direktors</w:t>
      </w:r>
      <w:r w:rsidRPr="00156354">
        <w:rPr>
          <w:b/>
        </w:rPr>
        <w:t xml:space="preserve"> Jurijs </w:t>
      </w:r>
      <w:proofErr w:type="spellStart"/>
      <w:r w:rsidRPr="00156354">
        <w:rPr>
          <w:b/>
        </w:rPr>
        <w:t>Perevoščikovs</w:t>
      </w:r>
      <w:proofErr w:type="spellEnd"/>
      <w:r w:rsidRPr="00156354">
        <w:rPr>
          <w:b/>
        </w:rPr>
        <w:t>;</w:t>
      </w:r>
    </w:p>
    <w:p w:rsidR="00D37EC2" w:rsidRPr="00156354" w:rsidRDefault="00D37EC2" w:rsidP="00D37EC2">
      <w:pPr>
        <w:pStyle w:val="ListParagraph"/>
        <w:numPr>
          <w:ilvl w:val="0"/>
          <w:numId w:val="5"/>
        </w:numPr>
        <w:jc w:val="both"/>
        <w:rPr>
          <w:b/>
        </w:rPr>
      </w:pPr>
      <w:r w:rsidRPr="00156354">
        <w:t xml:space="preserve">Ārlietu ministrijas Latvijas pārstāvja starptautiskajās cilvēktiesību institūcijās biroja Latvijas pārstāve </w:t>
      </w:r>
      <w:r w:rsidRPr="00156354">
        <w:rPr>
          <w:b/>
        </w:rPr>
        <w:t>Kristīne Līce;</w:t>
      </w:r>
    </w:p>
    <w:p w:rsidR="00D37EC2" w:rsidRPr="00156354" w:rsidRDefault="00D37EC2" w:rsidP="00D37EC2">
      <w:pPr>
        <w:pStyle w:val="ListParagraph"/>
        <w:numPr>
          <w:ilvl w:val="0"/>
          <w:numId w:val="8"/>
        </w:numPr>
        <w:jc w:val="both"/>
        <w:rPr>
          <w:b/>
        </w:rPr>
      </w:pPr>
      <w:r w:rsidRPr="00156354">
        <w:t>Tieslietu ministrijas parlamentārā sekretāre</w:t>
      </w:r>
      <w:r w:rsidRPr="00156354">
        <w:rPr>
          <w:b/>
        </w:rPr>
        <w:t xml:space="preserve"> Ilona Kronberga</w:t>
      </w:r>
      <w:r w:rsidRPr="00156354">
        <w:t>;</w:t>
      </w:r>
    </w:p>
    <w:p w:rsidR="00D37EC2" w:rsidRPr="00156354" w:rsidRDefault="00D37EC2" w:rsidP="00D37EC2">
      <w:pPr>
        <w:numPr>
          <w:ilvl w:val="0"/>
          <w:numId w:val="5"/>
        </w:numPr>
        <w:jc w:val="both"/>
        <w:rPr>
          <w:b/>
        </w:rPr>
      </w:pPr>
      <w:r w:rsidRPr="00156354">
        <w:rPr>
          <w:bCs/>
        </w:rPr>
        <w:t xml:space="preserve">Tieslietu ministrijas </w:t>
      </w:r>
      <w:r w:rsidRPr="00156354">
        <w:t>Valststiesību departamenta direktore</w:t>
      </w:r>
      <w:r w:rsidRPr="00156354">
        <w:rPr>
          <w:b/>
        </w:rPr>
        <w:t xml:space="preserve"> Sanita </w:t>
      </w:r>
      <w:proofErr w:type="spellStart"/>
      <w:r w:rsidRPr="00156354">
        <w:rPr>
          <w:b/>
        </w:rPr>
        <w:t>Armagana</w:t>
      </w:r>
      <w:proofErr w:type="spellEnd"/>
      <w:r w:rsidRPr="00156354">
        <w:rPr>
          <w:b/>
        </w:rPr>
        <w:t>;</w:t>
      </w:r>
    </w:p>
    <w:p w:rsidR="00D37EC2" w:rsidRPr="00156354" w:rsidRDefault="00D37EC2" w:rsidP="00D37EC2">
      <w:pPr>
        <w:numPr>
          <w:ilvl w:val="0"/>
          <w:numId w:val="5"/>
        </w:numPr>
        <w:jc w:val="both"/>
      </w:pPr>
      <w:r w:rsidRPr="00156354">
        <w:rPr>
          <w:bCs/>
        </w:rPr>
        <w:t>Vides aizsardzības un reģionālās attīstības ministrijas Juridiskās nodaļas vadītāja</w:t>
      </w:r>
      <w:r w:rsidRPr="00156354">
        <w:rPr>
          <w:b/>
          <w:bCs/>
        </w:rPr>
        <w:t xml:space="preserve"> Olga Paipala;</w:t>
      </w:r>
    </w:p>
    <w:p w:rsidR="00D37EC2" w:rsidRPr="00156354" w:rsidRDefault="00D37EC2" w:rsidP="00D37EC2">
      <w:pPr>
        <w:numPr>
          <w:ilvl w:val="0"/>
          <w:numId w:val="5"/>
        </w:numPr>
        <w:jc w:val="both"/>
        <w:rPr>
          <w:b/>
        </w:rPr>
      </w:pPr>
      <w:r w:rsidRPr="00156354">
        <w:t xml:space="preserve">Izglītības un zinātnes ministrijas Juridiskais un nekustamo īpašumu departamenta direktora vietniece </w:t>
      </w:r>
      <w:r w:rsidRPr="00156354">
        <w:rPr>
          <w:b/>
        </w:rPr>
        <w:t>Daiga Dambīte;</w:t>
      </w:r>
    </w:p>
    <w:p w:rsidR="00D37EC2" w:rsidRPr="00156354" w:rsidRDefault="00D37EC2" w:rsidP="00D37EC2">
      <w:pPr>
        <w:numPr>
          <w:ilvl w:val="0"/>
          <w:numId w:val="5"/>
        </w:numPr>
        <w:jc w:val="both"/>
      </w:pPr>
      <w:r w:rsidRPr="00156354">
        <w:t>Kultūras ministrijas valsts sekretāres vietnieks</w:t>
      </w:r>
      <w:r w:rsidRPr="00156354">
        <w:rPr>
          <w:b/>
        </w:rPr>
        <w:t xml:space="preserve"> Uldis Zariņš;</w:t>
      </w:r>
    </w:p>
    <w:p w:rsidR="00D37EC2" w:rsidRPr="00156354" w:rsidRDefault="00D37EC2" w:rsidP="00D37EC2">
      <w:pPr>
        <w:numPr>
          <w:ilvl w:val="0"/>
          <w:numId w:val="5"/>
        </w:numPr>
        <w:jc w:val="both"/>
      </w:pPr>
      <w:r w:rsidRPr="00156354">
        <w:t xml:space="preserve">Labklājības ministrijas Darba attiecību un darba aizsardzības politikas departaments direktora vietniece </w:t>
      </w:r>
      <w:r w:rsidRPr="00156354">
        <w:rPr>
          <w:b/>
        </w:rPr>
        <w:t xml:space="preserve">Ineta </w:t>
      </w:r>
      <w:proofErr w:type="spellStart"/>
      <w:r w:rsidRPr="00156354">
        <w:rPr>
          <w:b/>
        </w:rPr>
        <w:t>Vjakse</w:t>
      </w:r>
      <w:proofErr w:type="spellEnd"/>
      <w:r w:rsidRPr="00156354">
        <w:rPr>
          <w:b/>
        </w:rPr>
        <w:t>;</w:t>
      </w:r>
    </w:p>
    <w:p w:rsidR="00D37EC2" w:rsidRPr="00156354" w:rsidRDefault="00D37EC2" w:rsidP="00D37EC2">
      <w:pPr>
        <w:numPr>
          <w:ilvl w:val="0"/>
          <w:numId w:val="5"/>
        </w:numPr>
        <w:jc w:val="both"/>
      </w:pPr>
      <w:r w:rsidRPr="00156354">
        <w:t xml:space="preserve">Iekšlietu ministrijas parlamentārais sekretārs </w:t>
      </w:r>
      <w:r w:rsidRPr="00156354">
        <w:rPr>
          <w:b/>
        </w:rPr>
        <w:t xml:space="preserve">Mārtiņš Šteins, </w:t>
      </w:r>
      <w:r w:rsidRPr="00156354">
        <w:t>Saeimas deputāts</w:t>
      </w:r>
      <w:r w:rsidRPr="00156354">
        <w:rPr>
          <w:b/>
        </w:rPr>
        <w:t>;</w:t>
      </w:r>
    </w:p>
    <w:p w:rsidR="00D37EC2" w:rsidRPr="00156354" w:rsidRDefault="00D37EC2" w:rsidP="00D37EC2">
      <w:pPr>
        <w:numPr>
          <w:ilvl w:val="0"/>
          <w:numId w:val="5"/>
        </w:numPr>
        <w:jc w:val="both"/>
        <w:rPr>
          <w:b/>
        </w:rPr>
      </w:pPr>
      <w:r w:rsidRPr="00156354">
        <w:t>Iekšlietu ministrijas valsts sekretāra vietnieks Juridiskā departamenta direktors</w:t>
      </w:r>
      <w:r w:rsidRPr="00156354">
        <w:rPr>
          <w:b/>
        </w:rPr>
        <w:t xml:space="preserve"> Vilnis Vītoliņš;</w:t>
      </w:r>
    </w:p>
    <w:p w:rsidR="00D37EC2" w:rsidRPr="00156354" w:rsidRDefault="00D37EC2" w:rsidP="00D37EC2">
      <w:pPr>
        <w:numPr>
          <w:ilvl w:val="0"/>
          <w:numId w:val="5"/>
        </w:numPr>
        <w:tabs>
          <w:tab w:val="left" w:pos="993"/>
        </w:tabs>
        <w:jc w:val="both"/>
      </w:pPr>
      <w:r w:rsidRPr="00156354">
        <w:t>Ekonomikas ministrijas Nozaru politikas departamenta direktora vietniece</w:t>
      </w:r>
      <w:r w:rsidRPr="00156354">
        <w:rPr>
          <w:b/>
        </w:rPr>
        <w:t xml:space="preserve"> Dace </w:t>
      </w:r>
      <w:proofErr w:type="spellStart"/>
      <w:r w:rsidRPr="00156354">
        <w:rPr>
          <w:b/>
        </w:rPr>
        <w:t>Butāne</w:t>
      </w:r>
      <w:proofErr w:type="spellEnd"/>
      <w:r w:rsidRPr="00156354">
        <w:t>;</w:t>
      </w:r>
    </w:p>
    <w:p w:rsidR="00D37EC2" w:rsidRPr="00156354" w:rsidRDefault="00D37EC2" w:rsidP="00D37EC2">
      <w:pPr>
        <w:pStyle w:val="ListParagraph"/>
        <w:numPr>
          <w:ilvl w:val="0"/>
          <w:numId w:val="5"/>
        </w:numPr>
        <w:tabs>
          <w:tab w:val="left" w:pos="993"/>
          <w:tab w:val="left" w:pos="1418"/>
        </w:tabs>
        <w:jc w:val="both"/>
      </w:pPr>
      <w:r w:rsidRPr="00156354">
        <w:t>Ekonomikas ministrijas Eiropas Savienības preču un pakalpojumu nodaļas vadītāja</w:t>
      </w:r>
      <w:r w:rsidRPr="00156354">
        <w:rPr>
          <w:b/>
        </w:rPr>
        <w:t xml:space="preserve"> Jolanta </w:t>
      </w:r>
      <w:proofErr w:type="spellStart"/>
      <w:r w:rsidRPr="00156354">
        <w:rPr>
          <w:b/>
        </w:rPr>
        <w:t>Reinsone</w:t>
      </w:r>
      <w:proofErr w:type="spellEnd"/>
      <w:r w:rsidRPr="00156354">
        <w:t>;</w:t>
      </w:r>
    </w:p>
    <w:p w:rsidR="00D37EC2" w:rsidRPr="00156354" w:rsidRDefault="00D37EC2" w:rsidP="00D37EC2">
      <w:pPr>
        <w:numPr>
          <w:ilvl w:val="0"/>
          <w:numId w:val="5"/>
        </w:numPr>
        <w:tabs>
          <w:tab w:val="left" w:pos="993"/>
          <w:tab w:val="left" w:pos="1418"/>
        </w:tabs>
        <w:jc w:val="both"/>
      </w:pPr>
      <w:r w:rsidRPr="00156354">
        <w:lastRenderedPageBreak/>
        <w:t xml:space="preserve">Aizsardzības ministrijas Nodrošinājuma un aizsardzības investīciju politikas departamenta vecākā eksperte </w:t>
      </w:r>
      <w:r w:rsidRPr="00156354">
        <w:rPr>
          <w:b/>
        </w:rPr>
        <w:t>Biruta Kleina;</w:t>
      </w:r>
    </w:p>
    <w:p w:rsidR="00D37EC2" w:rsidRPr="00156354" w:rsidRDefault="00D37EC2" w:rsidP="00D37EC2">
      <w:pPr>
        <w:numPr>
          <w:ilvl w:val="0"/>
          <w:numId w:val="5"/>
        </w:numPr>
        <w:jc w:val="both"/>
        <w:rPr>
          <w:b/>
        </w:rPr>
      </w:pPr>
      <w:r w:rsidRPr="00156354">
        <w:t xml:space="preserve">Aizsardzības ministrijas Juridiskā departamenta direktores vietniece </w:t>
      </w:r>
      <w:r w:rsidRPr="00156354">
        <w:rPr>
          <w:b/>
        </w:rPr>
        <w:t>Sanda Vistiņa;</w:t>
      </w:r>
    </w:p>
    <w:p w:rsidR="00D37EC2" w:rsidRPr="00156354" w:rsidRDefault="00D37EC2" w:rsidP="00D37EC2">
      <w:pPr>
        <w:pStyle w:val="ListParagraph"/>
        <w:numPr>
          <w:ilvl w:val="0"/>
          <w:numId w:val="5"/>
        </w:numPr>
        <w:tabs>
          <w:tab w:val="left" w:pos="1418"/>
        </w:tabs>
        <w:jc w:val="both"/>
        <w:rPr>
          <w:b/>
        </w:rPr>
      </w:pPr>
      <w:r w:rsidRPr="00156354">
        <w:rPr>
          <w:bCs/>
          <w:color w:val="000000"/>
        </w:rPr>
        <w:t>Satiksmes ministrijas Drošības politiku koordinācijas nodaļas vadītājs</w:t>
      </w:r>
      <w:r w:rsidRPr="00156354">
        <w:rPr>
          <w:b/>
          <w:bCs/>
          <w:color w:val="000000"/>
        </w:rPr>
        <w:t xml:space="preserve"> Viktors </w:t>
      </w:r>
      <w:proofErr w:type="spellStart"/>
      <w:r w:rsidRPr="00156354">
        <w:rPr>
          <w:b/>
          <w:bCs/>
          <w:color w:val="000000"/>
        </w:rPr>
        <w:t>Līpenīts</w:t>
      </w:r>
      <w:proofErr w:type="spellEnd"/>
      <w:r w:rsidRPr="00156354">
        <w:rPr>
          <w:b/>
          <w:bCs/>
          <w:color w:val="000000"/>
        </w:rPr>
        <w:t>;</w:t>
      </w:r>
    </w:p>
    <w:p w:rsidR="00D37EC2" w:rsidRPr="00156354" w:rsidRDefault="00D37EC2" w:rsidP="00D37EC2">
      <w:pPr>
        <w:pStyle w:val="ListParagraph"/>
        <w:numPr>
          <w:ilvl w:val="0"/>
          <w:numId w:val="8"/>
        </w:numPr>
        <w:tabs>
          <w:tab w:val="left" w:pos="1418"/>
        </w:tabs>
        <w:rPr>
          <w:b/>
        </w:rPr>
      </w:pPr>
      <w:r w:rsidRPr="00156354">
        <w:t>Zemkopības ministrijas valsts sekretāra vietnieks</w:t>
      </w:r>
      <w:r w:rsidRPr="00156354">
        <w:rPr>
          <w:b/>
        </w:rPr>
        <w:t xml:space="preserve"> Kaspars </w:t>
      </w:r>
      <w:proofErr w:type="spellStart"/>
      <w:r w:rsidRPr="00156354">
        <w:rPr>
          <w:b/>
        </w:rPr>
        <w:t>Cirsis</w:t>
      </w:r>
      <w:proofErr w:type="spellEnd"/>
      <w:r w:rsidRPr="00156354">
        <w:rPr>
          <w:b/>
        </w:rPr>
        <w:t>;</w:t>
      </w:r>
    </w:p>
    <w:p w:rsidR="00D37EC2" w:rsidRPr="00156354" w:rsidRDefault="00D37EC2" w:rsidP="00D37EC2">
      <w:pPr>
        <w:numPr>
          <w:ilvl w:val="0"/>
          <w:numId w:val="8"/>
        </w:numPr>
        <w:tabs>
          <w:tab w:val="left" w:pos="1418"/>
        </w:tabs>
        <w:jc w:val="both"/>
        <w:rPr>
          <w:b/>
        </w:rPr>
      </w:pPr>
      <w:r w:rsidRPr="00156354">
        <w:rPr>
          <w:bCs/>
        </w:rPr>
        <w:t>Tiesībsarga Sociālo, ekonomisko un kultūras tiesību nodaļas vadītāja</w:t>
      </w:r>
      <w:r w:rsidRPr="00156354">
        <w:rPr>
          <w:b/>
          <w:bCs/>
        </w:rPr>
        <w:t xml:space="preserve"> Ineta Rezevska;</w:t>
      </w:r>
    </w:p>
    <w:p w:rsidR="00D37EC2" w:rsidRPr="00156354" w:rsidRDefault="00D37EC2" w:rsidP="00D37EC2">
      <w:pPr>
        <w:numPr>
          <w:ilvl w:val="0"/>
          <w:numId w:val="5"/>
        </w:numPr>
        <w:jc w:val="both"/>
      </w:pPr>
      <w:r w:rsidRPr="00156354">
        <w:rPr>
          <w:bCs/>
        </w:rPr>
        <w:t>Izglītības kvalitātes valsts dienesta Uzraudzības departamenta direktors</w:t>
      </w:r>
      <w:r w:rsidRPr="00156354">
        <w:rPr>
          <w:b/>
          <w:bCs/>
        </w:rPr>
        <w:t xml:space="preserve"> Juris </w:t>
      </w:r>
      <w:proofErr w:type="spellStart"/>
      <w:r w:rsidRPr="00156354">
        <w:rPr>
          <w:b/>
          <w:bCs/>
        </w:rPr>
        <w:t>Zīvarts</w:t>
      </w:r>
      <w:proofErr w:type="spellEnd"/>
      <w:r w:rsidRPr="00156354">
        <w:rPr>
          <w:b/>
          <w:bCs/>
        </w:rPr>
        <w:t>;</w:t>
      </w:r>
    </w:p>
    <w:p w:rsidR="00D37EC2" w:rsidRPr="00156354" w:rsidRDefault="00D37EC2" w:rsidP="00D37EC2">
      <w:pPr>
        <w:numPr>
          <w:ilvl w:val="0"/>
          <w:numId w:val="5"/>
        </w:numPr>
        <w:jc w:val="both"/>
        <w:rPr>
          <w:b/>
        </w:rPr>
      </w:pPr>
      <w:r w:rsidRPr="00156354">
        <w:rPr>
          <w:bCs/>
        </w:rPr>
        <w:t>Valsts ugunsdzēsības un glābšanas dienesta Krīzes vadības nodaļas vadītājs</w:t>
      </w:r>
      <w:r w:rsidRPr="00156354">
        <w:rPr>
          <w:b/>
          <w:bCs/>
        </w:rPr>
        <w:t xml:space="preserve"> Kaspars </w:t>
      </w:r>
      <w:proofErr w:type="spellStart"/>
      <w:r w:rsidRPr="00156354">
        <w:rPr>
          <w:b/>
          <w:bCs/>
        </w:rPr>
        <w:t>Druvaskalns</w:t>
      </w:r>
      <w:proofErr w:type="spellEnd"/>
      <w:r w:rsidRPr="00156354">
        <w:rPr>
          <w:b/>
          <w:bCs/>
        </w:rPr>
        <w:t>;</w:t>
      </w:r>
    </w:p>
    <w:p w:rsidR="00D37EC2" w:rsidRPr="00156354" w:rsidRDefault="00D37EC2" w:rsidP="00D37EC2">
      <w:pPr>
        <w:numPr>
          <w:ilvl w:val="0"/>
          <w:numId w:val="5"/>
        </w:numPr>
        <w:jc w:val="both"/>
        <w:rPr>
          <w:b/>
        </w:rPr>
      </w:pPr>
      <w:r w:rsidRPr="00156354">
        <w:t>Valsts darba inspekcijas direktora vietniece</w:t>
      </w:r>
      <w:r w:rsidRPr="00156354">
        <w:rPr>
          <w:b/>
        </w:rPr>
        <w:t xml:space="preserve"> Andra Auziņa;</w:t>
      </w:r>
    </w:p>
    <w:p w:rsidR="00D37EC2" w:rsidRPr="00156354" w:rsidRDefault="00D37EC2" w:rsidP="00D37EC2">
      <w:pPr>
        <w:pStyle w:val="ListParagraph"/>
        <w:numPr>
          <w:ilvl w:val="0"/>
          <w:numId w:val="8"/>
        </w:numPr>
        <w:jc w:val="both"/>
      </w:pPr>
      <w:r w:rsidRPr="00156354">
        <w:rPr>
          <w:bCs/>
        </w:rPr>
        <w:t xml:space="preserve">Latvijas darba devēju konfederācijas </w:t>
      </w:r>
      <w:r w:rsidRPr="00156354">
        <w:t xml:space="preserve">Ģenerāldirektores vietniece politikas plānošanas un administratīvajos jautājumos, politikas plānošanas dokumentu eksperte, pārstāve BUSINESSEUROPE </w:t>
      </w:r>
      <w:r w:rsidRPr="00156354">
        <w:rPr>
          <w:b/>
        </w:rPr>
        <w:t xml:space="preserve">Ilona </w:t>
      </w:r>
      <w:proofErr w:type="spellStart"/>
      <w:r w:rsidRPr="00156354">
        <w:rPr>
          <w:b/>
        </w:rPr>
        <w:t>Kiukucāne</w:t>
      </w:r>
      <w:proofErr w:type="spellEnd"/>
      <w:r w:rsidRPr="00156354">
        <w:rPr>
          <w:b/>
        </w:rPr>
        <w:t>;</w:t>
      </w:r>
    </w:p>
    <w:p w:rsidR="00F72C3B" w:rsidRPr="00156354" w:rsidRDefault="00400D54" w:rsidP="00F72C3B">
      <w:pPr>
        <w:pStyle w:val="ListParagraph"/>
        <w:numPr>
          <w:ilvl w:val="0"/>
          <w:numId w:val="8"/>
        </w:numPr>
        <w:jc w:val="both"/>
      </w:pPr>
      <w:r w:rsidRPr="00156354">
        <w:t xml:space="preserve">Eiropas Komisijas pārstāvniecības Latvijā </w:t>
      </w:r>
      <w:r w:rsidR="0088066D" w:rsidRPr="00156354">
        <w:t xml:space="preserve">Politikas nodaļas speciāliste </w:t>
      </w:r>
      <w:r w:rsidR="00FA74A2" w:rsidRPr="00156354">
        <w:rPr>
          <w:b/>
        </w:rPr>
        <w:t xml:space="preserve">Eva </w:t>
      </w:r>
      <w:proofErr w:type="spellStart"/>
      <w:r w:rsidR="00FA74A2" w:rsidRPr="00156354">
        <w:rPr>
          <w:b/>
        </w:rPr>
        <w:t>Jaskovska</w:t>
      </w:r>
      <w:proofErr w:type="spellEnd"/>
      <w:r w:rsidR="00FA74A2" w:rsidRPr="00156354">
        <w:rPr>
          <w:b/>
        </w:rPr>
        <w:t>;</w:t>
      </w:r>
    </w:p>
    <w:p w:rsidR="000E7D34" w:rsidRPr="00156354" w:rsidRDefault="000E7D34" w:rsidP="00D37EC2">
      <w:pPr>
        <w:numPr>
          <w:ilvl w:val="0"/>
          <w:numId w:val="5"/>
        </w:numPr>
        <w:jc w:val="both"/>
        <w:rPr>
          <w:b/>
          <w:bCs/>
        </w:rPr>
      </w:pPr>
      <w:r w:rsidRPr="00156354">
        <w:rPr>
          <w:bCs/>
        </w:rPr>
        <w:t>Francijas institūta Latvijā direktores vietniece</w:t>
      </w:r>
      <w:r w:rsidR="00E12AEA" w:rsidRPr="00156354">
        <w:rPr>
          <w:b/>
          <w:bCs/>
        </w:rPr>
        <w:t xml:space="preserve"> Sandra Urtāne.</w:t>
      </w:r>
    </w:p>
    <w:p w:rsidR="00FE75D4" w:rsidRPr="000376E9" w:rsidRDefault="00FE75D4" w:rsidP="00FE75D4">
      <w:pPr>
        <w:jc w:val="both"/>
      </w:pPr>
    </w:p>
    <w:p w:rsidR="00E80766" w:rsidRPr="00E80766" w:rsidRDefault="00E80766" w:rsidP="00E80766">
      <w:pPr>
        <w:jc w:val="both"/>
        <w:rPr>
          <w:szCs w:val="28"/>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D37EC2" w:rsidRDefault="00D37EC2" w:rsidP="00D37EC2">
      <w:pPr>
        <w:jc w:val="both"/>
        <w:rPr>
          <w:rStyle w:val="Strong"/>
          <w:b w:val="0"/>
        </w:rPr>
      </w:pPr>
      <w:r>
        <w:t>Saeimas Juridiskā</w:t>
      </w:r>
      <w:r w:rsidRPr="00BE44B8">
        <w:t xml:space="preserve"> biroja </w:t>
      </w:r>
      <w:r>
        <w:rPr>
          <w:rStyle w:val="Strong"/>
          <w:b w:val="0"/>
        </w:rPr>
        <w:t>vecākā juridiskā padomniece</w:t>
      </w:r>
      <w:r w:rsidRPr="00523121">
        <w:rPr>
          <w:rStyle w:val="Strong"/>
        </w:rPr>
        <w:t xml:space="preserve"> </w:t>
      </w:r>
      <w:r w:rsidRPr="007F7577">
        <w:rPr>
          <w:rStyle w:val="Strong"/>
          <w:b w:val="0"/>
        </w:rPr>
        <w:t>Līvija Millere</w:t>
      </w:r>
      <w:r w:rsidRPr="00523121">
        <w:rPr>
          <w:rStyle w:val="Strong"/>
          <w:b w:val="0"/>
        </w:rPr>
        <w:t xml:space="preserve"> </w:t>
      </w:r>
    </w:p>
    <w:p w:rsidR="00D956CF" w:rsidRDefault="00D956CF" w:rsidP="00D74D96">
      <w:pPr>
        <w:spacing w:after="240"/>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sidR="00AA0756">
        <w:rPr>
          <w:rStyle w:val="Strong"/>
          <w:b w:val="0"/>
        </w:rPr>
        <w:t xml:space="preserve">konsultanti </w:t>
      </w:r>
      <w:proofErr w:type="spellStart"/>
      <w:r w:rsidR="00AA0756">
        <w:rPr>
          <w:rStyle w:val="Strong"/>
          <w:b w:val="0"/>
        </w:rPr>
        <w:t>I.Silabriede</w:t>
      </w:r>
      <w:proofErr w:type="spellEnd"/>
      <w:r w:rsidR="00AA0756">
        <w:rPr>
          <w:rStyle w:val="Strong"/>
          <w:b w:val="0"/>
        </w:rPr>
        <w:t xml:space="preserve">, </w:t>
      </w:r>
      <w:proofErr w:type="spellStart"/>
      <w:r>
        <w:rPr>
          <w:rStyle w:val="Strong"/>
          <w:b w:val="0"/>
        </w:rPr>
        <w:t>M.</w:t>
      </w:r>
      <w:r w:rsidRPr="00E36193">
        <w:rPr>
          <w:rStyle w:val="Strong"/>
          <w:b w:val="0"/>
        </w:rPr>
        <w:t>Veinalds</w:t>
      </w:r>
      <w:proofErr w:type="spellEnd"/>
      <w:r w:rsidR="00AA0756">
        <w:rPr>
          <w:rStyle w:val="Strong"/>
          <w:b w:val="0"/>
        </w:rPr>
        <w:t xml:space="preserve">, E.Kalniņa un </w:t>
      </w:r>
      <w:proofErr w:type="spellStart"/>
      <w:r w:rsidR="00AA0756">
        <w:rPr>
          <w:rStyle w:val="Strong"/>
          <w:b w:val="0"/>
        </w:rPr>
        <w:t>B.Veiskate</w:t>
      </w:r>
      <w:proofErr w:type="spellEnd"/>
    </w:p>
    <w:p w:rsidR="00E80766" w:rsidRDefault="00E80766" w:rsidP="00D956CF">
      <w:pPr>
        <w:tabs>
          <w:tab w:val="left" w:pos="1418"/>
        </w:tabs>
        <w:jc w:val="both"/>
        <w:rPr>
          <w:rStyle w:val="Strong"/>
          <w:b w:val="0"/>
        </w:rPr>
      </w:pPr>
    </w:p>
    <w:p w:rsidR="00D956CF" w:rsidRPr="00523121" w:rsidRDefault="00D956CF" w:rsidP="00D956CF">
      <w:pPr>
        <w:jc w:val="both"/>
      </w:pPr>
      <w:r w:rsidRPr="00523121">
        <w:rPr>
          <w:b/>
          <w:bCs/>
        </w:rPr>
        <w:t xml:space="preserve">Sēdi vada: </w:t>
      </w:r>
      <w:r w:rsidRPr="00523121">
        <w:t>komisijas</w:t>
      </w:r>
      <w:r w:rsidRPr="00523121">
        <w:rPr>
          <w:b/>
          <w:bCs/>
        </w:rPr>
        <w:t xml:space="preserve"> </w:t>
      </w:r>
      <w:r>
        <w:t>priekšsēdētājs J.Rancāns</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467BD8">
        <w:rPr>
          <w:bCs/>
        </w:rPr>
        <w:t>E.Kalniņa</w:t>
      </w:r>
    </w:p>
    <w:p w:rsidR="00D956CF" w:rsidRDefault="00D956CF" w:rsidP="00D956CF">
      <w:pPr>
        <w:jc w:val="both"/>
        <w:rPr>
          <w:bCs/>
        </w:rPr>
      </w:pPr>
      <w:r w:rsidRPr="00523121">
        <w:rPr>
          <w:b/>
          <w:bCs/>
        </w:rPr>
        <w:t xml:space="preserve">Sēdes veids: </w:t>
      </w:r>
      <w:r w:rsidRPr="00523121">
        <w:rPr>
          <w:bCs/>
        </w:rPr>
        <w:t>atklāta</w:t>
      </w:r>
    </w:p>
    <w:p w:rsidR="00E80766" w:rsidRPr="00523121" w:rsidRDefault="00E80766" w:rsidP="00D956CF">
      <w:pPr>
        <w:jc w:val="both"/>
        <w:rPr>
          <w:bCs/>
        </w:rPr>
      </w:pPr>
    </w:p>
    <w:p w:rsidR="00D956CF" w:rsidRDefault="00D956CF" w:rsidP="00D956CF">
      <w:pPr>
        <w:jc w:val="both"/>
        <w:rPr>
          <w:bCs/>
        </w:rPr>
      </w:pPr>
    </w:p>
    <w:p w:rsidR="00D956CF" w:rsidRDefault="00D956CF" w:rsidP="00D956CF">
      <w:pPr>
        <w:pStyle w:val="BodyText3"/>
        <w:ind w:firstLine="567"/>
        <w:rPr>
          <w:u w:val="single"/>
        </w:rPr>
      </w:pPr>
      <w:r w:rsidRPr="00523121">
        <w:rPr>
          <w:u w:val="single"/>
        </w:rPr>
        <w:t>Darba kārtība:</w:t>
      </w:r>
    </w:p>
    <w:p w:rsidR="003414FD" w:rsidRDefault="003414FD" w:rsidP="003414FD">
      <w:pPr>
        <w:pStyle w:val="BodyText3"/>
        <w:ind w:firstLine="567"/>
      </w:pPr>
      <w:r>
        <w:t>1. Ministru kabineta 2022. gada 1. februāra rīkojums Nr. 45 “Grozījums</w:t>
      </w:r>
      <w:r w:rsidRPr="0098774B">
        <w:t xml:space="preserve"> Ministru kabineta 2021. gada 10. augusta rīkojumā Nr. 518 "Par ārkārtējās situācijas izsludināšanu"”.</w:t>
      </w:r>
    </w:p>
    <w:p w:rsidR="003414FD" w:rsidRPr="003414FD" w:rsidRDefault="003414FD" w:rsidP="003414FD">
      <w:pPr>
        <w:pStyle w:val="BodyText3"/>
        <w:ind w:firstLine="567"/>
      </w:pPr>
      <w:r>
        <w:t xml:space="preserve">2. </w:t>
      </w:r>
      <w:r w:rsidRPr="003414FD">
        <w:t>Covid 19 infekcijas izplatības tendences un ierobežošanas taktika.</w:t>
      </w:r>
    </w:p>
    <w:p w:rsidR="003414FD" w:rsidRDefault="00193D89" w:rsidP="00CE250B">
      <w:pPr>
        <w:pStyle w:val="BodyText3"/>
        <w:ind w:firstLine="567"/>
      </w:pPr>
      <w:r>
        <w:t xml:space="preserve">3. </w:t>
      </w:r>
      <w:r w:rsidRPr="00DE28C6">
        <w:t>Grozījumi Ministru kabineta 2021. gada 28. septembra noteikumos Nr. 662 "Epidemioloģiskās drošības pasākumi Covid-19 infekcijas izplatības ierobežošanai", kuri skar personu tiesības un likumiskās intereses un var ietekmēt valsts ekonomiku.</w:t>
      </w:r>
    </w:p>
    <w:p w:rsidR="00CE250B" w:rsidRPr="00CE250B" w:rsidRDefault="00193D89" w:rsidP="00CE250B">
      <w:pPr>
        <w:pStyle w:val="BodyText3"/>
        <w:ind w:firstLine="567"/>
      </w:pPr>
      <w:r>
        <w:t>4</w:t>
      </w:r>
      <w:r w:rsidR="00D956CF" w:rsidRPr="0045037E">
        <w:t xml:space="preserve">. </w:t>
      </w:r>
      <w:r w:rsidR="00D22E4E">
        <w:t>Ministru kabineta 2022</w:t>
      </w:r>
      <w:r w:rsidR="00827E56" w:rsidRPr="00827E56">
        <w:t xml:space="preserve">. </w:t>
      </w:r>
      <w:r w:rsidR="00D22E4E">
        <w:t>gada 2. februāra rīkojums Nr. 59</w:t>
      </w:r>
      <w:r w:rsidR="00827E56" w:rsidRPr="00827E56">
        <w:t xml:space="preserve"> “Grozījumi Ministru kabineta 2021. gada 9. oktobra rīkojumā Nr. 720 “Par ārkārtējās situācijas izsludināšanu””.</w:t>
      </w:r>
    </w:p>
    <w:p w:rsidR="009647E0" w:rsidRDefault="00193D89" w:rsidP="009647E0">
      <w:pPr>
        <w:pStyle w:val="BodyText3"/>
        <w:ind w:firstLine="567"/>
      </w:pPr>
      <w:r>
        <w:t>5</w:t>
      </w:r>
      <w:r w:rsidR="00D956CF">
        <w:t xml:space="preserve">. </w:t>
      </w:r>
      <w:r w:rsidR="009647E0" w:rsidRPr="009647E0">
        <w:t>Dažādi.</w:t>
      </w:r>
    </w:p>
    <w:p w:rsidR="00E80766" w:rsidRDefault="00E80766" w:rsidP="009647E0">
      <w:pPr>
        <w:pStyle w:val="BodyText3"/>
        <w:ind w:firstLine="567"/>
      </w:pPr>
    </w:p>
    <w:p w:rsidR="00D956CF" w:rsidRDefault="00D956CF" w:rsidP="00D956CF">
      <w:pPr>
        <w:pStyle w:val="BodyText3"/>
        <w:rPr>
          <w:u w:val="single"/>
        </w:rPr>
      </w:pPr>
    </w:p>
    <w:p w:rsidR="00D956CF" w:rsidRPr="00106508" w:rsidRDefault="00D956CF" w:rsidP="00D956CF">
      <w:pPr>
        <w:shd w:val="clear" w:color="auto" w:fill="FFFFFF"/>
        <w:ind w:firstLine="567"/>
        <w:jc w:val="both"/>
      </w:pPr>
      <w:r w:rsidRPr="00A4038B">
        <w:rPr>
          <w:b/>
        </w:rPr>
        <w:lastRenderedPageBreak/>
        <w:t>J.Rancāns</w:t>
      </w:r>
      <w:r w:rsidRPr="00A4038B">
        <w:t xml:space="preserve"> atklāj komisijas sēdi</w:t>
      </w:r>
      <w:r>
        <w:t xml:space="preserve">, </w:t>
      </w:r>
      <w:r w:rsidRPr="00A4038B">
        <w:t>ve</w:t>
      </w:r>
      <w:r>
        <w:t>ic deputātu klātbūtnes pārbaudi un informē par izskatāmo darba kārtību</w:t>
      </w:r>
      <w:r w:rsidR="00B2754E">
        <w:t xml:space="preserve"> un uzaicinātajām amatpersonām</w:t>
      </w:r>
      <w:r>
        <w:t xml:space="preserve">. </w:t>
      </w:r>
    </w:p>
    <w:p w:rsidR="00D956CF" w:rsidRDefault="00D956CF" w:rsidP="00D956CF">
      <w:pPr>
        <w:pStyle w:val="BodyText3"/>
        <w:rPr>
          <w:u w:val="single"/>
        </w:rPr>
      </w:pPr>
    </w:p>
    <w:p w:rsidR="0022638F" w:rsidRDefault="0022638F" w:rsidP="0022638F">
      <w:pPr>
        <w:pStyle w:val="BodyText3"/>
        <w:ind w:firstLine="567"/>
      </w:pPr>
      <w:r>
        <w:t>1. Ministru kabineta 2022. gada 1. februāra rīkojums Nr. 45 “Grozījums</w:t>
      </w:r>
      <w:r w:rsidRPr="0098774B">
        <w:t xml:space="preserve"> Ministru kabineta 2021. gada 10. augusta rīkojumā Nr. 518 "Par ārkārtējās situācijas izsludināšanu"”.</w:t>
      </w:r>
    </w:p>
    <w:p w:rsidR="0022638F" w:rsidRDefault="0022638F" w:rsidP="0022638F">
      <w:pPr>
        <w:pStyle w:val="BodyText3"/>
        <w:ind w:firstLine="567"/>
      </w:pPr>
    </w:p>
    <w:p w:rsidR="0022638F" w:rsidRDefault="0022638F" w:rsidP="0022638F">
      <w:pPr>
        <w:pStyle w:val="BodyText3"/>
        <w:ind w:firstLine="567"/>
      </w:pPr>
      <w:r>
        <w:t xml:space="preserve">J.Rancāns </w:t>
      </w:r>
      <w:r w:rsidRPr="00DB245B">
        <w:rPr>
          <w:b w:val="0"/>
        </w:rPr>
        <w:t>dod vārdu Iekšlietu ministrijas pārstāvim.</w:t>
      </w:r>
      <w:r>
        <w:t xml:space="preserve"> </w:t>
      </w:r>
    </w:p>
    <w:p w:rsidR="0022638F" w:rsidRDefault="00C76C1A" w:rsidP="0022638F">
      <w:pPr>
        <w:pStyle w:val="BodyText3"/>
        <w:ind w:firstLine="567"/>
      </w:pPr>
      <w:r>
        <w:t>V.Vītoliņš</w:t>
      </w:r>
      <w:r w:rsidR="0022638F">
        <w:t xml:space="preserve"> </w:t>
      </w:r>
      <w:r>
        <w:rPr>
          <w:b w:val="0"/>
        </w:rPr>
        <w:t>inform</w:t>
      </w:r>
      <w:r w:rsidR="0022638F" w:rsidRPr="00DB245B">
        <w:rPr>
          <w:b w:val="0"/>
        </w:rPr>
        <w:t xml:space="preserve">ē, ka </w:t>
      </w:r>
      <w:r w:rsidR="00426F87">
        <w:rPr>
          <w:b w:val="0"/>
        </w:rPr>
        <w:t>joprojām izjūtams spiediens uz Latvijas – Baltkrievijas robežas</w:t>
      </w:r>
      <w:r w:rsidR="00EA5233">
        <w:rPr>
          <w:b w:val="0"/>
        </w:rPr>
        <w:t>.</w:t>
      </w:r>
      <w:r w:rsidR="00426F87">
        <w:rPr>
          <w:b w:val="0"/>
        </w:rPr>
        <w:t xml:space="preserve"> </w:t>
      </w:r>
      <w:r w:rsidR="00EA5233">
        <w:rPr>
          <w:b w:val="0"/>
        </w:rPr>
        <w:t>Nelikumīgo valsts robežas šķērsotāju skaits ir augsts – janvārī vairāk nekā 1500 nelikumīgu robežas šķērsošanas mēģinājumu</w:t>
      </w:r>
      <w:r w:rsidR="0022638F" w:rsidRPr="00DB245B">
        <w:rPr>
          <w:b w:val="0"/>
        </w:rPr>
        <w:t>,</w:t>
      </w:r>
      <w:r w:rsidR="0003238D">
        <w:rPr>
          <w:b w:val="0"/>
        </w:rPr>
        <w:t xml:space="preserve"> bet šomēnes jau konstatēts gandrīz 300 šādu gadījumu.</w:t>
      </w:r>
      <w:r w:rsidR="0022638F" w:rsidRPr="00DB245B">
        <w:rPr>
          <w:b w:val="0"/>
        </w:rPr>
        <w:t xml:space="preserve"> </w:t>
      </w:r>
      <w:r w:rsidR="00F86904">
        <w:rPr>
          <w:b w:val="0"/>
        </w:rPr>
        <w:t xml:space="preserve">Pie šādiem apstākļiem ir svarīgi saglabāt pastiprināto </w:t>
      </w:r>
      <w:r w:rsidR="005D6D79">
        <w:rPr>
          <w:b w:val="0"/>
        </w:rPr>
        <w:t>robežas apsardzību</w:t>
      </w:r>
      <w:r w:rsidR="00B86CB2">
        <w:rPr>
          <w:b w:val="0"/>
        </w:rPr>
        <w:t xml:space="preserve"> un to robežsardzes nodrošinājuma apmēru, kāds paredzēts ārkārtējās situācijas rīkojumā</w:t>
      </w:r>
      <w:r w:rsidR="004A3AF5">
        <w:rPr>
          <w:b w:val="0"/>
        </w:rPr>
        <w:t>, tādēļ lūdz pagarināt ārkārtējās situācijas termiņu līdz 10. maijam</w:t>
      </w:r>
      <w:r w:rsidR="005D6D79">
        <w:rPr>
          <w:b w:val="0"/>
        </w:rPr>
        <w:t>.</w:t>
      </w:r>
    </w:p>
    <w:p w:rsidR="007B383D" w:rsidRDefault="007B383D" w:rsidP="0022638F">
      <w:pPr>
        <w:pStyle w:val="BodyText3"/>
        <w:ind w:firstLine="567"/>
        <w:rPr>
          <w:b w:val="0"/>
        </w:rPr>
      </w:pPr>
      <w:r>
        <w:t>R.Bergmanis</w:t>
      </w:r>
      <w:r w:rsidR="0022638F">
        <w:t xml:space="preserve"> </w:t>
      </w:r>
      <w:r w:rsidR="002E2959" w:rsidRPr="002E2959">
        <w:rPr>
          <w:b w:val="0"/>
        </w:rPr>
        <w:t>vēlas</w:t>
      </w:r>
      <w:r w:rsidR="002E2959">
        <w:t xml:space="preserve"> </w:t>
      </w:r>
      <w:r w:rsidR="002E2959">
        <w:rPr>
          <w:b w:val="0"/>
        </w:rPr>
        <w:t>papildus dzirdēt kaut ko vairāk par vakar publiski izskanējušo informāciju par NBS gaisa kuģi</w:t>
      </w:r>
      <w:r w:rsidR="0009256D">
        <w:rPr>
          <w:b w:val="0"/>
        </w:rPr>
        <w:t xml:space="preserve"> (saistīts ar robežu jautājumu)</w:t>
      </w:r>
      <w:r w:rsidR="002E2959">
        <w:rPr>
          <w:b w:val="0"/>
        </w:rPr>
        <w:t>.</w:t>
      </w:r>
    </w:p>
    <w:p w:rsidR="00A258DF" w:rsidRDefault="00A258DF" w:rsidP="0022638F">
      <w:pPr>
        <w:pStyle w:val="BodyText3"/>
        <w:ind w:firstLine="567"/>
        <w:rPr>
          <w:b w:val="0"/>
        </w:rPr>
      </w:pPr>
      <w:r>
        <w:t xml:space="preserve">J.Rancāns </w:t>
      </w:r>
      <w:r>
        <w:rPr>
          <w:b w:val="0"/>
        </w:rPr>
        <w:t>informē, ka 18.datumā tiek plānota sēde, kurā varētu izrunāt arī šo jautājumu.</w:t>
      </w:r>
    </w:p>
    <w:p w:rsidR="00D42D94" w:rsidRDefault="00D42D94" w:rsidP="0022638F">
      <w:pPr>
        <w:pStyle w:val="BodyText3"/>
        <w:ind w:firstLine="567"/>
        <w:rPr>
          <w:b w:val="0"/>
        </w:rPr>
      </w:pPr>
    </w:p>
    <w:p w:rsidR="0022638F" w:rsidRDefault="0022638F" w:rsidP="0022638F">
      <w:pPr>
        <w:pStyle w:val="BodyText3"/>
        <w:ind w:firstLine="567"/>
        <w:rPr>
          <w:b w:val="0"/>
        </w:rPr>
      </w:pPr>
      <w:r>
        <w:t xml:space="preserve">J.Rancāns </w:t>
      </w:r>
      <w:r w:rsidRPr="009D7011">
        <w:rPr>
          <w:b w:val="0"/>
        </w:rPr>
        <w:t>aicina deputātus balsot par atbalstu komisijas sagatavotajam Saeimas lēmuma projektam “Par</w:t>
      </w:r>
      <w:r w:rsidR="00C0644D">
        <w:rPr>
          <w:b w:val="0"/>
        </w:rPr>
        <w:t xml:space="preserve"> Ministru kabineta 2022. gada 1. februāra rīkojumu Nr. 45</w:t>
      </w:r>
      <w:r>
        <w:rPr>
          <w:b w:val="0"/>
        </w:rPr>
        <w:t>, ar kuru grozīts 2021. gada 10. augusta rīkojums Nr. 518</w:t>
      </w:r>
      <w:r w:rsidRPr="009D7011">
        <w:rPr>
          <w:b w:val="0"/>
        </w:rPr>
        <w:t xml:space="preserve"> “Par ārkārtējās situācijas izsludināšanu”".</w:t>
      </w:r>
    </w:p>
    <w:p w:rsidR="00D42D94" w:rsidRDefault="00D42D94" w:rsidP="00D42D94">
      <w:pPr>
        <w:widowControl w:val="0"/>
        <w:ind w:firstLine="567"/>
        <w:jc w:val="both"/>
        <w:rPr>
          <w:i/>
          <w:iCs/>
        </w:rPr>
      </w:pPr>
      <w:r>
        <w:rPr>
          <w:i/>
          <w:iCs/>
        </w:rPr>
        <w:t>Notiek balsošana.</w:t>
      </w:r>
    </w:p>
    <w:p w:rsidR="00D42D94" w:rsidRPr="00DB245B" w:rsidRDefault="00D42D94" w:rsidP="00234E00">
      <w:pPr>
        <w:widowControl w:val="0"/>
        <w:ind w:firstLine="567"/>
        <w:jc w:val="both"/>
        <w:rPr>
          <w:b/>
        </w:rPr>
      </w:pPr>
      <w:r>
        <w:rPr>
          <w:i/>
          <w:iCs/>
        </w:rPr>
        <w:t xml:space="preserve">Par – 9 (J.Rancāns, E.Šnore, </w:t>
      </w:r>
      <w:proofErr w:type="spellStart"/>
      <w:r>
        <w:rPr>
          <w:i/>
          <w:iCs/>
        </w:rPr>
        <w:t>A.Bašķis</w:t>
      </w:r>
      <w:proofErr w:type="spellEnd"/>
      <w:r>
        <w:rPr>
          <w:i/>
          <w:iCs/>
        </w:rPr>
        <w:t xml:space="preserve">, R.Bergmanis, I.Klementjevs, A.Latkovskis, </w:t>
      </w:r>
      <w:proofErr w:type="spellStart"/>
      <w:r>
        <w:rPr>
          <w:i/>
          <w:iCs/>
        </w:rPr>
        <w:t>M.Možvillo</w:t>
      </w:r>
      <w:proofErr w:type="spellEnd"/>
      <w:r>
        <w:rPr>
          <w:i/>
          <w:iCs/>
        </w:rPr>
        <w:t xml:space="preserve">, M.Šteins, </w:t>
      </w:r>
      <w:proofErr w:type="spellStart"/>
      <w:r>
        <w:rPr>
          <w:i/>
          <w:iCs/>
        </w:rPr>
        <w:t>A.Zakatistovs</w:t>
      </w:r>
      <w:proofErr w:type="spellEnd"/>
      <w:r>
        <w:rPr>
          <w:i/>
          <w:iCs/>
        </w:rPr>
        <w:t>); pret – nav; atturas – nav.</w:t>
      </w:r>
    </w:p>
    <w:p w:rsidR="0022638F" w:rsidRPr="009A3DF4" w:rsidRDefault="0022638F" w:rsidP="0022638F">
      <w:pPr>
        <w:ind w:firstLine="567"/>
        <w:jc w:val="both"/>
        <w:rPr>
          <w:bCs/>
          <w:i/>
        </w:rPr>
      </w:pPr>
      <w:r w:rsidRPr="009A3DF4">
        <w:rPr>
          <w:bCs/>
          <w:i/>
        </w:rPr>
        <w:t xml:space="preserve">Deputāti </w:t>
      </w:r>
      <w:r w:rsidRPr="009A3DF4">
        <w:rPr>
          <w:b/>
          <w:bCs/>
          <w:i/>
        </w:rPr>
        <w:t>atbalsta</w:t>
      </w:r>
      <w:r w:rsidRPr="009A3DF4">
        <w:rPr>
          <w:bCs/>
          <w:i/>
        </w:rPr>
        <w:t xml:space="preserve"> </w:t>
      </w:r>
      <w:r w:rsidR="00D62061">
        <w:rPr>
          <w:bCs/>
          <w:i/>
        </w:rPr>
        <w:t>Ministru kabineta 2022. gada 1. februā</w:t>
      </w:r>
      <w:r w:rsidRPr="009A3DF4">
        <w:rPr>
          <w:bCs/>
          <w:i/>
        </w:rPr>
        <w:t>ra rīkojumu Nr.</w:t>
      </w:r>
      <w:r w:rsidR="00D62061">
        <w:rPr>
          <w:bCs/>
          <w:i/>
        </w:rPr>
        <w:t xml:space="preserve"> 45</w:t>
      </w:r>
      <w:r>
        <w:rPr>
          <w:bCs/>
          <w:i/>
        </w:rPr>
        <w:t>,</w:t>
      </w:r>
      <w:r w:rsidRPr="009A3DF4">
        <w:rPr>
          <w:bCs/>
          <w:i/>
        </w:rPr>
        <w:t xml:space="preserve"> </w:t>
      </w:r>
      <w:r>
        <w:rPr>
          <w:bCs/>
          <w:i/>
        </w:rPr>
        <w:t>ar kuru grozīts 2021. gada 10. augusta rīkojums Nr. 518</w:t>
      </w:r>
      <w:r w:rsidRPr="006419FD">
        <w:rPr>
          <w:bCs/>
          <w:i/>
        </w:rPr>
        <w:t xml:space="preserve"> </w:t>
      </w:r>
      <w:r w:rsidRPr="009A3DF4">
        <w:rPr>
          <w:bCs/>
          <w:i/>
        </w:rPr>
        <w:t>“Par ārkārtējās situācijas izsludināšanu”.</w:t>
      </w:r>
    </w:p>
    <w:p w:rsidR="0022638F" w:rsidRPr="009A3DF4" w:rsidRDefault="0022638F" w:rsidP="0022638F">
      <w:pPr>
        <w:ind w:firstLine="567"/>
        <w:jc w:val="both"/>
        <w:rPr>
          <w:b/>
          <w:bCs/>
        </w:rPr>
      </w:pPr>
      <w:r w:rsidRPr="009A3DF4">
        <w:rPr>
          <w:b/>
          <w:bCs/>
        </w:rPr>
        <w:t xml:space="preserve">J.Rancāns </w:t>
      </w:r>
      <w:r w:rsidRPr="009A3DF4">
        <w:rPr>
          <w:bCs/>
        </w:rPr>
        <w:t>aicina pieteikties, ja kāds vēlas būt referents par lēmuma projektu.</w:t>
      </w:r>
    </w:p>
    <w:p w:rsidR="0022638F" w:rsidRDefault="004076E6" w:rsidP="0022638F">
      <w:pPr>
        <w:ind w:firstLine="567"/>
        <w:jc w:val="both"/>
        <w:rPr>
          <w:bCs/>
          <w:i/>
        </w:rPr>
      </w:pPr>
      <w:r>
        <w:rPr>
          <w:bCs/>
          <w:i/>
          <w:iCs/>
        </w:rPr>
        <w:t xml:space="preserve">M.Šteins piesakās būt </w:t>
      </w:r>
      <w:r w:rsidR="0022638F" w:rsidRPr="009A3DF4">
        <w:rPr>
          <w:bCs/>
          <w:i/>
          <w:iCs/>
        </w:rPr>
        <w:t>referen</w:t>
      </w:r>
      <w:r>
        <w:rPr>
          <w:bCs/>
          <w:i/>
          <w:iCs/>
        </w:rPr>
        <w:t>ts par lēmuma projektu</w:t>
      </w:r>
      <w:r w:rsidR="00433BD7">
        <w:rPr>
          <w:bCs/>
          <w:i/>
          <w:iCs/>
        </w:rPr>
        <w:t xml:space="preserve">, </w:t>
      </w:r>
      <w:r w:rsidR="00433BD7">
        <w:rPr>
          <w:rFonts w:eastAsiaTheme="minorHAnsi" w:cstheme="minorBidi"/>
          <w:i/>
          <w:iCs/>
          <w:szCs w:val="22"/>
        </w:rPr>
        <w:t>d</w:t>
      </w:r>
      <w:r w:rsidR="00433BD7" w:rsidRPr="003D7CC5">
        <w:rPr>
          <w:rFonts w:eastAsiaTheme="minorHAnsi" w:cstheme="minorBidi"/>
          <w:i/>
          <w:iCs/>
          <w:szCs w:val="22"/>
        </w:rPr>
        <w:t>eputātiem nav iebildumu</w:t>
      </w:r>
      <w:r w:rsidR="0022638F" w:rsidRPr="009A3DF4">
        <w:rPr>
          <w:bCs/>
          <w:i/>
        </w:rPr>
        <w:t>.</w:t>
      </w:r>
    </w:p>
    <w:p w:rsidR="0022638F" w:rsidRDefault="0022638F" w:rsidP="0022638F">
      <w:pPr>
        <w:ind w:firstLine="567"/>
        <w:jc w:val="both"/>
        <w:rPr>
          <w:bCs/>
          <w:i/>
        </w:rPr>
      </w:pPr>
    </w:p>
    <w:p w:rsidR="0022638F" w:rsidRDefault="0022638F" w:rsidP="0022638F">
      <w:pPr>
        <w:pStyle w:val="BodyTextIndent"/>
        <w:tabs>
          <w:tab w:val="left" w:pos="426"/>
        </w:tabs>
        <w:spacing w:after="0"/>
        <w:ind w:left="0" w:firstLine="567"/>
        <w:jc w:val="both"/>
        <w:rPr>
          <w:b/>
        </w:rPr>
      </w:pPr>
    </w:p>
    <w:p w:rsidR="0022638F" w:rsidRDefault="0022638F" w:rsidP="0022638F">
      <w:pPr>
        <w:pStyle w:val="BodyTextIndent"/>
        <w:tabs>
          <w:tab w:val="left" w:pos="426"/>
        </w:tabs>
        <w:spacing w:after="0"/>
        <w:ind w:left="0" w:firstLine="567"/>
        <w:jc w:val="both"/>
        <w:rPr>
          <w:b/>
        </w:rPr>
      </w:pPr>
      <w:r>
        <w:rPr>
          <w:b/>
        </w:rPr>
        <w:t xml:space="preserve">LĒMUMS: </w:t>
      </w:r>
    </w:p>
    <w:p w:rsidR="0022638F" w:rsidRDefault="0022638F" w:rsidP="0022638F">
      <w:pPr>
        <w:shd w:val="clear" w:color="auto" w:fill="FFFFFF"/>
        <w:ind w:firstLine="567"/>
        <w:contextualSpacing/>
        <w:jc w:val="both"/>
        <w:rPr>
          <w:szCs w:val="22"/>
        </w:rPr>
      </w:pPr>
      <w:r>
        <w:t xml:space="preserve">- </w:t>
      </w:r>
      <w:r>
        <w:rPr>
          <w:szCs w:val="22"/>
        </w:rPr>
        <w:t>atbalstīt un virzīt izskatīšanai</w:t>
      </w:r>
      <w:r w:rsidRPr="006748CE">
        <w:rPr>
          <w:szCs w:val="22"/>
        </w:rPr>
        <w:t xml:space="preserve"> Saeimā lēmuma projektu “Par</w:t>
      </w:r>
      <w:r>
        <w:rPr>
          <w:szCs w:val="22"/>
        </w:rPr>
        <w:t xml:space="preserve"> Ministru kabineta </w:t>
      </w:r>
      <w:r w:rsidR="00D62061">
        <w:t>2022. gada 1. februāra rīkojumu Nr. 45</w:t>
      </w:r>
      <w:r>
        <w:rPr>
          <w:szCs w:val="22"/>
        </w:rPr>
        <w:t>, ar kuru grozīts 2021. gada 10. augusta rīkojums Nr. 518</w:t>
      </w:r>
      <w:r w:rsidRPr="006748CE">
        <w:rPr>
          <w:szCs w:val="22"/>
        </w:rPr>
        <w:t xml:space="preserve"> “Par ārkārtējās situācijas izsludināšanu””;</w:t>
      </w:r>
    </w:p>
    <w:p w:rsidR="0022638F" w:rsidRDefault="00A67F5F" w:rsidP="0022638F">
      <w:pPr>
        <w:widowControl w:val="0"/>
        <w:tabs>
          <w:tab w:val="left" w:pos="709"/>
        </w:tabs>
        <w:ind w:firstLine="567"/>
        <w:jc w:val="both"/>
        <w:rPr>
          <w:rFonts w:eastAsiaTheme="minorHAnsi" w:cstheme="minorBidi"/>
          <w:szCs w:val="22"/>
        </w:rPr>
      </w:pPr>
      <w:r>
        <w:rPr>
          <w:rFonts w:eastAsiaTheme="minorHAnsi" w:cstheme="minorBidi"/>
          <w:szCs w:val="22"/>
        </w:rPr>
        <w:t xml:space="preserve">- noteikt </w:t>
      </w:r>
      <w:r w:rsidR="0022638F" w:rsidRPr="009A3DF4">
        <w:rPr>
          <w:rFonts w:eastAsiaTheme="minorHAnsi" w:cstheme="minorBidi"/>
          <w:szCs w:val="22"/>
        </w:rPr>
        <w:t>refer</w:t>
      </w:r>
      <w:r>
        <w:rPr>
          <w:rFonts w:eastAsiaTheme="minorHAnsi" w:cstheme="minorBidi"/>
          <w:szCs w:val="22"/>
        </w:rPr>
        <w:t xml:space="preserve">entu par lēmuma projektu </w:t>
      </w:r>
      <w:proofErr w:type="spellStart"/>
      <w:r>
        <w:rPr>
          <w:rFonts w:eastAsiaTheme="minorHAnsi" w:cstheme="minorBidi"/>
          <w:szCs w:val="22"/>
        </w:rPr>
        <w:t>M.Štei</w:t>
      </w:r>
      <w:r w:rsidR="0022638F" w:rsidRPr="009A3DF4">
        <w:rPr>
          <w:rFonts w:eastAsiaTheme="minorHAnsi" w:cstheme="minorBidi"/>
          <w:szCs w:val="22"/>
        </w:rPr>
        <w:t>nu</w:t>
      </w:r>
      <w:proofErr w:type="spellEnd"/>
      <w:r w:rsidR="0022638F" w:rsidRPr="009A3DF4">
        <w:rPr>
          <w:rFonts w:eastAsiaTheme="minorHAnsi" w:cstheme="minorBidi"/>
          <w:szCs w:val="22"/>
        </w:rPr>
        <w:t>.</w:t>
      </w:r>
    </w:p>
    <w:p w:rsidR="00E445BE" w:rsidRDefault="00E445BE" w:rsidP="009647E0">
      <w:pPr>
        <w:pStyle w:val="BodyText3"/>
        <w:ind w:firstLine="567"/>
      </w:pPr>
    </w:p>
    <w:p w:rsidR="002814B1" w:rsidRDefault="002814B1" w:rsidP="009647E0">
      <w:pPr>
        <w:pStyle w:val="BodyText3"/>
        <w:ind w:firstLine="567"/>
      </w:pPr>
    </w:p>
    <w:p w:rsidR="00326463" w:rsidRPr="003414FD" w:rsidRDefault="00326463" w:rsidP="00326463">
      <w:pPr>
        <w:pStyle w:val="BodyText3"/>
        <w:ind w:firstLine="567"/>
      </w:pPr>
      <w:r>
        <w:t xml:space="preserve">2. </w:t>
      </w:r>
      <w:r w:rsidRPr="003414FD">
        <w:t>Covid 19 infekcijas izplatības tendences un ierobežošanas taktika.</w:t>
      </w:r>
    </w:p>
    <w:p w:rsidR="00326463" w:rsidRDefault="00326463" w:rsidP="00326463">
      <w:pPr>
        <w:pStyle w:val="BodyText3"/>
        <w:ind w:firstLine="567"/>
      </w:pPr>
      <w:r>
        <w:t xml:space="preserve">3. </w:t>
      </w:r>
      <w:r w:rsidRPr="00DE28C6">
        <w:t>Grozījumi Ministru kabineta 2021. gada 28. septembra noteikumos Nr. 662 "Epidemioloģiskās drošības pasākumi Covid-19 infekcijas izplatības ierobežošanai", kuri skar personu tiesības un likumiskās intereses un var ietekmēt valsts ekonomiku.</w:t>
      </w:r>
    </w:p>
    <w:p w:rsidR="00326463" w:rsidRPr="00CE250B" w:rsidRDefault="00326463" w:rsidP="00326463">
      <w:pPr>
        <w:pStyle w:val="BodyText3"/>
        <w:ind w:firstLine="567"/>
      </w:pPr>
      <w:r>
        <w:t>4</w:t>
      </w:r>
      <w:r w:rsidRPr="0045037E">
        <w:t xml:space="preserve">. </w:t>
      </w:r>
      <w:r>
        <w:t>Ministru kabineta 2022</w:t>
      </w:r>
      <w:r w:rsidRPr="00827E56">
        <w:t xml:space="preserve">. </w:t>
      </w:r>
      <w:r>
        <w:t>gada 2. februāra rīkojums Nr. 59</w:t>
      </w:r>
      <w:r w:rsidRPr="00827E56">
        <w:t xml:space="preserve"> “Grozījumi Ministru kabineta 2021. gada 9. oktobra rīkojumā Nr. 720 “Par ārkārtējās situācijas izsludināšanu””.</w:t>
      </w:r>
    </w:p>
    <w:p w:rsidR="00326463" w:rsidRDefault="00326463" w:rsidP="00326463">
      <w:pPr>
        <w:ind w:firstLine="567"/>
        <w:jc w:val="both"/>
        <w:rPr>
          <w:rFonts w:eastAsiaTheme="minorHAnsi" w:cstheme="minorBidi"/>
          <w:b/>
          <w:bCs/>
          <w:szCs w:val="22"/>
        </w:rPr>
      </w:pPr>
    </w:p>
    <w:p w:rsidR="00326463" w:rsidRDefault="006748CE" w:rsidP="00326463">
      <w:pPr>
        <w:ind w:firstLine="567"/>
        <w:jc w:val="both"/>
        <w:rPr>
          <w:rFonts w:cs="Calibri"/>
          <w:color w:val="000000"/>
        </w:rPr>
      </w:pPr>
      <w:r w:rsidRPr="006748CE">
        <w:rPr>
          <w:rFonts w:eastAsiaTheme="minorHAnsi" w:cstheme="minorBidi"/>
          <w:b/>
          <w:bCs/>
          <w:szCs w:val="22"/>
        </w:rPr>
        <w:lastRenderedPageBreak/>
        <w:t>J.Rancāns</w:t>
      </w:r>
      <w:r w:rsidRPr="006748CE">
        <w:rPr>
          <w:rFonts w:eastAsiaTheme="minorHAnsi" w:cstheme="minorBidi"/>
          <w:szCs w:val="22"/>
        </w:rPr>
        <w:t xml:space="preserve"> dod vārdu </w:t>
      </w:r>
      <w:r w:rsidR="009C6737">
        <w:t>Ministru prezidenta parlamentārai</w:t>
      </w:r>
      <w:r w:rsidR="009C6737" w:rsidRPr="00DC7807">
        <w:t xml:space="preserve"> sekretāre</w:t>
      </w:r>
      <w:r w:rsidR="009C6737">
        <w:t>i</w:t>
      </w:r>
      <w:r w:rsidR="009C6737" w:rsidRPr="006748CE">
        <w:rPr>
          <w:rFonts w:eastAsiaTheme="minorHAnsi" w:cstheme="minorBidi"/>
          <w:szCs w:val="22"/>
        </w:rPr>
        <w:t xml:space="preserve"> </w:t>
      </w:r>
      <w:proofErr w:type="spellStart"/>
      <w:r w:rsidRPr="006748CE">
        <w:rPr>
          <w:rFonts w:eastAsiaTheme="minorHAnsi" w:cstheme="minorBidi"/>
          <w:szCs w:val="22"/>
        </w:rPr>
        <w:t>E.Siliņai</w:t>
      </w:r>
      <w:proofErr w:type="spellEnd"/>
      <w:r w:rsidRPr="006748CE">
        <w:rPr>
          <w:rFonts w:eastAsiaTheme="minorHAnsi" w:cstheme="minorBidi"/>
          <w:szCs w:val="22"/>
        </w:rPr>
        <w:t xml:space="preserve"> iepazīst</w:t>
      </w:r>
      <w:r w:rsidR="00E445BE">
        <w:rPr>
          <w:rFonts w:eastAsiaTheme="minorHAnsi" w:cstheme="minorBidi"/>
          <w:szCs w:val="22"/>
        </w:rPr>
        <w:t>ināšanai ar aktuālo situāciju,</w:t>
      </w:r>
      <w:r w:rsidRPr="006748CE">
        <w:rPr>
          <w:rFonts w:eastAsiaTheme="minorHAnsi" w:cstheme="minorBidi"/>
          <w:szCs w:val="22"/>
        </w:rPr>
        <w:t xml:space="preserve"> </w:t>
      </w:r>
      <w:r w:rsidR="00326463" w:rsidRPr="000250F5">
        <w:t>Covid 19 infekcijas izplatības tendencēm un ierobežošanas taktiku</w:t>
      </w:r>
      <w:r w:rsidR="00326463" w:rsidRPr="000250F5">
        <w:rPr>
          <w:rFonts w:eastAsiaTheme="minorHAnsi" w:cstheme="minorBidi"/>
          <w:szCs w:val="22"/>
        </w:rPr>
        <w:t xml:space="preserve">, </w:t>
      </w:r>
      <w:r w:rsidR="00326463" w:rsidRPr="000250F5">
        <w:rPr>
          <w:rFonts w:cs="Calibri"/>
          <w:color w:val="000000"/>
        </w:rPr>
        <w:t xml:space="preserve">Grozījumiem Ministru kabineta 2021. gada 28. septembra noteikumos Nr. 662 "Epidemioloģiskās drošības pasākumi Covid-19 infekcijas izplatības ierobežošanai", </w:t>
      </w:r>
      <w:r w:rsidR="00326463" w:rsidRPr="000250F5">
        <w:t>kuri skar personu tiesības un likumiskās intereses un var ietekmēt valsts ekonomiku</w:t>
      </w:r>
      <w:r w:rsidR="00326463" w:rsidRPr="000250F5">
        <w:rPr>
          <w:rFonts w:cs="Calibri"/>
          <w:color w:val="000000"/>
        </w:rPr>
        <w:t xml:space="preserve">, un </w:t>
      </w:r>
      <w:r w:rsidR="00326463" w:rsidRPr="000250F5">
        <w:rPr>
          <w:rFonts w:eastAsiaTheme="minorHAnsi" w:cstheme="minorBidi"/>
          <w:szCs w:val="22"/>
        </w:rPr>
        <w:t xml:space="preserve">Ministru kabineta </w:t>
      </w:r>
      <w:r w:rsidR="00326463" w:rsidRPr="000250F5">
        <w:rPr>
          <w:rFonts w:eastAsiaTheme="minorHAnsi" w:cs="Calibri"/>
          <w:color w:val="000000"/>
          <w:szCs w:val="22"/>
        </w:rPr>
        <w:t>2022. g</w:t>
      </w:r>
      <w:r w:rsidR="00326463">
        <w:rPr>
          <w:rFonts w:eastAsiaTheme="minorHAnsi" w:cs="Calibri"/>
          <w:color w:val="000000"/>
          <w:szCs w:val="22"/>
        </w:rPr>
        <w:t>ada 2. febru</w:t>
      </w:r>
      <w:r w:rsidR="00326463" w:rsidRPr="000250F5">
        <w:rPr>
          <w:rFonts w:eastAsiaTheme="minorHAnsi" w:cs="Calibri"/>
          <w:color w:val="000000"/>
          <w:szCs w:val="22"/>
        </w:rPr>
        <w:t>āra rīkojumu</w:t>
      </w:r>
      <w:r w:rsidR="00326463">
        <w:rPr>
          <w:rFonts w:eastAsiaTheme="minorHAnsi" w:cs="Calibri"/>
          <w:color w:val="000000"/>
          <w:szCs w:val="22"/>
        </w:rPr>
        <w:t xml:space="preserve"> Nr. 59</w:t>
      </w:r>
      <w:r w:rsidR="00326463" w:rsidRPr="000250F5">
        <w:rPr>
          <w:rFonts w:eastAsiaTheme="minorHAnsi" w:cs="Calibri"/>
          <w:color w:val="000000"/>
          <w:szCs w:val="22"/>
        </w:rPr>
        <w:t xml:space="preserve"> “Grozījumi Ministru kabineta 2021. gada 9. oktobra rīkojumā Nr. 720 “Par ārkārtējās situācijas izsludināšanu””</w:t>
      </w:r>
      <w:r w:rsidR="00326463" w:rsidRPr="000250F5">
        <w:rPr>
          <w:rFonts w:cs="Calibri"/>
          <w:color w:val="000000"/>
        </w:rPr>
        <w:t>.</w:t>
      </w:r>
    </w:p>
    <w:p w:rsidR="00712B93" w:rsidRDefault="00712B93" w:rsidP="00792761">
      <w:pPr>
        <w:ind w:firstLine="567"/>
        <w:jc w:val="both"/>
        <w:rPr>
          <w:u w:val="single"/>
        </w:rPr>
      </w:pPr>
      <w:r w:rsidRPr="006748CE">
        <w:rPr>
          <w:rFonts w:eastAsiaTheme="minorHAnsi" w:cstheme="minorBidi"/>
          <w:b/>
          <w:bCs/>
          <w:szCs w:val="22"/>
        </w:rPr>
        <w:t>E.Siliņa</w:t>
      </w:r>
      <w:r w:rsidRPr="006748CE">
        <w:rPr>
          <w:rFonts w:eastAsiaTheme="minorHAnsi" w:cstheme="minorBidi"/>
          <w:szCs w:val="22"/>
        </w:rPr>
        <w:t xml:space="preserve"> informē, ka </w:t>
      </w:r>
      <w:r>
        <w:rPr>
          <w:rFonts w:eastAsiaTheme="minorHAnsi" w:cstheme="minorBidi"/>
          <w:szCs w:val="22"/>
        </w:rPr>
        <w:t>2. februā</w:t>
      </w:r>
      <w:r w:rsidR="00792761">
        <w:rPr>
          <w:rFonts w:eastAsiaTheme="minorHAnsi" w:cstheme="minorBidi"/>
          <w:szCs w:val="22"/>
        </w:rPr>
        <w:t>rī valdība pieņēma grozījumus ārkārtējās situācijas rīkojumā, kas</w:t>
      </w:r>
      <w:r w:rsidRPr="006748CE">
        <w:rPr>
          <w:rFonts w:eastAsiaTheme="minorHAnsi" w:cstheme="minorBidi"/>
          <w:szCs w:val="22"/>
        </w:rPr>
        <w:t xml:space="preserve"> </w:t>
      </w:r>
      <w:r>
        <w:rPr>
          <w:rFonts w:eastAsiaTheme="minorHAnsi" w:cstheme="minorBidi"/>
          <w:szCs w:val="22"/>
        </w:rPr>
        <w:t xml:space="preserve">faktiski </w:t>
      </w:r>
      <w:r w:rsidR="00792761">
        <w:rPr>
          <w:rFonts w:eastAsiaTheme="minorHAnsi" w:cstheme="minorBidi"/>
          <w:szCs w:val="22"/>
        </w:rPr>
        <w:t>bija daļēja a</w:t>
      </w:r>
      <w:r w:rsidR="0094715B">
        <w:rPr>
          <w:rFonts w:eastAsiaTheme="minorHAnsi" w:cstheme="minorBidi"/>
          <w:szCs w:val="22"/>
        </w:rPr>
        <w:t xml:space="preserve">tbilde uz premjera </w:t>
      </w:r>
      <w:r w:rsidR="00792761">
        <w:rPr>
          <w:rFonts w:eastAsiaTheme="minorHAnsi" w:cstheme="minorBidi"/>
          <w:szCs w:val="22"/>
        </w:rPr>
        <w:t>rezolūciju samazināt birokrātiskos šķēršļus</w:t>
      </w:r>
      <w:r w:rsidR="00F3523B">
        <w:rPr>
          <w:rFonts w:eastAsiaTheme="minorHAnsi" w:cstheme="minorBidi"/>
          <w:szCs w:val="22"/>
        </w:rPr>
        <w:t xml:space="preserve"> ambulator</w:t>
      </w:r>
      <w:r w:rsidR="004C46CB">
        <w:rPr>
          <w:rFonts w:eastAsiaTheme="minorHAnsi" w:cstheme="minorBidi"/>
          <w:szCs w:val="22"/>
        </w:rPr>
        <w:t>ai</w:t>
      </w:r>
      <w:r w:rsidR="00F3523B">
        <w:rPr>
          <w:rFonts w:eastAsiaTheme="minorHAnsi" w:cstheme="minorBidi"/>
          <w:szCs w:val="22"/>
        </w:rPr>
        <w:t xml:space="preserve"> aprūp</w:t>
      </w:r>
      <w:r w:rsidR="004C46CB">
        <w:rPr>
          <w:rFonts w:eastAsiaTheme="minorHAnsi" w:cstheme="minorBidi"/>
          <w:szCs w:val="22"/>
        </w:rPr>
        <w:t>ei</w:t>
      </w:r>
      <w:r w:rsidR="0032575A">
        <w:rPr>
          <w:rFonts w:eastAsiaTheme="minorHAnsi" w:cstheme="minorBidi"/>
          <w:szCs w:val="22"/>
        </w:rPr>
        <w:t>. Turpmāk darba devēji vairs neiesniedz kontaktpersonu sarakstu</w:t>
      </w:r>
      <w:r w:rsidR="006E2682">
        <w:rPr>
          <w:rFonts w:eastAsiaTheme="minorHAnsi" w:cstheme="minorBidi"/>
          <w:szCs w:val="22"/>
        </w:rPr>
        <w:t xml:space="preserve"> Slimību profilakses un kontroles centrā</w:t>
      </w:r>
      <w:r w:rsidR="00043074">
        <w:rPr>
          <w:rFonts w:eastAsiaTheme="minorHAnsi" w:cstheme="minorBidi"/>
          <w:szCs w:val="22"/>
        </w:rPr>
        <w:t>; kontaktpersonas vairs neinformē ģimenes ārstu, izņemot tikai tādā gadījumā, kad nepieciešama slimības lapa</w:t>
      </w:r>
      <w:r w:rsidR="004A59A0">
        <w:rPr>
          <w:rFonts w:eastAsiaTheme="minorHAnsi" w:cstheme="minorBidi"/>
          <w:szCs w:val="22"/>
        </w:rPr>
        <w:t>.</w:t>
      </w:r>
      <w:r w:rsidR="00F87484">
        <w:rPr>
          <w:rFonts w:eastAsiaTheme="minorHAnsi" w:cstheme="minorBidi"/>
          <w:szCs w:val="22"/>
        </w:rPr>
        <w:t xml:space="preserve"> Vēl tika pieņemts, ka ģimenes ārsti, ja jūtas pietieko</w:t>
      </w:r>
      <w:r w:rsidR="0094715B">
        <w:rPr>
          <w:rFonts w:eastAsiaTheme="minorHAnsi" w:cstheme="minorBidi"/>
          <w:szCs w:val="22"/>
        </w:rPr>
        <w:t>ši</w:t>
      </w:r>
      <w:r w:rsidR="00F87484">
        <w:rPr>
          <w:rFonts w:eastAsiaTheme="minorHAnsi" w:cstheme="minorBidi"/>
          <w:szCs w:val="22"/>
        </w:rPr>
        <w:t xml:space="preserve"> noslogoti, var nesniegt pakalpojumus, kas pacientiem nav kritiski, vai arī</w:t>
      </w:r>
      <w:r w:rsidR="0094715B">
        <w:rPr>
          <w:rFonts w:eastAsiaTheme="minorHAnsi" w:cstheme="minorBidi"/>
          <w:szCs w:val="22"/>
        </w:rPr>
        <w:t>, ja pacient</w:t>
      </w:r>
      <w:r w:rsidR="00F87484">
        <w:rPr>
          <w:rFonts w:eastAsiaTheme="minorHAnsi" w:cstheme="minorBidi"/>
          <w:szCs w:val="22"/>
        </w:rPr>
        <w:t>i tos var saņemt pie citiem veselības aprūpes pakalpojuma sniedzējiem (piemēram, komisijas autovadītāju medicīnisk</w:t>
      </w:r>
      <w:r w:rsidR="00A45A44">
        <w:rPr>
          <w:rFonts w:eastAsiaTheme="minorHAnsi" w:cstheme="minorBidi"/>
          <w:szCs w:val="22"/>
        </w:rPr>
        <w:t>o izziņu</w:t>
      </w:r>
      <w:r w:rsidR="0094715B">
        <w:rPr>
          <w:rFonts w:eastAsiaTheme="minorHAnsi" w:cstheme="minorBidi"/>
          <w:szCs w:val="22"/>
        </w:rPr>
        <w:t xml:space="preserve"> iz</w:t>
      </w:r>
      <w:r w:rsidR="00F87484">
        <w:rPr>
          <w:rFonts w:eastAsiaTheme="minorHAnsi" w:cstheme="minorBidi"/>
          <w:szCs w:val="22"/>
        </w:rPr>
        <w:t>sniegšanai</w:t>
      </w:r>
      <w:r w:rsidR="0051724F">
        <w:rPr>
          <w:rFonts w:eastAsiaTheme="minorHAnsi" w:cstheme="minorBidi"/>
          <w:szCs w:val="22"/>
        </w:rPr>
        <w:t xml:space="preserve">, </w:t>
      </w:r>
      <w:r w:rsidR="00EE6BD5">
        <w:rPr>
          <w:rFonts w:eastAsiaTheme="minorHAnsi" w:cstheme="minorBidi"/>
          <w:szCs w:val="22"/>
        </w:rPr>
        <w:t>ieroču nēsāšanas un uzglabāšanas at</w:t>
      </w:r>
      <w:r w:rsidR="0094715B">
        <w:rPr>
          <w:rFonts w:eastAsiaTheme="minorHAnsi" w:cstheme="minorBidi"/>
          <w:szCs w:val="22"/>
        </w:rPr>
        <w:t>ļauju</w:t>
      </w:r>
      <w:r w:rsidR="00EE6BD5">
        <w:rPr>
          <w:rFonts w:eastAsiaTheme="minorHAnsi" w:cstheme="minorBidi"/>
          <w:szCs w:val="22"/>
        </w:rPr>
        <w:t xml:space="preserve"> izsniegšanai).</w:t>
      </w:r>
      <w:r w:rsidR="00043074">
        <w:rPr>
          <w:rFonts w:eastAsiaTheme="minorHAnsi" w:cstheme="minorBidi"/>
          <w:szCs w:val="22"/>
        </w:rPr>
        <w:t xml:space="preserve">  </w:t>
      </w:r>
    </w:p>
    <w:p w:rsidR="00357C91" w:rsidRDefault="00712B93" w:rsidP="00696541">
      <w:pPr>
        <w:shd w:val="clear" w:color="auto" w:fill="FFFFFF"/>
        <w:ind w:firstLine="567"/>
        <w:jc w:val="both"/>
      </w:pPr>
      <w:r>
        <w:rPr>
          <w:b/>
        </w:rPr>
        <w:t>E.Siliņa</w:t>
      </w:r>
      <w:r>
        <w:t xml:space="preserve"> </w:t>
      </w:r>
      <w:r w:rsidR="00696541">
        <w:t xml:space="preserve">iepazīstina arī ar </w:t>
      </w:r>
      <w:r w:rsidR="00696541" w:rsidRPr="004951FB">
        <w:t>Grozījumi</w:t>
      </w:r>
      <w:r w:rsidR="00696541">
        <w:t>em</w:t>
      </w:r>
      <w:r w:rsidR="00696541" w:rsidRPr="004951FB">
        <w:t xml:space="preserve"> Ministru kabineta 2021. gada 28. septembra noteikumos Nr. 662 "Epidemioloģiskās drošības pasākumi Covid-19 infekcijas izplatības ierobežošanai"</w:t>
      </w:r>
      <w:r w:rsidR="00696541">
        <w:t xml:space="preserve"> – grozījumi saistīti ar izglītības jomu, lai augstskolas varētu piesaistīt augsta līmeņa profesionāļus no valstīm, kuras šobrīd skaitās augsta riska valstis un nav ES </w:t>
      </w:r>
      <w:r w:rsidR="00153175">
        <w:t>un/</w:t>
      </w:r>
      <w:r w:rsidR="00696541">
        <w:t>vai EEZ valstis</w:t>
      </w:r>
      <w:r w:rsidR="00153175">
        <w:t xml:space="preserve"> vai Apvienotā Karaliste. Noteikumos tika noteikts, kādā veidā tiek atzīts šādu personu vakcinācijas fakts, un kādā veidā šie ārvalstnieki vai viņu ģimenes locekļi var ierasties Latvijā</w:t>
      </w:r>
      <w:r w:rsidR="00246345">
        <w:t xml:space="preserve"> nodarbinātības vajadzībām pēc augstskolas vai koledžas uzaicinājuma</w:t>
      </w:r>
      <w:r w:rsidR="00357C91">
        <w:t>.</w:t>
      </w:r>
    </w:p>
    <w:p w:rsidR="00357C91" w:rsidRDefault="00357C91" w:rsidP="006B1C40">
      <w:pPr>
        <w:shd w:val="clear" w:color="auto" w:fill="FFFFFF"/>
        <w:ind w:firstLine="567"/>
        <w:jc w:val="both"/>
      </w:pPr>
      <w:r>
        <w:t xml:space="preserve">Vakar vēl pieņemti </w:t>
      </w:r>
      <w:r w:rsidR="0094715B">
        <w:t>b</w:t>
      </w:r>
      <w:r w:rsidR="00730FE3">
        <w:t>ūtiski</w:t>
      </w:r>
      <w:r w:rsidR="0094715B">
        <w:t xml:space="preserve"> grozījumi attiecībā uz skolām</w:t>
      </w:r>
      <w:r w:rsidR="00730FE3">
        <w:t xml:space="preserve">, jo šobrīd ir </w:t>
      </w:r>
      <w:r w:rsidR="0094715B">
        <w:t xml:space="preserve">liels kontaktpersonu skaits </w:t>
      </w:r>
      <w:r w:rsidR="007F7711">
        <w:t xml:space="preserve">arī </w:t>
      </w:r>
      <w:r w:rsidR="0094715B">
        <w:t>skolās</w:t>
      </w:r>
      <w:r w:rsidR="00730FE3">
        <w:t xml:space="preserve"> – lai nebūtu jāgaida 10 dienas, tika grozīti kontaktpersonu termiņi</w:t>
      </w:r>
      <w:r w:rsidR="006B1C40">
        <w:t xml:space="preserve"> (daļai skolu nav testu, lai noteiktu kontaktpersonas, daļa skolu vispār nepieņem </w:t>
      </w:r>
      <w:proofErr w:type="spellStart"/>
      <w:r w:rsidR="006B1C40">
        <w:t>paštestus</w:t>
      </w:r>
      <w:proofErr w:type="spellEnd"/>
      <w:r w:rsidR="006B1C40">
        <w:t>, bet prasa tikai laboratorijas testus). Vēl jāmin</w:t>
      </w:r>
      <w:r w:rsidR="002A783B">
        <w:t xml:space="preserve"> pieņemtais grozījums </w:t>
      </w:r>
      <w:r w:rsidR="006B1C40">
        <w:t>attiecībā uz dīkstāves termiņ</w:t>
      </w:r>
      <w:r w:rsidR="002A783B">
        <w:t xml:space="preserve">a beigām – ja šis termiņš iestājas ātrāk, tas ir pagarināts līdz ārkārtējās situācijas beigām (vienai daļai nodarbināto 15. februārī beigtos dīkstāves termiņi – t.i., nevakcinētajām personām, kurām piemērots 3 mēnešu maksimālais dīkstāves termiņš). Šie grozījumi dod darba devējiem iespēju </w:t>
      </w:r>
      <w:r w:rsidR="007F7711">
        <w:t xml:space="preserve">vēl </w:t>
      </w:r>
      <w:r w:rsidR="002A783B">
        <w:t>sagaidīt valdības 15. februāra lēmumus</w:t>
      </w:r>
      <w:r w:rsidR="007F7711">
        <w:t>, neatbrīvojot darbiniekus gadījumā, ja attiecībā uz viņu darbības nozari nebūs attiecināma prasība par iekšzemes sertifikāta lietošanu.</w:t>
      </w:r>
      <w:r w:rsidR="00696541">
        <w:t xml:space="preserve">    </w:t>
      </w:r>
    </w:p>
    <w:p w:rsidR="00655D7C" w:rsidRDefault="00655D7C" w:rsidP="00696541">
      <w:pPr>
        <w:shd w:val="clear" w:color="auto" w:fill="FFFFFF"/>
        <w:ind w:firstLine="567"/>
        <w:jc w:val="both"/>
        <w:rPr>
          <w:rFonts w:cs="Calibri"/>
          <w:color w:val="000000"/>
        </w:rPr>
      </w:pPr>
      <w:r w:rsidRPr="00655D7C">
        <w:rPr>
          <w:rFonts w:eastAsiaTheme="minorHAnsi" w:cstheme="minorBidi"/>
          <w:b/>
          <w:bCs/>
          <w:szCs w:val="22"/>
        </w:rPr>
        <w:t>E.Siliņa</w:t>
      </w:r>
      <w:r w:rsidRPr="00655D7C">
        <w:rPr>
          <w:rFonts w:eastAsiaTheme="minorHAnsi" w:cstheme="minorBidi"/>
          <w:szCs w:val="22"/>
        </w:rPr>
        <w:t xml:space="preserve"> </w:t>
      </w:r>
      <w:r w:rsidR="00712B93">
        <w:rPr>
          <w:rFonts w:eastAsiaTheme="minorHAnsi" w:cstheme="minorBidi"/>
          <w:szCs w:val="22"/>
        </w:rPr>
        <w:t xml:space="preserve">tālāk </w:t>
      </w:r>
      <w:r w:rsidRPr="00655D7C">
        <w:rPr>
          <w:rFonts w:eastAsiaTheme="minorHAnsi" w:cstheme="minorBidi"/>
          <w:szCs w:val="22"/>
        </w:rPr>
        <w:t xml:space="preserve">informē par to, ka </w:t>
      </w:r>
      <w:r w:rsidR="00415A90">
        <w:rPr>
          <w:rFonts w:eastAsiaTheme="minorHAnsi" w:cstheme="minorBidi"/>
          <w:szCs w:val="22"/>
        </w:rPr>
        <w:t>15. februārī valdībā plānots pārskatīt visus esošos ierobežojumus. Premjers uzdevis tos salāgot, līdzsvarot ar Baltijas valstīm</w:t>
      </w:r>
      <w:r w:rsidR="002D1D35">
        <w:rPr>
          <w:rFonts w:eastAsiaTheme="minorHAnsi" w:cstheme="minorBidi"/>
          <w:szCs w:val="22"/>
        </w:rPr>
        <w:t xml:space="preserve"> – Lietuvai jau šonedēļ kaut kas stājas spēkā (piemēram, pastiprinātas m</w:t>
      </w:r>
      <w:r w:rsidR="002D1D35" w:rsidRPr="002D1D35">
        <w:rPr>
          <w:rFonts w:eastAsiaTheme="minorHAnsi" w:cstheme="minorBidi"/>
          <w:szCs w:val="22"/>
          <w:vertAlign w:val="superscript"/>
        </w:rPr>
        <w:t>2</w:t>
      </w:r>
      <w:r w:rsidR="002D1D35">
        <w:rPr>
          <w:rFonts w:eastAsiaTheme="minorHAnsi" w:cstheme="minorBidi"/>
          <w:szCs w:val="22"/>
        </w:rPr>
        <w:t xml:space="preserve"> prasības)</w:t>
      </w:r>
      <w:r w:rsidR="008B0E1F">
        <w:rPr>
          <w:rFonts w:eastAsiaTheme="minorHAnsi" w:cstheme="minorBidi"/>
          <w:szCs w:val="22"/>
        </w:rPr>
        <w:t>. I</w:t>
      </w:r>
      <w:r w:rsidRPr="00655D7C">
        <w:rPr>
          <w:rFonts w:eastAsiaTheme="minorHAnsi" w:cstheme="minorBidi"/>
          <w:szCs w:val="22"/>
        </w:rPr>
        <w:t>r skaidrs, ka</w:t>
      </w:r>
      <w:r w:rsidR="008B0E1F">
        <w:rPr>
          <w:rFonts w:eastAsiaTheme="minorHAnsi" w:cstheme="minorBidi"/>
          <w:szCs w:val="22"/>
        </w:rPr>
        <w:t xml:space="preserve"> pašā pamatā tie saglabāsies iepriekšējie – spēkā paliks</w:t>
      </w:r>
      <w:r w:rsidRPr="00655D7C">
        <w:rPr>
          <w:rFonts w:eastAsiaTheme="minorHAnsi" w:cstheme="minorBidi"/>
          <w:szCs w:val="22"/>
        </w:rPr>
        <w:t xml:space="preserve"> </w:t>
      </w:r>
      <w:r w:rsidR="008B0E1F">
        <w:rPr>
          <w:rFonts w:eastAsiaTheme="minorHAnsi" w:cstheme="minorBidi"/>
          <w:szCs w:val="22"/>
        </w:rPr>
        <w:t>prasība pēc maskām, testiem un vakcīnām. Jautājums ir, kurās vietās būs noteiktas šīs prasības, kāds būs regulējums iekšzemē mazumtirdzniecībā, pakalpojumu sfērā</w:t>
      </w:r>
      <w:r w:rsidR="007A3B40">
        <w:rPr>
          <w:rFonts w:eastAsiaTheme="minorHAnsi" w:cstheme="minorBidi"/>
          <w:szCs w:val="22"/>
        </w:rPr>
        <w:t>. Notiek karstas diskusijas koalīcijā.</w:t>
      </w:r>
    </w:p>
    <w:p w:rsidR="0075687D" w:rsidRDefault="00E70F92" w:rsidP="00E445BE">
      <w:pPr>
        <w:shd w:val="clear" w:color="auto" w:fill="FFFFFF"/>
        <w:ind w:firstLine="567"/>
        <w:jc w:val="both"/>
        <w:rPr>
          <w:rFonts w:eastAsiaTheme="minorHAnsi" w:cstheme="minorBidi"/>
          <w:szCs w:val="22"/>
        </w:rPr>
      </w:pPr>
      <w:r>
        <w:rPr>
          <w:rFonts w:eastAsiaTheme="minorHAnsi" w:cstheme="minorBidi"/>
          <w:b/>
          <w:bCs/>
          <w:szCs w:val="22"/>
        </w:rPr>
        <w:t>J.Feldmane</w:t>
      </w:r>
      <w:r w:rsidR="003312AE">
        <w:rPr>
          <w:rFonts w:eastAsiaTheme="minorHAnsi" w:cstheme="minorBidi"/>
          <w:szCs w:val="22"/>
        </w:rPr>
        <w:t xml:space="preserve"> papild</w:t>
      </w:r>
      <w:r w:rsidRPr="006748CE">
        <w:rPr>
          <w:rFonts w:eastAsiaTheme="minorHAnsi" w:cstheme="minorBidi"/>
          <w:szCs w:val="22"/>
        </w:rPr>
        <w:t>ina</w:t>
      </w:r>
      <w:r w:rsidR="003312AE">
        <w:rPr>
          <w:rFonts w:eastAsiaTheme="minorHAnsi" w:cstheme="minorBidi"/>
          <w:szCs w:val="22"/>
        </w:rPr>
        <w:t xml:space="preserve">, ka </w:t>
      </w:r>
      <w:r w:rsidR="00E50CFC">
        <w:rPr>
          <w:rFonts w:eastAsiaTheme="minorHAnsi" w:cstheme="minorBidi"/>
          <w:szCs w:val="22"/>
        </w:rPr>
        <w:t xml:space="preserve">rīkojuma </w:t>
      </w:r>
      <w:r w:rsidR="009E21DF">
        <w:rPr>
          <w:rFonts w:eastAsiaTheme="minorHAnsi" w:cstheme="minorBidi"/>
          <w:szCs w:val="22"/>
        </w:rPr>
        <w:t xml:space="preserve">grozījumi pamatā ir tehniskas dabas. </w:t>
      </w:r>
      <w:r w:rsidR="00550472">
        <w:rPr>
          <w:rFonts w:eastAsiaTheme="minorHAnsi" w:cstheme="minorBidi"/>
          <w:szCs w:val="22"/>
        </w:rPr>
        <w:t xml:space="preserve">Savukārt noteikumos veiktie grozījumi paredz to, ka persona, kas Covid infekciju pārslimojusi ārvalstīs un tai izsniegts konkrētās ārvalsts sertifikāts, to var iesniegt Nacionālajā veselības dienestā, kur tas tiek ņemts vērā attiecībā uz </w:t>
      </w:r>
      <w:proofErr w:type="spellStart"/>
      <w:r w:rsidR="00550472">
        <w:rPr>
          <w:rFonts w:eastAsiaTheme="minorHAnsi" w:cstheme="minorBidi"/>
          <w:szCs w:val="22"/>
        </w:rPr>
        <w:t>balstvakcināciju</w:t>
      </w:r>
      <w:proofErr w:type="spellEnd"/>
      <w:r w:rsidR="0099092D">
        <w:rPr>
          <w:rFonts w:eastAsiaTheme="minorHAnsi" w:cstheme="minorBidi"/>
          <w:szCs w:val="22"/>
        </w:rPr>
        <w:t xml:space="preserve"> un vakcinācijas sertifikāta termiņ</w:t>
      </w:r>
      <w:r w:rsidR="004D199E">
        <w:rPr>
          <w:rFonts w:eastAsiaTheme="minorHAnsi" w:cstheme="minorBidi"/>
          <w:szCs w:val="22"/>
        </w:rPr>
        <w:t xml:space="preserve"> (laboratoriju kapacitāte sasniegusi savu kritisko limitu – slimnieku skaitam pieaugot, attiecīgi pieaug apkalpošanas grūtības)</w:t>
      </w:r>
      <w:r w:rsidR="00550472">
        <w:rPr>
          <w:rFonts w:eastAsiaTheme="minorHAnsi" w:cstheme="minorBidi"/>
          <w:szCs w:val="22"/>
        </w:rPr>
        <w:t>.</w:t>
      </w:r>
    </w:p>
    <w:p w:rsidR="00645699" w:rsidRPr="00645699" w:rsidRDefault="00050F48" w:rsidP="00645699">
      <w:pPr>
        <w:pStyle w:val="BodyText3"/>
        <w:ind w:firstLine="567"/>
        <w:rPr>
          <w:b w:val="0"/>
        </w:rPr>
      </w:pPr>
      <w:proofErr w:type="spellStart"/>
      <w:r w:rsidRPr="009211CD">
        <w:lastRenderedPageBreak/>
        <w:t>J.Perevoščikovs</w:t>
      </w:r>
      <w:proofErr w:type="spellEnd"/>
      <w:r>
        <w:rPr>
          <w:b w:val="0"/>
        </w:rPr>
        <w:t xml:space="preserve"> </w:t>
      </w:r>
      <w:r w:rsidRPr="009211CD">
        <w:rPr>
          <w:b w:val="0"/>
        </w:rPr>
        <w:t>prezentē aktuālos epidemioloģiskos datus (</w:t>
      </w:r>
      <w:r w:rsidRPr="009211CD">
        <w:rPr>
          <w:b w:val="0"/>
          <w:i/>
        </w:rPr>
        <w:t>prezentācijas kopija pievienota pielikumā</w:t>
      </w:r>
      <w:r w:rsidRPr="009211CD">
        <w:rPr>
          <w:b w:val="0"/>
        </w:rPr>
        <w:t>).</w:t>
      </w:r>
      <w:r>
        <w:rPr>
          <w:b w:val="0"/>
        </w:rPr>
        <w:t xml:space="preserve"> </w:t>
      </w:r>
      <w:r w:rsidR="00645699" w:rsidRPr="00645699">
        <w:rPr>
          <w:b w:val="0"/>
        </w:rPr>
        <w:t>Informē, ka pagājušajā nedēļā novēroja</w:t>
      </w:r>
      <w:r w:rsidR="007D5E61">
        <w:rPr>
          <w:b w:val="0"/>
        </w:rPr>
        <w:t>ms saslimstības pieaugums par 14,3</w:t>
      </w:r>
      <w:r w:rsidR="00645699" w:rsidRPr="00645699">
        <w:rPr>
          <w:b w:val="0"/>
        </w:rPr>
        <w:t xml:space="preserve">%. </w:t>
      </w:r>
    </w:p>
    <w:p w:rsidR="00645699" w:rsidRPr="00645699" w:rsidRDefault="00645699" w:rsidP="00645699">
      <w:pPr>
        <w:pStyle w:val="BodyText3"/>
        <w:ind w:firstLine="567"/>
        <w:rPr>
          <w:b w:val="0"/>
        </w:rPr>
      </w:pPr>
      <w:r w:rsidRPr="00645699">
        <w:rPr>
          <w:b w:val="0"/>
        </w:rPr>
        <w:t>IZM skrīninga rezultātā atklāto ga</w:t>
      </w:r>
      <w:r w:rsidR="00B55D7B">
        <w:rPr>
          <w:b w:val="0"/>
        </w:rPr>
        <w:t xml:space="preserve">dījumu skaits </w:t>
      </w:r>
      <w:r w:rsidR="00E15A69" w:rsidRPr="00645699">
        <w:rPr>
          <w:b w:val="0"/>
        </w:rPr>
        <w:t xml:space="preserve">pagājušajā nedēļā </w:t>
      </w:r>
      <w:r w:rsidR="00B55D7B">
        <w:rPr>
          <w:b w:val="0"/>
        </w:rPr>
        <w:t>pieaudzis par 7</w:t>
      </w:r>
      <w:r w:rsidRPr="00645699">
        <w:rPr>
          <w:b w:val="0"/>
        </w:rPr>
        <w:t>%, bet ārpus izglītī</w:t>
      </w:r>
      <w:r w:rsidR="00B55D7B">
        <w:rPr>
          <w:b w:val="0"/>
        </w:rPr>
        <w:t>bas iestāžu skrīninga – par 15</w:t>
      </w:r>
      <w:r w:rsidR="00E15A69">
        <w:rPr>
          <w:b w:val="0"/>
        </w:rPr>
        <w:t>%</w:t>
      </w:r>
      <w:r w:rsidRPr="00645699">
        <w:rPr>
          <w:b w:val="0"/>
        </w:rPr>
        <w:t>.</w:t>
      </w:r>
    </w:p>
    <w:p w:rsidR="00645699" w:rsidRDefault="00645699" w:rsidP="00645699">
      <w:pPr>
        <w:pStyle w:val="BodyText3"/>
        <w:ind w:firstLine="567"/>
        <w:rPr>
          <w:b w:val="0"/>
        </w:rPr>
      </w:pPr>
      <w:r w:rsidRPr="00645699">
        <w:rPr>
          <w:b w:val="0"/>
        </w:rPr>
        <w:t>7 dienu kumulatīv</w:t>
      </w:r>
      <w:r w:rsidR="00101589">
        <w:rPr>
          <w:b w:val="0"/>
        </w:rPr>
        <w:t xml:space="preserve">ais testu skaits samazinājies par </w:t>
      </w:r>
      <w:r w:rsidRPr="00645699">
        <w:rPr>
          <w:b w:val="0"/>
        </w:rPr>
        <w:t>3</w:t>
      </w:r>
      <w:r w:rsidR="00101589">
        <w:rPr>
          <w:b w:val="0"/>
        </w:rPr>
        <w:t>,8</w:t>
      </w:r>
      <w:r w:rsidRPr="00645699">
        <w:rPr>
          <w:b w:val="0"/>
        </w:rPr>
        <w:t xml:space="preserve">% dienā, </w:t>
      </w:r>
      <w:r w:rsidR="00C21A90">
        <w:rPr>
          <w:b w:val="0"/>
        </w:rPr>
        <w:t>IZM skrīnings samazinājies par 23</w:t>
      </w:r>
      <w:r w:rsidRPr="00645699">
        <w:rPr>
          <w:b w:val="0"/>
        </w:rPr>
        <w:t>,6%, bet ru</w:t>
      </w:r>
      <w:r w:rsidR="00C21A90">
        <w:rPr>
          <w:b w:val="0"/>
        </w:rPr>
        <w:t>tīnas testiem pieaugums par 0,9</w:t>
      </w:r>
      <w:r w:rsidRPr="00645699">
        <w:rPr>
          <w:b w:val="0"/>
        </w:rPr>
        <w:t xml:space="preserve">%. </w:t>
      </w:r>
      <w:r w:rsidR="00E904D2" w:rsidRPr="00E904D2">
        <w:rPr>
          <w:b w:val="0"/>
        </w:rPr>
        <w:t>2022. gada 5. nedēļā, neraugoties uz testu skaita samazinājumu, Covid-19 ga</w:t>
      </w:r>
      <w:r w:rsidR="00E904D2">
        <w:rPr>
          <w:b w:val="0"/>
        </w:rPr>
        <w:t>dījumu skaits turpināja pieaugt</w:t>
      </w:r>
      <w:r w:rsidRPr="00645699">
        <w:rPr>
          <w:b w:val="0"/>
        </w:rPr>
        <w:t>.</w:t>
      </w:r>
    </w:p>
    <w:p w:rsidR="00FE7410" w:rsidRPr="00645699" w:rsidRDefault="00FE7410" w:rsidP="00645699">
      <w:pPr>
        <w:pStyle w:val="BodyText3"/>
        <w:ind w:firstLine="567"/>
        <w:rPr>
          <w:b w:val="0"/>
        </w:rPr>
      </w:pPr>
      <w:r>
        <w:rPr>
          <w:b w:val="0"/>
        </w:rPr>
        <w:t>Pozitīvo testu skaits turpinājis pieaugt un sasniedzis savu maksimumu – 39% (n</w:t>
      </w:r>
      <w:r w:rsidRPr="00FE7410">
        <w:rPr>
          <w:b w:val="0"/>
        </w:rPr>
        <w:t>edēļas laikā pozitīvo testu rezultātu īpatsvars pieaudzis par 6,2%</w:t>
      </w:r>
      <w:r>
        <w:rPr>
          <w:b w:val="0"/>
        </w:rPr>
        <w:t>)</w:t>
      </w:r>
      <w:r w:rsidRPr="00FE7410">
        <w:rPr>
          <w:b w:val="0"/>
        </w:rPr>
        <w:t>.</w:t>
      </w:r>
    </w:p>
    <w:p w:rsidR="008560D2" w:rsidRDefault="00645699" w:rsidP="00645699">
      <w:pPr>
        <w:pStyle w:val="BodyText3"/>
        <w:ind w:firstLine="567"/>
        <w:rPr>
          <w:b w:val="0"/>
        </w:rPr>
      </w:pPr>
      <w:r w:rsidRPr="00645699">
        <w:rPr>
          <w:b w:val="0"/>
        </w:rPr>
        <w:t xml:space="preserve">Veikto testu struktūra sadalīta 2 daļās – kopējā testu struktūra pārējā populācijā un izglītības sektorā veiktie skrīninga testi. Izglītības </w:t>
      </w:r>
      <w:r w:rsidR="0054770C">
        <w:rPr>
          <w:b w:val="0"/>
        </w:rPr>
        <w:t>sektorā veiktie testi sastāda 15%, pārējā populācijā – 85%. 12</w:t>
      </w:r>
      <w:r w:rsidRPr="00645699">
        <w:rPr>
          <w:b w:val="0"/>
        </w:rPr>
        <w:t>% pozitīvo gadījumu atklāt</w:t>
      </w:r>
      <w:r w:rsidR="0054770C">
        <w:rPr>
          <w:b w:val="0"/>
        </w:rPr>
        <w:t>i IZM skrīninga ietvaros, bet 88</w:t>
      </w:r>
      <w:r w:rsidRPr="00645699">
        <w:rPr>
          <w:b w:val="0"/>
        </w:rPr>
        <w:t xml:space="preserve">% – pārējie. </w:t>
      </w:r>
    </w:p>
    <w:p w:rsidR="00645699" w:rsidRPr="00645699" w:rsidRDefault="008560D2" w:rsidP="008560D2">
      <w:pPr>
        <w:pStyle w:val="BodyText3"/>
        <w:ind w:firstLine="567"/>
        <w:rPr>
          <w:b w:val="0"/>
        </w:rPr>
      </w:pPr>
      <w:r w:rsidRPr="008560D2">
        <w:rPr>
          <w:b w:val="0"/>
        </w:rPr>
        <w:t>Izglītojamo un izglīt</w:t>
      </w:r>
      <w:r>
        <w:rPr>
          <w:b w:val="0"/>
        </w:rPr>
        <w:t>ības iestāžu skrīninga rezultātā</w:t>
      </w:r>
      <w:r w:rsidRPr="008560D2">
        <w:rPr>
          <w:b w:val="0"/>
        </w:rPr>
        <w:t xml:space="preserve"> </w:t>
      </w:r>
      <w:r>
        <w:rPr>
          <w:b w:val="0"/>
        </w:rPr>
        <w:t>a</w:t>
      </w:r>
      <w:r w:rsidRPr="008560D2">
        <w:rPr>
          <w:b w:val="0"/>
        </w:rPr>
        <w:t>tklāto Covid-19 gadījumu skaits un pozitīvo paraugu īpatsvars</w:t>
      </w:r>
      <w:r>
        <w:rPr>
          <w:b w:val="0"/>
        </w:rPr>
        <w:t xml:space="preserve"> ir 30,86%.</w:t>
      </w:r>
      <w:r w:rsidR="00645699" w:rsidRPr="00645699">
        <w:rPr>
          <w:b w:val="0"/>
        </w:rPr>
        <w:t xml:space="preserve">  </w:t>
      </w:r>
    </w:p>
    <w:p w:rsidR="00D57BF9" w:rsidRPr="00D57BF9" w:rsidRDefault="00645699" w:rsidP="00D57BF9">
      <w:pPr>
        <w:pStyle w:val="BodyText3"/>
        <w:ind w:firstLine="567"/>
      </w:pPr>
      <w:r w:rsidRPr="00645699">
        <w:rPr>
          <w:b w:val="0"/>
        </w:rPr>
        <w:t>Turpinās iknedēļas skrīninga testi ar apvienotiem paraugiem, kad tiek pārbaudīta visa klase. Sarucis apvienoto paraugu skaits (iemesls iespējams daudz kur noteiktā karantīna). Apvienoto paraugu skaits un po</w:t>
      </w:r>
      <w:r w:rsidR="00D57BF9">
        <w:rPr>
          <w:b w:val="0"/>
        </w:rPr>
        <w:t>zitīvo testu īpatsvars nedaudz samazinājies līdz 9,2%</w:t>
      </w:r>
      <w:r w:rsidRPr="00645699">
        <w:rPr>
          <w:b w:val="0"/>
        </w:rPr>
        <w:t>.</w:t>
      </w:r>
    </w:p>
    <w:p w:rsidR="00645699" w:rsidRDefault="00D57BF9" w:rsidP="00D57BF9">
      <w:pPr>
        <w:pStyle w:val="BodyText3"/>
        <w:ind w:firstLine="567"/>
        <w:rPr>
          <w:b w:val="0"/>
        </w:rPr>
      </w:pPr>
      <w:r w:rsidRPr="00D57BF9">
        <w:rPr>
          <w:b w:val="0"/>
        </w:rPr>
        <w:t xml:space="preserve">Covid-19 gadījumu skaits izglītojamo un izglītības iestāžu darbinieku vidū </w:t>
      </w:r>
      <w:r>
        <w:rPr>
          <w:b w:val="0"/>
        </w:rPr>
        <w:t>uzrāda nelielu samazinājumu par 34%</w:t>
      </w:r>
      <w:r w:rsidR="00645699" w:rsidRPr="00645699">
        <w:rPr>
          <w:b w:val="0"/>
        </w:rPr>
        <w:t>.</w:t>
      </w:r>
    </w:p>
    <w:p w:rsidR="00656B57" w:rsidRPr="00645699" w:rsidRDefault="00656B57" w:rsidP="00D57BF9">
      <w:pPr>
        <w:pStyle w:val="BodyText3"/>
        <w:ind w:firstLine="567"/>
        <w:rPr>
          <w:b w:val="0"/>
        </w:rPr>
      </w:pPr>
      <w:r w:rsidRPr="00656B57">
        <w:rPr>
          <w:b w:val="0"/>
        </w:rPr>
        <w:t>7 dienu kumulatīvie rādītāji par s</w:t>
      </w:r>
      <w:r w:rsidR="009B324A">
        <w:rPr>
          <w:b w:val="0"/>
        </w:rPr>
        <w:t xml:space="preserve">tacionēto </w:t>
      </w:r>
      <w:r w:rsidR="00F629AF">
        <w:rPr>
          <w:b w:val="0"/>
        </w:rPr>
        <w:t xml:space="preserve">inficēto </w:t>
      </w:r>
      <w:r w:rsidR="009B324A">
        <w:rPr>
          <w:b w:val="0"/>
        </w:rPr>
        <w:t>pacientu skaitu uzrāda</w:t>
      </w:r>
      <w:r w:rsidRPr="00656B57">
        <w:rPr>
          <w:b w:val="0"/>
        </w:rPr>
        <w:t xml:space="preserve"> pieaugošu tendenci (uzrāda pieaugumu </w:t>
      </w:r>
      <w:r>
        <w:rPr>
          <w:b w:val="0"/>
        </w:rPr>
        <w:t>par 18,1</w:t>
      </w:r>
      <w:r w:rsidRPr="00656B57">
        <w:rPr>
          <w:b w:val="0"/>
        </w:rPr>
        <w:t>% dienā)</w:t>
      </w:r>
      <w:r w:rsidR="00F629AF">
        <w:rPr>
          <w:b w:val="0"/>
        </w:rPr>
        <w:t xml:space="preserve">, bet stacionēto pacientu īpatsvars ir </w:t>
      </w:r>
      <w:r w:rsidR="005A21DC">
        <w:rPr>
          <w:b w:val="0"/>
        </w:rPr>
        <w:t xml:space="preserve">samazinājies – </w:t>
      </w:r>
      <w:r w:rsidR="00F629AF">
        <w:rPr>
          <w:b w:val="0"/>
        </w:rPr>
        <w:t>2,7%</w:t>
      </w:r>
      <w:r w:rsidRPr="00656B57">
        <w:rPr>
          <w:b w:val="0"/>
        </w:rPr>
        <w:t>.</w:t>
      </w:r>
    </w:p>
    <w:p w:rsidR="00645699" w:rsidRPr="00645699" w:rsidRDefault="00645699" w:rsidP="00645699">
      <w:pPr>
        <w:pStyle w:val="BodyText3"/>
        <w:ind w:firstLine="567"/>
        <w:rPr>
          <w:b w:val="0"/>
        </w:rPr>
      </w:pPr>
      <w:r w:rsidRPr="00645699">
        <w:rPr>
          <w:b w:val="0"/>
        </w:rPr>
        <w:t>Pacienti, kas ārstējas s</w:t>
      </w:r>
      <w:r w:rsidR="004C37FD">
        <w:rPr>
          <w:b w:val="0"/>
        </w:rPr>
        <w:t xml:space="preserve">tacionāros – novērojams </w:t>
      </w:r>
      <w:r w:rsidRPr="00645699">
        <w:rPr>
          <w:b w:val="0"/>
        </w:rPr>
        <w:t>pieaugums par 1</w:t>
      </w:r>
      <w:r w:rsidR="004C37FD">
        <w:rPr>
          <w:b w:val="0"/>
        </w:rPr>
        <w:t>9,6%.</w:t>
      </w:r>
    </w:p>
    <w:p w:rsidR="00645699" w:rsidRPr="00645699" w:rsidRDefault="00645699" w:rsidP="00645699">
      <w:pPr>
        <w:pStyle w:val="BodyText3"/>
        <w:ind w:firstLine="567"/>
        <w:rPr>
          <w:b w:val="0"/>
        </w:rPr>
      </w:pPr>
      <w:r w:rsidRPr="00645699">
        <w:rPr>
          <w:b w:val="0"/>
        </w:rPr>
        <w:t>Pagaidām nav novērojama ne krasa pasliktināšanās, ne uzlabošanās rādītājos par smago Covid pacientu skaitu stacionāros, ta</w:t>
      </w:r>
      <w:r w:rsidR="00536BDE">
        <w:rPr>
          <w:b w:val="0"/>
        </w:rPr>
        <w:t>s stabili svārstās – šobrīd ir 7</w:t>
      </w:r>
      <w:r w:rsidRPr="00645699">
        <w:rPr>
          <w:b w:val="0"/>
        </w:rPr>
        <w:t xml:space="preserve">% samazinājums. </w:t>
      </w:r>
    </w:p>
    <w:p w:rsidR="00645699" w:rsidRPr="00645699" w:rsidRDefault="00645699" w:rsidP="00645699">
      <w:pPr>
        <w:pStyle w:val="BodyText3"/>
        <w:ind w:firstLine="567"/>
        <w:rPr>
          <w:b w:val="0"/>
        </w:rPr>
      </w:pPr>
      <w:r w:rsidRPr="00645699">
        <w:rPr>
          <w:b w:val="0"/>
        </w:rPr>
        <w:t xml:space="preserve">Pacienti stacionāros sadalīti 2 grupās – 1) </w:t>
      </w:r>
      <w:proofErr w:type="spellStart"/>
      <w:r w:rsidRPr="00645699">
        <w:rPr>
          <w:b w:val="0"/>
        </w:rPr>
        <w:t>pamatdiagnoze</w:t>
      </w:r>
      <w:proofErr w:type="spellEnd"/>
      <w:r w:rsidRPr="00645699">
        <w:rPr>
          <w:b w:val="0"/>
        </w:rPr>
        <w:t xml:space="preserve"> – Covid; 2) </w:t>
      </w:r>
      <w:proofErr w:type="spellStart"/>
      <w:r w:rsidRPr="00645699">
        <w:rPr>
          <w:b w:val="0"/>
        </w:rPr>
        <w:t>pamatdiagnoze</w:t>
      </w:r>
      <w:proofErr w:type="spellEnd"/>
      <w:r w:rsidRPr="00645699">
        <w:rPr>
          <w:b w:val="0"/>
        </w:rPr>
        <w:t xml:space="preserve"> – cita, bet inficēšanās ar Covid konstatēta vai stacionēšanās laikā vai inficējoties stacionārā (no citiem pacientiem vai medicīnas darbiniekiem). Pacientu, kuriem </w:t>
      </w:r>
      <w:proofErr w:type="spellStart"/>
      <w:r w:rsidRPr="00645699">
        <w:rPr>
          <w:b w:val="0"/>
        </w:rPr>
        <w:t>pamatdia</w:t>
      </w:r>
      <w:r w:rsidR="00E66060">
        <w:rPr>
          <w:b w:val="0"/>
        </w:rPr>
        <w:t>gnoze</w:t>
      </w:r>
      <w:proofErr w:type="spellEnd"/>
      <w:r w:rsidR="00E66060">
        <w:rPr>
          <w:b w:val="0"/>
        </w:rPr>
        <w:t xml:space="preserve"> – Covid, skaits ir 580, savukārt pacientu</w:t>
      </w:r>
      <w:r w:rsidRPr="00645699">
        <w:rPr>
          <w:b w:val="0"/>
        </w:rPr>
        <w:t>, kuriem</w:t>
      </w:r>
      <w:r w:rsidR="00E66060">
        <w:rPr>
          <w:b w:val="0"/>
        </w:rPr>
        <w:t xml:space="preserve"> </w:t>
      </w:r>
      <w:proofErr w:type="spellStart"/>
      <w:r w:rsidR="00E66060">
        <w:rPr>
          <w:b w:val="0"/>
        </w:rPr>
        <w:t>pamatdiagnoze</w:t>
      </w:r>
      <w:proofErr w:type="spellEnd"/>
      <w:r w:rsidR="00E66060">
        <w:rPr>
          <w:b w:val="0"/>
        </w:rPr>
        <w:t xml:space="preserve"> ir cita, skaits sasniedz 471</w:t>
      </w:r>
      <w:r w:rsidRPr="00645699">
        <w:rPr>
          <w:b w:val="0"/>
        </w:rPr>
        <w:t xml:space="preserve">. </w:t>
      </w:r>
    </w:p>
    <w:p w:rsidR="00781E1A" w:rsidRDefault="005C0B70" w:rsidP="00645699">
      <w:pPr>
        <w:pStyle w:val="BodyText3"/>
        <w:ind w:firstLine="567"/>
        <w:rPr>
          <w:b w:val="0"/>
        </w:rPr>
      </w:pPr>
      <w:r>
        <w:rPr>
          <w:b w:val="0"/>
        </w:rPr>
        <w:t>Smago pacientu īpatsvars ir nedaudz samazinājies – 7,8%, savukārt</w:t>
      </w:r>
      <w:r w:rsidR="00645699" w:rsidRPr="00645699">
        <w:rPr>
          <w:b w:val="0"/>
        </w:rPr>
        <w:t xml:space="preserve"> 7 dienu kumulatīvais</w:t>
      </w:r>
      <w:r>
        <w:rPr>
          <w:b w:val="0"/>
        </w:rPr>
        <w:t xml:space="preserve"> letālo gadījumu skaits palielinājies par 13,7</w:t>
      </w:r>
      <w:r w:rsidR="00645699" w:rsidRPr="00645699">
        <w:rPr>
          <w:b w:val="0"/>
        </w:rPr>
        <w:t>% (mir</w:t>
      </w:r>
      <w:r>
        <w:rPr>
          <w:b w:val="0"/>
        </w:rPr>
        <w:t>stība joprojām diezgan augsta – vidēji 12</w:t>
      </w:r>
      <w:r w:rsidR="00645699" w:rsidRPr="00645699">
        <w:rPr>
          <w:b w:val="0"/>
        </w:rPr>
        <w:t xml:space="preserve"> nāves gadījumi dienā).</w:t>
      </w:r>
    </w:p>
    <w:p w:rsidR="00781E1A" w:rsidRPr="00645699" w:rsidRDefault="00781E1A" w:rsidP="00781E1A">
      <w:pPr>
        <w:pStyle w:val="BodyText3"/>
        <w:ind w:firstLine="567"/>
        <w:rPr>
          <w:b w:val="0"/>
        </w:rPr>
      </w:pPr>
      <w:r w:rsidRPr="00781E1A">
        <w:rPr>
          <w:b w:val="0"/>
        </w:rPr>
        <w:t>Saslimstība vecuma grupās, kuras st</w:t>
      </w:r>
      <w:r w:rsidR="005A4BD8">
        <w:rPr>
          <w:b w:val="0"/>
        </w:rPr>
        <w:t>acionētas visbiežāk – personas sākot no 50 gadiem</w:t>
      </w:r>
      <w:r w:rsidRPr="00781E1A">
        <w:rPr>
          <w:b w:val="0"/>
        </w:rPr>
        <w:t xml:space="preserve">. </w:t>
      </w:r>
    </w:p>
    <w:p w:rsidR="00645699" w:rsidRPr="00645699" w:rsidRDefault="00645699" w:rsidP="00645699">
      <w:pPr>
        <w:pStyle w:val="BodyText3"/>
        <w:ind w:firstLine="567"/>
        <w:rPr>
          <w:b w:val="0"/>
        </w:rPr>
      </w:pPr>
      <w:r w:rsidRPr="00645699">
        <w:rPr>
          <w:b w:val="0"/>
        </w:rPr>
        <w:t xml:space="preserve"> Nav neviena reģiona, kur nebūtu novērojams saslimstības pieaugums, bet vislielākā saslimstība</w:t>
      </w:r>
      <w:r w:rsidR="00020396">
        <w:rPr>
          <w:b w:val="0"/>
        </w:rPr>
        <w:t xml:space="preserve"> ir Rīgā </w:t>
      </w:r>
      <w:r w:rsidRPr="00645699">
        <w:rPr>
          <w:b w:val="0"/>
        </w:rPr>
        <w:t>un Vidzemes reģionā, pēdējā</w:t>
      </w:r>
      <w:r w:rsidR="00020396">
        <w:rPr>
          <w:b w:val="0"/>
        </w:rPr>
        <w:t>s</w:t>
      </w:r>
      <w:r w:rsidRPr="00645699">
        <w:rPr>
          <w:b w:val="0"/>
        </w:rPr>
        <w:t xml:space="preserve"> vietā</w:t>
      </w:r>
      <w:r w:rsidR="00020396">
        <w:rPr>
          <w:b w:val="0"/>
        </w:rPr>
        <w:t>s</w:t>
      </w:r>
      <w:r w:rsidRPr="00645699">
        <w:rPr>
          <w:b w:val="0"/>
        </w:rPr>
        <w:t xml:space="preserve"> – Latgale</w:t>
      </w:r>
      <w:r w:rsidR="00020396">
        <w:rPr>
          <w:b w:val="0"/>
        </w:rPr>
        <w:t xml:space="preserve"> un Pierīgas reģions</w:t>
      </w:r>
      <w:r w:rsidR="00D709D5">
        <w:rPr>
          <w:b w:val="0"/>
        </w:rPr>
        <w:t>.</w:t>
      </w:r>
    </w:p>
    <w:p w:rsidR="00D93B53" w:rsidRDefault="00645699" w:rsidP="00645699">
      <w:pPr>
        <w:pStyle w:val="BodyText3"/>
        <w:ind w:firstLine="567"/>
        <w:rPr>
          <w:b w:val="0"/>
        </w:rPr>
      </w:pPr>
      <w:r w:rsidRPr="00645699">
        <w:rPr>
          <w:b w:val="0"/>
        </w:rPr>
        <w:t xml:space="preserve">Saslimstības pieaugums novērojams visās vecuma grupās, </w:t>
      </w:r>
      <w:r w:rsidR="005F7986">
        <w:rPr>
          <w:b w:val="0"/>
        </w:rPr>
        <w:t xml:space="preserve">izņemot </w:t>
      </w:r>
      <w:r w:rsidR="00D04E17">
        <w:rPr>
          <w:b w:val="0"/>
        </w:rPr>
        <w:t>2 grupās novērojama stabilizācija</w:t>
      </w:r>
      <w:r w:rsidRPr="00645699">
        <w:rPr>
          <w:b w:val="0"/>
        </w:rPr>
        <w:t xml:space="preserve"> – jauniešiem vecumā n</w:t>
      </w:r>
      <w:r w:rsidR="00A47394">
        <w:rPr>
          <w:b w:val="0"/>
        </w:rPr>
        <w:t xml:space="preserve">o 10 līdz 19 gadiem un bērniem </w:t>
      </w:r>
      <w:r w:rsidRPr="00645699">
        <w:rPr>
          <w:b w:val="0"/>
        </w:rPr>
        <w:t>0-9</w:t>
      </w:r>
      <w:r w:rsidR="00A47394">
        <w:rPr>
          <w:b w:val="0"/>
        </w:rPr>
        <w:t xml:space="preserve"> gadiem</w:t>
      </w:r>
      <w:r w:rsidRPr="00645699">
        <w:rPr>
          <w:b w:val="0"/>
        </w:rPr>
        <w:t xml:space="preserve">. </w:t>
      </w:r>
    </w:p>
    <w:p w:rsidR="00267849" w:rsidRDefault="00645699" w:rsidP="00645699">
      <w:pPr>
        <w:pStyle w:val="BodyText3"/>
        <w:ind w:firstLine="567"/>
        <w:rPr>
          <w:b w:val="0"/>
        </w:rPr>
      </w:pPr>
      <w:r w:rsidRPr="00645699">
        <w:rPr>
          <w:b w:val="0"/>
        </w:rPr>
        <w:t>Kopējā t</w:t>
      </w:r>
      <w:r w:rsidR="00D93B53">
        <w:rPr>
          <w:b w:val="0"/>
        </w:rPr>
        <w:t xml:space="preserve">endence ES – redzams, </w:t>
      </w:r>
      <w:r w:rsidRPr="00645699">
        <w:rPr>
          <w:b w:val="0"/>
        </w:rPr>
        <w:t xml:space="preserve">saslimstības rādītāji </w:t>
      </w:r>
      <w:r w:rsidR="00D93B53">
        <w:rPr>
          <w:b w:val="0"/>
        </w:rPr>
        <w:t>samazinās. Mirstības pieaugums ir ļoti mērens</w:t>
      </w:r>
      <w:r w:rsidRPr="00645699">
        <w:rPr>
          <w:b w:val="0"/>
        </w:rPr>
        <w:t xml:space="preserve">. </w:t>
      </w:r>
    </w:p>
    <w:p w:rsidR="00267849" w:rsidRDefault="00267849" w:rsidP="00645699">
      <w:pPr>
        <w:pStyle w:val="BodyText3"/>
        <w:ind w:firstLine="567"/>
        <w:rPr>
          <w:b w:val="0"/>
        </w:rPr>
      </w:pPr>
      <w:r>
        <w:rPr>
          <w:b w:val="0"/>
        </w:rPr>
        <w:t>Latvijas kaimiņvalstīs un valstīs pie Baltijas jūras intensīvs pieaugums vairs nav novērots (Vācijā, Zviedrijā, Dānijā notiek stabilizācija, arī Baltijas valstīs). Mirstības tendence nepieaug, tikai atsevišķās valstīs (Zviedrijā, Dānijā).</w:t>
      </w:r>
    </w:p>
    <w:p w:rsidR="00645699" w:rsidRDefault="00645699" w:rsidP="00645699">
      <w:pPr>
        <w:pStyle w:val="BodyText3"/>
        <w:ind w:firstLine="567"/>
        <w:rPr>
          <w:b w:val="0"/>
        </w:rPr>
      </w:pPr>
      <w:r w:rsidRPr="00645699">
        <w:rPr>
          <w:b w:val="0"/>
        </w:rPr>
        <w:lastRenderedPageBreak/>
        <w:t>Risks inf</w:t>
      </w:r>
      <w:r w:rsidR="00695D85">
        <w:rPr>
          <w:b w:val="0"/>
        </w:rPr>
        <w:t>icēties ar Covid janvārī</w:t>
      </w:r>
      <w:r w:rsidRPr="00645699">
        <w:rPr>
          <w:b w:val="0"/>
        </w:rPr>
        <w:t xml:space="preserve"> bija 1,2 reizes mazāks cilvēkiem ar primāro vakcināciju, 2,6 reizes mazāks cilvēkiem ar primāro vakcināciju un </w:t>
      </w:r>
      <w:proofErr w:type="spellStart"/>
      <w:r w:rsidRPr="00645699">
        <w:rPr>
          <w:b w:val="0"/>
        </w:rPr>
        <w:t>balstvakcināciju</w:t>
      </w:r>
      <w:proofErr w:type="spellEnd"/>
      <w:r w:rsidRPr="00645699">
        <w:rPr>
          <w:b w:val="0"/>
        </w:rPr>
        <w:t>. Attiecībā par stacionētajiem cilvēkiem (pacienti</w:t>
      </w:r>
      <w:r w:rsidR="002E42C4">
        <w:rPr>
          <w:b w:val="0"/>
        </w:rPr>
        <w:t xml:space="preserve"> ar </w:t>
      </w:r>
      <w:proofErr w:type="spellStart"/>
      <w:r w:rsidR="002E42C4">
        <w:rPr>
          <w:b w:val="0"/>
        </w:rPr>
        <w:t>pamatdiagnozi</w:t>
      </w:r>
      <w:proofErr w:type="spellEnd"/>
      <w:r w:rsidR="002E42C4">
        <w:rPr>
          <w:b w:val="0"/>
        </w:rPr>
        <w:t xml:space="preserve"> – Covid) – 2,1</w:t>
      </w:r>
      <w:r w:rsidRPr="00645699">
        <w:rPr>
          <w:b w:val="0"/>
        </w:rPr>
        <w:t xml:space="preserve"> reizes mazāks risks cil</w:t>
      </w:r>
      <w:r w:rsidR="002E42C4">
        <w:rPr>
          <w:b w:val="0"/>
        </w:rPr>
        <w:t>vēkiem ar primāro vakcināciju, 6,1</w:t>
      </w:r>
      <w:r w:rsidRPr="00645699">
        <w:rPr>
          <w:b w:val="0"/>
        </w:rPr>
        <w:t xml:space="preserve"> reizes mazāks cilvēkiem ar primāro vakcināciju un </w:t>
      </w:r>
      <w:proofErr w:type="spellStart"/>
      <w:r w:rsidRPr="00645699">
        <w:rPr>
          <w:b w:val="0"/>
        </w:rPr>
        <w:t>balstvakcināciju</w:t>
      </w:r>
      <w:proofErr w:type="spellEnd"/>
      <w:r w:rsidRPr="00645699">
        <w:rPr>
          <w:b w:val="0"/>
        </w:rPr>
        <w:t>. Vakcinācijas efekts attiecībā uz mirstību – 3,</w:t>
      </w:r>
      <w:r w:rsidR="002E42C4">
        <w:rPr>
          <w:b w:val="0"/>
        </w:rPr>
        <w:t>5</w:t>
      </w:r>
      <w:r w:rsidRPr="00645699">
        <w:rPr>
          <w:b w:val="0"/>
        </w:rPr>
        <w:t xml:space="preserve"> reizes mazāks risks cilvēkiem ar primāro vakcināciju, cilvēkiem ar primāro vakc</w:t>
      </w:r>
      <w:r w:rsidR="002E42C4">
        <w:rPr>
          <w:b w:val="0"/>
        </w:rPr>
        <w:t xml:space="preserve">ināciju un </w:t>
      </w:r>
      <w:proofErr w:type="spellStart"/>
      <w:r w:rsidR="002E42C4">
        <w:rPr>
          <w:b w:val="0"/>
        </w:rPr>
        <w:t>balstvakcināciju</w:t>
      </w:r>
      <w:proofErr w:type="spellEnd"/>
      <w:r w:rsidR="002E42C4">
        <w:rPr>
          <w:b w:val="0"/>
        </w:rPr>
        <w:t xml:space="preserve"> – 39,6</w:t>
      </w:r>
      <w:r w:rsidRPr="00645699">
        <w:rPr>
          <w:b w:val="0"/>
        </w:rPr>
        <w:t xml:space="preserve"> reizes mazāks.</w:t>
      </w:r>
    </w:p>
    <w:p w:rsidR="008C105C" w:rsidRDefault="008C105C" w:rsidP="008C105C">
      <w:pPr>
        <w:pStyle w:val="BodyText3"/>
        <w:ind w:firstLine="567"/>
        <w:rPr>
          <w:b w:val="0"/>
        </w:rPr>
      </w:pPr>
      <w:r w:rsidRPr="008C105C">
        <w:rPr>
          <w:b w:val="0"/>
        </w:rPr>
        <w:t>Vakcinēto cilvēku īpatsvar</w:t>
      </w:r>
      <w:r>
        <w:rPr>
          <w:b w:val="0"/>
        </w:rPr>
        <w:t>s visu Covid gadījumu vidū ir 60</w:t>
      </w:r>
      <w:r w:rsidRPr="008C105C">
        <w:rPr>
          <w:b w:val="0"/>
        </w:rPr>
        <w:t>%.</w:t>
      </w:r>
    </w:p>
    <w:p w:rsidR="000B52CA" w:rsidRPr="00645699" w:rsidRDefault="000B52CA" w:rsidP="008C105C">
      <w:pPr>
        <w:pStyle w:val="BodyText3"/>
        <w:ind w:firstLine="567"/>
        <w:rPr>
          <w:b w:val="0"/>
        </w:rPr>
      </w:pPr>
      <w:r w:rsidRPr="00645699">
        <w:rPr>
          <w:b w:val="0"/>
        </w:rPr>
        <w:t>Risks inf</w:t>
      </w:r>
      <w:r>
        <w:rPr>
          <w:b w:val="0"/>
        </w:rPr>
        <w:t>icēties ar Covid pagājušajā nedēļā bija 1,1</w:t>
      </w:r>
      <w:r w:rsidRPr="00645699">
        <w:rPr>
          <w:b w:val="0"/>
        </w:rPr>
        <w:t xml:space="preserve"> reizes mazāks cilvēkiem ar primāro vakcināciju, 2,6 reizes mazāks cilvēkiem ar primāro vakcināciju un </w:t>
      </w:r>
      <w:proofErr w:type="spellStart"/>
      <w:r w:rsidRPr="00645699">
        <w:rPr>
          <w:b w:val="0"/>
        </w:rPr>
        <w:t>balstvakcināciju</w:t>
      </w:r>
      <w:proofErr w:type="spellEnd"/>
      <w:r w:rsidRPr="00645699">
        <w:rPr>
          <w:b w:val="0"/>
        </w:rPr>
        <w:t>. Attiecībā par stacionētajiem cilvēkiem (pacienti</w:t>
      </w:r>
      <w:r>
        <w:rPr>
          <w:b w:val="0"/>
        </w:rPr>
        <w:t xml:space="preserve"> ar </w:t>
      </w:r>
      <w:proofErr w:type="spellStart"/>
      <w:r>
        <w:rPr>
          <w:b w:val="0"/>
        </w:rPr>
        <w:t>pamatdiagnozi</w:t>
      </w:r>
      <w:proofErr w:type="spellEnd"/>
      <w:r>
        <w:rPr>
          <w:b w:val="0"/>
        </w:rPr>
        <w:t xml:space="preserve"> – Covid) – 2</w:t>
      </w:r>
      <w:r w:rsidRPr="00645699">
        <w:rPr>
          <w:b w:val="0"/>
        </w:rPr>
        <w:t xml:space="preserve"> reizes mazāks risks cil</w:t>
      </w:r>
      <w:r>
        <w:rPr>
          <w:b w:val="0"/>
        </w:rPr>
        <w:t>vēkiem ar primāro vakcināciju, 5,3</w:t>
      </w:r>
      <w:r w:rsidRPr="00645699">
        <w:rPr>
          <w:b w:val="0"/>
        </w:rPr>
        <w:t xml:space="preserve"> reizes mazāks cilvēkiem ar primāro vakcināciju un </w:t>
      </w:r>
      <w:proofErr w:type="spellStart"/>
      <w:r w:rsidRPr="00645699">
        <w:rPr>
          <w:b w:val="0"/>
        </w:rPr>
        <w:t>balstvakcināciju</w:t>
      </w:r>
      <w:proofErr w:type="spellEnd"/>
      <w:r w:rsidRPr="00645699">
        <w:rPr>
          <w:b w:val="0"/>
        </w:rPr>
        <w:t>. Vakcinācijas efekts attiecībā uz mirstību – 3,</w:t>
      </w:r>
      <w:r>
        <w:rPr>
          <w:b w:val="0"/>
        </w:rPr>
        <w:t>1</w:t>
      </w:r>
      <w:r w:rsidRPr="00645699">
        <w:rPr>
          <w:b w:val="0"/>
        </w:rPr>
        <w:t xml:space="preserve"> reizes mazāks risks cilvēkiem ar primāro vakcināciju, cilvēkiem ar primāro vakc</w:t>
      </w:r>
      <w:r>
        <w:rPr>
          <w:b w:val="0"/>
        </w:rPr>
        <w:t xml:space="preserve">ināciju un </w:t>
      </w:r>
      <w:proofErr w:type="spellStart"/>
      <w:r>
        <w:rPr>
          <w:b w:val="0"/>
        </w:rPr>
        <w:t>balstvakcināciju</w:t>
      </w:r>
      <w:proofErr w:type="spellEnd"/>
      <w:r>
        <w:rPr>
          <w:b w:val="0"/>
        </w:rPr>
        <w:t xml:space="preserve"> – 9,6</w:t>
      </w:r>
      <w:r w:rsidRPr="00645699">
        <w:rPr>
          <w:b w:val="0"/>
        </w:rPr>
        <w:t xml:space="preserve"> reizes mazāks.</w:t>
      </w:r>
    </w:p>
    <w:p w:rsidR="00645699" w:rsidRPr="00645699" w:rsidRDefault="00645699" w:rsidP="00645699">
      <w:pPr>
        <w:pStyle w:val="BodyText3"/>
        <w:ind w:firstLine="567"/>
        <w:rPr>
          <w:b w:val="0"/>
        </w:rPr>
      </w:pPr>
      <w:r w:rsidRPr="00645699">
        <w:rPr>
          <w:b w:val="0"/>
        </w:rPr>
        <w:t xml:space="preserve">Visvairāk saslimstība pieaugusi nevakcinētajiem cilvēkiem, otrajā vietā – cilvēki ar primāro vakcināciju, trešajā – ar </w:t>
      </w:r>
      <w:proofErr w:type="spellStart"/>
      <w:r w:rsidRPr="00645699">
        <w:rPr>
          <w:b w:val="0"/>
        </w:rPr>
        <w:t>balstvakcināciju</w:t>
      </w:r>
      <w:proofErr w:type="spellEnd"/>
      <w:r w:rsidRPr="00645699">
        <w:rPr>
          <w:b w:val="0"/>
        </w:rPr>
        <w:t xml:space="preserve"> (pieaugums krietni zemāks).</w:t>
      </w:r>
    </w:p>
    <w:p w:rsidR="00645699" w:rsidRPr="00645699" w:rsidRDefault="00645699" w:rsidP="00645699">
      <w:pPr>
        <w:pStyle w:val="BodyText3"/>
        <w:ind w:firstLine="567"/>
        <w:rPr>
          <w:b w:val="0"/>
        </w:rPr>
      </w:pPr>
      <w:proofErr w:type="spellStart"/>
      <w:r w:rsidRPr="00645699">
        <w:rPr>
          <w:b w:val="0"/>
        </w:rPr>
        <w:t>Reinfekcijas</w:t>
      </w:r>
      <w:proofErr w:type="spellEnd"/>
      <w:r w:rsidRPr="00645699">
        <w:rPr>
          <w:b w:val="0"/>
        </w:rPr>
        <w:t xml:space="preserve"> gadījumi – to skaits </w:t>
      </w:r>
      <w:r w:rsidR="00463085">
        <w:rPr>
          <w:b w:val="0"/>
        </w:rPr>
        <w:t xml:space="preserve">joprojām </w:t>
      </w:r>
      <w:r w:rsidR="006B3E15">
        <w:rPr>
          <w:b w:val="0"/>
        </w:rPr>
        <w:t>pieaug (9,3</w:t>
      </w:r>
      <w:r w:rsidRPr="00645699">
        <w:rPr>
          <w:b w:val="0"/>
        </w:rPr>
        <w:t>% no visiem infekcijas gadījumiem).</w:t>
      </w:r>
    </w:p>
    <w:p w:rsidR="00645699" w:rsidRPr="00645699" w:rsidRDefault="00645699" w:rsidP="00645699">
      <w:pPr>
        <w:pStyle w:val="BodyText3"/>
        <w:ind w:firstLine="567"/>
        <w:rPr>
          <w:b w:val="0"/>
        </w:rPr>
      </w:pPr>
      <w:r w:rsidRPr="00645699">
        <w:rPr>
          <w:b w:val="0"/>
        </w:rPr>
        <w:t>7 un 14 dienu kumulatīvo gadījumu skaits uz 100 000 iedzīvotāju – šie rādītāji joprojām uzrāda pieauguma tendenci.</w:t>
      </w:r>
    </w:p>
    <w:p w:rsidR="00645699" w:rsidRDefault="00645699" w:rsidP="00645699">
      <w:pPr>
        <w:pStyle w:val="BodyText3"/>
        <w:ind w:firstLine="567"/>
        <w:rPr>
          <w:b w:val="0"/>
        </w:rPr>
      </w:pPr>
      <w:r w:rsidRPr="00645699">
        <w:rPr>
          <w:b w:val="0"/>
        </w:rPr>
        <w:t>Repro</w:t>
      </w:r>
      <w:r w:rsidR="007D559F">
        <w:rPr>
          <w:b w:val="0"/>
        </w:rPr>
        <w:t>duktivitātes koeficients ir 1,10 (R=1,10</w:t>
      </w:r>
      <w:r w:rsidRPr="00645699">
        <w:rPr>
          <w:b w:val="0"/>
        </w:rPr>
        <w:t>) – 100 inficēti cilvēki vīru</w:t>
      </w:r>
      <w:r w:rsidR="007D559F">
        <w:rPr>
          <w:b w:val="0"/>
        </w:rPr>
        <w:t>su pietiekami ātri nodod vēl 110</w:t>
      </w:r>
      <w:r w:rsidRPr="00645699">
        <w:rPr>
          <w:b w:val="0"/>
        </w:rPr>
        <w:t xml:space="preserve"> cilvēkiem.</w:t>
      </w:r>
    </w:p>
    <w:p w:rsidR="002168B2" w:rsidRDefault="002168B2" w:rsidP="00645699">
      <w:pPr>
        <w:pStyle w:val="BodyText3"/>
        <w:ind w:firstLine="567"/>
        <w:rPr>
          <w:b w:val="0"/>
        </w:rPr>
      </w:pPr>
      <w:r>
        <w:rPr>
          <w:b w:val="0"/>
        </w:rPr>
        <w:t>Primārās veselības noslogojums ir pieaudzis 2,5</w:t>
      </w:r>
      <w:r w:rsidR="009A6366">
        <w:rPr>
          <w:b w:val="0"/>
        </w:rPr>
        <w:t>-3</w:t>
      </w:r>
      <w:r>
        <w:rPr>
          <w:b w:val="0"/>
        </w:rPr>
        <w:t xml:space="preserve"> reizes</w:t>
      </w:r>
      <w:r w:rsidR="008A40D0">
        <w:rPr>
          <w:b w:val="0"/>
        </w:rPr>
        <w:t xml:space="preserve"> (pacienti ar akūtām augšējo elpceļu infekcijām)</w:t>
      </w:r>
      <w:r>
        <w:rPr>
          <w:b w:val="0"/>
        </w:rPr>
        <w:t>.</w:t>
      </w:r>
    </w:p>
    <w:p w:rsidR="00563590" w:rsidRDefault="00563590" w:rsidP="00645699">
      <w:pPr>
        <w:pStyle w:val="BodyText3"/>
        <w:ind w:firstLine="567"/>
        <w:rPr>
          <w:b w:val="0"/>
        </w:rPr>
      </w:pPr>
      <w:r>
        <w:t xml:space="preserve">J.Rancāns </w:t>
      </w:r>
      <w:r>
        <w:rPr>
          <w:b w:val="0"/>
        </w:rPr>
        <w:t>vēl</w:t>
      </w:r>
      <w:r w:rsidRPr="00D4662E">
        <w:rPr>
          <w:b w:val="0"/>
        </w:rPr>
        <w:t>as</w:t>
      </w:r>
      <w:r>
        <w:rPr>
          <w:b w:val="0"/>
        </w:rPr>
        <w:t xml:space="preserve"> komentāru par </w:t>
      </w:r>
      <w:r w:rsidR="00854751">
        <w:rPr>
          <w:b w:val="0"/>
        </w:rPr>
        <w:t xml:space="preserve">Deltas un </w:t>
      </w:r>
      <w:proofErr w:type="spellStart"/>
      <w:r w:rsidR="00854751">
        <w:rPr>
          <w:b w:val="0"/>
        </w:rPr>
        <w:t>Omikrona</w:t>
      </w:r>
      <w:proofErr w:type="spellEnd"/>
      <w:r w:rsidR="00854751">
        <w:rPr>
          <w:b w:val="0"/>
        </w:rPr>
        <w:t xml:space="preserve"> variantu attiecību, kā arī </w:t>
      </w:r>
      <w:r w:rsidR="00854751" w:rsidRPr="00854751">
        <w:rPr>
          <w:rFonts w:eastAsia="Calibri"/>
          <w:b w:val="0"/>
          <w:bCs w:val="0"/>
          <w:szCs w:val="22"/>
        </w:rPr>
        <w:t>vai ir zināmi hospitalizācijas dati sa</w:t>
      </w:r>
      <w:r w:rsidR="00854751">
        <w:rPr>
          <w:rFonts w:eastAsia="Calibri"/>
          <w:b w:val="0"/>
          <w:bCs w:val="0"/>
          <w:szCs w:val="22"/>
        </w:rPr>
        <w:t>dalījumā starp šiem</w:t>
      </w:r>
      <w:r w:rsidR="00854751" w:rsidRPr="00854751">
        <w:rPr>
          <w:rFonts w:eastAsia="Calibri"/>
          <w:b w:val="0"/>
          <w:bCs w:val="0"/>
          <w:szCs w:val="22"/>
        </w:rPr>
        <w:t xml:space="preserve"> variantiem (ar </w:t>
      </w:r>
      <w:proofErr w:type="spellStart"/>
      <w:r w:rsidR="00854751" w:rsidRPr="00854751">
        <w:rPr>
          <w:rFonts w:eastAsia="Calibri"/>
          <w:b w:val="0"/>
          <w:bCs w:val="0"/>
          <w:szCs w:val="22"/>
        </w:rPr>
        <w:t>pamatdiagnozi</w:t>
      </w:r>
      <w:proofErr w:type="spellEnd"/>
      <w:r w:rsidR="00854751" w:rsidRPr="00854751">
        <w:rPr>
          <w:rFonts w:eastAsia="Calibri"/>
          <w:b w:val="0"/>
          <w:bCs w:val="0"/>
          <w:szCs w:val="22"/>
        </w:rPr>
        <w:t>)</w:t>
      </w:r>
      <w:r w:rsidR="00854751">
        <w:rPr>
          <w:rFonts w:eastAsia="Calibri"/>
          <w:b w:val="0"/>
          <w:bCs w:val="0"/>
          <w:szCs w:val="22"/>
        </w:rPr>
        <w:t>.</w:t>
      </w:r>
    </w:p>
    <w:p w:rsidR="00854751" w:rsidRDefault="00757832" w:rsidP="00050F48">
      <w:pPr>
        <w:pStyle w:val="BodyText3"/>
        <w:ind w:firstLine="567"/>
        <w:rPr>
          <w:b w:val="0"/>
        </w:rPr>
      </w:pPr>
      <w:proofErr w:type="spellStart"/>
      <w:r w:rsidRPr="009211CD">
        <w:t>J.Perevoščikovs</w:t>
      </w:r>
      <w:proofErr w:type="spellEnd"/>
      <w:r>
        <w:rPr>
          <w:b w:val="0"/>
        </w:rPr>
        <w:t xml:space="preserve"> </w:t>
      </w:r>
      <w:r w:rsidR="00854751">
        <w:rPr>
          <w:b w:val="0"/>
        </w:rPr>
        <w:t xml:space="preserve">skaidro, ka zināms ir tas, ka </w:t>
      </w:r>
      <w:r w:rsidR="006045DB">
        <w:rPr>
          <w:b w:val="0"/>
        </w:rPr>
        <w:t xml:space="preserve">vairāk nekā 90% pagājušajā nedēļā bija </w:t>
      </w:r>
      <w:proofErr w:type="spellStart"/>
      <w:r w:rsidR="006045DB">
        <w:rPr>
          <w:b w:val="0"/>
        </w:rPr>
        <w:t>Omikrona</w:t>
      </w:r>
      <w:proofErr w:type="spellEnd"/>
      <w:r w:rsidR="006045DB">
        <w:rPr>
          <w:b w:val="0"/>
        </w:rPr>
        <w:t xml:space="preserve"> gadījumi kopumā, Deltas varianta klātbūtne vairākās Latvijas teritorijās vairāk netika uzrādīts, bet par stacionētajiem pacientiem spriest ir grūti, jo ne visi pacienti tiek pārbaudīti uz </w:t>
      </w:r>
      <w:proofErr w:type="spellStart"/>
      <w:r w:rsidR="006045DB">
        <w:rPr>
          <w:b w:val="0"/>
        </w:rPr>
        <w:t>Omikronu</w:t>
      </w:r>
      <w:proofErr w:type="spellEnd"/>
      <w:r w:rsidR="006045DB">
        <w:rPr>
          <w:b w:val="0"/>
        </w:rPr>
        <w:t xml:space="preserve"> – šī pārbaude prasa lielāku laboratorijas darbinieku intensitāti.</w:t>
      </w:r>
      <w:r w:rsidR="00B7218F">
        <w:rPr>
          <w:b w:val="0"/>
        </w:rPr>
        <w:t xml:space="preserve"> Tikai Centrālā laboratorija zināmā apjomā veic šo </w:t>
      </w:r>
      <w:r w:rsidR="000B281F">
        <w:rPr>
          <w:b w:val="0"/>
        </w:rPr>
        <w:t xml:space="preserve">īpašo </w:t>
      </w:r>
      <w:r w:rsidR="00B7218F">
        <w:rPr>
          <w:b w:val="0"/>
        </w:rPr>
        <w:t>papildu testēšanu.</w:t>
      </w:r>
    </w:p>
    <w:p w:rsidR="00050F48" w:rsidRDefault="00050F48" w:rsidP="00050F48">
      <w:pPr>
        <w:pStyle w:val="BodyText3"/>
        <w:ind w:firstLine="567"/>
        <w:rPr>
          <w:b w:val="0"/>
        </w:rPr>
      </w:pPr>
      <w:r>
        <w:t xml:space="preserve">J.Rancāns </w:t>
      </w:r>
      <w:r w:rsidRPr="00D4662E">
        <w:rPr>
          <w:b w:val="0"/>
        </w:rPr>
        <w:t>pateicas</w:t>
      </w:r>
      <w:r>
        <w:rPr>
          <w:b w:val="0"/>
        </w:rPr>
        <w:t xml:space="preserve"> par prezentāciju. Dod vārdu ministriju un citu institūciju pārstāvjiem.</w:t>
      </w:r>
    </w:p>
    <w:p w:rsidR="00CA6ABD" w:rsidRDefault="00CA6ABD" w:rsidP="00050F48">
      <w:pPr>
        <w:pStyle w:val="BodyText3"/>
        <w:ind w:firstLine="567"/>
        <w:rPr>
          <w:b w:val="0"/>
        </w:rPr>
      </w:pPr>
      <w:proofErr w:type="spellStart"/>
      <w:r>
        <w:t>D.Butān</w:t>
      </w:r>
      <w:r w:rsidRPr="005119EF">
        <w:t>ei</w:t>
      </w:r>
      <w:proofErr w:type="spellEnd"/>
      <w:r w:rsidRPr="005119EF">
        <w:t xml:space="preserve"> </w:t>
      </w:r>
      <w:r w:rsidRPr="005119EF">
        <w:rPr>
          <w:b w:val="0"/>
        </w:rPr>
        <w:t>nav nekā piebilstama</w:t>
      </w:r>
      <w:r w:rsidR="00056E0F">
        <w:rPr>
          <w:b w:val="0"/>
        </w:rPr>
        <w:t>.</w:t>
      </w:r>
    </w:p>
    <w:p w:rsidR="00056E0F" w:rsidRDefault="00056E0F" w:rsidP="00050F48">
      <w:pPr>
        <w:pStyle w:val="BodyText3"/>
        <w:ind w:firstLine="567"/>
        <w:rPr>
          <w:b w:val="0"/>
        </w:rPr>
      </w:pPr>
      <w:r>
        <w:t>S.Vistiņa</w:t>
      </w:r>
      <w:r w:rsidRPr="005119EF">
        <w:t xml:space="preserve">i </w:t>
      </w:r>
      <w:r w:rsidRPr="005119EF">
        <w:rPr>
          <w:b w:val="0"/>
        </w:rPr>
        <w:t>komentāru nav</w:t>
      </w:r>
      <w:r>
        <w:rPr>
          <w:b w:val="0"/>
        </w:rPr>
        <w:t>.</w:t>
      </w:r>
    </w:p>
    <w:p w:rsidR="00056E0F" w:rsidRPr="005119EF" w:rsidRDefault="00056E0F" w:rsidP="00056E0F">
      <w:pPr>
        <w:pStyle w:val="BodyText3"/>
        <w:ind w:firstLine="567"/>
        <w:rPr>
          <w:b w:val="0"/>
        </w:rPr>
      </w:pPr>
      <w:r w:rsidRPr="005119EF">
        <w:t xml:space="preserve">M.Šteins </w:t>
      </w:r>
      <w:r w:rsidRPr="005119EF">
        <w:rPr>
          <w:b w:val="0"/>
        </w:rPr>
        <w:t>lūdz atbalstīt rīkojuma grozījumus.</w:t>
      </w:r>
    </w:p>
    <w:p w:rsidR="00056E0F" w:rsidRDefault="00056E0F" w:rsidP="00056E0F">
      <w:pPr>
        <w:pStyle w:val="BodyText3"/>
        <w:ind w:firstLine="567"/>
        <w:rPr>
          <w:b w:val="0"/>
        </w:rPr>
      </w:pPr>
      <w:proofErr w:type="spellStart"/>
      <w:r w:rsidRPr="005119EF">
        <w:t>S.Armganai</w:t>
      </w:r>
      <w:proofErr w:type="spellEnd"/>
      <w:r w:rsidRPr="005119EF">
        <w:t xml:space="preserve"> </w:t>
      </w:r>
      <w:r w:rsidRPr="005119EF">
        <w:rPr>
          <w:b w:val="0"/>
        </w:rPr>
        <w:t>papildinājumu nav.</w:t>
      </w:r>
    </w:p>
    <w:p w:rsidR="00056E0F" w:rsidRPr="005119EF" w:rsidRDefault="00056E0F" w:rsidP="00056E0F">
      <w:pPr>
        <w:pStyle w:val="BodyText3"/>
        <w:ind w:firstLine="567"/>
        <w:rPr>
          <w:b w:val="0"/>
        </w:rPr>
      </w:pPr>
      <w:proofErr w:type="spellStart"/>
      <w:r w:rsidRPr="005119EF">
        <w:t>V.Līpenīts</w:t>
      </w:r>
      <w:proofErr w:type="spellEnd"/>
      <w:r w:rsidRPr="005119EF">
        <w:t xml:space="preserve"> </w:t>
      </w:r>
      <w:r w:rsidRPr="005119EF">
        <w:rPr>
          <w:b w:val="0"/>
        </w:rPr>
        <w:t>tāpat</w:t>
      </w:r>
      <w:r w:rsidRPr="005119EF">
        <w:t xml:space="preserve"> </w:t>
      </w:r>
      <w:r w:rsidRPr="005119EF">
        <w:rPr>
          <w:b w:val="0"/>
        </w:rPr>
        <w:t>lūdz atbalstīt rīkojuma grozījumus.</w:t>
      </w:r>
    </w:p>
    <w:p w:rsidR="00056E0F" w:rsidRDefault="00056E0F" w:rsidP="00050F48">
      <w:pPr>
        <w:pStyle w:val="BodyText3"/>
        <w:ind w:firstLine="567"/>
        <w:rPr>
          <w:b w:val="0"/>
        </w:rPr>
      </w:pPr>
      <w:r>
        <w:t>D.Dambīt</w:t>
      </w:r>
      <w:r w:rsidRPr="005119EF">
        <w:t xml:space="preserve">ei </w:t>
      </w:r>
      <w:r w:rsidRPr="00056E0F">
        <w:rPr>
          <w:b w:val="0"/>
        </w:rPr>
        <w:t>arī</w:t>
      </w:r>
      <w:r>
        <w:t xml:space="preserve"> </w:t>
      </w:r>
      <w:r w:rsidRPr="005119EF">
        <w:rPr>
          <w:b w:val="0"/>
        </w:rPr>
        <w:t>nav nekā piebilstama</w:t>
      </w:r>
      <w:r>
        <w:rPr>
          <w:b w:val="0"/>
        </w:rPr>
        <w:t>.</w:t>
      </w:r>
    </w:p>
    <w:p w:rsidR="005119EF" w:rsidRPr="005119EF" w:rsidRDefault="00B969DD" w:rsidP="005119EF">
      <w:pPr>
        <w:pStyle w:val="BodyText3"/>
        <w:ind w:firstLine="567"/>
        <w:rPr>
          <w:b w:val="0"/>
        </w:rPr>
      </w:pPr>
      <w:r>
        <w:t>K.Līce</w:t>
      </w:r>
      <w:r w:rsidR="005119EF" w:rsidRPr="005119EF">
        <w:t xml:space="preserve"> </w:t>
      </w:r>
      <w:r>
        <w:rPr>
          <w:b w:val="0"/>
        </w:rPr>
        <w:t>pozitīvi vērtē grozījumus</w:t>
      </w:r>
      <w:r w:rsidR="005119EF" w:rsidRPr="005119EF">
        <w:rPr>
          <w:b w:val="0"/>
        </w:rPr>
        <w:t>.</w:t>
      </w:r>
    </w:p>
    <w:p w:rsidR="005119EF" w:rsidRPr="005119EF" w:rsidRDefault="000C4914" w:rsidP="005119EF">
      <w:pPr>
        <w:pStyle w:val="BodyText3"/>
        <w:ind w:firstLine="567"/>
        <w:rPr>
          <w:b w:val="0"/>
        </w:rPr>
      </w:pPr>
      <w:r w:rsidRPr="005119EF">
        <w:t>U.Zariņš</w:t>
      </w:r>
      <w:r w:rsidRPr="005119EF">
        <w:rPr>
          <w:b w:val="0"/>
        </w:rPr>
        <w:t xml:space="preserve"> </w:t>
      </w:r>
      <w:r w:rsidR="005119EF" w:rsidRPr="005119EF">
        <w:rPr>
          <w:b w:val="0"/>
        </w:rPr>
        <w:t>lūdz atbalstīt rīkojuma grozījumus.</w:t>
      </w:r>
    </w:p>
    <w:p w:rsidR="005119EF" w:rsidRPr="005119EF" w:rsidRDefault="005119EF" w:rsidP="005119EF">
      <w:pPr>
        <w:pStyle w:val="BodyText3"/>
        <w:ind w:firstLine="567"/>
        <w:rPr>
          <w:b w:val="0"/>
        </w:rPr>
      </w:pPr>
      <w:proofErr w:type="spellStart"/>
      <w:r w:rsidRPr="005119EF">
        <w:t>I.Vjaksei</w:t>
      </w:r>
      <w:proofErr w:type="spellEnd"/>
      <w:r w:rsidRPr="005119EF">
        <w:rPr>
          <w:b w:val="0"/>
        </w:rPr>
        <w:t xml:space="preserve"> papildinājumu nav.</w:t>
      </w:r>
      <w:r w:rsidR="000C4914">
        <w:rPr>
          <w:b w:val="0"/>
        </w:rPr>
        <w:t xml:space="preserve"> </w:t>
      </w:r>
    </w:p>
    <w:p w:rsidR="005119EF" w:rsidRPr="005119EF" w:rsidRDefault="000C4914" w:rsidP="005119EF">
      <w:pPr>
        <w:pStyle w:val="BodyText3"/>
        <w:ind w:firstLine="567"/>
        <w:rPr>
          <w:b w:val="0"/>
        </w:rPr>
      </w:pPr>
      <w:proofErr w:type="spellStart"/>
      <w:r>
        <w:t>K.Cirsim</w:t>
      </w:r>
      <w:proofErr w:type="spellEnd"/>
      <w:r w:rsidR="005119EF" w:rsidRPr="005119EF">
        <w:t xml:space="preserve"> </w:t>
      </w:r>
      <w:r w:rsidR="005119EF" w:rsidRPr="005119EF">
        <w:rPr>
          <w:b w:val="0"/>
        </w:rPr>
        <w:t>arī papildinājumu nav.</w:t>
      </w:r>
    </w:p>
    <w:p w:rsidR="005119EF" w:rsidRPr="005119EF" w:rsidRDefault="00340D40" w:rsidP="005119EF">
      <w:pPr>
        <w:pStyle w:val="BodyText3"/>
        <w:ind w:firstLine="567"/>
        <w:rPr>
          <w:b w:val="0"/>
        </w:rPr>
      </w:pPr>
      <w:r>
        <w:t>O.Paipala</w:t>
      </w:r>
      <w:r w:rsidR="005119EF" w:rsidRPr="005119EF">
        <w:t xml:space="preserve">i </w:t>
      </w:r>
      <w:r w:rsidR="005119EF" w:rsidRPr="005119EF">
        <w:rPr>
          <w:b w:val="0"/>
        </w:rPr>
        <w:t>komentāru nav.</w:t>
      </w:r>
    </w:p>
    <w:p w:rsidR="00B74DBF" w:rsidRDefault="002570A5" w:rsidP="00050F48">
      <w:pPr>
        <w:pStyle w:val="BodyText3"/>
        <w:ind w:firstLine="567"/>
        <w:rPr>
          <w:b w:val="0"/>
        </w:rPr>
      </w:pPr>
      <w:r>
        <w:t>I.Rezevskai</w:t>
      </w:r>
      <w:r w:rsidR="005119EF" w:rsidRPr="005119EF">
        <w:t xml:space="preserve"> </w:t>
      </w:r>
      <w:r w:rsidR="005119EF" w:rsidRPr="005119EF">
        <w:rPr>
          <w:b w:val="0"/>
        </w:rPr>
        <w:t>iebildumu nav.</w:t>
      </w:r>
      <w:r w:rsidR="009040C2">
        <w:rPr>
          <w:b w:val="0"/>
        </w:rPr>
        <w:t xml:space="preserve"> Jautā par 15. februāri un strādāšanu: kādē</w:t>
      </w:r>
      <w:r w:rsidR="00B74DBF">
        <w:rPr>
          <w:b w:val="0"/>
        </w:rPr>
        <w:t>ļ tie, ka</w:t>
      </w:r>
      <w:r w:rsidR="009040C2">
        <w:rPr>
          <w:b w:val="0"/>
        </w:rPr>
        <w:t xml:space="preserve">m būs beidzies vakcinācijas sertifikāta termiņš un nebūs </w:t>
      </w:r>
      <w:proofErr w:type="spellStart"/>
      <w:r w:rsidR="009040C2">
        <w:rPr>
          <w:b w:val="0"/>
        </w:rPr>
        <w:t>balstvakcīnas</w:t>
      </w:r>
      <w:proofErr w:type="spellEnd"/>
      <w:r w:rsidR="009040C2">
        <w:rPr>
          <w:b w:val="0"/>
        </w:rPr>
        <w:t xml:space="preserve">, varēs strādāt, bet </w:t>
      </w:r>
      <w:r w:rsidR="00F67BFD">
        <w:rPr>
          <w:b w:val="0"/>
        </w:rPr>
        <w:t xml:space="preserve">kāpēc </w:t>
      </w:r>
      <w:r w:rsidR="009040C2">
        <w:rPr>
          <w:b w:val="0"/>
        </w:rPr>
        <w:t>vēl aizvien nevarēs strādāt tie, kas vispār nebūs saņēmuši vakcināciju</w:t>
      </w:r>
      <w:r w:rsidR="00F67BFD">
        <w:rPr>
          <w:b w:val="0"/>
        </w:rPr>
        <w:t xml:space="preserve"> (vai sen vakcinētie ir vēl aizvien vairāk pasargāti nekā nevakcinētie)</w:t>
      </w:r>
      <w:r w:rsidR="00B74DBF">
        <w:rPr>
          <w:b w:val="0"/>
        </w:rPr>
        <w:t xml:space="preserve">. Vēl vaicā, kādēļ tie, kam būs beidzies </w:t>
      </w:r>
      <w:r w:rsidR="00B74DBF">
        <w:rPr>
          <w:b w:val="0"/>
        </w:rPr>
        <w:lastRenderedPageBreak/>
        <w:t xml:space="preserve">vakcinācijas sertifikāta termiņš un nebūs </w:t>
      </w:r>
      <w:proofErr w:type="spellStart"/>
      <w:r w:rsidR="00B74DBF">
        <w:rPr>
          <w:b w:val="0"/>
        </w:rPr>
        <w:t>balstvakcīnas</w:t>
      </w:r>
      <w:proofErr w:type="spellEnd"/>
      <w:r w:rsidR="00B74DBF">
        <w:rPr>
          <w:b w:val="0"/>
        </w:rPr>
        <w:t xml:space="preserve">, varēs būt nodarbināti, bet nebūs piekļuve precēm un pakalpojumiem (vai tā viena vide ir drošāka nekā otra). </w:t>
      </w:r>
    </w:p>
    <w:p w:rsidR="00476FA6" w:rsidRDefault="00476FA6" w:rsidP="00050F48">
      <w:pPr>
        <w:pStyle w:val="BodyText3"/>
        <w:ind w:firstLine="567"/>
        <w:rPr>
          <w:b w:val="0"/>
        </w:rPr>
      </w:pPr>
      <w:r>
        <w:t xml:space="preserve">E.Siliņa </w:t>
      </w:r>
      <w:r w:rsidR="001768F9" w:rsidRPr="001768F9">
        <w:rPr>
          <w:b w:val="0"/>
        </w:rPr>
        <w:t>piekrīt, ka tā ir šobrīd neskaidrība un informē</w:t>
      </w:r>
      <w:r>
        <w:rPr>
          <w:b w:val="0"/>
        </w:rPr>
        <w:t>, ka</w:t>
      </w:r>
      <w:r w:rsidR="001768F9">
        <w:rPr>
          <w:b w:val="0"/>
        </w:rPr>
        <w:t xml:space="preserve"> bija cerēts, ka valdībā vakar par to izdosies vienoties</w:t>
      </w:r>
      <w:r w:rsidR="0070224D">
        <w:rPr>
          <w:b w:val="0"/>
        </w:rPr>
        <w:t xml:space="preserve"> un pagarināt šo termiņu tāpat kā dīkstāvei, bet, kamēr vēl nav lēmuma par to, vai vienkāršiem pakalpojumiem iekšzemē vēl būs nepieciešams sertifikāts, VM tam nepiekrīt</w:t>
      </w:r>
      <w:r w:rsidR="009D5DD9">
        <w:rPr>
          <w:b w:val="0"/>
        </w:rPr>
        <w:t>, un tādēļ vienošanās netika panākta</w:t>
      </w:r>
      <w:r w:rsidR="0070224D">
        <w:rPr>
          <w:b w:val="0"/>
        </w:rPr>
        <w:t>.</w:t>
      </w:r>
      <w:r w:rsidR="00160063">
        <w:rPr>
          <w:b w:val="0"/>
        </w:rPr>
        <w:t xml:space="preserve"> Tas ir tuvākās valdības sēdes jautājums.</w:t>
      </w:r>
    </w:p>
    <w:p w:rsidR="00DD5E79" w:rsidRDefault="00DD5E79" w:rsidP="00050F48">
      <w:pPr>
        <w:pStyle w:val="BodyText3"/>
        <w:ind w:firstLine="567"/>
        <w:rPr>
          <w:b w:val="0"/>
        </w:rPr>
      </w:pPr>
      <w:r>
        <w:t xml:space="preserve">J.Rancāns </w:t>
      </w:r>
      <w:r w:rsidR="00B1759B">
        <w:rPr>
          <w:b w:val="0"/>
        </w:rPr>
        <w:t>min Lietuvas piemēru – Lietuva atcēla ierobežojumus no 5. februāra, Igaunija paziņojusi, ka atcels sertifik</w:t>
      </w:r>
      <w:r w:rsidR="009F1B71">
        <w:rPr>
          <w:b w:val="0"/>
        </w:rPr>
        <w:t>ātus no 25</w:t>
      </w:r>
      <w:r w:rsidR="00B1759B">
        <w:rPr>
          <w:b w:val="0"/>
        </w:rPr>
        <w:t>. februāra.</w:t>
      </w:r>
      <w:r w:rsidR="000A7CFA">
        <w:rPr>
          <w:b w:val="0"/>
        </w:rPr>
        <w:t xml:space="preserve"> Cer, ka attiecīgi mums būs dati līdz 15. februārim, vai tā rezultātā būs iestājusies slimnīcu pārslodze</w:t>
      </w:r>
      <w:r w:rsidR="00636C0B">
        <w:rPr>
          <w:b w:val="0"/>
        </w:rPr>
        <w:t>.</w:t>
      </w:r>
    </w:p>
    <w:p w:rsidR="003E4326" w:rsidRDefault="003E4326" w:rsidP="003E4326">
      <w:pPr>
        <w:pStyle w:val="BodyText3"/>
        <w:ind w:firstLine="567"/>
        <w:rPr>
          <w:b w:val="0"/>
        </w:rPr>
      </w:pPr>
      <w:r>
        <w:t xml:space="preserve">J.Feldmane </w:t>
      </w:r>
      <w:r>
        <w:rPr>
          <w:b w:val="0"/>
        </w:rPr>
        <w:t xml:space="preserve">skaidro, ka nevar salīdzināt cilvēkus ar primāro vakcināciju ar nevakcinētajiem cilvēkiem. Joprojām ir redzama vakcinācijas efektivitāte īpaši pret smagiem saslimšanas un nāves gadījumiem. Latvijā joprojām ir arī inficēšanās ar Delta variantu, pret kuru vakcinācija strādā.  </w:t>
      </w:r>
    </w:p>
    <w:p w:rsidR="003E4326" w:rsidRDefault="003E4326" w:rsidP="003E4326">
      <w:pPr>
        <w:pStyle w:val="BodyText3"/>
        <w:ind w:firstLine="567"/>
        <w:rPr>
          <w:b w:val="0"/>
        </w:rPr>
      </w:pPr>
      <w:r>
        <w:rPr>
          <w:b w:val="0"/>
        </w:rPr>
        <w:t>Atšķirība starp darba pienākumu veikšanu un iespēju saņemt pakalpojumus – tiesības strādāt ir viena no pamattiesībām, bet pakalpojumu saņemšana vai tirdzniecības vietu apmeklēšana ir cilvēku izvēle. Pamatpakalpojumi ir pieejami bez sertifikāta.</w:t>
      </w:r>
    </w:p>
    <w:p w:rsidR="000C3D6F" w:rsidRDefault="000C3D6F" w:rsidP="003E4326">
      <w:pPr>
        <w:pStyle w:val="BodyText3"/>
        <w:ind w:firstLine="567"/>
        <w:rPr>
          <w:b w:val="0"/>
        </w:rPr>
      </w:pPr>
      <w:r>
        <w:t xml:space="preserve">J.Rancāns </w:t>
      </w:r>
      <w:r w:rsidR="00AA34E5" w:rsidRPr="00AA34E5">
        <w:rPr>
          <w:b w:val="0"/>
        </w:rPr>
        <w:t>izsaka</w:t>
      </w:r>
      <w:r w:rsidR="00AA34E5">
        <w:t xml:space="preserve"> </w:t>
      </w:r>
      <w:r w:rsidR="00AA34E5">
        <w:rPr>
          <w:b w:val="0"/>
        </w:rPr>
        <w:t>aicinājumu</w:t>
      </w:r>
      <w:r>
        <w:rPr>
          <w:b w:val="0"/>
        </w:rPr>
        <w:t xml:space="preserve"> līdz ko slimnīcas atbrīvojas vērtēt </w:t>
      </w:r>
      <w:r w:rsidR="00973ED3">
        <w:rPr>
          <w:b w:val="0"/>
        </w:rPr>
        <w:t xml:space="preserve">ierobežojumu </w:t>
      </w:r>
      <w:r>
        <w:rPr>
          <w:b w:val="0"/>
        </w:rPr>
        <w:t>samērīgumu.</w:t>
      </w:r>
    </w:p>
    <w:p w:rsidR="009F1B71" w:rsidRDefault="009F1B71" w:rsidP="003E4326">
      <w:pPr>
        <w:pStyle w:val="BodyText3"/>
        <w:ind w:firstLine="567"/>
        <w:rPr>
          <w:b w:val="0"/>
        </w:rPr>
      </w:pPr>
      <w:r>
        <w:t xml:space="preserve">J.Feldmane </w:t>
      </w:r>
      <w:r>
        <w:rPr>
          <w:b w:val="0"/>
        </w:rPr>
        <w:t>papildina, ka</w:t>
      </w:r>
      <w:r w:rsidR="00FD2969" w:rsidRPr="00FD2969">
        <w:rPr>
          <w:b w:val="0"/>
        </w:rPr>
        <w:t xml:space="preserve"> </w:t>
      </w:r>
      <w:r w:rsidR="00FD2969">
        <w:rPr>
          <w:b w:val="0"/>
        </w:rPr>
        <w:t>Igaunija plāno atteikties no sertifikātiem no 25. februāra, ja stacionēto pacientu skaits nepārsniedz konkrētus rādītājus.</w:t>
      </w:r>
    </w:p>
    <w:p w:rsidR="004A55D7" w:rsidRPr="000E1C30" w:rsidRDefault="004A55D7" w:rsidP="00050F48">
      <w:pPr>
        <w:pStyle w:val="BodyText3"/>
        <w:ind w:firstLine="567"/>
        <w:rPr>
          <w:b w:val="0"/>
          <w:i/>
        </w:rPr>
      </w:pPr>
      <w:r w:rsidRPr="000E1C30">
        <w:rPr>
          <w:b w:val="0"/>
          <w:i/>
        </w:rPr>
        <w:t xml:space="preserve">Visi </w:t>
      </w:r>
      <w:r w:rsidR="0020020C">
        <w:rPr>
          <w:b w:val="0"/>
          <w:i/>
        </w:rPr>
        <w:t xml:space="preserve">pārstāvji </w:t>
      </w:r>
      <w:r w:rsidRPr="000E1C30">
        <w:rPr>
          <w:b w:val="0"/>
          <w:i/>
        </w:rPr>
        <w:t>aicina atbalstīt rīkojuma grozījumus.</w:t>
      </w:r>
    </w:p>
    <w:p w:rsidR="003D28E0" w:rsidRDefault="003D28E0" w:rsidP="003D28E0">
      <w:pPr>
        <w:pStyle w:val="BodyText3"/>
        <w:ind w:firstLine="567"/>
        <w:rPr>
          <w:b w:val="0"/>
        </w:rPr>
      </w:pPr>
      <w:r>
        <w:t xml:space="preserve">J.Rancāns </w:t>
      </w:r>
      <w:r>
        <w:rPr>
          <w:b w:val="0"/>
        </w:rPr>
        <w:t>dod vārdu deputātiem.</w:t>
      </w:r>
    </w:p>
    <w:p w:rsidR="00954EA4" w:rsidRDefault="00984DF5" w:rsidP="003D28E0">
      <w:pPr>
        <w:pStyle w:val="BodyText3"/>
        <w:ind w:firstLine="567"/>
        <w:rPr>
          <w:b w:val="0"/>
        </w:rPr>
      </w:pPr>
      <w:proofErr w:type="spellStart"/>
      <w:r w:rsidRPr="00C109E7">
        <w:t>M.Možvillo</w:t>
      </w:r>
      <w:proofErr w:type="spellEnd"/>
      <w:r>
        <w:rPr>
          <w:b w:val="0"/>
        </w:rPr>
        <w:t xml:space="preserve"> vaicā – </w:t>
      </w:r>
      <w:r w:rsidR="007E5BDE">
        <w:rPr>
          <w:b w:val="0"/>
        </w:rPr>
        <w:t xml:space="preserve">pēc jaunajiem noteikumiem </w:t>
      </w:r>
      <w:r>
        <w:rPr>
          <w:b w:val="0"/>
        </w:rPr>
        <w:t xml:space="preserve">ģimenes ārsti </w:t>
      </w:r>
      <w:r w:rsidR="007E5BDE">
        <w:rPr>
          <w:b w:val="0"/>
        </w:rPr>
        <w:t xml:space="preserve">vairs </w:t>
      </w:r>
      <w:r>
        <w:rPr>
          <w:b w:val="0"/>
        </w:rPr>
        <w:t>neizsniegs medicīniskās apliecības</w:t>
      </w:r>
      <w:r w:rsidR="007E5BDE">
        <w:rPr>
          <w:b w:val="0"/>
        </w:rPr>
        <w:t xml:space="preserve">, bet jau tagad liels skaits šoferu brauc bez </w:t>
      </w:r>
      <w:proofErr w:type="spellStart"/>
      <w:r w:rsidR="007E5BDE">
        <w:rPr>
          <w:b w:val="0"/>
        </w:rPr>
        <w:t>medapliecībām</w:t>
      </w:r>
      <w:proofErr w:type="spellEnd"/>
      <w:r w:rsidR="007E5BDE">
        <w:rPr>
          <w:b w:val="0"/>
        </w:rPr>
        <w:t xml:space="preserve"> (nevar piekļūt pie ārstiem garo rindu dēļ)</w:t>
      </w:r>
      <w:r w:rsidR="00A1024E">
        <w:rPr>
          <w:b w:val="0"/>
        </w:rPr>
        <w:t>, tad kādēļ rīkojumā ir iekļauta šāda norma?</w:t>
      </w:r>
    </w:p>
    <w:p w:rsidR="00984DF5" w:rsidRDefault="00954EA4" w:rsidP="003D28E0">
      <w:pPr>
        <w:pStyle w:val="BodyText3"/>
        <w:ind w:firstLine="567"/>
        <w:rPr>
          <w:b w:val="0"/>
        </w:rPr>
      </w:pPr>
      <w:r>
        <w:t xml:space="preserve">J.Feldmane </w:t>
      </w:r>
      <w:r>
        <w:rPr>
          <w:b w:val="0"/>
        </w:rPr>
        <w:t>atbild, ka</w:t>
      </w:r>
      <w:r w:rsidR="00A1024E">
        <w:rPr>
          <w:b w:val="0"/>
        </w:rPr>
        <w:t xml:space="preserve"> </w:t>
      </w:r>
      <w:r>
        <w:rPr>
          <w:b w:val="0"/>
        </w:rPr>
        <w:t>minētā norma attiecas tikai uz tajā brīdī pārslogotajiem ģimenes ārstiem</w:t>
      </w:r>
      <w:r w:rsidR="001C47CD">
        <w:rPr>
          <w:b w:val="0"/>
        </w:rPr>
        <w:t>.</w:t>
      </w:r>
      <w:r w:rsidR="00DD72A0">
        <w:rPr>
          <w:b w:val="0"/>
        </w:rPr>
        <w:t xml:space="preserve"> Veselības pārbaudes autovadītāju apliecībām pieejamas veselības centros, kur strādā speciāli tam izveidotas komisijas.</w:t>
      </w:r>
    </w:p>
    <w:p w:rsidR="00C109E7" w:rsidRPr="00C109E7" w:rsidRDefault="00C109E7" w:rsidP="00C109E7">
      <w:pPr>
        <w:pStyle w:val="BodyText3"/>
        <w:ind w:firstLine="567"/>
        <w:rPr>
          <w:b w:val="0"/>
        </w:rPr>
      </w:pPr>
      <w:proofErr w:type="spellStart"/>
      <w:r w:rsidRPr="00C109E7">
        <w:t>M.Možvillo</w:t>
      </w:r>
      <w:proofErr w:type="spellEnd"/>
      <w:r w:rsidRPr="00C109E7">
        <w:t xml:space="preserve"> </w:t>
      </w:r>
      <w:r w:rsidRPr="00C109E7">
        <w:rPr>
          <w:b w:val="0"/>
        </w:rPr>
        <w:t>interesējas par personu identitāti apliecinošu dokumentu uzrādīšanu līdz ar Covid sertifikātu – izrādās, ka sertifikātu pārbaudīšana mums ir vajadzīga nevis, lai apturētu slimību, bet, lai konstatētu, ka ir iespējama QR kodu viltošana (vakcinācijas fakta viltošana). Uzspiežot komersantiem kontrolēt QR kodus, nav īsti skaidrs, kā ar šiem skenēšanas rezultātiem tiks novērsta viltošana (vai ir gadījumi, kad veikali ir atklājuši viltotus sertifikātus). Kādēļ Latvijā būtu jāturpina lietot QR kodus (tikai sašķeļ iedzīvotājus) – šī sistēma būtu jābeidz nekavējoties, varbūt atstājot tikai ceļošanai.</w:t>
      </w:r>
    </w:p>
    <w:p w:rsidR="00C109E7" w:rsidRPr="00C109E7" w:rsidRDefault="00C109E7" w:rsidP="00C109E7">
      <w:pPr>
        <w:pStyle w:val="BodyText3"/>
        <w:ind w:firstLine="567"/>
        <w:rPr>
          <w:b w:val="0"/>
        </w:rPr>
      </w:pPr>
      <w:r w:rsidRPr="00C109E7">
        <w:t xml:space="preserve">E.Siliņa </w:t>
      </w:r>
      <w:r w:rsidRPr="00C109E7">
        <w:rPr>
          <w:b w:val="0"/>
        </w:rPr>
        <w:t>skaidro, ka šis nav tas jautājums, uz kuru viņa īsti varētu atbildēt – skaidro, ka februāra laikā plānots sagatavot izejas stratēģiju no Covid. Šis arī būs viens no risināmajiem jautājumiem.</w:t>
      </w:r>
    </w:p>
    <w:p w:rsidR="000D1964" w:rsidRDefault="00C109E7" w:rsidP="00C109E7">
      <w:pPr>
        <w:pStyle w:val="BodyText3"/>
        <w:ind w:firstLine="567"/>
        <w:rPr>
          <w:b w:val="0"/>
        </w:rPr>
      </w:pPr>
      <w:proofErr w:type="spellStart"/>
      <w:r w:rsidRPr="00C109E7">
        <w:t>M.Možvillo</w:t>
      </w:r>
      <w:proofErr w:type="spellEnd"/>
      <w:r w:rsidRPr="00C109E7">
        <w:rPr>
          <w:b w:val="0"/>
        </w:rPr>
        <w:t xml:space="preserve"> jautā par </w:t>
      </w:r>
      <w:r w:rsidR="000D1964">
        <w:rPr>
          <w:b w:val="0"/>
        </w:rPr>
        <w:t xml:space="preserve">testu trūkumu skolās, kā rezultātā tiek pārtraukts mācību process visai klasei – kā tas tiek risināts? </w:t>
      </w:r>
    </w:p>
    <w:p w:rsidR="00A14CD1" w:rsidRDefault="001A6544" w:rsidP="00C109E7">
      <w:pPr>
        <w:pStyle w:val="BodyText3"/>
        <w:ind w:firstLine="567"/>
        <w:rPr>
          <w:b w:val="0"/>
        </w:rPr>
      </w:pPr>
      <w:r>
        <w:t>D.Damb</w:t>
      </w:r>
      <w:r w:rsidR="00C109E7" w:rsidRPr="00C109E7">
        <w:t xml:space="preserve">īte </w:t>
      </w:r>
      <w:r w:rsidR="00C109E7" w:rsidRPr="00C109E7">
        <w:rPr>
          <w:b w:val="0"/>
        </w:rPr>
        <w:t xml:space="preserve">komentē, ka </w:t>
      </w:r>
      <w:r w:rsidR="00A14CD1">
        <w:rPr>
          <w:b w:val="0"/>
        </w:rPr>
        <w:t>gadījumā, ja izglītības iestādei testu nav, izglītības iestādes vadītājs var pieņemt lēmumu un attiecīgā laika periodā nodrošināt attālinātās mācības</w:t>
      </w:r>
      <w:r w:rsidR="004C5BE7">
        <w:rPr>
          <w:b w:val="0"/>
        </w:rPr>
        <w:t xml:space="preserve"> (mācību process netiek pārtraukts)</w:t>
      </w:r>
      <w:r w:rsidR="00A14CD1">
        <w:rPr>
          <w:b w:val="0"/>
        </w:rPr>
        <w:t>. Testu piegāde ir paredzēta</w:t>
      </w:r>
      <w:r w:rsidR="0008325D">
        <w:rPr>
          <w:b w:val="0"/>
        </w:rPr>
        <w:t xml:space="preserve">, </w:t>
      </w:r>
      <w:r w:rsidR="00A14CD1">
        <w:rPr>
          <w:b w:val="0"/>
        </w:rPr>
        <w:t xml:space="preserve">tiklīdz tie tiks iepirkti, pēc tam </w:t>
      </w:r>
      <w:r w:rsidR="0008325D">
        <w:rPr>
          <w:b w:val="0"/>
        </w:rPr>
        <w:t xml:space="preserve">uzreiz tiks </w:t>
      </w:r>
      <w:r w:rsidR="00A14CD1">
        <w:rPr>
          <w:b w:val="0"/>
        </w:rPr>
        <w:t>ats</w:t>
      </w:r>
      <w:r w:rsidR="0008325D">
        <w:rPr>
          <w:b w:val="0"/>
        </w:rPr>
        <w:t>ākta</w:t>
      </w:r>
      <w:r w:rsidR="00A14CD1">
        <w:rPr>
          <w:b w:val="0"/>
        </w:rPr>
        <w:t>s klātienes mācības.</w:t>
      </w:r>
    </w:p>
    <w:p w:rsidR="00C109E7" w:rsidRPr="00C109E7" w:rsidRDefault="00C109E7" w:rsidP="00C109E7">
      <w:pPr>
        <w:pStyle w:val="BodyText3"/>
        <w:ind w:firstLine="567"/>
        <w:rPr>
          <w:b w:val="0"/>
        </w:rPr>
      </w:pPr>
      <w:proofErr w:type="spellStart"/>
      <w:r w:rsidRPr="00C109E7">
        <w:t>M.Možvillo</w:t>
      </w:r>
      <w:proofErr w:type="spellEnd"/>
      <w:r w:rsidR="008E7260">
        <w:rPr>
          <w:b w:val="0"/>
        </w:rPr>
        <w:t xml:space="preserve"> interesējas, kā var komentēt to, ka ir būtiski pieauguši darba nespējas lapu izsniegšanas gadījumi</w:t>
      </w:r>
      <w:r w:rsidR="00ED6189">
        <w:rPr>
          <w:b w:val="0"/>
        </w:rPr>
        <w:t xml:space="preserve"> (par 78%), k</w:t>
      </w:r>
      <w:r w:rsidR="005B1B72">
        <w:rPr>
          <w:b w:val="0"/>
        </w:rPr>
        <w:t>ā tas finansiāli ietekmē</w:t>
      </w:r>
      <w:r w:rsidR="0087555F">
        <w:rPr>
          <w:b w:val="0"/>
        </w:rPr>
        <w:t xml:space="preserve"> LM budžetu</w:t>
      </w:r>
      <w:r w:rsidR="00ED6189">
        <w:rPr>
          <w:b w:val="0"/>
        </w:rPr>
        <w:t>?</w:t>
      </w:r>
    </w:p>
    <w:p w:rsidR="00C109E7" w:rsidRPr="00C109E7" w:rsidRDefault="00D346E1" w:rsidP="00D346E1">
      <w:pPr>
        <w:pStyle w:val="BodyText3"/>
        <w:ind w:firstLine="567"/>
        <w:rPr>
          <w:b w:val="0"/>
        </w:rPr>
      </w:pPr>
      <w:proofErr w:type="spellStart"/>
      <w:r>
        <w:t>I.Vjaks</w:t>
      </w:r>
      <w:r w:rsidR="00C109E7" w:rsidRPr="00C109E7">
        <w:t>e</w:t>
      </w:r>
      <w:proofErr w:type="spellEnd"/>
      <w:r w:rsidR="00C109E7" w:rsidRPr="00C109E7">
        <w:t xml:space="preserve"> </w:t>
      </w:r>
      <w:r>
        <w:rPr>
          <w:b w:val="0"/>
        </w:rPr>
        <w:t>atbild</w:t>
      </w:r>
      <w:r w:rsidR="00C109E7" w:rsidRPr="00C109E7">
        <w:rPr>
          <w:b w:val="0"/>
        </w:rPr>
        <w:t xml:space="preserve">, ka </w:t>
      </w:r>
      <w:r>
        <w:rPr>
          <w:b w:val="0"/>
        </w:rPr>
        <w:t xml:space="preserve">uz šo jautājumu nevar sniegt atbildi, bet </w:t>
      </w:r>
      <w:r>
        <w:rPr>
          <w:rFonts w:eastAsiaTheme="minorHAnsi" w:cstheme="minorBidi"/>
          <w:b w:val="0"/>
          <w:szCs w:val="22"/>
        </w:rPr>
        <w:t>varētu</w:t>
      </w:r>
      <w:r w:rsidRPr="00D346E1">
        <w:rPr>
          <w:rFonts w:eastAsiaTheme="minorHAnsi" w:cstheme="minorBidi"/>
          <w:b w:val="0"/>
          <w:szCs w:val="22"/>
        </w:rPr>
        <w:t xml:space="preserve"> apkopot visu informāciju un sagatavot rakstisku vēstuli</w:t>
      </w:r>
      <w:r w:rsidRPr="00C109E7">
        <w:t xml:space="preserve"> </w:t>
      </w:r>
      <w:proofErr w:type="spellStart"/>
      <w:r w:rsidR="00C109E7" w:rsidRPr="00D346E1">
        <w:rPr>
          <w:b w:val="0"/>
        </w:rPr>
        <w:t>M.Možvillo</w:t>
      </w:r>
      <w:proofErr w:type="spellEnd"/>
      <w:r w:rsidRPr="00E441D7">
        <w:rPr>
          <w:b w:val="0"/>
        </w:rPr>
        <w:t>.</w:t>
      </w:r>
    </w:p>
    <w:p w:rsidR="00AD4146" w:rsidRDefault="00C109E7" w:rsidP="00C109E7">
      <w:pPr>
        <w:pStyle w:val="BodyText3"/>
        <w:ind w:firstLine="567"/>
        <w:rPr>
          <w:b w:val="0"/>
        </w:rPr>
      </w:pPr>
      <w:proofErr w:type="spellStart"/>
      <w:r w:rsidRPr="00C109E7">
        <w:lastRenderedPageBreak/>
        <w:t>M.Možvillo</w:t>
      </w:r>
      <w:proofErr w:type="spellEnd"/>
      <w:r w:rsidRPr="00C109E7">
        <w:rPr>
          <w:b w:val="0"/>
        </w:rPr>
        <w:t xml:space="preserve"> jautā</w:t>
      </w:r>
      <w:r w:rsidR="00AD4146">
        <w:rPr>
          <w:b w:val="0"/>
        </w:rPr>
        <w:t xml:space="preserve">, kas notiek ar vakcinācijas centriem, </w:t>
      </w:r>
      <w:r w:rsidR="00B60769">
        <w:rPr>
          <w:b w:val="0"/>
        </w:rPr>
        <w:t>kas joprojām tiek apmaksāti no valsts budžeta, bet</w:t>
      </w:r>
      <w:r w:rsidR="00AD4146">
        <w:rPr>
          <w:b w:val="0"/>
        </w:rPr>
        <w:t xml:space="preserve"> vakcinācija ir praktiski apstājusies?</w:t>
      </w:r>
      <w:r w:rsidRPr="00C109E7">
        <w:rPr>
          <w:b w:val="0"/>
        </w:rPr>
        <w:t xml:space="preserve"> </w:t>
      </w:r>
    </w:p>
    <w:p w:rsidR="00C109E7" w:rsidRDefault="00C109E7" w:rsidP="00C109E7">
      <w:pPr>
        <w:pStyle w:val="BodyText3"/>
        <w:ind w:firstLine="567"/>
        <w:rPr>
          <w:b w:val="0"/>
        </w:rPr>
      </w:pPr>
      <w:r w:rsidRPr="00C109E7">
        <w:t xml:space="preserve">J.Feldmane </w:t>
      </w:r>
      <w:r w:rsidRPr="00C109E7">
        <w:rPr>
          <w:b w:val="0"/>
        </w:rPr>
        <w:t>skaidro, ka</w:t>
      </w:r>
      <w:r w:rsidR="008243D4">
        <w:rPr>
          <w:b w:val="0"/>
        </w:rPr>
        <w:t>,</w:t>
      </w:r>
      <w:r w:rsidRPr="00C109E7">
        <w:rPr>
          <w:b w:val="0"/>
        </w:rPr>
        <w:t xml:space="preserve"> </w:t>
      </w:r>
      <w:r w:rsidR="008243D4">
        <w:rPr>
          <w:b w:val="0"/>
        </w:rPr>
        <w:t>pieaugot saslimstībai, nevar gaidīt, ka cilvēki vakcinēsies līdzšinējā tempā. Tiek salāgots, lai vakcinācija būtu pieejama; cilvēku plūsma un izmaksu efektivitāte – tam visam tiek sekots</w:t>
      </w:r>
      <w:r w:rsidR="00F2413A">
        <w:rPr>
          <w:b w:val="0"/>
        </w:rPr>
        <w:t>, darbs tiek plānots</w:t>
      </w:r>
      <w:r w:rsidR="008243D4">
        <w:rPr>
          <w:b w:val="0"/>
        </w:rPr>
        <w:t xml:space="preserve">. </w:t>
      </w:r>
    </w:p>
    <w:p w:rsidR="00431B53" w:rsidRDefault="00431B53" w:rsidP="00C109E7">
      <w:pPr>
        <w:pStyle w:val="BodyText3"/>
        <w:ind w:firstLine="567"/>
        <w:rPr>
          <w:b w:val="0"/>
        </w:rPr>
      </w:pPr>
      <w:proofErr w:type="spellStart"/>
      <w:r w:rsidRPr="00C109E7">
        <w:t>M.Možvillo</w:t>
      </w:r>
      <w:proofErr w:type="spellEnd"/>
      <w:r>
        <w:rPr>
          <w:b w:val="0"/>
        </w:rPr>
        <w:t xml:space="preserve"> vaicā</w:t>
      </w:r>
      <w:r w:rsidR="00A12D20">
        <w:rPr>
          <w:b w:val="0"/>
        </w:rPr>
        <w:t>,</w:t>
      </w:r>
      <w:r>
        <w:rPr>
          <w:b w:val="0"/>
        </w:rPr>
        <w:t xml:space="preserve"> kā tālāk redz situāciju – tuvojas brīdis, kad beigsies ārkārtējā situācija</w:t>
      </w:r>
      <w:r w:rsidR="00A12D20">
        <w:rPr>
          <w:b w:val="0"/>
        </w:rPr>
        <w:t xml:space="preserve"> un beigsies </w:t>
      </w:r>
      <w:r w:rsidR="00FA2272">
        <w:rPr>
          <w:b w:val="0"/>
        </w:rPr>
        <w:t>Covid piemaksas; kādi ir plāni izejai no situācijas ar mediķu darba apmaksu?</w:t>
      </w:r>
    </w:p>
    <w:p w:rsidR="00AE1A3E" w:rsidRDefault="00AE1A3E" w:rsidP="00C109E7">
      <w:pPr>
        <w:pStyle w:val="BodyText3"/>
        <w:ind w:firstLine="567"/>
        <w:rPr>
          <w:b w:val="0"/>
        </w:rPr>
      </w:pPr>
      <w:r w:rsidRPr="00C109E7">
        <w:t xml:space="preserve">J.Feldmane </w:t>
      </w:r>
      <w:r>
        <w:rPr>
          <w:b w:val="0"/>
        </w:rPr>
        <w:t>atbild</w:t>
      </w:r>
      <w:r w:rsidRPr="00C109E7">
        <w:rPr>
          <w:b w:val="0"/>
        </w:rPr>
        <w:t>, ka</w:t>
      </w:r>
      <w:r w:rsidR="00F81A78">
        <w:rPr>
          <w:b w:val="0"/>
        </w:rPr>
        <w:t xml:space="preserve"> šī problēma ir apzināta, strādā speciālistu darba grupas. Piedāvā sagatavot rakstisku atbildi </w:t>
      </w:r>
      <w:proofErr w:type="spellStart"/>
      <w:r w:rsidR="00F81A78">
        <w:rPr>
          <w:b w:val="0"/>
        </w:rPr>
        <w:t>M.Možvillo</w:t>
      </w:r>
      <w:proofErr w:type="spellEnd"/>
      <w:r w:rsidR="00F81A78">
        <w:rPr>
          <w:b w:val="0"/>
        </w:rPr>
        <w:t>.</w:t>
      </w:r>
    </w:p>
    <w:p w:rsidR="00A00338" w:rsidRDefault="00A00338" w:rsidP="00C109E7">
      <w:pPr>
        <w:pStyle w:val="BodyText3"/>
        <w:ind w:firstLine="567"/>
        <w:rPr>
          <w:rFonts w:eastAsiaTheme="minorHAnsi" w:cstheme="minorBidi"/>
          <w:b w:val="0"/>
          <w:szCs w:val="22"/>
        </w:rPr>
      </w:pPr>
      <w:r w:rsidRPr="006748CE">
        <w:rPr>
          <w:rFonts w:eastAsiaTheme="minorHAnsi" w:cstheme="minorBidi"/>
          <w:szCs w:val="22"/>
        </w:rPr>
        <w:t>J.Rancāns</w:t>
      </w:r>
      <w:r>
        <w:rPr>
          <w:rFonts w:eastAsiaTheme="minorHAnsi" w:cstheme="minorBidi"/>
          <w:szCs w:val="22"/>
        </w:rPr>
        <w:t xml:space="preserve"> </w:t>
      </w:r>
      <w:r w:rsidR="00A9466F" w:rsidRPr="00A9466F">
        <w:rPr>
          <w:rFonts w:eastAsiaTheme="minorHAnsi" w:cstheme="minorBidi"/>
          <w:b w:val="0"/>
          <w:szCs w:val="22"/>
        </w:rPr>
        <w:t>vēlas</w:t>
      </w:r>
      <w:r w:rsidR="00A9466F">
        <w:rPr>
          <w:rFonts w:eastAsiaTheme="minorHAnsi" w:cstheme="minorBidi"/>
          <w:szCs w:val="22"/>
        </w:rPr>
        <w:t xml:space="preserve"> </w:t>
      </w:r>
      <w:r>
        <w:rPr>
          <w:rFonts w:eastAsiaTheme="minorHAnsi" w:cstheme="minorBidi"/>
          <w:b w:val="0"/>
          <w:szCs w:val="22"/>
        </w:rPr>
        <w:t>precizē</w:t>
      </w:r>
      <w:r w:rsidR="00A9466F">
        <w:rPr>
          <w:rFonts w:eastAsiaTheme="minorHAnsi" w:cstheme="minorBidi"/>
          <w:b w:val="0"/>
          <w:szCs w:val="22"/>
        </w:rPr>
        <w:t xml:space="preserve">t – </w:t>
      </w:r>
      <w:r>
        <w:rPr>
          <w:rFonts w:eastAsiaTheme="minorHAnsi" w:cstheme="minorBidi"/>
          <w:b w:val="0"/>
          <w:szCs w:val="22"/>
        </w:rPr>
        <w:t>valsts budžets, kurā iekļauts arī medicīnas darbinieku atalgojums</w:t>
      </w:r>
      <w:r w:rsidR="006954D8">
        <w:rPr>
          <w:rFonts w:eastAsiaTheme="minorHAnsi" w:cstheme="minorBidi"/>
          <w:b w:val="0"/>
          <w:szCs w:val="22"/>
        </w:rPr>
        <w:t xml:space="preserve"> (arī paredzētais palielinājums)</w:t>
      </w:r>
      <w:r>
        <w:rPr>
          <w:rFonts w:eastAsiaTheme="minorHAnsi" w:cstheme="minorBidi"/>
          <w:b w:val="0"/>
          <w:szCs w:val="22"/>
        </w:rPr>
        <w:t>, jau ir pieņemts.</w:t>
      </w:r>
      <w:r w:rsidR="00A9466F">
        <w:rPr>
          <w:rFonts w:eastAsiaTheme="minorHAnsi" w:cstheme="minorBidi"/>
          <w:b w:val="0"/>
          <w:szCs w:val="22"/>
        </w:rPr>
        <w:t xml:space="preserve"> Vai tiek strādāts vēl pie konkrētiem priekšlikumiem</w:t>
      </w:r>
      <w:r w:rsidR="000E4712">
        <w:rPr>
          <w:rFonts w:eastAsiaTheme="minorHAnsi" w:cstheme="minorBidi"/>
          <w:b w:val="0"/>
          <w:szCs w:val="22"/>
        </w:rPr>
        <w:t>, kā</w:t>
      </w:r>
      <w:r w:rsidR="00592873">
        <w:rPr>
          <w:rFonts w:eastAsiaTheme="minorHAnsi" w:cstheme="minorBidi"/>
          <w:b w:val="0"/>
          <w:szCs w:val="22"/>
        </w:rPr>
        <w:t xml:space="preserve"> nepieciešamības gadījumā grozīt valsts budžetu un palielināt</w:t>
      </w:r>
      <w:r w:rsidR="000E4712">
        <w:rPr>
          <w:rFonts w:eastAsiaTheme="minorHAnsi" w:cstheme="minorBidi"/>
          <w:b w:val="0"/>
          <w:szCs w:val="22"/>
        </w:rPr>
        <w:t xml:space="preserve"> šos atalgojumus</w:t>
      </w:r>
      <w:r w:rsidR="00592873">
        <w:rPr>
          <w:rFonts w:eastAsiaTheme="minorHAnsi" w:cstheme="minorBidi"/>
          <w:b w:val="0"/>
          <w:szCs w:val="22"/>
        </w:rPr>
        <w:t xml:space="preserve">, ja gadījumā notiek pāreja uz vieglāku slimības formu, </w:t>
      </w:r>
      <w:r w:rsidR="00803043">
        <w:rPr>
          <w:rFonts w:eastAsiaTheme="minorHAnsi" w:cstheme="minorBidi"/>
          <w:b w:val="0"/>
          <w:szCs w:val="22"/>
        </w:rPr>
        <w:t xml:space="preserve">un tad, </w:t>
      </w:r>
      <w:r w:rsidR="00592873">
        <w:rPr>
          <w:rFonts w:eastAsiaTheme="minorHAnsi" w:cstheme="minorBidi"/>
          <w:b w:val="0"/>
          <w:szCs w:val="22"/>
        </w:rPr>
        <w:t xml:space="preserve">ja šiem darbiniekiem kaut kur saglabājas lielas slodzes, tad </w:t>
      </w:r>
      <w:r w:rsidR="00803043">
        <w:rPr>
          <w:rFonts w:eastAsiaTheme="minorHAnsi" w:cstheme="minorBidi"/>
          <w:b w:val="0"/>
          <w:szCs w:val="22"/>
        </w:rPr>
        <w:t xml:space="preserve">šie </w:t>
      </w:r>
      <w:r w:rsidR="00592873">
        <w:rPr>
          <w:rFonts w:eastAsiaTheme="minorHAnsi" w:cstheme="minorBidi"/>
          <w:b w:val="0"/>
          <w:szCs w:val="22"/>
        </w:rPr>
        <w:t>atalgojumi būtu atbilstoši</w:t>
      </w:r>
      <w:r w:rsidR="00803043">
        <w:rPr>
          <w:rFonts w:eastAsiaTheme="minorHAnsi" w:cstheme="minorBidi"/>
          <w:b w:val="0"/>
          <w:szCs w:val="22"/>
        </w:rPr>
        <w:t>?</w:t>
      </w:r>
    </w:p>
    <w:p w:rsidR="008F46DC" w:rsidRDefault="008F46DC" w:rsidP="00C109E7">
      <w:pPr>
        <w:pStyle w:val="BodyText3"/>
        <w:ind w:firstLine="567"/>
        <w:rPr>
          <w:b w:val="0"/>
        </w:rPr>
      </w:pPr>
      <w:r w:rsidRPr="00C109E7">
        <w:t xml:space="preserve">J.Feldmane </w:t>
      </w:r>
      <w:r>
        <w:rPr>
          <w:b w:val="0"/>
        </w:rPr>
        <w:t>atbild apstiprinoši</w:t>
      </w:r>
      <w:r w:rsidRPr="00C109E7">
        <w:rPr>
          <w:b w:val="0"/>
        </w:rPr>
        <w:t>, ka</w:t>
      </w:r>
      <w:r>
        <w:rPr>
          <w:b w:val="0"/>
        </w:rPr>
        <w:t xml:space="preserve"> pie tā tiek strādāts</w:t>
      </w:r>
      <w:r w:rsidR="00D7596E">
        <w:rPr>
          <w:b w:val="0"/>
        </w:rPr>
        <w:t>, kā arī tiek lemts par pasākumiem, kuri būtu saglabājami pēc Covid, tai skaitā attiecībā uz darba samaksu</w:t>
      </w:r>
      <w:r>
        <w:rPr>
          <w:b w:val="0"/>
        </w:rPr>
        <w:t xml:space="preserve">. </w:t>
      </w:r>
    </w:p>
    <w:p w:rsidR="0072728B" w:rsidRDefault="0072728B" w:rsidP="00C109E7">
      <w:pPr>
        <w:pStyle w:val="BodyText3"/>
        <w:ind w:firstLine="567"/>
        <w:rPr>
          <w:b w:val="0"/>
        </w:rPr>
      </w:pPr>
      <w:proofErr w:type="spellStart"/>
      <w:r w:rsidRPr="00C109E7">
        <w:t>M.Možvillo</w:t>
      </w:r>
      <w:proofErr w:type="spellEnd"/>
      <w:r>
        <w:rPr>
          <w:b w:val="0"/>
        </w:rPr>
        <w:t xml:space="preserve"> interesējas: no prezidenta izskanējis aicinājums Saeimai atsākt darbu klātienē – kad MK ļaus Saeimai strādāt klātienē?</w:t>
      </w:r>
    </w:p>
    <w:p w:rsidR="0072728B" w:rsidRDefault="0072728B" w:rsidP="00C109E7">
      <w:pPr>
        <w:pStyle w:val="BodyText3"/>
        <w:ind w:firstLine="567"/>
        <w:rPr>
          <w:b w:val="0"/>
        </w:rPr>
      </w:pPr>
      <w:r>
        <w:t xml:space="preserve">E.Siliņa </w:t>
      </w:r>
      <w:r>
        <w:rPr>
          <w:b w:val="0"/>
        </w:rPr>
        <w:t>skaidro</w:t>
      </w:r>
      <w:r w:rsidRPr="001768F9">
        <w:rPr>
          <w:b w:val="0"/>
        </w:rPr>
        <w:t>, ka</w:t>
      </w:r>
      <w:r w:rsidR="009B1D2F">
        <w:rPr>
          <w:b w:val="0"/>
        </w:rPr>
        <w:t xml:space="preserve"> MK jau strādā daļēji klātienē (</w:t>
      </w:r>
      <w:proofErr w:type="spellStart"/>
      <w:r w:rsidR="009B1D2F">
        <w:rPr>
          <w:b w:val="0"/>
        </w:rPr>
        <w:t>hibr</w:t>
      </w:r>
      <w:r w:rsidR="0096590A">
        <w:rPr>
          <w:b w:val="0"/>
        </w:rPr>
        <w:t>īdrežīmā</w:t>
      </w:r>
      <w:proofErr w:type="spellEnd"/>
      <w:r w:rsidR="009B1D2F">
        <w:rPr>
          <w:b w:val="0"/>
        </w:rPr>
        <w:t>)</w:t>
      </w:r>
      <w:r w:rsidR="005F1CA4">
        <w:rPr>
          <w:b w:val="0"/>
        </w:rPr>
        <w:t>, bet tas ir daudz mazāks cilvēku skaits kā tas būtu Saeimā</w:t>
      </w:r>
      <w:r w:rsidR="0096590A">
        <w:rPr>
          <w:b w:val="0"/>
        </w:rPr>
        <w:t>.</w:t>
      </w:r>
      <w:r w:rsidR="00037E86">
        <w:rPr>
          <w:b w:val="0"/>
        </w:rPr>
        <w:t xml:space="preserve"> Izmaiņas varētu būt spēkā no 1. marta (lēmums varētu būt 15. februārī), bet Saeima pati attiecībā uz sevi var noteikt, kādā veidā strādāt</w:t>
      </w:r>
      <w:r w:rsidR="002509B5">
        <w:rPr>
          <w:b w:val="0"/>
        </w:rPr>
        <w:t>, bet darbs vienmēr ticis salāgots atkarībā no epidemioloģiskās situācijas.</w:t>
      </w:r>
    </w:p>
    <w:p w:rsidR="0072728B" w:rsidRDefault="0058010C" w:rsidP="00C109E7">
      <w:pPr>
        <w:pStyle w:val="BodyText3"/>
        <w:ind w:firstLine="567"/>
        <w:rPr>
          <w:b w:val="0"/>
        </w:rPr>
      </w:pPr>
      <w:proofErr w:type="spellStart"/>
      <w:r w:rsidRPr="00C109E7">
        <w:t>M.Možvillo</w:t>
      </w:r>
      <w:proofErr w:type="spellEnd"/>
      <w:r w:rsidRPr="00C109E7">
        <w:rPr>
          <w:b w:val="0"/>
        </w:rPr>
        <w:t xml:space="preserve"> jautā</w:t>
      </w:r>
      <w:r>
        <w:rPr>
          <w:b w:val="0"/>
        </w:rPr>
        <w:t xml:space="preserve">, kā var pamatot šobrīd esošos ierobežojumus, ja tie tika noteikti Deltas variantam, bet tagad </w:t>
      </w:r>
      <w:r w:rsidR="00D27590">
        <w:rPr>
          <w:b w:val="0"/>
        </w:rPr>
        <w:t xml:space="preserve">valdošais </w:t>
      </w:r>
      <w:r>
        <w:rPr>
          <w:b w:val="0"/>
        </w:rPr>
        <w:t xml:space="preserve">ir </w:t>
      </w:r>
      <w:proofErr w:type="spellStart"/>
      <w:r>
        <w:rPr>
          <w:b w:val="0"/>
        </w:rPr>
        <w:t>Omikrons</w:t>
      </w:r>
      <w:proofErr w:type="spellEnd"/>
      <w:r>
        <w:rPr>
          <w:b w:val="0"/>
        </w:rPr>
        <w:t>?</w:t>
      </w:r>
      <w:r w:rsidR="0072728B">
        <w:rPr>
          <w:b w:val="0"/>
        </w:rPr>
        <w:t xml:space="preserve"> </w:t>
      </w:r>
    </w:p>
    <w:p w:rsidR="00D27590" w:rsidRPr="00A00338" w:rsidRDefault="00D27590" w:rsidP="00C109E7">
      <w:pPr>
        <w:pStyle w:val="BodyText3"/>
        <w:ind w:firstLine="567"/>
        <w:rPr>
          <w:b w:val="0"/>
        </w:rPr>
      </w:pPr>
      <w:r w:rsidRPr="00C109E7">
        <w:t xml:space="preserve">J.Feldmane </w:t>
      </w:r>
      <w:r>
        <w:rPr>
          <w:b w:val="0"/>
        </w:rPr>
        <w:t>atbild</w:t>
      </w:r>
      <w:r w:rsidRPr="00C109E7">
        <w:rPr>
          <w:b w:val="0"/>
        </w:rPr>
        <w:t>, ka</w:t>
      </w:r>
      <w:r w:rsidR="00707F2A">
        <w:rPr>
          <w:b w:val="0"/>
        </w:rPr>
        <w:t xml:space="preserve"> </w:t>
      </w:r>
      <w:r w:rsidR="001B3B28">
        <w:rPr>
          <w:b w:val="0"/>
        </w:rPr>
        <w:t xml:space="preserve">riski </w:t>
      </w:r>
      <w:proofErr w:type="spellStart"/>
      <w:r w:rsidR="001B3B28">
        <w:rPr>
          <w:b w:val="0"/>
        </w:rPr>
        <w:t>Omikrona</w:t>
      </w:r>
      <w:proofErr w:type="spellEnd"/>
      <w:r w:rsidR="001B3B28">
        <w:rPr>
          <w:b w:val="0"/>
        </w:rPr>
        <w:t xml:space="preserve"> variantam ir citi, bet drošības pasākumi tāpat nepieciešami</w:t>
      </w:r>
      <w:r w:rsidR="00B72FAE">
        <w:rPr>
          <w:b w:val="0"/>
        </w:rPr>
        <w:t>, lai mazāk tiktu apmeklētas sabiedriskās vietas un cilvēki nepakļautu sevi inficēšanās riskam, neslimotu un varētu veikt savus darba pienākumus.</w:t>
      </w:r>
    </w:p>
    <w:p w:rsidR="003D7CC5" w:rsidRDefault="006C0C90" w:rsidP="0030631B">
      <w:pPr>
        <w:shd w:val="clear" w:color="auto" w:fill="FFFFFF"/>
        <w:ind w:firstLine="567"/>
        <w:jc w:val="both"/>
        <w:rPr>
          <w:rFonts w:eastAsiaTheme="minorHAnsi" w:cstheme="minorBidi"/>
          <w:szCs w:val="22"/>
        </w:rPr>
      </w:pPr>
      <w:r w:rsidRPr="006748CE">
        <w:rPr>
          <w:rFonts w:eastAsiaTheme="minorHAnsi" w:cstheme="minorBidi"/>
          <w:b/>
          <w:bCs/>
          <w:szCs w:val="22"/>
        </w:rPr>
        <w:t>J.Rancāns</w:t>
      </w:r>
      <w:r>
        <w:rPr>
          <w:rFonts w:eastAsiaTheme="minorHAnsi" w:cstheme="minorBidi"/>
          <w:szCs w:val="22"/>
        </w:rPr>
        <w:t xml:space="preserve"> par šiem jautājumiem aicina Ministru kabinetu </w:t>
      </w:r>
      <w:r w:rsidR="00B20F94">
        <w:rPr>
          <w:rFonts w:eastAsiaTheme="minorHAnsi" w:cstheme="minorBidi"/>
          <w:szCs w:val="22"/>
        </w:rPr>
        <w:t xml:space="preserve">varbūt </w:t>
      </w:r>
      <w:r>
        <w:rPr>
          <w:rFonts w:eastAsiaTheme="minorHAnsi" w:cstheme="minorBidi"/>
          <w:szCs w:val="22"/>
        </w:rPr>
        <w:t xml:space="preserve">apkopot </w:t>
      </w:r>
      <w:r w:rsidR="00280BDE">
        <w:rPr>
          <w:rFonts w:eastAsiaTheme="minorHAnsi" w:cstheme="minorBidi"/>
          <w:szCs w:val="22"/>
        </w:rPr>
        <w:t xml:space="preserve">visu </w:t>
      </w:r>
      <w:r>
        <w:rPr>
          <w:rFonts w:eastAsiaTheme="minorHAnsi" w:cstheme="minorBidi"/>
          <w:szCs w:val="22"/>
        </w:rPr>
        <w:t>informāciju</w:t>
      </w:r>
      <w:r w:rsidR="00E61B16">
        <w:rPr>
          <w:rFonts w:eastAsiaTheme="minorHAnsi" w:cstheme="minorBidi"/>
          <w:szCs w:val="22"/>
        </w:rPr>
        <w:t xml:space="preserve"> un sagatavot rakstisku vēstuli I.Klementjevam, uzsverot, ka</w:t>
      </w:r>
      <w:r w:rsidR="00280BDE">
        <w:rPr>
          <w:rFonts w:eastAsiaTheme="minorHAnsi" w:cstheme="minorBidi"/>
          <w:szCs w:val="22"/>
        </w:rPr>
        <w:t xml:space="preserve"> nav lietderīgi </w:t>
      </w:r>
      <w:r w:rsidR="00E61B16">
        <w:rPr>
          <w:rFonts w:eastAsiaTheme="minorHAnsi" w:cstheme="minorBidi"/>
          <w:szCs w:val="22"/>
        </w:rPr>
        <w:t xml:space="preserve">tagad </w:t>
      </w:r>
      <w:r w:rsidR="00280BDE">
        <w:rPr>
          <w:rFonts w:eastAsiaTheme="minorHAnsi" w:cstheme="minorBidi"/>
          <w:szCs w:val="22"/>
        </w:rPr>
        <w:t>atgriezties pie koncepta, kas jau agrāk izrun</w:t>
      </w:r>
      <w:r w:rsidR="00E61B16">
        <w:rPr>
          <w:rFonts w:eastAsiaTheme="minorHAnsi" w:cstheme="minorBidi"/>
          <w:szCs w:val="22"/>
        </w:rPr>
        <w:t>āts un</w:t>
      </w:r>
      <w:r w:rsidR="00280BDE">
        <w:rPr>
          <w:rFonts w:eastAsiaTheme="minorHAnsi" w:cstheme="minorBidi"/>
          <w:szCs w:val="22"/>
        </w:rPr>
        <w:t xml:space="preserve"> atbalstīts Saeimā. Aicina runāt tikai par </w:t>
      </w:r>
      <w:r w:rsidR="003715FE">
        <w:rPr>
          <w:rFonts w:eastAsiaTheme="minorHAnsi" w:cstheme="minorBidi"/>
          <w:szCs w:val="22"/>
        </w:rPr>
        <w:t xml:space="preserve">konkrētiem </w:t>
      </w:r>
      <w:r w:rsidR="00280BDE">
        <w:rPr>
          <w:rFonts w:eastAsiaTheme="minorHAnsi" w:cstheme="minorBidi"/>
          <w:szCs w:val="22"/>
        </w:rPr>
        <w:t>grozījumiem.</w:t>
      </w:r>
    </w:p>
    <w:p w:rsidR="003762C2" w:rsidRDefault="003762C2" w:rsidP="0030631B">
      <w:pPr>
        <w:shd w:val="clear" w:color="auto" w:fill="FFFFFF"/>
        <w:ind w:firstLine="567"/>
        <w:jc w:val="both"/>
      </w:pPr>
      <w:r w:rsidRPr="003D7CC5">
        <w:rPr>
          <w:b/>
        </w:rPr>
        <w:t>J.Rancāns</w:t>
      </w:r>
      <w:r w:rsidR="00F568E7">
        <w:t xml:space="preserve"> norāda</w:t>
      </w:r>
      <w:r w:rsidR="002965C1">
        <w:t>, ka visu izšķir slimnīcu noslodze un pārslodze.</w:t>
      </w:r>
    </w:p>
    <w:p w:rsidR="00F568E7" w:rsidRDefault="00F568E7" w:rsidP="0030631B">
      <w:pPr>
        <w:shd w:val="clear" w:color="auto" w:fill="FFFFFF"/>
        <w:ind w:firstLine="567"/>
        <w:jc w:val="both"/>
      </w:pPr>
      <w:r>
        <w:rPr>
          <w:b/>
        </w:rPr>
        <w:t xml:space="preserve">I.Klementjevs </w:t>
      </w:r>
      <w:r w:rsidRPr="00F568E7">
        <w:t>vaicā</w:t>
      </w:r>
      <w:r w:rsidR="009F5D50">
        <w:t xml:space="preserve">: 1) par jauno </w:t>
      </w:r>
      <w:proofErr w:type="spellStart"/>
      <w:r w:rsidR="009F5D50">
        <w:t>Omikrona</w:t>
      </w:r>
      <w:proofErr w:type="spellEnd"/>
      <w:r w:rsidR="009F5D50">
        <w:t xml:space="preserve"> apakštipu, kas ir par 30% lipīgāks (pēc Dānijas datiem) – vai tā ir un vai ir tam gatavi; 2) vai ir nepieciešami skrīninga testi skolās, ja tie nav pietiekami efektīvi</w:t>
      </w:r>
      <w:r w:rsidR="00BD767F">
        <w:t xml:space="preserve"> – labāk izmantot tikai PCR testus</w:t>
      </w:r>
      <w:r w:rsidR="009F5D50">
        <w:t>; 3) kā tiek skaitīti statistikas dati (ja</w:t>
      </w:r>
      <w:r w:rsidR="00C128AE">
        <w:t>, piemēram,</w:t>
      </w:r>
      <w:r w:rsidR="009F5D50">
        <w:t xml:space="preserve"> 100 Covid pacienti ir slimnīcās, savukārt</w:t>
      </w:r>
      <w:r w:rsidR="00C128AE">
        <w:t xml:space="preserve"> tajā pašā laikā</w:t>
      </w:r>
      <w:r w:rsidR="009F5D50">
        <w:t xml:space="preserve"> tur vēl ir 200 pacienti, kuriem nav </w:t>
      </w:r>
      <w:r w:rsidR="00C128AE">
        <w:t xml:space="preserve">testā konstatēts </w:t>
      </w:r>
      <w:r w:rsidR="009F5D50">
        <w:t>Covid, bet varbūt vēl būs); 4) par Covid slimnieku ierobežošanu – kā izseko, kur ir inficējušies?</w:t>
      </w:r>
    </w:p>
    <w:p w:rsidR="003E325E" w:rsidRDefault="003E325E" w:rsidP="0030631B">
      <w:pPr>
        <w:shd w:val="clear" w:color="auto" w:fill="FFFFFF"/>
        <w:ind w:firstLine="567"/>
        <w:jc w:val="both"/>
      </w:pPr>
      <w:proofErr w:type="spellStart"/>
      <w:r w:rsidRPr="003E325E">
        <w:rPr>
          <w:b/>
        </w:rPr>
        <w:t>J.Perevoščikovs</w:t>
      </w:r>
      <w:proofErr w:type="spellEnd"/>
      <w:r w:rsidRPr="00C109E7">
        <w:t xml:space="preserve"> </w:t>
      </w:r>
      <w:r w:rsidR="00850C38">
        <w:t xml:space="preserve">komentē: 1) pārsvarā izplatīti 2 </w:t>
      </w:r>
      <w:proofErr w:type="spellStart"/>
      <w:r w:rsidR="00850C38">
        <w:t>Omikrona</w:t>
      </w:r>
      <w:proofErr w:type="spellEnd"/>
      <w:r w:rsidR="00850C38">
        <w:t xml:space="preserve"> varianta apakštipi un otrais straujāk izplatās tieši vakcinēto vidū, tādēļ Dānijā ir liels šī vīrusa izplatības īpatsvars, bet labā ziņa ir, ka gan primārā vakcinācija, gan </w:t>
      </w:r>
      <w:proofErr w:type="spellStart"/>
      <w:r w:rsidR="00850C38">
        <w:t>balstvakcinācija</w:t>
      </w:r>
      <w:proofErr w:type="spellEnd"/>
      <w:r w:rsidR="00850C38">
        <w:t xml:space="preserve"> tomēr nedaudz vairāk pasargā cilvēkus no inficēšanās</w:t>
      </w:r>
      <w:r w:rsidR="00B45BC9">
        <w:t>; 4) par statistikas datiem par augstu saslimšanu – mēs joprojām esam slimības izplatīšanās fāzē (nav iespējams izsekot, kur katrs ir inficējies – situācija raksturojama kā plaša, nekontrolēta infekcijas izplatīšanās sabiedrībā)</w:t>
      </w:r>
      <w:r w:rsidR="00720A8F">
        <w:t>; 3</w:t>
      </w:r>
      <w:r w:rsidR="00B45BC9">
        <w:t xml:space="preserve">) </w:t>
      </w:r>
      <w:r w:rsidR="00720A8F">
        <w:t>ir 2 gradācijas</w:t>
      </w:r>
      <w:r w:rsidR="00B501C0">
        <w:t>: a)</w:t>
      </w:r>
      <w:r w:rsidR="009105F4">
        <w:t xml:space="preserve"> </w:t>
      </w:r>
      <w:proofErr w:type="spellStart"/>
      <w:r w:rsidR="00B501C0">
        <w:t>pamatdiagnoze</w:t>
      </w:r>
      <w:proofErr w:type="spellEnd"/>
      <w:r w:rsidR="00B501C0">
        <w:t xml:space="preserve"> – Covid</w:t>
      </w:r>
      <w:r w:rsidR="009105F4">
        <w:t xml:space="preserve"> (tie ārstējas speciālās Covid nodaļās)</w:t>
      </w:r>
      <w:r w:rsidR="00B501C0">
        <w:t>; b</w:t>
      </w:r>
      <w:r w:rsidR="00B501C0" w:rsidRPr="00645699">
        <w:t xml:space="preserve">) </w:t>
      </w:r>
      <w:proofErr w:type="spellStart"/>
      <w:r w:rsidR="00B501C0" w:rsidRPr="00645699">
        <w:t>pamatdiagnoze</w:t>
      </w:r>
      <w:proofErr w:type="spellEnd"/>
      <w:r w:rsidR="00B501C0" w:rsidRPr="00645699">
        <w:t xml:space="preserve"> – cita, bet inficēšanās ar Covid konstatēta vai stacionēšanās laikā vai inficējoties stacionārā</w:t>
      </w:r>
      <w:r w:rsidR="009105F4">
        <w:t xml:space="preserve"> ( tie turpina ārstēties nodaļās, kurās sākotnēji ievietoti, bet viņiem nodrošināta stingra izolācija atsevišķās palātās, lai izslēgtu kontaktu ar citiem </w:t>
      </w:r>
      <w:r w:rsidR="009105F4">
        <w:lastRenderedPageBreak/>
        <w:t>pacientiem)</w:t>
      </w:r>
      <w:r w:rsidR="00EE5BED">
        <w:t xml:space="preserve">; 2) </w:t>
      </w:r>
      <w:r w:rsidR="002E2173">
        <w:t>šis jautājums saistīts tīri ar organizatoriskām lietām – ir jāpielāgojas iespējām (kombinētie testi uzrāda labu rezultātu</w:t>
      </w:r>
      <w:r w:rsidR="00B03CE2">
        <w:t>, kopējo izmaksu efektīvu atdevi</w:t>
      </w:r>
      <w:r w:rsidR="002E2173">
        <w:t>)</w:t>
      </w:r>
      <w:r w:rsidR="00B501C0">
        <w:t>.</w:t>
      </w:r>
    </w:p>
    <w:p w:rsidR="00724A94" w:rsidRDefault="00724A94" w:rsidP="00724A94">
      <w:pPr>
        <w:shd w:val="clear" w:color="auto" w:fill="FFFFFF"/>
        <w:ind w:firstLine="567"/>
        <w:jc w:val="both"/>
        <w:rPr>
          <w:rFonts w:eastAsiaTheme="minorHAnsi" w:cstheme="minorBidi"/>
          <w:szCs w:val="22"/>
        </w:rPr>
      </w:pPr>
      <w:r w:rsidRPr="006748CE">
        <w:rPr>
          <w:rFonts w:eastAsiaTheme="minorHAnsi" w:cstheme="minorBidi"/>
          <w:b/>
          <w:bCs/>
          <w:szCs w:val="22"/>
        </w:rPr>
        <w:t>J.Rancāns</w:t>
      </w:r>
      <w:r>
        <w:rPr>
          <w:rFonts w:eastAsiaTheme="minorHAnsi" w:cstheme="minorBidi"/>
          <w:szCs w:val="22"/>
        </w:rPr>
        <w:t xml:space="preserve"> jautā par</w:t>
      </w:r>
      <w:r w:rsidRPr="00724A94">
        <w:rPr>
          <w:rFonts w:eastAsiaTheme="minorHAnsi" w:cstheme="minorBidi"/>
          <w:szCs w:val="22"/>
        </w:rPr>
        <w:t xml:space="preserve"> </w:t>
      </w:r>
      <w:r>
        <w:rPr>
          <w:rFonts w:eastAsiaTheme="minorHAnsi" w:cstheme="minorBidi"/>
          <w:szCs w:val="22"/>
        </w:rPr>
        <w:t>to, ka Dānija pasludinājusi, ka Covid viņiem vairs nav bīstama saslimšana – vai šis jaunais apakštips nenoslogo Dānijas slimnīcas un neizraisa mirstību?</w:t>
      </w:r>
    </w:p>
    <w:p w:rsidR="00724A94" w:rsidRDefault="00724A94" w:rsidP="00724A94">
      <w:pPr>
        <w:shd w:val="clear" w:color="auto" w:fill="FFFFFF"/>
        <w:ind w:firstLine="567"/>
        <w:jc w:val="both"/>
        <w:rPr>
          <w:rFonts w:eastAsiaTheme="minorHAnsi" w:cstheme="minorBidi"/>
          <w:szCs w:val="22"/>
        </w:rPr>
      </w:pPr>
      <w:proofErr w:type="spellStart"/>
      <w:r w:rsidRPr="003E325E">
        <w:rPr>
          <w:b/>
        </w:rPr>
        <w:t>J.Perevoščikovs</w:t>
      </w:r>
      <w:proofErr w:type="spellEnd"/>
      <w:r w:rsidRPr="00C109E7">
        <w:t xml:space="preserve"> </w:t>
      </w:r>
      <w:r>
        <w:t>skaidro, ka Dānijā ir notikusi stabilizācija, bet nav novērojams straujš saslimstības samazinājums (lielākā daļa vakcinēti), stacionēto pacientu skaits nepieaug, mirstība nepieaug.</w:t>
      </w:r>
      <w:r>
        <w:rPr>
          <w:rFonts w:eastAsiaTheme="minorHAnsi" w:cstheme="minorBidi"/>
          <w:szCs w:val="22"/>
        </w:rPr>
        <w:t xml:space="preserve"> Seniori ir labi vakcinēti, līdz ar to ir pamats drošībai, ka, atceļot noteiktus ierobežojumus, nav gaidāma bīstamība sabiedrības veselībai.</w:t>
      </w:r>
    </w:p>
    <w:p w:rsidR="00477F5E" w:rsidRDefault="005A4665" w:rsidP="0030631B">
      <w:pPr>
        <w:shd w:val="clear" w:color="auto" w:fill="FFFFFF"/>
        <w:ind w:firstLine="567"/>
        <w:jc w:val="both"/>
        <w:rPr>
          <w:rFonts w:eastAsiaTheme="minorHAnsi" w:cstheme="minorBidi"/>
          <w:szCs w:val="22"/>
        </w:rPr>
      </w:pPr>
      <w:r w:rsidRPr="006748CE">
        <w:rPr>
          <w:rFonts w:eastAsiaTheme="minorHAnsi" w:cstheme="minorBidi"/>
          <w:b/>
          <w:bCs/>
          <w:szCs w:val="22"/>
        </w:rPr>
        <w:t>J.Rancāns</w:t>
      </w:r>
      <w:r>
        <w:rPr>
          <w:rFonts w:eastAsiaTheme="minorHAnsi" w:cstheme="minorBidi"/>
          <w:szCs w:val="22"/>
        </w:rPr>
        <w:t xml:space="preserve"> jautā par </w:t>
      </w:r>
      <w:proofErr w:type="spellStart"/>
      <w:r>
        <w:rPr>
          <w:rFonts w:eastAsiaTheme="minorHAnsi" w:cstheme="minorBidi"/>
          <w:szCs w:val="22"/>
        </w:rPr>
        <w:t>reinfekcijas</w:t>
      </w:r>
      <w:proofErr w:type="spellEnd"/>
      <w:r>
        <w:rPr>
          <w:rFonts w:eastAsiaTheme="minorHAnsi" w:cstheme="minorBidi"/>
          <w:szCs w:val="22"/>
        </w:rPr>
        <w:t xml:space="preserve"> gadījumiem</w:t>
      </w:r>
      <w:r w:rsidR="00477F5E">
        <w:rPr>
          <w:rFonts w:eastAsiaTheme="minorHAnsi" w:cstheme="minorBidi"/>
          <w:szCs w:val="22"/>
        </w:rPr>
        <w:t xml:space="preserve"> – vai šajos gadījumos iepriekš ir izslimota Delta, un tad inficējas ar</w:t>
      </w:r>
      <w:r>
        <w:rPr>
          <w:rFonts w:eastAsiaTheme="minorHAnsi" w:cstheme="minorBidi"/>
          <w:szCs w:val="22"/>
        </w:rPr>
        <w:t xml:space="preserve"> </w:t>
      </w:r>
      <w:proofErr w:type="spellStart"/>
      <w:r>
        <w:rPr>
          <w:rFonts w:eastAsiaTheme="minorHAnsi" w:cstheme="minorBidi"/>
          <w:szCs w:val="22"/>
        </w:rPr>
        <w:t>Omikrona</w:t>
      </w:r>
      <w:proofErr w:type="spellEnd"/>
      <w:r w:rsidR="00477F5E">
        <w:rPr>
          <w:rFonts w:eastAsiaTheme="minorHAnsi" w:cstheme="minorBidi"/>
          <w:szCs w:val="22"/>
        </w:rPr>
        <w:t xml:space="preserve"> variantu, jeb ir izslimots </w:t>
      </w:r>
      <w:proofErr w:type="spellStart"/>
      <w:r w:rsidR="00477F5E">
        <w:rPr>
          <w:rFonts w:eastAsiaTheme="minorHAnsi" w:cstheme="minorBidi"/>
          <w:szCs w:val="22"/>
        </w:rPr>
        <w:t>Omikrona</w:t>
      </w:r>
      <w:proofErr w:type="spellEnd"/>
      <w:r w:rsidR="00477F5E">
        <w:rPr>
          <w:rFonts w:eastAsiaTheme="minorHAnsi" w:cstheme="minorBidi"/>
          <w:szCs w:val="22"/>
        </w:rPr>
        <w:t xml:space="preserve"> variants, un tad vēlreiz var inficēties ar </w:t>
      </w:r>
      <w:proofErr w:type="spellStart"/>
      <w:r w:rsidR="00477F5E">
        <w:rPr>
          <w:rFonts w:eastAsiaTheme="minorHAnsi" w:cstheme="minorBidi"/>
          <w:szCs w:val="22"/>
        </w:rPr>
        <w:t>Omikrona</w:t>
      </w:r>
      <w:proofErr w:type="spellEnd"/>
      <w:r w:rsidR="00477F5E">
        <w:rPr>
          <w:rFonts w:eastAsiaTheme="minorHAnsi" w:cstheme="minorBidi"/>
          <w:szCs w:val="22"/>
        </w:rPr>
        <w:t xml:space="preserve"> variantu? </w:t>
      </w:r>
      <w:r>
        <w:rPr>
          <w:rFonts w:eastAsiaTheme="minorHAnsi" w:cstheme="minorBidi"/>
          <w:szCs w:val="22"/>
        </w:rPr>
        <w:t xml:space="preserve"> </w:t>
      </w:r>
    </w:p>
    <w:p w:rsidR="00E66800" w:rsidRDefault="00E66800" w:rsidP="0030631B">
      <w:pPr>
        <w:shd w:val="clear" w:color="auto" w:fill="FFFFFF"/>
        <w:ind w:firstLine="567"/>
        <w:jc w:val="both"/>
        <w:rPr>
          <w:rFonts w:eastAsiaTheme="minorHAnsi" w:cstheme="minorBidi"/>
          <w:szCs w:val="22"/>
        </w:rPr>
      </w:pPr>
      <w:proofErr w:type="spellStart"/>
      <w:r w:rsidRPr="003E325E">
        <w:rPr>
          <w:b/>
        </w:rPr>
        <w:t>J.Perevoščikovs</w:t>
      </w:r>
      <w:proofErr w:type="spellEnd"/>
      <w:r w:rsidRPr="00C109E7">
        <w:t xml:space="preserve"> </w:t>
      </w:r>
      <w:r>
        <w:t>atbild, ka</w:t>
      </w:r>
      <w:r w:rsidR="002B6406">
        <w:t xml:space="preserve"> </w:t>
      </w:r>
      <w:r w:rsidR="00757853">
        <w:t xml:space="preserve">tas tiek vērtēts pēc definīcijas – ja cilvēkam konstatēta atkārtota infekcija 60 dienas pēc iepriekšējās inficēšanās reizes, tad tas tiek uzskatīts par </w:t>
      </w:r>
      <w:proofErr w:type="spellStart"/>
      <w:r w:rsidR="00757853">
        <w:t>reinfekcijas</w:t>
      </w:r>
      <w:proofErr w:type="spellEnd"/>
      <w:r w:rsidR="00757853">
        <w:t xml:space="preserve"> gadījumu.</w:t>
      </w:r>
      <w:r w:rsidR="00980E54">
        <w:t xml:space="preserve"> Tā kā </w:t>
      </w:r>
      <w:proofErr w:type="spellStart"/>
      <w:r w:rsidR="00980E54">
        <w:t>Omikrona</w:t>
      </w:r>
      <w:proofErr w:type="spellEnd"/>
      <w:r w:rsidR="00980E54">
        <w:t xml:space="preserve"> variants Latvijā pirms 60 dienām vēl nebija īpaši izplatīts, tas nozīmē, ka visi </w:t>
      </w:r>
      <w:proofErr w:type="spellStart"/>
      <w:r w:rsidR="00980E54">
        <w:t>reinfekcijas</w:t>
      </w:r>
      <w:proofErr w:type="spellEnd"/>
      <w:r w:rsidR="00980E54">
        <w:t xml:space="preserve"> gadījumi šobrīd ir saistīti ar Delta, Alfa un </w:t>
      </w:r>
      <w:proofErr w:type="spellStart"/>
      <w:r w:rsidR="00980E54">
        <w:t>Prealfa</w:t>
      </w:r>
      <w:proofErr w:type="spellEnd"/>
      <w:r w:rsidR="00A352EA">
        <w:t xml:space="preserve"> (Uhaņas)</w:t>
      </w:r>
      <w:r w:rsidR="00980E54">
        <w:t xml:space="preserve"> variantiem.</w:t>
      </w:r>
    </w:p>
    <w:p w:rsidR="0031704D" w:rsidRDefault="0031704D" w:rsidP="0030631B">
      <w:pPr>
        <w:shd w:val="clear" w:color="auto" w:fill="FFFFFF"/>
        <w:ind w:firstLine="567"/>
        <w:jc w:val="both"/>
      </w:pPr>
      <w:r>
        <w:rPr>
          <w:b/>
        </w:rPr>
        <w:t xml:space="preserve">R.Bergmanis </w:t>
      </w:r>
      <w:r w:rsidR="00B278F8">
        <w:t>komentē: 1)</w:t>
      </w:r>
      <w:r w:rsidR="000474BE" w:rsidRPr="000474BE">
        <w:t xml:space="preserve"> </w:t>
      </w:r>
      <w:r w:rsidR="008C243D">
        <w:t xml:space="preserve">par </w:t>
      </w:r>
      <w:r w:rsidR="00954FEB">
        <w:t xml:space="preserve">saņemto VM atbildi par </w:t>
      </w:r>
      <w:r w:rsidR="008C243D">
        <w:t>prasību uzrādīt</w:t>
      </w:r>
      <w:r w:rsidR="008C243D" w:rsidRPr="000474BE">
        <w:t xml:space="preserve"> </w:t>
      </w:r>
      <w:r w:rsidR="00280C88">
        <w:t>personas</w:t>
      </w:r>
      <w:r w:rsidR="00954FEB">
        <w:t xml:space="preserve"> </w:t>
      </w:r>
      <w:r w:rsidR="00280C88">
        <w:t xml:space="preserve">identitāti </w:t>
      </w:r>
      <w:r w:rsidR="00954FEB">
        <w:t>apliecinošu dokumentu</w:t>
      </w:r>
      <w:r w:rsidR="008C243D" w:rsidRPr="000474BE">
        <w:t xml:space="preserve"> </w:t>
      </w:r>
      <w:r w:rsidR="008C243D">
        <w:t>kopā</w:t>
      </w:r>
      <w:r w:rsidR="008C243D" w:rsidRPr="000474BE">
        <w:t xml:space="preserve"> </w:t>
      </w:r>
      <w:r w:rsidR="00954FEB">
        <w:t xml:space="preserve">ar vakcinācijas sertifikātu (nevienā valstī nav prasīts uzrādīt </w:t>
      </w:r>
      <w:r w:rsidR="00280C88">
        <w:t>personas identitāti</w:t>
      </w:r>
      <w:r w:rsidR="00954FEB">
        <w:t xml:space="preserve"> apliecinošu dokumentu)</w:t>
      </w:r>
      <w:r w:rsidR="008C243D" w:rsidRPr="000474BE">
        <w:t xml:space="preserve"> </w:t>
      </w:r>
      <w:r w:rsidR="009D0E34">
        <w:t xml:space="preserve">– vēlas atsauci no oficiālām mājaslapām, </w:t>
      </w:r>
      <w:r w:rsidR="000474BE" w:rsidRPr="000474BE">
        <w:t xml:space="preserve">kurās ES valstīs vēl ir </w:t>
      </w:r>
      <w:r w:rsidR="009D0E34">
        <w:t>šāda prasība</w:t>
      </w:r>
      <w:r w:rsidR="000474BE" w:rsidRPr="000474BE">
        <w:t xml:space="preserve"> līdzīgi kā mūsu valstī</w:t>
      </w:r>
      <w:r w:rsidR="009D0E34">
        <w:t xml:space="preserve">; 2) </w:t>
      </w:r>
      <w:r w:rsidR="002C77A9">
        <w:t>saprot, ka visiem ir tiesības uz darbu, bet cilvēki var vēlēties arī aiziet pēc pārtikas un saņemt pakalpojumus.</w:t>
      </w:r>
    </w:p>
    <w:p w:rsidR="00B278F8" w:rsidRDefault="00B278F8" w:rsidP="0030631B">
      <w:pPr>
        <w:shd w:val="clear" w:color="auto" w:fill="FFFFFF"/>
        <w:ind w:firstLine="567"/>
        <w:jc w:val="both"/>
        <w:rPr>
          <w:rFonts w:eastAsiaTheme="minorHAnsi" w:cstheme="minorBidi"/>
          <w:szCs w:val="22"/>
        </w:rPr>
      </w:pPr>
      <w:r>
        <w:t xml:space="preserve">Turpinot pauž vēlmi tikt iepazīstinātam </w:t>
      </w:r>
      <w:r w:rsidR="00235141">
        <w:t xml:space="preserve">ar citu valstu praksi, kādēļ pieņemti tādi vai citādi lēmumi </w:t>
      </w:r>
      <w:r>
        <w:t>(piemēram, salīdzinošā formā)</w:t>
      </w:r>
      <w:r w:rsidR="00235141">
        <w:t>.</w:t>
      </w:r>
      <w:r>
        <w:t xml:space="preserve"> </w:t>
      </w:r>
    </w:p>
    <w:p w:rsidR="003D7CC5" w:rsidRPr="003D7CC5" w:rsidRDefault="003D7CC5" w:rsidP="003D7CC5">
      <w:pPr>
        <w:ind w:firstLine="567"/>
        <w:jc w:val="both"/>
        <w:rPr>
          <w:rFonts w:eastAsiaTheme="minorHAnsi" w:cstheme="minorBidi"/>
          <w:szCs w:val="22"/>
        </w:rPr>
      </w:pPr>
      <w:r w:rsidRPr="003D7CC5">
        <w:rPr>
          <w:b/>
        </w:rPr>
        <w:t>J.Rancāns</w:t>
      </w:r>
      <w:r w:rsidRPr="003D7CC5">
        <w:t xml:space="preserve"> apkopo uzklausīto informāciju par epidemioloģisko situāciju</w:t>
      </w:r>
      <w:r w:rsidR="00BE546D">
        <w:t xml:space="preserve"> un informē</w:t>
      </w:r>
      <w:r w:rsidRPr="003D7CC5">
        <w:t xml:space="preserve">, </w:t>
      </w:r>
      <w:r w:rsidR="00BE546D">
        <w:t>ka 16. februārī komisijas sēdē plāno atgriezties pie šiem jautājumiem. A</w:t>
      </w:r>
      <w:r w:rsidRPr="003D7CC5">
        <w:t>ic</w:t>
      </w:r>
      <w:r w:rsidRPr="003D7CC5">
        <w:rPr>
          <w:rFonts w:eastAsiaTheme="minorHAnsi" w:cstheme="minorBidi"/>
          <w:szCs w:val="22"/>
        </w:rPr>
        <w:t>ina atbalstīt minētos Ministru kabineta noteikumus.</w:t>
      </w:r>
    </w:p>
    <w:p w:rsidR="003D7CC5" w:rsidRPr="003D7CC5" w:rsidRDefault="003D7CC5" w:rsidP="003D7CC5">
      <w:pPr>
        <w:ind w:firstLine="567"/>
        <w:jc w:val="both"/>
        <w:rPr>
          <w:u w:val="single"/>
        </w:rPr>
      </w:pPr>
      <w:r w:rsidRPr="003D7CC5">
        <w:rPr>
          <w:rFonts w:eastAsiaTheme="minorHAnsi" w:cstheme="minorBidi"/>
          <w:i/>
          <w:iCs/>
          <w:szCs w:val="22"/>
        </w:rPr>
        <w:t xml:space="preserve">Deputātiem nav iebildumu, </w:t>
      </w:r>
      <w:r w:rsidRPr="003D7CC5">
        <w:rPr>
          <w:i/>
        </w:rPr>
        <w:t>komisija pieņem uzklausīto informāciju zināšanai.</w:t>
      </w:r>
    </w:p>
    <w:p w:rsidR="003D7CC5" w:rsidRDefault="003D7CC5" w:rsidP="00616AA7">
      <w:pPr>
        <w:ind w:firstLine="567"/>
        <w:jc w:val="both"/>
      </w:pPr>
    </w:p>
    <w:p w:rsidR="006748CE" w:rsidRPr="006748CE" w:rsidRDefault="006748CE" w:rsidP="006748CE">
      <w:pPr>
        <w:ind w:firstLine="567"/>
        <w:jc w:val="both"/>
        <w:rPr>
          <w:rFonts w:eastAsiaTheme="minorHAnsi" w:cstheme="minorBidi"/>
          <w:szCs w:val="22"/>
        </w:rPr>
      </w:pPr>
      <w:r w:rsidRPr="006748CE">
        <w:rPr>
          <w:rFonts w:eastAsiaTheme="minorHAnsi" w:cstheme="minorBidi"/>
          <w:b/>
          <w:bCs/>
          <w:szCs w:val="22"/>
        </w:rPr>
        <w:t>J.Rancāns</w:t>
      </w:r>
      <w:r w:rsidRPr="006748CE">
        <w:rPr>
          <w:rFonts w:eastAsiaTheme="minorHAnsi" w:cstheme="minorBidi"/>
          <w:szCs w:val="22"/>
        </w:rPr>
        <w:t xml:space="preserve"> </w:t>
      </w:r>
      <w:r w:rsidR="005E36B3" w:rsidRPr="00D4662E">
        <w:t>pateicas visiem sēdes dalībniekiem par diskusiju</w:t>
      </w:r>
      <w:r w:rsidR="005E36B3" w:rsidRPr="006748CE">
        <w:rPr>
          <w:rFonts w:eastAsiaTheme="minorHAnsi" w:cstheme="minorBidi"/>
          <w:szCs w:val="22"/>
        </w:rPr>
        <w:t xml:space="preserve"> </w:t>
      </w:r>
      <w:r w:rsidR="005E36B3">
        <w:rPr>
          <w:rFonts w:eastAsiaTheme="minorHAnsi" w:cstheme="minorBidi"/>
          <w:szCs w:val="22"/>
        </w:rPr>
        <w:t xml:space="preserve">un </w:t>
      </w:r>
      <w:r w:rsidRPr="006748CE">
        <w:rPr>
          <w:rFonts w:eastAsiaTheme="minorHAnsi" w:cstheme="minorBidi"/>
          <w:szCs w:val="22"/>
        </w:rPr>
        <w:t xml:space="preserve">aicina deputātus balsot par </w:t>
      </w:r>
      <w:r w:rsidR="00260904">
        <w:rPr>
          <w:rFonts w:eastAsiaTheme="minorHAnsi" w:cstheme="minorBidi"/>
          <w:szCs w:val="22"/>
        </w:rPr>
        <w:t>atbalstu komisijas sagatavotajam Saeimas lēmuma projektam</w:t>
      </w:r>
      <w:r w:rsidRPr="006748CE">
        <w:rPr>
          <w:rFonts w:eastAsiaTheme="minorHAnsi" w:cstheme="minorBidi"/>
          <w:szCs w:val="22"/>
        </w:rPr>
        <w:t>   </w:t>
      </w:r>
      <w:hyperlink r:id="rId8" w:history="1">
        <w:r w:rsidRPr="006748CE">
          <w:rPr>
            <w:rFonts w:eastAsiaTheme="minorHAnsi" w:cstheme="minorBidi"/>
            <w:szCs w:val="22"/>
          </w:rPr>
          <w:t>“Par</w:t>
        </w:r>
        <w:r w:rsidR="00611567">
          <w:rPr>
            <w:rFonts w:eastAsiaTheme="minorHAnsi" w:cstheme="minorBidi"/>
            <w:szCs w:val="22"/>
          </w:rPr>
          <w:t xml:space="preserve"> Ministru kabineta </w:t>
        </w:r>
        <w:r w:rsidR="005119EF">
          <w:t>2022. gada 2. februā</w:t>
        </w:r>
        <w:r w:rsidR="00EA2031">
          <w:t>ra rīkojumu</w:t>
        </w:r>
        <w:r w:rsidR="005119EF">
          <w:t xml:space="preserve"> Nr. 59</w:t>
        </w:r>
        <w:r w:rsidR="00611567">
          <w:rPr>
            <w:rFonts w:eastAsiaTheme="minorHAnsi" w:cstheme="minorBidi"/>
            <w:szCs w:val="22"/>
          </w:rPr>
          <w:t>, ar kuru grozīts 2021. gada 9. oktobra rīkojums Nr. 720</w:t>
        </w:r>
        <w:r w:rsidRPr="006748CE">
          <w:rPr>
            <w:rFonts w:eastAsiaTheme="minorHAnsi" w:cstheme="minorBidi"/>
            <w:szCs w:val="22"/>
          </w:rPr>
          <w:t xml:space="preserve"> “Par ārkārtējās situācijas izsludināšanu”"</w:t>
        </w:r>
      </w:hyperlink>
      <w:r w:rsidRPr="006748CE">
        <w:rPr>
          <w:rFonts w:eastAsiaTheme="minorHAnsi" w:cstheme="minorBidi"/>
          <w:szCs w:val="22"/>
        </w:rPr>
        <w:t>.</w:t>
      </w:r>
    </w:p>
    <w:p w:rsidR="00594973" w:rsidRDefault="00594973" w:rsidP="00594973">
      <w:pPr>
        <w:widowControl w:val="0"/>
        <w:ind w:firstLine="567"/>
        <w:jc w:val="both"/>
        <w:rPr>
          <w:i/>
          <w:iCs/>
        </w:rPr>
      </w:pPr>
      <w:r>
        <w:rPr>
          <w:i/>
          <w:iCs/>
        </w:rPr>
        <w:t>Notiek balsošana.</w:t>
      </w:r>
    </w:p>
    <w:p w:rsidR="00594973" w:rsidRDefault="00634BFA" w:rsidP="00594973">
      <w:pPr>
        <w:widowControl w:val="0"/>
        <w:ind w:firstLine="567"/>
        <w:jc w:val="both"/>
        <w:rPr>
          <w:i/>
          <w:iCs/>
        </w:rPr>
      </w:pPr>
      <w:r>
        <w:rPr>
          <w:i/>
          <w:iCs/>
        </w:rPr>
        <w:t>Par – 6</w:t>
      </w:r>
      <w:r w:rsidR="00594973">
        <w:rPr>
          <w:i/>
          <w:iCs/>
        </w:rPr>
        <w:t xml:space="preserve"> (J.Rancāns, E.Šnore, </w:t>
      </w:r>
      <w:proofErr w:type="spellStart"/>
      <w:r w:rsidR="00B17B98">
        <w:rPr>
          <w:i/>
          <w:iCs/>
        </w:rPr>
        <w:t>A.Bašķis</w:t>
      </w:r>
      <w:proofErr w:type="spellEnd"/>
      <w:r w:rsidR="00B17B98">
        <w:rPr>
          <w:i/>
          <w:iCs/>
        </w:rPr>
        <w:t xml:space="preserve">, </w:t>
      </w:r>
      <w:r w:rsidR="00594973">
        <w:rPr>
          <w:i/>
          <w:iCs/>
        </w:rPr>
        <w:t>A.Lat</w:t>
      </w:r>
      <w:r>
        <w:rPr>
          <w:i/>
          <w:iCs/>
        </w:rPr>
        <w:t>kovskis,</w:t>
      </w:r>
      <w:r w:rsidR="00B17B98">
        <w:rPr>
          <w:i/>
          <w:iCs/>
        </w:rPr>
        <w:t xml:space="preserve"> M.Šteins</w:t>
      </w:r>
      <w:r w:rsidR="00594973">
        <w:rPr>
          <w:i/>
          <w:iCs/>
        </w:rPr>
        <w:t xml:space="preserve">, </w:t>
      </w:r>
      <w:proofErr w:type="spellStart"/>
      <w:r w:rsidR="00594973">
        <w:rPr>
          <w:i/>
          <w:iCs/>
        </w:rPr>
        <w:t>A.Zakatistovs</w:t>
      </w:r>
      <w:proofErr w:type="spellEnd"/>
      <w:r w:rsidR="00594973">
        <w:rPr>
          <w:i/>
          <w:iCs/>
        </w:rPr>
        <w:t xml:space="preserve">); pret – </w:t>
      </w:r>
      <w:r w:rsidR="00B67FE2">
        <w:rPr>
          <w:i/>
          <w:iCs/>
        </w:rPr>
        <w:t>1 (</w:t>
      </w:r>
      <w:proofErr w:type="spellStart"/>
      <w:r w:rsidR="00B67FE2">
        <w:rPr>
          <w:i/>
          <w:iCs/>
        </w:rPr>
        <w:t>M.Možvillo</w:t>
      </w:r>
      <w:proofErr w:type="spellEnd"/>
      <w:r w:rsidR="00B67FE2">
        <w:rPr>
          <w:i/>
          <w:iCs/>
        </w:rPr>
        <w:t>)</w:t>
      </w:r>
      <w:r w:rsidR="00594973">
        <w:rPr>
          <w:i/>
          <w:iCs/>
        </w:rPr>
        <w:t>; atturas – 1 (I.Klementjevs)</w:t>
      </w:r>
      <w:r w:rsidR="00314737">
        <w:rPr>
          <w:i/>
          <w:iCs/>
        </w:rPr>
        <w:t>; R.Bergmanis nepiedalās balsojumā</w:t>
      </w:r>
      <w:r w:rsidR="00594973">
        <w:rPr>
          <w:i/>
          <w:iCs/>
        </w:rPr>
        <w:t>.</w:t>
      </w:r>
    </w:p>
    <w:p w:rsidR="00D9568D" w:rsidRPr="009A3DF4" w:rsidRDefault="00D9568D" w:rsidP="00D9568D">
      <w:pPr>
        <w:ind w:firstLine="567"/>
        <w:jc w:val="both"/>
        <w:rPr>
          <w:bCs/>
          <w:i/>
        </w:rPr>
      </w:pPr>
      <w:r w:rsidRPr="009A3DF4">
        <w:rPr>
          <w:bCs/>
          <w:i/>
        </w:rPr>
        <w:t xml:space="preserve">Deputāti </w:t>
      </w:r>
      <w:r w:rsidRPr="009A3DF4">
        <w:rPr>
          <w:b/>
          <w:bCs/>
          <w:i/>
        </w:rPr>
        <w:t>atbalsta</w:t>
      </w:r>
      <w:r w:rsidRPr="009A3DF4">
        <w:rPr>
          <w:bCs/>
          <w:i/>
        </w:rPr>
        <w:t xml:space="preserve"> </w:t>
      </w:r>
      <w:r>
        <w:rPr>
          <w:bCs/>
          <w:i/>
        </w:rPr>
        <w:t xml:space="preserve">Ministru kabineta </w:t>
      </w:r>
      <w:r w:rsidR="005119EF">
        <w:rPr>
          <w:bCs/>
          <w:i/>
        </w:rPr>
        <w:t>2022. gada 2. februā</w:t>
      </w:r>
      <w:r w:rsidRPr="009A3DF4">
        <w:rPr>
          <w:bCs/>
          <w:i/>
        </w:rPr>
        <w:t>ra rīkojumu Nr.</w:t>
      </w:r>
      <w:r w:rsidR="005119EF">
        <w:rPr>
          <w:bCs/>
          <w:i/>
        </w:rPr>
        <w:t xml:space="preserve"> 59</w:t>
      </w:r>
      <w:r w:rsidR="006419FD">
        <w:rPr>
          <w:bCs/>
          <w:i/>
        </w:rPr>
        <w:t>,</w:t>
      </w:r>
      <w:r w:rsidRPr="009A3DF4">
        <w:rPr>
          <w:bCs/>
          <w:i/>
        </w:rPr>
        <w:t xml:space="preserve"> </w:t>
      </w:r>
      <w:r w:rsidR="006419FD" w:rsidRPr="006419FD">
        <w:rPr>
          <w:bCs/>
          <w:i/>
        </w:rPr>
        <w:t xml:space="preserve">ar kuru grozīts 2021. gada 9. oktobra rīkojums Nr. 720 </w:t>
      </w:r>
      <w:r w:rsidRPr="009A3DF4">
        <w:rPr>
          <w:bCs/>
          <w:i/>
        </w:rPr>
        <w:t>“Par ārkārtējās situācijas izsludināšanu”.</w:t>
      </w:r>
    </w:p>
    <w:p w:rsidR="00D9568D" w:rsidRDefault="00D9568D" w:rsidP="00594973">
      <w:pPr>
        <w:widowControl w:val="0"/>
        <w:ind w:firstLine="567"/>
        <w:jc w:val="both"/>
        <w:rPr>
          <w:i/>
          <w:iCs/>
        </w:rPr>
      </w:pPr>
    </w:p>
    <w:p w:rsidR="002B2CF0" w:rsidRDefault="002B2CF0" w:rsidP="00594973">
      <w:pPr>
        <w:widowControl w:val="0"/>
        <w:ind w:firstLine="567"/>
        <w:jc w:val="both"/>
        <w:rPr>
          <w:i/>
          <w:iCs/>
        </w:rPr>
      </w:pPr>
    </w:p>
    <w:p w:rsidR="00611931" w:rsidRDefault="00611931" w:rsidP="00611931">
      <w:pPr>
        <w:pStyle w:val="BodyTextIndent"/>
        <w:tabs>
          <w:tab w:val="left" w:pos="426"/>
        </w:tabs>
        <w:spacing w:after="0"/>
        <w:ind w:left="0" w:firstLine="567"/>
        <w:jc w:val="both"/>
        <w:rPr>
          <w:b/>
        </w:rPr>
      </w:pPr>
      <w:r>
        <w:rPr>
          <w:b/>
        </w:rPr>
        <w:t xml:space="preserve">LĒMUMS: </w:t>
      </w:r>
    </w:p>
    <w:p w:rsidR="00611931" w:rsidRDefault="00611931" w:rsidP="00611931">
      <w:pPr>
        <w:shd w:val="clear" w:color="auto" w:fill="FFFFFF"/>
        <w:ind w:firstLine="567"/>
        <w:contextualSpacing/>
        <w:jc w:val="both"/>
        <w:rPr>
          <w:szCs w:val="22"/>
        </w:rPr>
      </w:pPr>
      <w:r>
        <w:t xml:space="preserve">- </w:t>
      </w:r>
      <w:r w:rsidR="007C4BEF">
        <w:rPr>
          <w:szCs w:val="22"/>
        </w:rPr>
        <w:t>atbalstīt un virzīt izskatīšanai</w:t>
      </w:r>
      <w:r w:rsidRPr="006748CE">
        <w:rPr>
          <w:szCs w:val="22"/>
        </w:rPr>
        <w:t xml:space="preserve"> Saeimā lēmuma projektu “Par</w:t>
      </w:r>
      <w:r w:rsidR="00244EBC">
        <w:rPr>
          <w:szCs w:val="22"/>
        </w:rPr>
        <w:t xml:space="preserve"> Ministru kabineta </w:t>
      </w:r>
      <w:r w:rsidR="005119EF">
        <w:t>2022. gada 2. februāra rīkojumu Nr. 59</w:t>
      </w:r>
      <w:r w:rsidR="00244EBC">
        <w:rPr>
          <w:szCs w:val="22"/>
        </w:rPr>
        <w:t>, ar kuru grozīts 2021. gada 9. oktobra rīkojums Nr. 720</w:t>
      </w:r>
      <w:r w:rsidRPr="006748CE">
        <w:rPr>
          <w:szCs w:val="22"/>
        </w:rPr>
        <w:t xml:space="preserve"> “Par ārkārtējās situācijas izsludināšanu””;</w:t>
      </w:r>
    </w:p>
    <w:p w:rsidR="00725B49" w:rsidRDefault="00725B49" w:rsidP="009A3DF4">
      <w:pPr>
        <w:widowControl w:val="0"/>
        <w:tabs>
          <w:tab w:val="left" w:pos="709"/>
        </w:tabs>
        <w:ind w:firstLine="567"/>
        <w:jc w:val="both"/>
        <w:rPr>
          <w:rFonts w:eastAsiaTheme="minorHAnsi" w:cstheme="minorBidi"/>
          <w:szCs w:val="22"/>
        </w:rPr>
      </w:pPr>
    </w:p>
    <w:p w:rsidR="00156354" w:rsidRDefault="00156354" w:rsidP="00594973">
      <w:pPr>
        <w:pStyle w:val="BodyText3"/>
        <w:tabs>
          <w:tab w:val="left" w:pos="426"/>
        </w:tabs>
        <w:ind w:firstLine="567"/>
        <w:rPr>
          <w:color w:val="000000"/>
          <w:lang w:eastAsia="lv-LV"/>
        </w:rPr>
      </w:pPr>
      <w:bookmarkStart w:id="1" w:name="mainRow"/>
    </w:p>
    <w:p w:rsidR="00156354" w:rsidRDefault="00156354" w:rsidP="00594973">
      <w:pPr>
        <w:pStyle w:val="BodyText3"/>
        <w:tabs>
          <w:tab w:val="left" w:pos="426"/>
        </w:tabs>
        <w:ind w:firstLine="567"/>
        <w:rPr>
          <w:color w:val="000000"/>
          <w:lang w:eastAsia="lv-LV"/>
        </w:rPr>
      </w:pPr>
    </w:p>
    <w:p w:rsidR="00594973" w:rsidRDefault="00594973" w:rsidP="00594973">
      <w:pPr>
        <w:pStyle w:val="BodyText3"/>
        <w:tabs>
          <w:tab w:val="left" w:pos="426"/>
        </w:tabs>
        <w:ind w:firstLine="567"/>
        <w:rPr>
          <w:b w:val="0"/>
          <w:color w:val="000000"/>
          <w:lang w:eastAsia="lv-LV"/>
        </w:rPr>
      </w:pPr>
      <w:r>
        <w:rPr>
          <w:color w:val="000000"/>
          <w:lang w:eastAsia="lv-LV"/>
        </w:rPr>
        <w:lastRenderedPageBreak/>
        <w:t>J.Rancāns</w:t>
      </w:r>
      <w:r>
        <w:rPr>
          <w:b w:val="0"/>
          <w:color w:val="000000"/>
          <w:lang w:eastAsia="lv-LV"/>
        </w:rPr>
        <w:t xml:space="preserve"> pateicas uzaicinātajām personām par piedalīšanos komisijas sēdē un slēdz sēdi.</w:t>
      </w:r>
    </w:p>
    <w:p w:rsidR="00AA1A04" w:rsidRDefault="00AA1A04" w:rsidP="00594973">
      <w:pPr>
        <w:pStyle w:val="BodyText3"/>
        <w:tabs>
          <w:tab w:val="left" w:pos="426"/>
        </w:tabs>
        <w:ind w:firstLine="567"/>
        <w:rPr>
          <w:b w:val="0"/>
          <w:color w:val="000000"/>
          <w:lang w:eastAsia="lv-LV"/>
        </w:rPr>
      </w:pPr>
    </w:p>
    <w:p w:rsidR="00AA1A04" w:rsidRDefault="00AA1A04" w:rsidP="00594973">
      <w:pPr>
        <w:pStyle w:val="BodyText3"/>
        <w:tabs>
          <w:tab w:val="left" w:pos="426"/>
        </w:tabs>
        <w:ind w:firstLine="567"/>
        <w:rPr>
          <w:b w:val="0"/>
          <w:color w:val="000000"/>
          <w:lang w:eastAsia="lv-LV"/>
        </w:rPr>
      </w:pPr>
    </w:p>
    <w:p w:rsidR="00AA1A04" w:rsidRPr="00AA1A04" w:rsidRDefault="00AA1A04" w:rsidP="00594973">
      <w:pPr>
        <w:pStyle w:val="BodyText3"/>
        <w:tabs>
          <w:tab w:val="left" w:pos="426"/>
        </w:tabs>
        <w:ind w:firstLine="567"/>
        <w:rPr>
          <w:b w:val="0"/>
          <w:color w:val="000000"/>
          <w:lang w:eastAsia="lv-LV"/>
        </w:rPr>
      </w:pPr>
      <w:r>
        <w:rPr>
          <w:rFonts w:eastAsiaTheme="minorHAnsi" w:cstheme="minorBidi"/>
          <w:b w:val="0"/>
          <w:color w:val="000000"/>
          <w:szCs w:val="22"/>
          <w:lang w:eastAsia="lv-LV"/>
        </w:rPr>
        <w:t>Pielikumā: prezentācija uz 37</w:t>
      </w:r>
      <w:r w:rsidRPr="00AA1A04">
        <w:rPr>
          <w:rFonts w:eastAsiaTheme="minorHAnsi" w:cstheme="minorBidi"/>
          <w:b w:val="0"/>
          <w:color w:val="000000"/>
          <w:szCs w:val="22"/>
          <w:lang w:eastAsia="lv-LV"/>
        </w:rPr>
        <w:t xml:space="preserve"> lp.</w:t>
      </w:r>
    </w:p>
    <w:bookmarkEnd w:id="1"/>
    <w:p w:rsidR="00594973" w:rsidRDefault="00594973" w:rsidP="00594973">
      <w:pPr>
        <w:ind w:firstLine="567"/>
        <w:jc w:val="both"/>
      </w:pPr>
    </w:p>
    <w:p w:rsidR="00594973" w:rsidRDefault="00594973" w:rsidP="00594973">
      <w:pPr>
        <w:ind w:firstLine="567"/>
        <w:jc w:val="both"/>
      </w:pPr>
    </w:p>
    <w:p w:rsidR="00AA1A04" w:rsidRDefault="00AA1A04" w:rsidP="00594973">
      <w:pPr>
        <w:ind w:firstLine="567"/>
        <w:jc w:val="both"/>
      </w:pPr>
    </w:p>
    <w:p w:rsidR="00594973" w:rsidRDefault="00594973" w:rsidP="00594973">
      <w:pPr>
        <w:ind w:firstLine="567"/>
        <w:jc w:val="both"/>
      </w:pPr>
      <w:r>
        <w:t>S</w:t>
      </w:r>
      <w:r w:rsidR="00DF401B">
        <w:t>ēde pabeigta plkst. 11</w:t>
      </w:r>
      <w:r w:rsidR="00AA1A04">
        <w:t>.30</w:t>
      </w:r>
      <w:r>
        <w:t>.</w:t>
      </w:r>
    </w:p>
    <w:p w:rsidR="00AA1A04" w:rsidRDefault="00AA1A04" w:rsidP="00594973">
      <w:pPr>
        <w:ind w:firstLine="567"/>
        <w:jc w:val="both"/>
      </w:pPr>
    </w:p>
    <w:p w:rsidR="00AA1A04" w:rsidRDefault="00AA1A04" w:rsidP="00594973">
      <w:pPr>
        <w:ind w:firstLine="567"/>
        <w:jc w:val="both"/>
      </w:pPr>
    </w:p>
    <w:p w:rsidR="00AA1A04" w:rsidRDefault="00AA1A04" w:rsidP="00594973">
      <w:pPr>
        <w:ind w:firstLine="567"/>
        <w:jc w:val="both"/>
      </w:pPr>
    </w:p>
    <w:p w:rsidR="000537E6" w:rsidRDefault="000537E6" w:rsidP="001B6DD8">
      <w:pPr>
        <w:tabs>
          <w:tab w:val="left" w:pos="426"/>
        </w:tabs>
        <w:jc w:val="both"/>
      </w:pPr>
    </w:p>
    <w:p w:rsidR="000537E6" w:rsidRDefault="000537E6" w:rsidP="000537E6">
      <w:pPr>
        <w:tabs>
          <w:tab w:val="left" w:pos="426"/>
        </w:tabs>
        <w:ind w:firstLine="567"/>
        <w:jc w:val="both"/>
      </w:pPr>
    </w:p>
    <w:p w:rsidR="000537E6" w:rsidRPr="00523121" w:rsidRDefault="000537E6" w:rsidP="000537E6">
      <w:pPr>
        <w:tabs>
          <w:tab w:val="left" w:pos="426"/>
        </w:tabs>
        <w:ind w:firstLine="567"/>
        <w:jc w:val="both"/>
      </w:pPr>
      <w:r w:rsidRPr="00523121">
        <w:t>Komisijas priekšsēdētājs</w:t>
      </w:r>
      <w:r w:rsidRPr="00523121">
        <w:tab/>
      </w:r>
      <w:r w:rsidRPr="00523121">
        <w:tab/>
      </w:r>
      <w:r>
        <w:t>(paraksts*)</w:t>
      </w:r>
      <w:r w:rsidRPr="00523121">
        <w:tab/>
      </w:r>
      <w:proofErr w:type="gramStart"/>
      <w:r>
        <w:t xml:space="preserve">                             </w:t>
      </w:r>
      <w:proofErr w:type="gramEnd"/>
      <w:r>
        <w:t>J.Rancāns</w:t>
      </w:r>
    </w:p>
    <w:p w:rsidR="000537E6" w:rsidRPr="00523121" w:rsidRDefault="000537E6" w:rsidP="000537E6">
      <w:pPr>
        <w:jc w:val="both"/>
      </w:pPr>
    </w:p>
    <w:p w:rsidR="000537E6" w:rsidRDefault="000537E6" w:rsidP="000537E6">
      <w:pPr>
        <w:ind w:firstLine="567"/>
        <w:jc w:val="both"/>
      </w:pPr>
    </w:p>
    <w:p w:rsidR="000537E6" w:rsidRDefault="000537E6" w:rsidP="000537E6">
      <w:pPr>
        <w:ind w:firstLine="567"/>
        <w:jc w:val="both"/>
      </w:pPr>
    </w:p>
    <w:p w:rsidR="0049323D" w:rsidRPr="000537E6" w:rsidRDefault="000537E6" w:rsidP="001B6DD8">
      <w:pPr>
        <w:ind w:firstLine="567"/>
        <w:jc w:val="both"/>
      </w:pPr>
      <w:r>
        <w:t>Komisijas sekretārs</w:t>
      </w:r>
      <w:r w:rsidRPr="00523121">
        <w:tab/>
      </w:r>
      <w:r w:rsidRPr="00523121">
        <w:tab/>
      </w:r>
      <w:r w:rsidRPr="00523121">
        <w:tab/>
      </w:r>
      <w:r>
        <w:t>(paraksts*)</w:t>
      </w:r>
      <w:r w:rsidRPr="00523121">
        <w:tab/>
      </w:r>
      <w:r w:rsidRPr="00523121">
        <w:tab/>
      </w:r>
      <w:proofErr w:type="gramStart"/>
      <w:r w:rsidR="001B6DD8">
        <w:t xml:space="preserve">        </w:t>
      </w:r>
      <w:proofErr w:type="gramEnd"/>
      <w:r w:rsidR="001B6DD8">
        <w:tab/>
        <w:t xml:space="preserve">    E. Š</w:t>
      </w:r>
      <w:r>
        <w:t>nore</w:t>
      </w:r>
    </w:p>
    <w:sectPr w:rsidR="0049323D" w:rsidRPr="000537E6" w:rsidSect="000537E6">
      <w:footerReference w:type="even" r:id="rId9"/>
      <w:footerReference w:type="default" r:id="rId10"/>
      <w:footerReference w:type="first" r:id="rId11"/>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D98" w:rsidRDefault="00902D98">
      <w:r>
        <w:separator/>
      </w:r>
    </w:p>
  </w:endnote>
  <w:endnote w:type="continuationSeparator" w:id="0">
    <w:p w:rsidR="00902D98" w:rsidRDefault="0090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E9" w:rsidRDefault="00B865E9"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65E9" w:rsidRDefault="00B865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B865E9" w:rsidRDefault="00B865E9" w:rsidP="000537E6">
        <w:pPr>
          <w:pStyle w:val="Footer"/>
          <w:jc w:val="right"/>
        </w:pPr>
        <w:r>
          <w:fldChar w:fldCharType="begin"/>
        </w:r>
        <w:r>
          <w:instrText xml:space="preserve"> PAGE   \* MERGEFORMAT </w:instrText>
        </w:r>
        <w:r>
          <w:fldChar w:fldCharType="separate"/>
        </w:r>
        <w:r w:rsidR="000A4645">
          <w:rPr>
            <w:noProof/>
          </w:rPr>
          <w:t>10</w:t>
        </w:r>
        <w:r>
          <w:rPr>
            <w:noProof/>
          </w:rPr>
          <w:fldChar w:fldCharType="end"/>
        </w:r>
      </w:p>
    </w:sdtContent>
  </w:sdt>
  <w:p w:rsidR="00B865E9" w:rsidRDefault="00B865E9"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B865E9" w:rsidRPr="00987E51" w:rsidRDefault="00B865E9" w:rsidP="00053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E9" w:rsidRDefault="00B865E9"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B865E9" w:rsidRDefault="00B86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D98" w:rsidRDefault="00902D98">
      <w:r>
        <w:separator/>
      </w:r>
    </w:p>
  </w:footnote>
  <w:footnote w:type="continuationSeparator" w:id="0">
    <w:p w:rsidR="00902D98" w:rsidRDefault="00902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9022DC"/>
    <w:multiLevelType w:val="hybridMultilevel"/>
    <w:tmpl w:val="63A893E6"/>
    <w:lvl w:ilvl="0" w:tplc="854C2914">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3A2C"/>
    <w:rsid w:val="000049AD"/>
    <w:rsid w:val="00005611"/>
    <w:rsid w:val="0000563D"/>
    <w:rsid w:val="000065BC"/>
    <w:rsid w:val="000076E4"/>
    <w:rsid w:val="000105C1"/>
    <w:rsid w:val="0001432F"/>
    <w:rsid w:val="00020396"/>
    <w:rsid w:val="00022897"/>
    <w:rsid w:val="000258B4"/>
    <w:rsid w:val="00025E62"/>
    <w:rsid w:val="000311E8"/>
    <w:rsid w:val="0003238D"/>
    <w:rsid w:val="0003714D"/>
    <w:rsid w:val="00037166"/>
    <w:rsid w:val="000376E9"/>
    <w:rsid w:val="00037E86"/>
    <w:rsid w:val="00040A7E"/>
    <w:rsid w:val="00042A64"/>
    <w:rsid w:val="00043074"/>
    <w:rsid w:val="0004672A"/>
    <w:rsid w:val="000474B7"/>
    <w:rsid w:val="000474BE"/>
    <w:rsid w:val="00050F48"/>
    <w:rsid w:val="000537E6"/>
    <w:rsid w:val="00056E0F"/>
    <w:rsid w:val="00064EC4"/>
    <w:rsid w:val="00065D28"/>
    <w:rsid w:val="0007407F"/>
    <w:rsid w:val="00077D77"/>
    <w:rsid w:val="000806B9"/>
    <w:rsid w:val="000822B2"/>
    <w:rsid w:val="0008325D"/>
    <w:rsid w:val="00087F59"/>
    <w:rsid w:val="000909B8"/>
    <w:rsid w:val="0009256D"/>
    <w:rsid w:val="00092F4A"/>
    <w:rsid w:val="000A04A8"/>
    <w:rsid w:val="000A4645"/>
    <w:rsid w:val="000A687E"/>
    <w:rsid w:val="000A7CFA"/>
    <w:rsid w:val="000B281F"/>
    <w:rsid w:val="000B2BB6"/>
    <w:rsid w:val="000B52CA"/>
    <w:rsid w:val="000B6AA0"/>
    <w:rsid w:val="000B7D21"/>
    <w:rsid w:val="000C0340"/>
    <w:rsid w:val="000C04A9"/>
    <w:rsid w:val="000C07FC"/>
    <w:rsid w:val="000C3D6F"/>
    <w:rsid w:val="000C40FB"/>
    <w:rsid w:val="000C4914"/>
    <w:rsid w:val="000C6D00"/>
    <w:rsid w:val="000D1964"/>
    <w:rsid w:val="000D20B9"/>
    <w:rsid w:val="000D29D3"/>
    <w:rsid w:val="000D45D1"/>
    <w:rsid w:val="000D75C6"/>
    <w:rsid w:val="000E1C30"/>
    <w:rsid w:val="000E4712"/>
    <w:rsid w:val="000E54AF"/>
    <w:rsid w:val="000E5505"/>
    <w:rsid w:val="000E6C04"/>
    <w:rsid w:val="000E7D34"/>
    <w:rsid w:val="000F14A0"/>
    <w:rsid w:val="000F494A"/>
    <w:rsid w:val="000F51A6"/>
    <w:rsid w:val="000F5F3D"/>
    <w:rsid w:val="00100E7E"/>
    <w:rsid w:val="00101589"/>
    <w:rsid w:val="00107486"/>
    <w:rsid w:val="001102C6"/>
    <w:rsid w:val="00110DB9"/>
    <w:rsid w:val="001140D2"/>
    <w:rsid w:val="00115E35"/>
    <w:rsid w:val="00116AE4"/>
    <w:rsid w:val="00116CBD"/>
    <w:rsid w:val="00120195"/>
    <w:rsid w:val="00120DC5"/>
    <w:rsid w:val="00121792"/>
    <w:rsid w:val="001226D0"/>
    <w:rsid w:val="0012387A"/>
    <w:rsid w:val="00125297"/>
    <w:rsid w:val="001262ED"/>
    <w:rsid w:val="00126924"/>
    <w:rsid w:val="001312E8"/>
    <w:rsid w:val="00131801"/>
    <w:rsid w:val="001336F0"/>
    <w:rsid w:val="00137BDD"/>
    <w:rsid w:val="001432A9"/>
    <w:rsid w:val="001460E8"/>
    <w:rsid w:val="00151B7D"/>
    <w:rsid w:val="00153175"/>
    <w:rsid w:val="001541B1"/>
    <w:rsid w:val="00155C72"/>
    <w:rsid w:val="00156354"/>
    <w:rsid w:val="00160063"/>
    <w:rsid w:val="00162E40"/>
    <w:rsid w:val="001632D3"/>
    <w:rsid w:val="00165E00"/>
    <w:rsid w:val="001673C4"/>
    <w:rsid w:val="00167D2C"/>
    <w:rsid w:val="00167EC6"/>
    <w:rsid w:val="00175D2D"/>
    <w:rsid w:val="001768F9"/>
    <w:rsid w:val="001775AA"/>
    <w:rsid w:val="001801E8"/>
    <w:rsid w:val="00181BE6"/>
    <w:rsid w:val="0018505D"/>
    <w:rsid w:val="0018762D"/>
    <w:rsid w:val="00193D89"/>
    <w:rsid w:val="001952EB"/>
    <w:rsid w:val="001A03B5"/>
    <w:rsid w:val="001A53EB"/>
    <w:rsid w:val="001A6544"/>
    <w:rsid w:val="001B3187"/>
    <w:rsid w:val="001B3B28"/>
    <w:rsid w:val="001B6DD8"/>
    <w:rsid w:val="001C0712"/>
    <w:rsid w:val="001C301E"/>
    <w:rsid w:val="001C3756"/>
    <w:rsid w:val="001C3EC8"/>
    <w:rsid w:val="001C4001"/>
    <w:rsid w:val="001C47CD"/>
    <w:rsid w:val="001C67E6"/>
    <w:rsid w:val="001D1550"/>
    <w:rsid w:val="001D279E"/>
    <w:rsid w:val="001D588E"/>
    <w:rsid w:val="001D6FE3"/>
    <w:rsid w:val="001F10E5"/>
    <w:rsid w:val="001F3012"/>
    <w:rsid w:val="001F342C"/>
    <w:rsid w:val="0020020C"/>
    <w:rsid w:val="00204977"/>
    <w:rsid w:val="00206511"/>
    <w:rsid w:val="002105FD"/>
    <w:rsid w:val="002168B2"/>
    <w:rsid w:val="002200DE"/>
    <w:rsid w:val="00222E56"/>
    <w:rsid w:val="0022638F"/>
    <w:rsid w:val="00230713"/>
    <w:rsid w:val="00230741"/>
    <w:rsid w:val="00230E15"/>
    <w:rsid w:val="00234E00"/>
    <w:rsid w:val="00235141"/>
    <w:rsid w:val="002377A6"/>
    <w:rsid w:val="00241EB1"/>
    <w:rsid w:val="00244EBC"/>
    <w:rsid w:val="00246345"/>
    <w:rsid w:val="002500A1"/>
    <w:rsid w:val="002509B5"/>
    <w:rsid w:val="00250C91"/>
    <w:rsid w:val="00254977"/>
    <w:rsid w:val="002567CE"/>
    <w:rsid w:val="002570A5"/>
    <w:rsid w:val="00260904"/>
    <w:rsid w:val="0026178D"/>
    <w:rsid w:val="00263E00"/>
    <w:rsid w:val="00264C54"/>
    <w:rsid w:val="00267849"/>
    <w:rsid w:val="00280BDE"/>
    <w:rsid w:val="00280C88"/>
    <w:rsid w:val="002814B1"/>
    <w:rsid w:val="0028518D"/>
    <w:rsid w:val="0028685B"/>
    <w:rsid w:val="00292A0E"/>
    <w:rsid w:val="0029422D"/>
    <w:rsid w:val="002965C1"/>
    <w:rsid w:val="002A24C9"/>
    <w:rsid w:val="002A560C"/>
    <w:rsid w:val="002A73C0"/>
    <w:rsid w:val="002A783B"/>
    <w:rsid w:val="002B1853"/>
    <w:rsid w:val="002B2CF0"/>
    <w:rsid w:val="002B6406"/>
    <w:rsid w:val="002C0897"/>
    <w:rsid w:val="002C0B2E"/>
    <w:rsid w:val="002C44B1"/>
    <w:rsid w:val="002C470B"/>
    <w:rsid w:val="002C77A9"/>
    <w:rsid w:val="002D1D35"/>
    <w:rsid w:val="002D6E49"/>
    <w:rsid w:val="002E2173"/>
    <w:rsid w:val="002E2959"/>
    <w:rsid w:val="002E42C4"/>
    <w:rsid w:val="002E50FF"/>
    <w:rsid w:val="002F533E"/>
    <w:rsid w:val="00305EC6"/>
    <w:rsid w:val="0030631B"/>
    <w:rsid w:val="00307195"/>
    <w:rsid w:val="00314737"/>
    <w:rsid w:val="00314C80"/>
    <w:rsid w:val="0031665F"/>
    <w:rsid w:val="0031704D"/>
    <w:rsid w:val="0032052E"/>
    <w:rsid w:val="00323D08"/>
    <w:rsid w:val="0032575A"/>
    <w:rsid w:val="00326463"/>
    <w:rsid w:val="00326595"/>
    <w:rsid w:val="003312AE"/>
    <w:rsid w:val="003336B8"/>
    <w:rsid w:val="00336E22"/>
    <w:rsid w:val="00340C1E"/>
    <w:rsid w:val="00340D40"/>
    <w:rsid w:val="003411B5"/>
    <w:rsid w:val="003414FD"/>
    <w:rsid w:val="003432E7"/>
    <w:rsid w:val="0034366E"/>
    <w:rsid w:val="00343F68"/>
    <w:rsid w:val="00345851"/>
    <w:rsid w:val="00345CD3"/>
    <w:rsid w:val="00357A24"/>
    <w:rsid w:val="00357C91"/>
    <w:rsid w:val="0036116C"/>
    <w:rsid w:val="00361FEA"/>
    <w:rsid w:val="00364209"/>
    <w:rsid w:val="00365368"/>
    <w:rsid w:val="003715FE"/>
    <w:rsid w:val="003741FC"/>
    <w:rsid w:val="00374F2A"/>
    <w:rsid w:val="00375159"/>
    <w:rsid w:val="003762C2"/>
    <w:rsid w:val="00381B7C"/>
    <w:rsid w:val="00382449"/>
    <w:rsid w:val="00383D19"/>
    <w:rsid w:val="0038653C"/>
    <w:rsid w:val="00397F88"/>
    <w:rsid w:val="003A6141"/>
    <w:rsid w:val="003A667D"/>
    <w:rsid w:val="003B3A4F"/>
    <w:rsid w:val="003B45A6"/>
    <w:rsid w:val="003C3AFA"/>
    <w:rsid w:val="003D0B20"/>
    <w:rsid w:val="003D0D8D"/>
    <w:rsid w:val="003D28E0"/>
    <w:rsid w:val="003D3621"/>
    <w:rsid w:val="003D4344"/>
    <w:rsid w:val="003D6E9F"/>
    <w:rsid w:val="003D7CC5"/>
    <w:rsid w:val="003E25EB"/>
    <w:rsid w:val="003E325E"/>
    <w:rsid w:val="003E350C"/>
    <w:rsid w:val="003E4326"/>
    <w:rsid w:val="003F143E"/>
    <w:rsid w:val="003F5F99"/>
    <w:rsid w:val="003F63A2"/>
    <w:rsid w:val="003F6695"/>
    <w:rsid w:val="00400524"/>
    <w:rsid w:val="00400A62"/>
    <w:rsid w:val="00400D54"/>
    <w:rsid w:val="004076E6"/>
    <w:rsid w:val="00415A90"/>
    <w:rsid w:val="0041693C"/>
    <w:rsid w:val="00420E51"/>
    <w:rsid w:val="00426F70"/>
    <w:rsid w:val="00426F87"/>
    <w:rsid w:val="00431B53"/>
    <w:rsid w:val="00432E03"/>
    <w:rsid w:val="00433BD7"/>
    <w:rsid w:val="00435A01"/>
    <w:rsid w:val="004432CA"/>
    <w:rsid w:val="004466B8"/>
    <w:rsid w:val="00454224"/>
    <w:rsid w:val="0045437B"/>
    <w:rsid w:val="00462D3E"/>
    <w:rsid w:val="00463085"/>
    <w:rsid w:val="0046491F"/>
    <w:rsid w:val="0046643E"/>
    <w:rsid w:val="00467BD8"/>
    <w:rsid w:val="00470572"/>
    <w:rsid w:val="00471B63"/>
    <w:rsid w:val="00472C0A"/>
    <w:rsid w:val="00472C7F"/>
    <w:rsid w:val="00476FA6"/>
    <w:rsid w:val="00477F5E"/>
    <w:rsid w:val="00484099"/>
    <w:rsid w:val="0049323D"/>
    <w:rsid w:val="004940C7"/>
    <w:rsid w:val="004951FB"/>
    <w:rsid w:val="004A3AF5"/>
    <w:rsid w:val="004A55D7"/>
    <w:rsid w:val="004A59A0"/>
    <w:rsid w:val="004A6ACB"/>
    <w:rsid w:val="004B333B"/>
    <w:rsid w:val="004B54DC"/>
    <w:rsid w:val="004B7F85"/>
    <w:rsid w:val="004C37FD"/>
    <w:rsid w:val="004C3B05"/>
    <w:rsid w:val="004C46CB"/>
    <w:rsid w:val="004C4B42"/>
    <w:rsid w:val="004C5572"/>
    <w:rsid w:val="004C5BE7"/>
    <w:rsid w:val="004C7DFA"/>
    <w:rsid w:val="004D153D"/>
    <w:rsid w:val="004D15C1"/>
    <w:rsid w:val="004D199E"/>
    <w:rsid w:val="004D315F"/>
    <w:rsid w:val="004D4434"/>
    <w:rsid w:val="004E1443"/>
    <w:rsid w:val="004E37D8"/>
    <w:rsid w:val="004F2C79"/>
    <w:rsid w:val="005050E4"/>
    <w:rsid w:val="005054BA"/>
    <w:rsid w:val="00505E78"/>
    <w:rsid w:val="005119EF"/>
    <w:rsid w:val="0051724F"/>
    <w:rsid w:val="00523FB3"/>
    <w:rsid w:val="00524EDF"/>
    <w:rsid w:val="005336E8"/>
    <w:rsid w:val="00533FA2"/>
    <w:rsid w:val="0053503D"/>
    <w:rsid w:val="00535AD7"/>
    <w:rsid w:val="0053662E"/>
    <w:rsid w:val="00536BDE"/>
    <w:rsid w:val="00547451"/>
    <w:rsid w:val="0054770C"/>
    <w:rsid w:val="00550472"/>
    <w:rsid w:val="00550D55"/>
    <w:rsid w:val="00554FBC"/>
    <w:rsid w:val="00554FD7"/>
    <w:rsid w:val="00556780"/>
    <w:rsid w:val="00563590"/>
    <w:rsid w:val="00564C12"/>
    <w:rsid w:val="00565B8B"/>
    <w:rsid w:val="00566088"/>
    <w:rsid w:val="005759BC"/>
    <w:rsid w:val="0058010C"/>
    <w:rsid w:val="00580A35"/>
    <w:rsid w:val="00581BF5"/>
    <w:rsid w:val="0058396D"/>
    <w:rsid w:val="00586EF8"/>
    <w:rsid w:val="00592873"/>
    <w:rsid w:val="00594973"/>
    <w:rsid w:val="00597E49"/>
    <w:rsid w:val="005A0B53"/>
    <w:rsid w:val="005A19F6"/>
    <w:rsid w:val="005A21DC"/>
    <w:rsid w:val="005A446F"/>
    <w:rsid w:val="005A4665"/>
    <w:rsid w:val="005A4BD8"/>
    <w:rsid w:val="005A67C9"/>
    <w:rsid w:val="005B1B72"/>
    <w:rsid w:val="005B5B95"/>
    <w:rsid w:val="005B7A2C"/>
    <w:rsid w:val="005C0B70"/>
    <w:rsid w:val="005C196B"/>
    <w:rsid w:val="005C20AE"/>
    <w:rsid w:val="005C28D2"/>
    <w:rsid w:val="005C46EF"/>
    <w:rsid w:val="005C644E"/>
    <w:rsid w:val="005D6D79"/>
    <w:rsid w:val="005E36B3"/>
    <w:rsid w:val="005F1CA4"/>
    <w:rsid w:val="005F5253"/>
    <w:rsid w:val="005F651A"/>
    <w:rsid w:val="005F7986"/>
    <w:rsid w:val="006025E0"/>
    <w:rsid w:val="006045DB"/>
    <w:rsid w:val="00611567"/>
    <w:rsid w:val="00611931"/>
    <w:rsid w:val="00613391"/>
    <w:rsid w:val="00613804"/>
    <w:rsid w:val="006142D2"/>
    <w:rsid w:val="00616AA7"/>
    <w:rsid w:val="00620CEA"/>
    <w:rsid w:val="00621C4A"/>
    <w:rsid w:val="00621F6E"/>
    <w:rsid w:val="0062250D"/>
    <w:rsid w:val="006227FF"/>
    <w:rsid w:val="00626AD1"/>
    <w:rsid w:val="00634BFA"/>
    <w:rsid w:val="00635533"/>
    <w:rsid w:val="00635BA1"/>
    <w:rsid w:val="00636C0B"/>
    <w:rsid w:val="006406E0"/>
    <w:rsid w:val="006419FD"/>
    <w:rsid w:val="00645699"/>
    <w:rsid w:val="00647696"/>
    <w:rsid w:val="00647AF2"/>
    <w:rsid w:val="00650155"/>
    <w:rsid w:val="006519B6"/>
    <w:rsid w:val="00655A08"/>
    <w:rsid w:val="00655C48"/>
    <w:rsid w:val="00655D7C"/>
    <w:rsid w:val="00656A52"/>
    <w:rsid w:val="00656B57"/>
    <w:rsid w:val="00657DA9"/>
    <w:rsid w:val="006649DD"/>
    <w:rsid w:val="00665841"/>
    <w:rsid w:val="006658BB"/>
    <w:rsid w:val="006746BB"/>
    <w:rsid w:val="006748CE"/>
    <w:rsid w:val="00675F8C"/>
    <w:rsid w:val="00680010"/>
    <w:rsid w:val="00680646"/>
    <w:rsid w:val="00681102"/>
    <w:rsid w:val="0068597B"/>
    <w:rsid w:val="006922DA"/>
    <w:rsid w:val="00692615"/>
    <w:rsid w:val="00692CA4"/>
    <w:rsid w:val="006954D8"/>
    <w:rsid w:val="00695C3B"/>
    <w:rsid w:val="00695D85"/>
    <w:rsid w:val="00696541"/>
    <w:rsid w:val="006A4EE1"/>
    <w:rsid w:val="006A661F"/>
    <w:rsid w:val="006A6E45"/>
    <w:rsid w:val="006B08D4"/>
    <w:rsid w:val="006B1C40"/>
    <w:rsid w:val="006B3E15"/>
    <w:rsid w:val="006B64C9"/>
    <w:rsid w:val="006C009A"/>
    <w:rsid w:val="006C0C90"/>
    <w:rsid w:val="006D005C"/>
    <w:rsid w:val="006D613B"/>
    <w:rsid w:val="006E1B4C"/>
    <w:rsid w:val="006E2682"/>
    <w:rsid w:val="006E2834"/>
    <w:rsid w:val="006F33B3"/>
    <w:rsid w:val="006F35D5"/>
    <w:rsid w:val="006F54B9"/>
    <w:rsid w:val="0070224D"/>
    <w:rsid w:val="00703723"/>
    <w:rsid w:val="007076E8"/>
    <w:rsid w:val="00707F2A"/>
    <w:rsid w:val="00711560"/>
    <w:rsid w:val="00712B93"/>
    <w:rsid w:val="0071436E"/>
    <w:rsid w:val="0071794E"/>
    <w:rsid w:val="00720A8F"/>
    <w:rsid w:val="00720F5D"/>
    <w:rsid w:val="00723CE5"/>
    <w:rsid w:val="00724A94"/>
    <w:rsid w:val="00725B49"/>
    <w:rsid w:val="00726080"/>
    <w:rsid w:val="0072728B"/>
    <w:rsid w:val="00730FE3"/>
    <w:rsid w:val="007312DA"/>
    <w:rsid w:val="007348EB"/>
    <w:rsid w:val="00741D5D"/>
    <w:rsid w:val="007459C6"/>
    <w:rsid w:val="00750D0D"/>
    <w:rsid w:val="00751A64"/>
    <w:rsid w:val="007530CB"/>
    <w:rsid w:val="0075687D"/>
    <w:rsid w:val="00757182"/>
    <w:rsid w:val="00757832"/>
    <w:rsid w:val="00757853"/>
    <w:rsid w:val="00757EF1"/>
    <w:rsid w:val="00760BF3"/>
    <w:rsid w:val="00761212"/>
    <w:rsid w:val="0076230A"/>
    <w:rsid w:val="0076585C"/>
    <w:rsid w:val="007677F1"/>
    <w:rsid w:val="00770E6C"/>
    <w:rsid w:val="00771BF3"/>
    <w:rsid w:val="007756A7"/>
    <w:rsid w:val="00781E1A"/>
    <w:rsid w:val="00783F68"/>
    <w:rsid w:val="0078407D"/>
    <w:rsid w:val="00784126"/>
    <w:rsid w:val="00792761"/>
    <w:rsid w:val="007950C1"/>
    <w:rsid w:val="00796A45"/>
    <w:rsid w:val="007A0464"/>
    <w:rsid w:val="007A3B40"/>
    <w:rsid w:val="007B0F86"/>
    <w:rsid w:val="007B1815"/>
    <w:rsid w:val="007B383D"/>
    <w:rsid w:val="007B56AF"/>
    <w:rsid w:val="007C4BEF"/>
    <w:rsid w:val="007C73E2"/>
    <w:rsid w:val="007D26BE"/>
    <w:rsid w:val="007D2EAF"/>
    <w:rsid w:val="007D365D"/>
    <w:rsid w:val="007D559F"/>
    <w:rsid w:val="007D5E61"/>
    <w:rsid w:val="007E3D69"/>
    <w:rsid w:val="007E5BDE"/>
    <w:rsid w:val="007F038F"/>
    <w:rsid w:val="007F347D"/>
    <w:rsid w:val="007F34B4"/>
    <w:rsid w:val="007F34BF"/>
    <w:rsid w:val="007F7711"/>
    <w:rsid w:val="008002A4"/>
    <w:rsid w:val="00802142"/>
    <w:rsid w:val="00803043"/>
    <w:rsid w:val="00810D86"/>
    <w:rsid w:val="00811454"/>
    <w:rsid w:val="008243D4"/>
    <w:rsid w:val="0082561B"/>
    <w:rsid w:val="00826D26"/>
    <w:rsid w:val="008270B6"/>
    <w:rsid w:val="00827E56"/>
    <w:rsid w:val="00830F33"/>
    <w:rsid w:val="0083778B"/>
    <w:rsid w:val="00837B4F"/>
    <w:rsid w:val="0084041A"/>
    <w:rsid w:val="00841847"/>
    <w:rsid w:val="008434DA"/>
    <w:rsid w:val="00843C16"/>
    <w:rsid w:val="00850C38"/>
    <w:rsid w:val="00850C55"/>
    <w:rsid w:val="00850CEA"/>
    <w:rsid w:val="0085270B"/>
    <w:rsid w:val="00854751"/>
    <w:rsid w:val="008560D2"/>
    <w:rsid w:val="00857D1F"/>
    <w:rsid w:val="00860D0E"/>
    <w:rsid w:val="00863CFC"/>
    <w:rsid w:val="00871409"/>
    <w:rsid w:val="00873F4D"/>
    <w:rsid w:val="00874A85"/>
    <w:rsid w:val="00875126"/>
    <w:rsid w:val="0087555F"/>
    <w:rsid w:val="0088066D"/>
    <w:rsid w:val="0088180D"/>
    <w:rsid w:val="0088742D"/>
    <w:rsid w:val="0089579C"/>
    <w:rsid w:val="008A40D0"/>
    <w:rsid w:val="008B0E1F"/>
    <w:rsid w:val="008B47E0"/>
    <w:rsid w:val="008B6198"/>
    <w:rsid w:val="008C105C"/>
    <w:rsid w:val="008C1377"/>
    <w:rsid w:val="008C243D"/>
    <w:rsid w:val="008D322A"/>
    <w:rsid w:val="008D44E6"/>
    <w:rsid w:val="008D7D9B"/>
    <w:rsid w:val="008E26F3"/>
    <w:rsid w:val="008E7260"/>
    <w:rsid w:val="008F2789"/>
    <w:rsid w:val="008F46DC"/>
    <w:rsid w:val="008F46F5"/>
    <w:rsid w:val="008F78A0"/>
    <w:rsid w:val="00900BDA"/>
    <w:rsid w:val="00901512"/>
    <w:rsid w:val="00901A6A"/>
    <w:rsid w:val="00902D98"/>
    <w:rsid w:val="00903E01"/>
    <w:rsid w:val="009040C2"/>
    <w:rsid w:val="00905193"/>
    <w:rsid w:val="009105F4"/>
    <w:rsid w:val="00910648"/>
    <w:rsid w:val="009122B7"/>
    <w:rsid w:val="0092097B"/>
    <w:rsid w:val="00924EE5"/>
    <w:rsid w:val="00931965"/>
    <w:rsid w:val="00936B5F"/>
    <w:rsid w:val="00936D68"/>
    <w:rsid w:val="00943D69"/>
    <w:rsid w:val="0094715B"/>
    <w:rsid w:val="00951F7C"/>
    <w:rsid w:val="00954EA4"/>
    <w:rsid w:val="00954FEB"/>
    <w:rsid w:val="0095573C"/>
    <w:rsid w:val="009647E0"/>
    <w:rsid w:val="00964C7A"/>
    <w:rsid w:val="0096590A"/>
    <w:rsid w:val="0097001F"/>
    <w:rsid w:val="00973ED3"/>
    <w:rsid w:val="009760FC"/>
    <w:rsid w:val="009774BA"/>
    <w:rsid w:val="00980683"/>
    <w:rsid w:val="00980E54"/>
    <w:rsid w:val="009827CC"/>
    <w:rsid w:val="00983A77"/>
    <w:rsid w:val="00984DF5"/>
    <w:rsid w:val="00985411"/>
    <w:rsid w:val="00985857"/>
    <w:rsid w:val="00987138"/>
    <w:rsid w:val="0098774B"/>
    <w:rsid w:val="00987EED"/>
    <w:rsid w:val="0099092D"/>
    <w:rsid w:val="009A23E5"/>
    <w:rsid w:val="009A272C"/>
    <w:rsid w:val="009A3DF4"/>
    <w:rsid w:val="009A6366"/>
    <w:rsid w:val="009B06BF"/>
    <w:rsid w:val="009B1D2F"/>
    <w:rsid w:val="009B324A"/>
    <w:rsid w:val="009B447D"/>
    <w:rsid w:val="009B779A"/>
    <w:rsid w:val="009C01F0"/>
    <w:rsid w:val="009C0AC4"/>
    <w:rsid w:val="009C6737"/>
    <w:rsid w:val="009C693F"/>
    <w:rsid w:val="009D0E34"/>
    <w:rsid w:val="009D4E0C"/>
    <w:rsid w:val="009D5DD9"/>
    <w:rsid w:val="009D6600"/>
    <w:rsid w:val="009D7011"/>
    <w:rsid w:val="009E21DF"/>
    <w:rsid w:val="009E7887"/>
    <w:rsid w:val="009F1B71"/>
    <w:rsid w:val="009F4C42"/>
    <w:rsid w:val="009F4FF2"/>
    <w:rsid w:val="009F5D50"/>
    <w:rsid w:val="00A00338"/>
    <w:rsid w:val="00A02A76"/>
    <w:rsid w:val="00A0436C"/>
    <w:rsid w:val="00A05709"/>
    <w:rsid w:val="00A07907"/>
    <w:rsid w:val="00A1024E"/>
    <w:rsid w:val="00A11A60"/>
    <w:rsid w:val="00A12D20"/>
    <w:rsid w:val="00A14186"/>
    <w:rsid w:val="00A14CD1"/>
    <w:rsid w:val="00A213B0"/>
    <w:rsid w:val="00A2266B"/>
    <w:rsid w:val="00A258DF"/>
    <w:rsid w:val="00A352EA"/>
    <w:rsid w:val="00A37779"/>
    <w:rsid w:val="00A410D1"/>
    <w:rsid w:val="00A427E4"/>
    <w:rsid w:val="00A441EA"/>
    <w:rsid w:val="00A45A44"/>
    <w:rsid w:val="00A46152"/>
    <w:rsid w:val="00A461F8"/>
    <w:rsid w:val="00A47394"/>
    <w:rsid w:val="00A5137E"/>
    <w:rsid w:val="00A616A9"/>
    <w:rsid w:val="00A61DD9"/>
    <w:rsid w:val="00A64BBC"/>
    <w:rsid w:val="00A67F5F"/>
    <w:rsid w:val="00A7737E"/>
    <w:rsid w:val="00A80517"/>
    <w:rsid w:val="00A810FE"/>
    <w:rsid w:val="00A8285D"/>
    <w:rsid w:val="00A83AD6"/>
    <w:rsid w:val="00A85206"/>
    <w:rsid w:val="00A87C63"/>
    <w:rsid w:val="00A9208C"/>
    <w:rsid w:val="00A929E8"/>
    <w:rsid w:val="00A9332B"/>
    <w:rsid w:val="00A9466F"/>
    <w:rsid w:val="00A95005"/>
    <w:rsid w:val="00A9606A"/>
    <w:rsid w:val="00A97300"/>
    <w:rsid w:val="00AA0756"/>
    <w:rsid w:val="00AA1A04"/>
    <w:rsid w:val="00AA34E5"/>
    <w:rsid w:val="00AA5423"/>
    <w:rsid w:val="00AA5B45"/>
    <w:rsid w:val="00AB0ECE"/>
    <w:rsid w:val="00AB5315"/>
    <w:rsid w:val="00AB5BFE"/>
    <w:rsid w:val="00AC4C6B"/>
    <w:rsid w:val="00AC6901"/>
    <w:rsid w:val="00AD0C9D"/>
    <w:rsid w:val="00AD1217"/>
    <w:rsid w:val="00AD4146"/>
    <w:rsid w:val="00AE0064"/>
    <w:rsid w:val="00AE1A3E"/>
    <w:rsid w:val="00AE2B49"/>
    <w:rsid w:val="00AE6094"/>
    <w:rsid w:val="00AF0292"/>
    <w:rsid w:val="00AF09C8"/>
    <w:rsid w:val="00AF588C"/>
    <w:rsid w:val="00B011CB"/>
    <w:rsid w:val="00B03CE2"/>
    <w:rsid w:val="00B05A8F"/>
    <w:rsid w:val="00B14D4D"/>
    <w:rsid w:val="00B16BFB"/>
    <w:rsid w:val="00B1759B"/>
    <w:rsid w:val="00B17B98"/>
    <w:rsid w:val="00B20F94"/>
    <w:rsid w:val="00B21881"/>
    <w:rsid w:val="00B24821"/>
    <w:rsid w:val="00B27058"/>
    <w:rsid w:val="00B2754E"/>
    <w:rsid w:val="00B278F8"/>
    <w:rsid w:val="00B34285"/>
    <w:rsid w:val="00B34654"/>
    <w:rsid w:val="00B34FFF"/>
    <w:rsid w:val="00B42749"/>
    <w:rsid w:val="00B45BC9"/>
    <w:rsid w:val="00B46D2E"/>
    <w:rsid w:val="00B501C0"/>
    <w:rsid w:val="00B528AE"/>
    <w:rsid w:val="00B55D7B"/>
    <w:rsid w:val="00B60561"/>
    <w:rsid w:val="00B60769"/>
    <w:rsid w:val="00B623CF"/>
    <w:rsid w:val="00B625FE"/>
    <w:rsid w:val="00B66C69"/>
    <w:rsid w:val="00B67EB4"/>
    <w:rsid w:val="00B67FE2"/>
    <w:rsid w:val="00B7218F"/>
    <w:rsid w:val="00B72FAE"/>
    <w:rsid w:val="00B73BFF"/>
    <w:rsid w:val="00B74DBF"/>
    <w:rsid w:val="00B7588A"/>
    <w:rsid w:val="00B7749C"/>
    <w:rsid w:val="00B774CF"/>
    <w:rsid w:val="00B8061D"/>
    <w:rsid w:val="00B8368C"/>
    <w:rsid w:val="00B837D2"/>
    <w:rsid w:val="00B83989"/>
    <w:rsid w:val="00B865E9"/>
    <w:rsid w:val="00B86CB2"/>
    <w:rsid w:val="00B87032"/>
    <w:rsid w:val="00B90191"/>
    <w:rsid w:val="00B93BBC"/>
    <w:rsid w:val="00B94073"/>
    <w:rsid w:val="00B95545"/>
    <w:rsid w:val="00B969DD"/>
    <w:rsid w:val="00BA15A5"/>
    <w:rsid w:val="00BB02AB"/>
    <w:rsid w:val="00BB24E1"/>
    <w:rsid w:val="00BB37F7"/>
    <w:rsid w:val="00BB3B25"/>
    <w:rsid w:val="00BB3D86"/>
    <w:rsid w:val="00BB470E"/>
    <w:rsid w:val="00BB67F4"/>
    <w:rsid w:val="00BB6C68"/>
    <w:rsid w:val="00BB7FF8"/>
    <w:rsid w:val="00BD288E"/>
    <w:rsid w:val="00BD4032"/>
    <w:rsid w:val="00BD43B3"/>
    <w:rsid w:val="00BD767F"/>
    <w:rsid w:val="00BE19B6"/>
    <w:rsid w:val="00BE38BB"/>
    <w:rsid w:val="00BE546D"/>
    <w:rsid w:val="00BF0364"/>
    <w:rsid w:val="00BF5E1A"/>
    <w:rsid w:val="00C00570"/>
    <w:rsid w:val="00C012E2"/>
    <w:rsid w:val="00C01870"/>
    <w:rsid w:val="00C03C88"/>
    <w:rsid w:val="00C0494F"/>
    <w:rsid w:val="00C0644D"/>
    <w:rsid w:val="00C07C39"/>
    <w:rsid w:val="00C109E7"/>
    <w:rsid w:val="00C128AE"/>
    <w:rsid w:val="00C202B3"/>
    <w:rsid w:val="00C21A90"/>
    <w:rsid w:val="00C24803"/>
    <w:rsid w:val="00C257F4"/>
    <w:rsid w:val="00C25A5A"/>
    <w:rsid w:val="00C276C4"/>
    <w:rsid w:val="00C31FAC"/>
    <w:rsid w:val="00C32C1A"/>
    <w:rsid w:val="00C33C03"/>
    <w:rsid w:val="00C35037"/>
    <w:rsid w:val="00C41914"/>
    <w:rsid w:val="00C477F4"/>
    <w:rsid w:val="00C50311"/>
    <w:rsid w:val="00C53624"/>
    <w:rsid w:val="00C56D16"/>
    <w:rsid w:val="00C57AB0"/>
    <w:rsid w:val="00C6019D"/>
    <w:rsid w:val="00C61D7B"/>
    <w:rsid w:val="00C671F5"/>
    <w:rsid w:val="00C700EC"/>
    <w:rsid w:val="00C70544"/>
    <w:rsid w:val="00C72DC4"/>
    <w:rsid w:val="00C76633"/>
    <w:rsid w:val="00C76C1A"/>
    <w:rsid w:val="00C81572"/>
    <w:rsid w:val="00C839E5"/>
    <w:rsid w:val="00C84F4C"/>
    <w:rsid w:val="00C87BAE"/>
    <w:rsid w:val="00C96980"/>
    <w:rsid w:val="00CA3205"/>
    <w:rsid w:val="00CA326C"/>
    <w:rsid w:val="00CA375A"/>
    <w:rsid w:val="00CA3AB7"/>
    <w:rsid w:val="00CA6ABD"/>
    <w:rsid w:val="00CB165B"/>
    <w:rsid w:val="00CB756E"/>
    <w:rsid w:val="00CC10BA"/>
    <w:rsid w:val="00CC2140"/>
    <w:rsid w:val="00CC4314"/>
    <w:rsid w:val="00CC5C38"/>
    <w:rsid w:val="00CC63A8"/>
    <w:rsid w:val="00CD1644"/>
    <w:rsid w:val="00CD5514"/>
    <w:rsid w:val="00CE1C4C"/>
    <w:rsid w:val="00CE1D2D"/>
    <w:rsid w:val="00CE250B"/>
    <w:rsid w:val="00CE439F"/>
    <w:rsid w:val="00CE68A4"/>
    <w:rsid w:val="00CF145B"/>
    <w:rsid w:val="00CF5B74"/>
    <w:rsid w:val="00CF78CF"/>
    <w:rsid w:val="00D0144D"/>
    <w:rsid w:val="00D016EE"/>
    <w:rsid w:val="00D025EB"/>
    <w:rsid w:val="00D04172"/>
    <w:rsid w:val="00D04D38"/>
    <w:rsid w:val="00D04E17"/>
    <w:rsid w:val="00D11438"/>
    <w:rsid w:val="00D163B1"/>
    <w:rsid w:val="00D1722C"/>
    <w:rsid w:val="00D20BBC"/>
    <w:rsid w:val="00D20D04"/>
    <w:rsid w:val="00D21D89"/>
    <w:rsid w:val="00D224A7"/>
    <w:rsid w:val="00D22E4E"/>
    <w:rsid w:val="00D2692F"/>
    <w:rsid w:val="00D27590"/>
    <w:rsid w:val="00D30207"/>
    <w:rsid w:val="00D33ADD"/>
    <w:rsid w:val="00D346E1"/>
    <w:rsid w:val="00D35E7D"/>
    <w:rsid w:val="00D37EC2"/>
    <w:rsid w:val="00D4027F"/>
    <w:rsid w:val="00D41950"/>
    <w:rsid w:val="00D42D94"/>
    <w:rsid w:val="00D4396D"/>
    <w:rsid w:val="00D44DB6"/>
    <w:rsid w:val="00D5170E"/>
    <w:rsid w:val="00D51D56"/>
    <w:rsid w:val="00D53C7C"/>
    <w:rsid w:val="00D57BF9"/>
    <w:rsid w:val="00D60089"/>
    <w:rsid w:val="00D62061"/>
    <w:rsid w:val="00D652BF"/>
    <w:rsid w:val="00D709D5"/>
    <w:rsid w:val="00D711E5"/>
    <w:rsid w:val="00D7252F"/>
    <w:rsid w:val="00D73F3F"/>
    <w:rsid w:val="00D74042"/>
    <w:rsid w:val="00D74D96"/>
    <w:rsid w:val="00D757F5"/>
    <w:rsid w:val="00D7596E"/>
    <w:rsid w:val="00D82216"/>
    <w:rsid w:val="00D8719E"/>
    <w:rsid w:val="00D87B54"/>
    <w:rsid w:val="00D90000"/>
    <w:rsid w:val="00D93B53"/>
    <w:rsid w:val="00D9568D"/>
    <w:rsid w:val="00D956CF"/>
    <w:rsid w:val="00D9642B"/>
    <w:rsid w:val="00DA484F"/>
    <w:rsid w:val="00DA6A6E"/>
    <w:rsid w:val="00DB245B"/>
    <w:rsid w:val="00DB324F"/>
    <w:rsid w:val="00DB7150"/>
    <w:rsid w:val="00DC53AF"/>
    <w:rsid w:val="00DC67B9"/>
    <w:rsid w:val="00DD01EA"/>
    <w:rsid w:val="00DD1142"/>
    <w:rsid w:val="00DD2F5A"/>
    <w:rsid w:val="00DD3ADE"/>
    <w:rsid w:val="00DD4CB1"/>
    <w:rsid w:val="00DD5E79"/>
    <w:rsid w:val="00DD72A0"/>
    <w:rsid w:val="00DD7D9D"/>
    <w:rsid w:val="00DE0105"/>
    <w:rsid w:val="00DE0329"/>
    <w:rsid w:val="00DE28C6"/>
    <w:rsid w:val="00DF22D5"/>
    <w:rsid w:val="00DF401B"/>
    <w:rsid w:val="00DF666F"/>
    <w:rsid w:val="00DF73C4"/>
    <w:rsid w:val="00E1042D"/>
    <w:rsid w:val="00E117AD"/>
    <w:rsid w:val="00E12584"/>
    <w:rsid w:val="00E1273F"/>
    <w:rsid w:val="00E12830"/>
    <w:rsid w:val="00E12AEA"/>
    <w:rsid w:val="00E15A69"/>
    <w:rsid w:val="00E21140"/>
    <w:rsid w:val="00E218A7"/>
    <w:rsid w:val="00E21948"/>
    <w:rsid w:val="00E22F80"/>
    <w:rsid w:val="00E25E39"/>
    <w:rsid w:val="00E30D47"/>
    <w:rsid w:val="00E324D7"/>
    <w:rsid w:val="00E32A02"/>
    <w:rsid w:val="00E332A3"/>
    <w:rsid w:val="00E3401E"/>
    <w:rsid w:val="00E404B5"/>
    <w:rsid w:val="00E43182"/>
    <w:rsid w:val="00E441D7"/>
    <w:rsid w:val="00E44484"/>
    <w:rsid w:val="00E445BE"/>
    <w:rsid w:val="00E4493C"/>
    <w:rsid w:val="00E50280"/>
    <w:rsid w:val="00E50CFC"/>
    <w:rsid w:val="00E57CC3"/>
    <w:rsid w:val="00E60324"/>
    <w:rsid w:val="00E61155"/>
    <w:rsid w:val="00E61B16"/>
    <w:rsid w:val="00E61E4C"/>
    <w:rsid w:val="00E6300F"/>
    <w:rsid w:val="00E66060"/>
    <w:rsid w:val="00E66800"/>
    <w:rsid w:val="00E70F92"/>
    <w:rsid w:val="00E7193B"/>
    <w:rsid w:val="00E71C16"/>
    <w:rsid w:val="00E80766"/>
    <w:rsid w:val="00E82E27"/>
    <w:rsid w:val="00E8704B"/>
    <w:rsid w:val="00E904D2"/>
    <w:rsid w:val="00EA2031"/>
    <w:rsid w:val="00EA313E"/>
    <w:rsid w:val="00EA5233"/>
    <w:rsid w:val="00EB124F"/>
    <w:rsid w:val="00EB1902"/>
    <w:rsid w:val="00EB1C0C"/>
    <w:rsid w:val="00EB496A"/>
    <w:rsid w:val="00EB4D82"/>
    <w:rsid w:val="00EB6469"/>
    <w:rsid w:val="00EB7154"/>
    <w:rsid w:val="00EB7A25"/>
    <w:rsid w:val="00ED0E76"/>
    <w:rsid w:val="00ED1CE8"/>
    <w:rsid w:val="00ED4612"/>
    <w:rsid w:val="00ED4C1D"/>
    <w:rsid w:val="00ED51AB"/>
    <w:rsid w:val="00ED607D"/>
    <w:rsid w:val="00ED6189"/>
    <w:rsid w:val="00EE0F35"/>
    <w:rsid w:val="00EE179E"/>
    <w:rsid w:val="00EE5481"/>
    <w:rsid w:val="00EE5BED"/>
    <w:rsid w:val="00EE632D"/>
    <w:rsid w:val="00EE6BD5"/>
    <w:rsid w:val="00EF49B8"/>
    <w:rsid w:val="00EF6EC6"/>
    <w:rsid w:val="00F1314B"/>
    <w:rsid w:val="00F145E3"/>
    <w:rsid w:val="00F15A4C"/>
    <w:rsid w:val="00F17AA4"/>
    <w:rsid w:val="00F20F44"/>
    <w:rsid w:val="00F2413A"/>
    <w:rsid w:val="00F24A23"/>
    <w:rsid w:val="00F25C4D"/>
    <w:rsid w:val="00F3523B"/>
    <w:rsid w:val="00F43B9E"/>
    <w:rsid w:val="00F43EAD"/>
    <w:rsid w:val="00F46D45"/>
    <w:rsid w:val="00F528F1"/>
    <w:rsid w:val="00F52DD3"/>
    <w:rsid w:val="00F5543E"/>
    <w:rsid w:val="00F568E7"/>
    <w:rsid w:val="00F603CD"/>
    <w:rsid w:val="00F629AF"/>
    <w:rsid w:val="00F65A1D"/>
    <w:rsid w:val="00F6780A"/>
    <w:rsid w:val="00F67BFD"/>
    <w:rsid w:val="00F72C3B"/>
    <w:rsid w:val="00F80C46"/>
    <w:rsid w:val="00F81503"/>
    <w:rsid w:val="00F81A78"/>
    <w:rsid w:val="00F835FB"/>
    <w:rsid w:val="00F83AEF"/>
    <w:rsid w:val="00F84302"/>
    <w:rsid w:val="00F867FE"/>
    <w:rsid w:val="00F86904"/>
    <w:rsid w:val="00F87484"/>
    <w:rsid w:val="00F87A98"/>
    <w:rsid w:val="00F93A2B"/>
    <w:rsid w:val="00F9468A"/>
    <w:rsid w:val="00F94BF1"/>
    <w:rsid w:val="00F97CCB"/>
    <w:rsid w:val="00FA2272"/>
    <w:rsid w:val="00FA66B5"/>
    <w:rsid w:val="00FA74A2"/>
    <w:rsid w:val="00FA788E"/>
    <w:rsid w:val="00FB261F"/>
    <w:rsid w:val="00FB2D9B"/>
    <w:rsid w:val="00FC4613"/>
    <w:rsid w:val="00FC7C5A"/>
    <w:rsid w:val="00FD0C7D"/>
    <w:rsid w:val="00FD11FB"/>
    <w:rsid w:val="00FD2969"/>
    <w:rsid w:val="00FD2AEE"/>
    <w:rsid w:val="00FE1FA4"/>
    <w:rsid w:val="00FE7410"/>
    <w:rsid w:val="00FE75D4"/>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_lmp.nsf/0/016D8178299BF048C22586A200370007?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706EF-F682-4F72-A60B-1655156F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10</Pages>
  <Words>17610</Words>
  <Characters>10038</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Egita Kalniņa</cp:lastModifiedBy>
  <cp:revision>1172</cp:revision>
  <dcterms:created xsi:type="dcterms:W3CDTF">2021-07-14T07:58:00Z</dcterms:created>
  <dcterms:modified xsi:type="dcterms:W3CDTF">2022-02-28T11:11:00Z</dcterms:modified>
</cp:coreProperties>
</file>