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778E" w14:textId="77777777" w:rsidR="00E80766" w:rsidRDefault="00E80766" w:rsidP="00D956CF">
      <w:pPr>
        <w:pStyle w:val="Title"/>
      </w:pPr>
    </w:p>
    <w:p w14:paraId="4139590E" w14:textId="77777777" w:rsidR="00D956CF" w:rsidRPr="00523121" w:rsidRDefault="00D956CF" w:rsidP="00D956CF">
      <w:pPr>
        <w:pStyle w:val="Title"/>
      </w:pPr>
      <w:r w:rsidRPr="00523121">
        <w:t>SAEIMAS AIZSARDZĪBAS, IEKŠLIETU UN KORUPCIJAS</w:t>
      </w:r>
    </w:p>
    <w:p w14:paraId="501A3917" w14:textId="77777777" w:rsidR="00D956CF" w:rsidRPr="00523121" w:rsidRDefault="00D956CF" w:rsidP="00D956CF">
      <w:pPr>
        <w:pStyle w:val="Title"/>
      </w:pPr>
      <w:r w:rsidRPr="00523121">
        <w:t>NOVĒRŠANAS KOMISIJAS SĒDES</w:t>
      </w:r>
    </w:p>
    <w:p w14:paraId="190CFA61" w14:textId="38AE06A0" w:rsidR="00D956CF" w:rsidRPr="00523121" w:rsidRDefault="00D956CF" w:rsidP="00D956CF">
      <w:pPr>
        <w:pStyle w:val="Title"/>
      </w:pPr>
      <w:r w:rsidRPr="00523121">
        <w:rPr>
          <w:caps/>
        </w:rPr>
        <w:t>PROTOKOLS</w:t>
      </w:r>
      <w:r w:rsidRPr="00523121">
        <w:t xml:space="preserve"> Nr</w:t>
      </w:r>
      <w:r w:rsidR="00DD3ADE">
        <w:t>. 2</w:t>
      </w:r>
      <w:r w:rsidR="00102918">
        <w:t>4</w:t>
      </w:r>
      <w:r w:rsidR="00E82517">
        <w:t>7</w:t>
      </w:r>
    </w:p>
    <w:p w14:paraId="21EE189B" w14:textId="77777777" w:rsidR="00D956CF" w:rsidRPr="00523121" w:rsidRDefault="00D956CF" w:rsidP="00D956CF">
      <w:pPr>
        <w:jc w:val="center"/>
        <w:rPr>
          <w:b/>
          <w:bCs/>
        </w:rPr>
      </w:pPr>
      <w:r>
        <w:rPr>
          <w:b/>
          <w:bCs/>
        </w:rPr>
        <w:t>2021</w:t>
      </w:r>
      <w:r w:rsidRPr="00523121">
        <w:rPr>
          <w:b/>
          <w:bCs/>
        </w:rPr>
        <w:t>.</w:t>
      </w:r>
      <w:r w:rsidR="00CE670C">
        <w:rPr>
          <w:b/>
          <w:bCs/>
        </w:rPr>
        <w:t xml:space="preserve"> gada 30</w:t>
      </w:r>
      <w:r w:rsidR="00DD3ADE">
        <w:rPr>
          <w:b/>
          <w:bCs/>
        </w:rPr>
        <w:t>. novembrī</w:t>
      </w:r>
      <w:r w:rsidRPr="00523121">
        <w:rPr>
          <w:b/>
          <w:bCs/>
        </w:rPr>
        <w:t xml:space="preserve"> plkst.</w:t>
      </w:r>
      <w:r w:rsidR="00DD3ADE">
        <w:rPr>
          <w:b/>
          <w:bCs/>
        </w:rPr>
        <w:t xml:space="preserve"> 10.0</w:t>
      </w:r>
      <w:r>
        <w:rPr>
          <w:b/>
          <w:bCs/>
        </w:rPr>
        <w:t>0</w:t>
      </w:r>
    </w:p>
    <w:p w14:paraId="4632C315" w14:textId="77777777" w:rsidR="00D956CF" w:rsidRPr="00523121" w:rsidRDefault="00D956CF" w:rsidP="001B6DD8">
      <w:pPr>
        <w:pStyle w:val="BodyText3"/>
        <w:jc w:val="center"/>
      </w:pPr>
      <w:r>
        <w:t>Videokonferences formātā</w:t>
      </w:r>
    </w:p>
    <w:p w14:paraId="2472CF21" w14:textId="77777777" w:rsidR="00D956CF" w:rsidRDefault="00D956CF" w:rsidP="00D956CF">
      <w:pPr>
        <w:pStyle w:val="BodyText3"/>
      </w:pPr>
    </w:p>
    <w:p w14:paraId="6380D7F0" w14:textId="77777777" w:rsidR="00E80766" w:rsidRDefault="00E80766" w:rsidP="00D956CF">
      <w:pPr>
        <w:pStyle w:val="BodyText3"/>
      </w:pPr>
    </w:p>
    <w:p w14:paraId="60E8FFCE" w14:textId="77777777" w:rsidR="00E80766" w:rsidRDefault="00E80766" w:rsidP="00D956CF">
      <w:pPr>
        <w:pStyle w:val="BodyText3"/>
      </w:pPr>
    </w:p>
    <w:p w14:paraId="65AA7812" w14:textId="77777777" w:rsidR="00CE5DF1" w:rsidRDefault="00CE5DF1" w:rsidP="00D956CF">
      <w:pPr>
        <w:pStyle w:val="BodyText3"/>
      </w:pPr>
    </w:p>
    <w:p w14:paraId="57CD3C81" w14:textId="77777777" w:rsidR="00D956CF" w:rsidRPr="00523121" w:rsidRDefault="00D956CF" w:rsidP="00D956CF">
      <w:pPr>
        <w:pStyle w:val="BodyText3"/>
      </w:pPr>
      <w:r w:rsidRPr="00523121">
        <w:t xml:space="preserve">Sēdē piedalās: </w:t>
      </w:r>
    </w:p>
    <w:p w14:paraId="77970544" w14:textId="77777777" w:rsidR="00D956CF" w:rsidRPr="00523121" w:rsidRDefault="00D956CF" w:rsidP="00D956CF">
      <w:pPr>
        <w:jc w:val="both"/>
      </w:pPr>
      <w:r w:rsidRPr="00E36193">
        <w:rPr>
          <w:b/>
          <w:iCs/>
          <w:u w:val="single"/>
        </w:rPr>
        <w:t>komisijas deputāti</w:t>
      </w:r>
      <w:r w:rsidRPr="00523121">
        <w:rPr>
          <w:iCs/>
          <w:u w:val="single"/>
        </w:rPr>
        <w:t>:</w:t>
      </w:r>
      <w:r w:rsidRPr="00523121">
        <w:t xml:space="preserve"> </w:t>
      </w:r>
    </w:p>
    <w:p w14:paraId="77B1EAD3" w14:textId="77777777" w:rsidR="00D956CF" w:rsidRPr="00E36193" w:rsidRDefault="00D956CF" w:rsidP="00D956CF">
      <w:pPr>
        <w:pStyle w:val="ListParagraph"/>
        <w:ind w:left="0"/>
        <w:jc w:val="both"/>
        <w:rPr>
          <w:rStyle w:val="Strong"/>
          <w:b w:val="0"/>
          <w:bCs w:val="0"/>
        </w:rPr>
      </w:pPr>
      <w:r w:rsidRPr="00E36193">
        <w:rPr>
          <w:rStyle w:val="Strong"/>
          <w:b w:val="0"/>
          <w:bCs w:val="0"/>
        </w:rPr>
        <w:t>Juris Rancāns</w:t>
      </w:r>
    </w:p>
    <w:p w14:paraId="7F8A9ADB" w14:textId="77777777" w:rsidR="00D956CF" w:rsidRDefault="008B47E0" w:rsidP="00D956CF">
      <w:pPr>
        <w:pStyle w:val="ListParagraph"/>
        <w:ind w:left="0"/>
        <w:jc w:val="both"/>
        <w:rPr>
          <w:rStyle w:val="Strong"/>
          <w:b w:val="0"/>
          <w:bCs w:val="0"/>
        </w:rPr>
      </w:pPr>
      <w:r>
        <w:rPr>
          <w:rStyle w:val="Strong"/>
          <w:b w:val="0"/>
          <w:bCs w:val="0"/>
        </w:rPr>
        <w:t>Edvīns Šnore</w:t>
      </w:r>
    </w:p>
    <w:p w14:paraId="0363CDA8" w14:textId="77777777" w:rsidR="008B47E0" w:rsidRPr="00E36193" w:rsidRDefault="008B47E0" w:rsidP="00D956CF">
      <w:pPr>
        <w:pStyle w:val="ListParagraph"/>
        <w:ind w:left="0"/>
        <w:jc w:val="both"/>
        <w:rPr>
          <w:rStyle w:val="Strong"/>
          <w:b w:val="0"/>
          <w:bCs w:val="0"/>
        </w:rPr>
      </w:pPr>
      <w:r>
        <w:rPr>
          <w:rStyle w:val="Strong"/>
          <w:b w:val="0"/>
          <w:bCs w:val="0"/>
        </w:rPr>
        <w:t>Ainars Bašķis</w:t>
      </w:r>
    </w:p>
    <w:p w14:paraId="26D55084" w14:textId="77777777" w:rsidR="00D956CF" w:rsidRPr="00E36193" w:rsidRDefault="00D956CF" w:rsidP="00D956CF">
      <w:pPr>
        <w:pStyle w:val="ListParagraph"/>
        <w:ind w:left="0"/>
        <w:jc w:val="both"/>
        <w:rPr>
          <w:rStyle w:val="Strong"/>
          <w:b w:val="0"/>
          <w:bCs w:val="0"/>
        </w:rPr>
      </w:pPr>
      <w:r w:rsidRPr="00E36193">
        <w:rPr>
          <w:rStyle w:val="Strong"/>
          <w:b w:val="0"/>
          <w:bCs w:val="0"/>
        </w:rPr>
        <w:t>Ivans Klementjevs</w:t>
      </w:r>
    </w:p>
    <w:p w14:paraId="607EB16A" w14:textId="77777777" w:rsidR="00D956CF" w:rsidRPr="00E36193" w:rsidRDefault="00D956CF" w:rsidP="00D956CF">
      <w:pPr>
        <w:pStyle w:val="ListParagraph"/>
        <w:ind w:left="0"/>
        <w:jc w:val="both"/>
        <w:rPr>
          <w:rStyle w:val="Strong"/>
          <w:b w:val="0"/>
          <w:bCs w:val="0"/>
        </w:rPr>
      </w:pPr>
      <w:r>
        <w:rPr>
          <w:rStyle w:val="Strong"/>
          <w:b w:val="0"/>
          <w:bCs w:val="0"/>
        </w:rPr>
        <w:t>Māris Možvillo</w:t>
      </w:r>
    </w:p>
    <w:p w14:paraId="77692B10" w14:textId="77777777" w:rsidR="00D956CF" w:rsidRDefault="00D956CF" w:rsidP="00D956CF">
      <w:pPr>
        <w:pStyle w:val="ListParagraph"/>
        <w:ind w:left="0"/>
        <w:jc w:val="both"/>
        <w:rPr>
          <w:rStyle w:val="Strong"/>
          <w:b w:val="0"/>
          <w:bCs w:val="0"/>
        </w:rPr>
      </w:pPr>
      <w:r>
        <w:rPr>
          <w:rStyle w:val="Strong"/>
          <w:b w:val="0"/>
          <w:bCs w:val="0"/>
        </w:rPr>
        <w:t>Mārtiņš Šteins</w:t>
      </w:r>
    </w:p>
    <w:p w14:paraId="18A5F2CF" w14:textId="77777777" w:rsidR="00D956CF" w:rsidRDefault="00D956CF" w:rsidP="00D956CF">
      <w:pPr>
        <w:pStyle w:val="ListParagraph"/>
        <w:ind w:left="0"/>
        <w:jc w:val="both"/>
        <w:rPr>
          <w:rStyle w:val="Strong"/>
          <w:b w:val="0"/>
          <w:bCs w:val="0"/>
        </w:rPr>
      </w:pPr>
      <w:r>
        <w:rPr>
          <w:rStyle w:val="Strong"/>
          <w:b w:val="0"/>
          <w:bCs w:val="0"/>
        </w:rPr>
        <w:t>Atis Zakatistovs</w:t>
      </w:r>
    </w:p>
    <w:p w14:paraId="3160BB8D" w14:textId="77777777" w:rsidR="00E80766" w:rsidRDefault="00E80766" w:rsidP="00D956CF">
      <w:pPr>
        <w:pStyle w:val="ListParagraph"/>
        <w:ind w:left="0"/>
        <w:jc w:val="both"/>
        <w:rPr>
          <w:rStyle w:val="Strong"/>
          <w:b w:val="0"/>
          <w:bCs w:val="0"/>
        </w:rPr>
      </w:pPr>
    </w:p>
    <w:p w14:paraId="6707ED95" w14:textId="77777777" w:rsidR="001B6DD8" w:rsidRPr="001B6DD8" w:rsidRDefault="001B6DD8" w:rsidP="00D956CF">
      <w:pPr>
        <w:pStyle w:val="ListParagraph"/>
        <w:ind w:left="0"/>
        <w:jc w:val="both"/>
      </w:pPr>
    </w:p>
    <w:p w14:paraId="36325368" w14:textId="77777777" w:rsidR="00CE5DF1" w:rsidRDefault="00CE5DF1" w:rsidP="00D956CF">
      <w:pPr>
        <w:pStyle w:val="ListParagraph"/>
        <w:ind w:left="0"/>
        <w:jc w:val="both"/>
        <w:rPr>
          <w:b/>
          <w:u w:val="single"/>
        </w:rPr>
      </w:pPr>
    </w:p>
    <w:p w14:paraId="43B6944C" w14:textId="77777777" w:rsidR="00D956CF" w:rsidRPr="00E36193" w:rsidRDefault="00D956CF" w:rsidP="00D956CF">
      <w:pPr>
        <w:pStyle w:val="ListParagraph"/>
        <w:ind w:left="0"/>
        <w:jc w:val="both"/>
        <w:rPr>
          <w:b/>
          <w:u w:val="single"/>
        </w:rPr>
      </w:pPr>
      <w:r w:rsidRPr="00E36193">
        <w:rPr>
          <w:b/>
          <w:u w:val="single"/>
        </w:rPr>
        <w:t>uzaicinātās personas:</w:t>
      </w:r>
    </w:p>
    <w:p w14:paraId="4E640771" w14:textId="77777777" w:rsidR="000376E9" w:rsidRPr="00376793" w:rsidRDefault="000376E9" w:rsidP="000376E9">
      <w:pPr>
        <w:numPr>
          <w:ilvl w:val="0"/>
          <w:numId w:val="5"/>
        </w:numPr>
        <w:jc w:val="both"/>
      </w:pPr>
      <w:r w:rsidRPr="00376793">
        <w:t xml:space="preserve">Veselības ministrijas Sabiedrības veselības departamenta Vides veselības nodaļas vadītāja </w:t>
      </w:r>
      <w:r w:rsidRPr="00376793">
        <w:rPr>
          <w:b/>
        </w:rPr>
        <w:t>Jana Feldmane;</w:t>
      </w:r>
    </w:p>
    <w:p w14:paraId="6E7E601A" w14:textId="77777777" w:rsidR="000376E9" w:rsidRPr="00376793" w:rsidRDefault="000376E9" w:rsidP="000376E9">
      <w:pPr>
        <w:numPr>
          <w:ilvl w:val="0"/>
          <w:numId w:val="5"/>
        </w:numPr>
        <w:jc w:val="both"/>
        <w:rPr>
          <w:b/>
        </w:rPr>
      </w:pPr>
      <w:r w:rsidRPr="00376793">
        <w:t>Slimību profilakses un kontroles centra Infekcijas slimību riska analīzes un profilakses departamenta direktors</w:t>
      </w:r>
      <w:r w:rsidRPr="00376793">
        <w:rPr>
          <w:b/>
        </w:rPr>
        <w:t xml:space="preserve"> Jurijs Perevoščikovs;</w:t>
      </w:r>
    </w:p>
    <w:p w14:paraId="0139AE6D" w14:textId="77777777" w:rsidR="00894001" w:rsidRPr="00376793" w:rsidRDefault="00894001" w:rsidP="00894001">
      <w:pPr>
        <w:numPr>
          <w:ilvl w:val="0"/>
          <w:numId w:val="5"/>
        </w:numPr>
        <w:jc w:val="both"/>
        <w:rPr>
          <w:b/>
        </w:rPr>
      </w:pPr>
      <w:r w:rsidRPr="00376793">
        <w:t xml:space="preserve">Aizsardzības ministrijas Juridiskā departamenta direktores vietniece </w:t>
      </w:r>
      <w:r w:rsidRPr="00376793">
        <w:rPr>
          <w:b/>
        </w:rPr>
        <w:t>Sanda Vistiņa;</w:t>
      </w:r>
    </w:p>
    <w:p w14:paraId="1CE52B25" w14:textId="77777777" w:rsidR="00EA08F1" w:rsidRPr="00376793" w:rsidRDefault="00EA08F1" w:rsidP="00894001">
      <w:pPr>
        <w:numPr>
          <w:ilvl w:val="0"/>
          <w:numId w:val="5"/>
        </w:numPr>
        <w:jc w:val="both"/>
        <w:rPr>
          <w:b/>
        </w:rPr>
      </w:pPr>
      <w:r w:rsidRPr="00376793">
        <w:t xml:space="preserve">Aizsardzības ministrijas Struktūras un militārā personāla attīstības plānošanas nodaļas vadītāja </w:t>
      </w:r>
      <w:r w:rsidRPr="00376793">
        <w:rPr>
          <w:b/>
        </w:rPr>
        <w:t>Liene Liepiņa;</w:t>
      </w:r>
    </w:p>
    <w:p w14:paraId="1EB4EFFA" w14:textId="77777777" w:rsidR="00EA08F1" w:rsidRPr="00376793" w:rsidRDefault="00EA08F1" w:rsidP="00894001">
      <w:pPr>
        <w:numPr>
          <w:ilvl w:val="0"/>
          <w:numId w:val="5"/>
        </w:numPr>
        <w:jc w:val="both"/>
        <w:rPr>
          <w:rStyle w:val="Emphasis"/>
          <w:b/>
          <w:i w:val="0"/>
          <w:iCs w:val="0"/>
        </w:rPr>
      </w:pPr>
      <w:r w:rsidRPr="00376793">
        <w:t xml:space="preserve">Aizsardzības ministrijas Juridiskā departamenta Tiesību aktu nodaļas vadītāja vietniece </w:t>
      </w:r>
      <w:r w:rsidRPr="00376793">
        <w:rPr>
          <w:rStyle w:val="Emphasis"/>
          <w:b/>
          <w:i w:val="0"/>
        </w:rPr>
        <w:t>Irina Šamarina;</w:t>
      </w:r>
    </w:p>
    <w:p w14:paraId="1E671E61" w14:textId="77777777" w:rsidR="00EA08F1" w:rsidRPr="00376793" w:rsidRDefault="00A53467" w:rsidP="007362EE">
      <w:pPr>
        <w:pStyle w:val="ListParagraph"/>
        <w:numPr>
          <w:ilvl w:val="0"/>
          <w:numId w:val="5"/>
        </w:numPr>
        <w:tabs>
          <w:tab w:val="left" w:pos="1418"/>
        </w:tabs>
        <w:spacing w:after="240"/>
        <w:jc w:val="both"/>
        <w:rPr>
          <w:b/>
        </w:rPr>
      </w:pPr>
      <w:r w:rsidRPr="00376793">
        <w:t xml:space="preserve">Labklājības ministrijas </w:t>
      </w:r>
      <w:r w:rsidRPr="00376793">
        <w:rPr>
          <w:color w:val="000000"/>
        </w:rPr>
        <w:t xml:space="preserve">Darba attiecību un darba aizsardzības politikas departamenta direktora vietniece </w:t>
      </w:r>
      <w:r w:rsidRPr="00376793">
        <w:rPr>
          <w:b/>
        </w:rPr>
        <w:t>Ineta Vjakse;</w:t>
      </w:r>
    </w:p>
    <w:p w14:paraId="7505352E" w14:textId="77777777" w:rsidR="00A53467" w:rsidRPr="00376793" w:rsidRDefault="00A53467" w:rsidP="007362EE">
      <w:pPr>
        <w:pStyle w:val="ListParagraph"/>
        <w:numPr>
          <w:ilvl w:val="0"/>
          <w:numId w:val="5"/>
        </w:numPr>
        <w:tabs>
          <w:tab w:val="left" w:pos="1418"/>
        </w:tabs>
        <w:spacing w:after="240"/>
        <w:jc w:val="both"/>
        <w:rPr>
          <w:b/>
        </w:rPr>
      </w:pPr>
      <w:r w:rsidRPr="00376793">
        <w:t xml:space="preserve">Labklājības ministrijas Sociālo pakalpojumu departamenta direktors </w:t>
      </w:r>
      <w:r w:rsidRPr="00376793">
        <w:rPr>
          <w:b/>
        </w:rPr>
        <w:t>Aldis Dūdiņš;</w:t>
      </w:r>
    </w:p>
    <w:p w14:paraId="63D62846" w14:textId="77777777" w:rsidR="00B53F65" w:rsidRPr="00376793" w:rsidRDefault="00B53F65" w:rsidP="00B53F65">
      <w:pPr>
        <w:pStyle w:val="ListParagraph"/>
        <w:numPr>
          <w:ilvl w:val="0"/>
          <w:numId w:val="5"/>
        </w:numPr>
        <w:jc w:val="both"/>
        <w:rPr>
          <w:b/>
        </w:rPr>
      </w:pPr>
      <w:r w:rsidRPr="00376793">
        <w:rPr>
          <w:bCs/>
        </w:rPr>
        <w:t xml:space="preserve">Tieslietu ministrijas </w:t>
      </w:r>
      <w:r w:rsidRPr="00376793">
        <w:t>Valststiesību departamenta direktore</w:t>
      </w:r>
      <w:r w:rsidRPr="00376793">
        <w:rPr>
          <w:b/>
        </w:rPr>
        <w:t xml:space="preserve"> Sanita Armagana</w:t>
      </w:r>
      <w:r w:rsidRPr="00376793">
        <w:t>;</w:t>
      </w:r>
    </w:p>
    <w:p w14:paraId="29D3DFB8" w14:textId="77777777" w:rsidR="00B53F65" w:rsidRPr="00376793" w:rsidRDefault="00B53F65" w:rsidP="00B53F65">
      <w:pPr>
        <w:pStyle w:val="ListParagraph"/>
        <w:numPr>
          <w:ilvl w:val="0"/>
          <w:numId w:val="5"/>
        </w:numPr>
        <w:jc w:val="both"/>
        <w:rPr>
          <w:b/>
        </w:rPr>
      </w:pPr>
      <w:r w:rsidRPr="00376793">
        <w:t>Vides aizsardzības un reģionālās attīstības ministrijas Juridiskā departamenta Juridiskās nodaļas juriste</w:t>
      </w:r>
      <w:r w:rsidRPr="00376793">
        <w:rPr>
          <w:b/>
        </w:rPr>
        <w:t xml:space="preserve"> Agita Drozde;</w:t>
      </w:r>
    </w:p>
    <w:p w14:paraId="403A6AF6" w14:textId="77777777" w:rsidR="00B53F65" w:rsidRPr="00376793" w:rsidRDefault="00B53F65" w:rsidP="00B53F65">
      <w:pPr>
        <w:pStyle w:val="ListParagraph"/>
        <w:numPr>
          <w:ilvl w:val="0"/>
          <w:numId w:val="5"/>
        </w:numPr>
        <w:jc w:val="both"/>
      </w:pPr>
      <w:r w:rsidRPr="00376793">
        <w:t xml:space="preserve">Izglītības un zinātnes ministrijas Sporta departamenta direktora vietniece </w:t>
      </w:r>
      <w:r w:rsidRPr="00376793">
        <w:rPr>
          <w:b/>
        </w:rPr>
        <w:t>Anda Mičule;</w:t>
      </w:r>
      <w:r w:rsidRPr="00376793">
        <w:t xml:space="preserve"> </w:t>
      </w:r>
    </w:p>
    <w:p w14:paraId="1C264665" w14:textId="77777777" w:rsidR="00B53F65" w:rsidRPr="00376793" w:rsidRDefault="00B53F65" w:rsidP="00B53F65">
      <w:pPr>
        <w:pStyle w:val="ListParagraph"/>
        <w:numPr>
          <w:ilvl w:val="0"/>
          <w:numId w:val="5"/>
        </w:numPr>
        <w:jc w:val="both"/>
        <w:rPr>
          <w:b/>
        </w:rPr>
      </w:pPr>
      <w:r w:rsidRPr="00376793">
        <w:t>Kultūras ministrijas valsts sekretāres vietnieks</w:t>
      </w:r>
      <w:r w:rsidRPr="00376793">
        <w:rPr>
          <w:b/>
        </w:rPr>
        <w:t xml:space="preserve"> Uldis Zariņš</w:t>
      </w:r>
      <w:r w:rsidRPr="00376793">
        <w:t>;</w:t>
      </w:r>
    </w:p>
    <w:p w14:paraId="0367612B" w14:textId="77777777" w:rsidR="00877485" w:rsidRPr="00376793" w:rsidRDefault="00877485" w:rsidP="00132248">
      <w:pPr>
        <w:pStyle w:val="ListParagraph"/>
        <w:numPr>
          <w:ilvl w:val="0"/>
          <w:numId w:val="5"/>
        </w:numPr>
        <w:jc w:val="both"/>
        <w:rPr>
          <w:b/>
        </w:rPr>
      </w:pPr>
      <w:r w:rsidRPr="00376793">
        <w:t xml:space="preserve">Iekšlietu ministrijas parlamentārais sekretārs </w:t>
      </w:r>
      <w:r w:rsidRPr="00376793">
        <w:rPr>
          <w:b/>
          <w:bCs/>
        </w:rPr>
        <w:t>Mārtiņš Šteins;</w:t>
      </w:r>
    </w:p>
    <w:p w14:paraId="3007653F" w14:textId="77777777" w:rsidR="00B53F65" w:rsidRPr="00376793" w:rsidRDefault="00B53F65" w:rsidP="00B53F65">
      <w:pPr>
        <w:pStyle w:val="ListParagraph"/>
        <w:numPr>
          <w:ilvl w:val="0"/>
          <w:numId w:val="5"/>
        </w:numPr>
        <w:jc w:val="both"/>
      </w:pPr>
      <w:r w:rsidRPr="00376793">
        <w:t xml:space="preserve">Ekonomikas ministrijas Konkurences, tirdzniecības un patērētāju tiesību nodaļas vadītājs </w:t>
      </w:r>
      <w:r w:rsidRPr="00376793">
        <w:rPr>
          <w:b/>
        </w:rPr>
        <w:t>Didzis Brūklītis</w:t>
      </w:r>
      <w:r w:rsidRPr="00376793">
        <w:t>;</w:t>
      </w:r>
    </w:p>
    <w:p w14:paraId="26C3E553" w14:textId="77777777" w:rsidR="00B53F65" w:rsidRPr="00376793" w:rsidRDefault="00B53F65" w:rsidP="00EF10FE">
      <w:pPr>
        <w:pStyle w:val="ListParagraph"/>
        <w:numPr>
          <w:ilvl w:val="0"/>
          <w:numId w:val="5"/>
        </w:numPr>
        <w:tabs>
          <w:tab w:val="left" w:pos="1418"/>
        </w:tabs>
        <w:jc w:val="both"/>
        <w:rPr>
          <w:b/>
        </w:rPr>
      </w:pPr>
      <w:r w:rsidRPr="00376793">
        <w:t xml:space="preserve">Satiksmes ministrijas valsts sekretāra vietnieks </w:t>
      </w:r>
      <w:r w:rsidRPr="00376793">
        <w:rPr>
          <w:b/>
        </w:rPr>
        <w:t>Dins Merirands</w:t>
      </w:r>
    </w:p>
    <w:p w14:paraId="444166E9" w14:textId="77777777" w:rsidR="00046621" w:rsidRPr="00376793" w:rsidRDefault="00046621" w:rsidP="00D441F2">
      <w:pPr>
        <w:pStyle w:val="ListParagraph"/>
        <w:numPr>
          <w:ilvl w:val="0"/>
          <w:numId w:val="5"/>
        </w:numPr>
        <w:jc w:val="both"/>
        <w:rPr>
          <w:b/>
        </w:rPr>
      </w:pPr>
      <w:r w:rsidRPr="00376793">
        <w:t xml:space="preserve">Tiesībsarga Sociālo, ekonomisko un kultūras tiesību nodaļas vadītāja </w:t>
      </w:r>
      <w:r w:rsidRPr="00376793">
        <w:rPr>
          <w:b/>
          <w:bCs/>
        </w:rPr>
        <w:t>Ineta Rezevska</w:t>
      </w:r>
      <w:r w:rsidR="00C60214" w:rsidRPr="00376793">
        <w:t>.</w:t>
      </w:r>
    </w:p>
    <w:p w14:paraId="1C15D69B" w14:textId="77777777" w:rsidR="00FE75D4" w:rsidRPr="000376E9" w:rsidRDefault="00FE75D4" w:rsidP="00FE75D4">
      <w:pPr>
        <w:jc w:val="both"/>
      </w:pPr>
    </w:p>
    <w:p w14:paraId="0CD6C99C" w14:textId="77777777" w:rsidR="00E80766" w:rsidRPr="00E80766" w:rsidRDefault="00E80766" w:rsidP="00E80766">
      <w:pPr>
        <w:jc w:val="both"/>
        <w:rPr>
          <w:szCs w:val="28"/>
        </w:rPr>
      </w:pPr>
    </w:p>
    <w:p w14:paraId="27011C39" w14:textId="77777777" w:rsidR="00CE5DF1" w:rsidRDefault="00CE5DF1" w:rsidP="00D956CF">
      <w:pPr>
        <w:jc w:val="both"/>
        <w:rPr>
          <w:rStyle w:val="Strong"/>
          <w:u w:val="single"/>
        </w:rPr>
      </w:pPr>
    </w:p>
    <w:p w14:paraId="70A4732C" w14:textId="77777777" w:rsidR="00D956CF" w:rsidRDefault="00D956CF" w:rsidP="00D956CF">
      <w:pPr>
        <w:jc w:val="both"/>
        <w:rPr>
          <w:rStyle w:val="Strong"/>
          <w:u w:val="single"/>
        </w:rPr>
      </w:pPr>
      <w:r>
        <w:rPr>
          <w:rStyle w:val="Strong"/>
          <w:u w:val="single"/>
        </w:rPr>
        <w:t>c</w:t>
      </w:r>
      <w:r w:rsidRPr="00E36193">
        <w:rPr>
          <w:rStyle w:val="Strong"/>
          <w:u w:val="single"/>
        </w:rPr>
        <w:t>itas personas:</w:t>
      </w:r>
    </w:p>
    <w:p w14:paraId="6FE34F39" w14:textId="77777777" w:rsidR="00282236" w:rsidRDefault="00D74D96" w:rsidP="00282236">
      <w:pPr>
        <w:jc w:val="both"/>
        <w:rPr>
          <w:rStyle w:val="Strong"/>
          <w:b w:val="0"/>
        </w:rPr>
      </w:pPr>
      <w:r>
        <w:t>Saeimas Juridiskā</w:t>
      </w:r>
      <w:r w:rsidRPr="00BE44B8">
        <w:t xml:space="preserve"> biroja </w:t>
      </w:r>
      <w:r w:rsidR="00282236">
        <w:rPr>
          <w:rStyle w:val="Strong"/>
          <w:b w:val="0"/>
        </w:rPr>
        <w:t>vecākā juridiskā padomniece</w:t>
      </w:r>
      <w:r w:rsidR="00282236" w:rsidRPr="00523121">
        <w:rPr>
          <w:rStyle w:val="Strong"/>
        </w:rPr>
        <w:t xml:space="preserve"> </w:t>
      </w:r>
      <w:r w:rsidR="00282236" w:rsidRPr="007F7577">
        <w:rPr>
          <w:rStyle w:val="Strong"/>
          <w:b w:val="0"/>
        </w:rPr>
        <w:t>Līvija Millere</w:t>
      </w:r>
      <w:r w:rsidR="00282236" w:rsidRPr="00523121">
        <w:rPr>
          <w:rStyle w:val="Strong"/>
          <w:b w:val="0"/>
        </w:rPr>
        <w:t xml:space="preserve"> </w:t>
      </w:r>
    </w:p>
    <w:p w14:paraId="7E6341CD" w14:textId="77777777" w:rsidR="00D956CF" w:rsidRDefault="00D956CF" w:rsidP="00282236">
      <w:pPr>
        <w:jc w:val="both"/>
        <w:rPr>
          <w:rStyle w:val="Strong"/>
          <w:b w:val="0"/>
        </w:rPr>
      </w:pPr>
      <w:r w:rsidRPr="00523121">
        <w:rPr>
          <w:rStyle w:val="Strong"/>
          <w:b w:val="0"/>
        </w:rPr>
        <w:t xml:space="preserve">Aizsardzības, iekšlietu un korupcijas novēršanas komisijas vecākā konsultante </w:t>
      </w:r>
      <w:r>
        <w:rPr>
          <w:rStyle w:val="Strong"/>
          <w:b w:val="0"/>
        </w:rPr>
        <w:t>I.</w:t>
      </w:r>
      <w:r w:rsidRPr="00E36193">
        <w:rPr>
          <w:rStyle w:val="Strong"/>
          <w:b w:val="0"/>
        </w:rPr>
        <w:t>Barvika</w:t>
      </w:r>
      <w:r>
        <w:rPr>
          <w:rStyle w:val="Strong"/>
          <w:b w:val="0"/>
        </w:rPr>
        <w:t>,</w:t>
      </w:r>
      <w:r w:rsidRPr="00523121">
        <w:rPr>
          <w:rStyle w:val="Strong"/>
          <w:b w:val="0"/>
        </w:rPr>
        <w:t xml:space="preserve"> </w:t>
      </w:r>
      <w:r w:rsidR="00AA0756">
        <w:rPr>
          <w:rStyle w:val="Strong"/>
          <w:b w:val="0"/>
        </w:rPr>
        <w:t xml:space="preserve">konsultanti I.Silabriede, </w:t>
      </w:r>
      <w:r>
        <w:rPr>
          <w:rStyle w:val="Strong"/>
          <w:b w:val="0"/>
        </w:rPr>
        <w:t>M.</w:t>
      </w:r>
      <w:r w:rsidRPr="00E36193">
        <w:rPr>
          <w:rStyle w:val="Strong"/>
          <w:b w:val="0"/>
        </w:rPr>
        <w:t>Veinalds</w:t>
      </w:r>
      <w:r w:rsidR="00AA0756">
        <w:rPr>
          <w:rStyle w:val="Strong"/>
          <w:b w:val="0"/>
        </w:rPr>
        <w:t>, E.Kalniņa un B.Veiskate</w:t>
      </w:r>
    </w:p>
    <w:p w14:paraId="40E05EAB" w14:textId="77777777" w:rsidR="00C320B5" w:rsidRDefault="00C320B5" w:rsidP="00282236">
      <w:pPr>
        <w:jc w:val="both"/>
        <w:rPr>
          <w:rStyle w:val="Strong"/>
          <w:b w:val="0"/>
        </w:rPr>
      </w:pPr>
    </w:p>
    <w:p w14:paraId="7A9C9012" w14:textId="77777777" w:rsidR="00E80766" w:rsidRDefault="00E80766" w:rsidP="00D956CF">
      <w:pPr>
        <w:tabs>
          <w:tab w:val="left" w:pos="1418"/>
        </w:tabs>
        <w:jc w:val="both"/>
        <w:rPr>
          <w:rStyle w:val="Strong"/>
          <w:b w:val="0"/>
        </w:rPr>
      </w:pPr>
    </w:p>
    <w:p w14:paraId="63500D74" w14:textId="77777777" w:rsidR="00476CC1" w:rsidRDefault="00476CC1" w:rsidP="00D956CF">
      <w:pPr>
        <w:jc w:val="both"/>
        <w:rPr>
          <w:b/>
          <w:bCs/>
        </w:rPr>
      </w:pPr>
    </w:p>
    <w:p w14:paraId="1121125B" w14:textId="77777777" w:rsidR="00D956CF" w:rsidRPr="00523121" w:rsidRDefault="00D956CF" w:rsidP="00D956CF">
      <w:pPr>
        <w:jc w:val="both"/>
      </w:pPr>
      <w:r w:rsidRPr="00523121">
        <w:rPr>
          <w:b/>
          <w:bCs/>
        </w:rPr>
        <w:t xml:space="preserve">Sēdi vada: </w:t>
      </w:r>
      <w:r w:rsidRPr="00523121">
        <w:t>komisijas</w:t>
      </w:r>
      <w:r w:rsidRPr="00523121">
        <w:rPr>
          <w:b/>
          <w:bCs/>
        </w:rPr>
        <w:t xml:space="preserve"> </w:t>
      </w:r>
      <w:r>
        <w:t>priekšsēdētājs J.Rancāns</w:t>
      </w:r>
    </w:p>
    <w:p w14:paraId="3CC9E029" w14:textId="77777777"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467BD8">
        <w:rPr>
          <w:bCs/>
        </w:rPr>
        <w:t>E.Kalniņa</w:t>
      </w:r>
    </w:p>
    <w:p w14:paraId="27A95A17" w14:textId="77777777" w:rsidR="00D956CF" w:rsidRDefault="00D956CF" w:rsidP="00D956CF">
      <w:pPr>
        <w:jc w:val="both"/>
        <w:rPr>
          <w:bCs/>
        </w:rPr>
      </w:pPr>
      <w:r w:rsidRPr="00523121">
        <w:rPr>
          <w:b/>
          <w:bCs/>
        </w:rPr>
        <w:t xml:space="preserve">Sēdes veids: </w:t>
      </w:r>
      <w:r w:rsidRPr="00523121">
        <w:rPr>
          <w:bCs/>
        </w:rPr>
        <w:t>atklāta</w:t>
      </w:r>
    </w:p>
    <w:p w14:paraId="26F1EBFD" w14:textId="77777777" w:rsidR="00E80766" w:rsidRPr="00523121" w:rsidRDefault="00E80766" w:rsidP="00D956CF">
      <w:pPr>
        <w:jc w:val="both"/>
        <w:rPr>
          <w:bCs/>
        </w:rPr>
      </w:pPr>
    </w:p>
    <w:p w14:paraId="29F71544" w14:textId="77777777" w:rsidR="00D956CF" w:rsidRDefault="00D956CF" w:rsidP="00D956CF">
      <w:pPr>
        <w:jc w:val="both"/>
        <w:rPr>
          <w:bCs/>
        </w:rPr>
      </w:pPr>
    </w:p>
    <w:p w14:paraId="06F788B4" w14:textId="77777777" w:rsidR="00476CC1" w:rsidRDefault="00476CC1" w:rsidP="00D956CF">
      <w:pPr>
        <w:pStyle w:val="BodyText3"/>
        <w:ind w:firstLine="567"/>
        <w:rPr>
          <w:u w:val="single"/>
        </w:rPr>
      </w:pPr>
    </w:p>
    <w:p w14:paraId="6144214E" w14:textId="77777777" w:rsidR="00D956CF" w:rsidRDefault="00D956CF" w:rsidP="00D956CF">
      <w:pPr>
        <w:pStyle w:val="BodyText3"/>
        <w:ind w:firstLine="567"/>
        <w:rPr>
          <w:u w:val="single"/>
        </w:rPr>
      </w:pPr>
      <w:r w:rsidRPr="00523121">
        <w:rPr>
          <w:u w:val="single"/>
        </w:rPr>
        <w:t>Darba kārtība:</w:t>
      </w:r>
    </w:p>
    <w:p w14:paraId="0DBE84DB" w14:textId="77777777" w:rsidR="00CA4889" w:rsidRDefault="00D956CF" w:rsidP="009647E0">
      <w:pPr>
        <w:pStyle w:val="BodyText3"/>
        <w:ind w:firstLine="567"/>
      </w:pPr>
      <w:r w:rsidRPr="0045037E">
        <w:t xml:space="preserve">1. </w:t>
      </w:r>
      <w:r w:rsidR="00CA4889" w:rsidRPr="00CA4889">
        <w:t>Ministru kabineta 2021. gada 24. novembra rīkojums Nr. 879 “Grozījumi Ministru kabineta 2021. gada 9. oktobra rīkojumā Nr. 720 “Par ārkārtējās situācijas izsludināšanu””.</w:t>
      </w:r>
    </w:p>
    <w:p w14:paraId="60FB7F07" w14:textId="77777777" w:rsidR="00ED6217" w:rsidRDefault="00ED6217" w:rsidP="009647E0">
      <w:pPr>
        <w:pStyle w:val="BodyText3"/>
        <w:ind w:firstLine="567"/>
      </w:pPr>
      <w:r>
        <w:t>2. Ministru kabineta 2021. gada 26. novembra rīkojums Nr. 880</w:t>
      </w:r>
      <w:r w:rsidRPr="00CA4889">
        <w:t xml:space="preserve"> “Grozījumi Ministru kabineta 2021. gada 9. oktobra rīkojumā Nr. 720 “Par ārkārtējās situācijas izsludināšanu””.</w:t>
      </w:r>
    </w:p>
    <w:p w14:paraId="2B451599" w14:textId="77777777" w:rsidR="00DE28C6" w:rsidRDefault="005D7F60" w:rsidP="009647E0">
      <w:pPr>
        <w:pStyle w:val="BodyText3"/>
        <w:ind w:firstLine="567"/>
      </w:pPr>
      <w:r>
        <w:t>3</w:t>
      </w:r>
      <w:r w:rsidR="00D956CF">
        <w:t xml:space="preserve">. </w:t>
      </w:r>
      <w:r w:rsidR="00CA4889" w:rsidRPr="00CA4889">
        <w:t>Grozījumi Militārā dienesta likumā (1096/Lp13) 3. lasījums.</w:t>
      </w:r>
    </w:p>
    <w:p w14:paraId="145A5132" w14:textId="77777777" w:rsidR="00CA4889" w:rsidRDefault="005D7F60" w:rsidP="009647E0">
      <w:pPr>
        <w:pStyle w:val="BodyText3"/>
        <w:ind w:firstLine="567"/>
      </w:pPr>
      <w:r>
        <w:t>4</w:t>
      </w:r>
      <w:r w:rsidR="0098774B">
        <w:t xml:space="preserve">. </w:t>
      </w:r>
      <w:r w:rsidR="00CA4889" w:rsidRPr="00CA4889">
        <w:t>Grozījumi Nacionālo bruņoto spēku likumā (1124/Lp13) 2. lasījums.</w:t>
      </w:r>
    </w:p>
    <w:p w14:paraId="67E9B0FF" w14:textId="77777777" w:rsidR="00CA4889" w:rsidRDefault="005D7F60" w:rsidP="009D11AD">
      <w:pPr>
        <w:pStyle w:val="BodyText3"/>
        <w:ind w:firstLine="567"/>
      </w:pPr>
      <w:r>
        <w:t>5</w:t>
      </w:r>
      <w:r w:rsidR="00D956CF">
        <w:t xml:space="preserve">. </w:t>
      </w:r>
      <w:r w:rsidR="00CA4889">
        <w:t>Grozījumi Valsts aizsardzības mācības un Jaunsardzes likumā</w:t>
      </w:r>
      <w:r w:rsidR="009D11AD">
        <w:t xml:space="preserve"> </w:t>
      </w:r>
      <w:r w:rsidR="00CA4889">
        <w:t xml:space="preserve">(1148/Lp13) 2. lasījums. </w:t>
      </w:r>
    </w:p>
    <w:p w14:paraId="0B380B92" w14:textId="77777777" w:rsidR="009647E0" w:rsidRDefault="005D7F60" w:rsidP="009647E0">
      <w:pPr>
        <w:pStyle w:val="BodyText3"/>
        <w:ind w:firstLine="567"/>
      </w:pPr>
      <w:r>
        <w:t>6</w:t>
      </w:r>
      <w:r w:rsidR="006142D2">
        <w:t xml:space="preserve">. </w:t>
      </w:r>
      <w:r w:rsidR="009647E0" w:rsidRPr="009647E0">
        <w:t>Dažādi.</w:t>
      </w:r>
    </w:p>
    <w:p w14:paraId="002086DB" w14:textId="77777777" w:rsidR="00E80766" w:rsidRDefault="00E80766" w:rsidP="009647E0">
      <w:pPr>
        <w:pStyle w:val="BodyText3"/>
        <w:ind w:firstLine="567"/>
      </w:pPr>
    </w:p>
    <w:p w14:paraId="7AE2367A" w14:textId="77777777" w:rsidR="00D956CF" w:rsidRDefault="00D956CF" w:rsidP="00D956CF">
      <w:pPr>
        <w:pStyle w:val="BodyText3"/>
        <w:rPr>
          <w:u w:val="single"/>
        </w:rPr>
      </w:pPr>
    </w:p>
    <w:p w14:paraId="5350EBFE" w14:textId="77777777" w:rsidR="00476CC1" w:rsidRDefault="00476CC1" w:rsidP="00D956CF">
      <w:pPr>
        <w:shd w:val="clear" w:color="auto" w:fill="FFFFFF"/>
        <w:ind w:firstLine="567"/>
        <w:jc w:val="both"/>
        <w:rPr>
          <w:b/>
        </w:rPr>
      </w:pPr>
    </w:p>
    <w:p w14:paraId="627A594C" w14:textId="77777777" w:rsidR="00476CC1" w:rsidRDefault="00D956CF" w:rsidP="00D956CF">
      <w:pPr>
        <w:shd w:val="clear" w:color="auto" w:fill="FFFFFF"/>
        <w:ind w:firstLine="567"/>
        <w:jc w:val="both"/>
      </w:pPr>
      <w:r w:rsidRPr="00A4038B">
        <w:rPr>
          <w:b/>
        </w:rPr>
        <w:t>J.Rancāns</w:t>
      </w:r>
      <w:r w:rsidRPr="00A4038B">
        <w:t xml:space="preserve"> atklāj komisijas sēdi</w:t>
      </w:r>
      <w:r>
        <w:t xml:space="preserve">, </w:t>
      </w:r>
      <w:r w:rsidRPr="00A4038B">
        <w:t>ve</w:t>
      </w:r>
      <w:r>
        <w:t>ic deputātu klātbūtnes pārbaudi un informē par izskatāmo darba kārtību</w:t>
      </w:r>
      <w:r w:rsidR="00B2754E">
        <w:t xml:space="preserve"> un uzaicinātajām amatpersonām</w:t>
      </w:r>
      <w:r>
        <w:t>.</w:t>
      </w:r>
    </w:p>
    <w:p w14:paraId="0AC09347" w14:textId="77777777" w:rsidR="00D956CF" w:rsidRPr="00106508" w:rsidRDefault="00D956CF" w:rsidP="00D956CF">
      <w:pPr>
        <w:shd w:val="clear" w:color="auto" w:fill="FFFFFF"/>
        <w:ind w:firstLine="567"/>
        <w:jc w:val="both"/>
      </w:pPr>
      <w:r>
        <w:t xml:space="preserve"> </w:t>
      </w:r>
    </w:p>
    <w:p w14:paraId="18DEB608" w14:textId="77777777" w:rsidR="00D956CF" w:rsidRDefault="00D956CF" w:rsidP="00D956CF">
      <w:pPr>
        <w:pStyle w:val="BodyText3"/>
        <w:rPr>
          <w:u w:val="single"/>
        </w:rPr>
      </w:pPr>
    </w:p>
    <w:p w14:paraId="32F9FCF7" w14:textId="77777777" w:rsidR="00580A35" w:rsidRDefault="00D956CF" w:rsidP="00E445BE">
      <w:pPr>
        <w:pStyle w:val="BodyText3"/>
        <w:ind w:firstLine="567"/>
      </w:pPr>
      <w:r w:rsidRPr="0045037E">
        <w:t xml:space="preserve">1. </w:t>
      </w:r>
      <w:r w:rsidR="00324DD8" w:rsidRPr="00324DD8">
        <w:t>Ministru kabineta 2021. gada 24. novembra rīkojums Nr. 879 “Grozījumi Ministru kabineta 2021. gada 9. oktobra rīkojumā Nr. 720 “Par ārkārtējās situācijas izsludināšanu””.</w:t>
      </w:r>
    </w:p>
    <w:p w14:paraId="3B6A6214" w14:textId="77777777" w:rsidR="008A163C" w:rsidRDefault="008A163C" w:rsidP="008A163C">
      <w:pPr>
        <w:pStyle w:val="BodyText3"/>
        <w:ind w:firstLine="567"/>
      </w:pPr>
      <w:r>
        <w:t>2. Ministru kabineta 2021. gada 26. novembra rīkojums Nr. 880</w:t>
      </w:r>
      <w:r w:rsidRPr="00CA4889">
        <w:t xml:space="preserve"> “Grozījumi Ministru kabineta 2021. gada 9. oktobra rīkojumā Nr. 720 “Par ārkārtējās situācijas izsludināšanu””.</w:t>
      </w:r>
    </w:p>
    <w:p w14:paraId="7B4164A4" w14:textId="77777777" w:rsidR="008A163C" w:rsidRDefault="008A163C" w:rsidP="00E445BE">
      <w:pPr>
        <w:pStyle w:val="BodyText3"/>
        <w:ind w:firstLine="567"/>
      </w:pPr>
    </w:p>
    <w:p w14:paraId="16BEDD71" w14:textId="77777777" w:rsidR="0040019F" w:rsidRDefault="006748CE" w:rsidP="006748CE">
      <w:pPr>
        <w:ind w:firstLine="567"/>
        <w:jc w:val="both"/>
        <w:rPr>
          <w:rFonts w:eastAsiaTheme="minorHAnsi" w:cs="Calibri"/>
          <w:color w:val="000000"/>
          <w:szCs w:val="22"/>
        </w:rPr>
      </w:pPr>
      <w:r w:rsidRPr="006748CE">
        <w:rPr>
          <w:rFonts w:eastAsiaTheme="minorHAnsi" w:cstheme="minorBidi"/>
          <w:b/>
          <w:bCs/>
          <w:szCs w:val="22"/>
        </w:rPr>
        <w:t>J.Rancāns</w:t>
      </w:r>
      <w:r w:rsidRPr="006748CE">
        <w:rPr>
          <w:rFonts w:eastAsiaTheme="minorHAnsi" w:cstheme="minorBidi"/>
          <w:szCs w:val="22"/>
        </w:rPr>
        <w:t xml:space="preserve"> dod vārdu </w:t>
      </w:r>
      <w:r w:rsidR="009C6737">
        <w:t>M</w:t>
      </w:r>
      <w:r w:rsidR="005D671B">
        <w:t>inistru kabineta deleģētajam pārstāvim</w:t>
      </w:r>
      <w:r w:rsidRPr="006748CE">
        <w:rPr>
          <w:rFonts w:eastAsiaTheme="minorHAnsi" w:cstheme="minorBidi"/>
          <w:szCs w:val="22"/>
        </w:rPr>
        <w:t xml:space="preserve"> iepazīst</w:t>
      </w:r>
      <w:r w:rsidR="0040019F">
        <w:rPr>
          <w:rFonts w:eastAsiaTheme="minorHAnsi" w:cstheme="minorBidi"/>
          <w:szCs w:val="22"/>
        </w:rPr>
        <w:t>i</w:t>
      </w:r>
      <w:r w:rsidR="0090245B">
        <w:rPr>
          <w:rFonts w:eastAsiaTheme="minorHAnsi" w:cstheme="minorBidi"/>
          <w:szCs w:val="22"/>
        </w:rPr>
        <w:t xml:space="preserve">nāšanai ar aktuālo situāciju, </w:t>
      </w:r>
      <w:r w:rsidRPr="006748CE">
        <w:rPr>
          <w:rFonts w:eastAsiaTheme="minorHAnsi" w:cstheme="minorBidi"/>
          <w:szCs w:val="22"/>
        </w:rPr>
        <w:t xml:space="preserve">Ministru kabineta </w:t>
      </w:r>
      <w:r w:rsidR="00554FBC" w:rsidRPr="00554FBC">
        <w:rPr>
          <w:rFonts w:eastAsiaTheme="minorHAnsi" w:cs="Calibri"/>
          <w:color w:val="000000"/>
          <w:szCs w:val="22"/>
        </w:rPr>
        <w:t>2021.</w:t>
      </w:r>
      <w:r w:rsidR="0040019F">
        <w:rPr>
          <w:rFonts w:eastAsiaTheme="minorHAnsi" w:cs="Calibri"/>
          <w:color w:val="000000"/>
          <w:szCs w:val="22"/>
        </w:rPr>
        <w:t xml:space="preserve"> gada 24</w:t>
      </w:r>
      <w:r w:rsidR="00554FBC">
        <w:rPr>
          <w:rFonts w:eastAsiaTheme="minorHAnsi" w:cs="Calibri"/>
          <w:color w:val="000000"/>
          <w:szCs w:val="22"/>
        </w:rPr>
        <w:t>. novembra rīkojumu</w:t>
      </w:r>
      <w:r w:rsidR="0040019F">
        <w:rPr>
          <w:rFonts w:eastAsiaTheme="minorHAnsi" w:cs="Calibri"/>
          <w:color w:val="000000"/>
          <w:szCs w:val="22"/>
        </w:rPr>
        <w:t xml:space="preserve"> Nr. 879</w:t>
      </w:r>
      <w:r w:rsidR="00554FBC" w:rsidRPr="00554FBC">
        <w:rPr>
          <w:rFonts w:eastAsiaTheme="minorHAnsi" w:cs="Calibri"/>
          <w:color w:val="000000"/>
          <w:szCs w:val="22"/>
        </w:rPr>
        <w:t xml:space="preserve"> “Grozījumi Ministru kabineta 2021. gada 9. oktobra rīkojumā Nr. 720 “Par ārkārt</w:t>
      </w:r>
      <w:r w:rsidR="00554FBC">
        <w:rPr>
          <w:rFonts w:eastAsiaTheme="minorHAnsi" w:cs="Calibri"/>
          <w:color w:val="000000"/>
          <w:szCs w:val="22"/>
        </w:rPr>
        <w:t>ējās situācijas izsludināšanu””</w:t>
      </w:r>
      <w:r w:rsidR="0090245B">
        <w:rPr>
          <w:rFonts w:eastAsiaTheme="minorHAnsi" w:cs="Calibri"/>
          <w:color w:val="000000"/>
          <w:szCs w:val="22"/>
        </w:rPr>
        <w:t xml:space="preserve"> un </w:t>
      </w:r>
      <w:r w:rsidR="0090245B" w:rsidRPr="006748CE">
        <w:rPr>
          <w:rFonts w:eastAsiaTheme="minorHAnsi" w:cstheme="minorBidi"/>
          <w:szCs w:val="22"/>
        </w:rPr>
        <w:t xml:space="preserve">Ministru kabineta </w:t>
      </w:r>
      <w:r w:rsidR="0090245B" w:rsidRPr="00554FBC">
        <w:rPr>
          <w:rFonts w:eastAsiaTheme="minorHAnsi" w:cs="Calibri"/>
          <w:color w:val="000000"/>
          <w:szCs w:val="22"/>
        </w:rPr>
        <w:t>2021.</w:t>
      </w:r>
      <w:r w:rsidR="0090245B">
        <w:rPr>
          <w:rFonts w:eastAsiaTheme="minorHAnsi" w:cs="Calibri"/>
          <w:color w:val="000000"/>
          <w:szCs w:val="22"/>
        </w:rPr>
        <w:t xml:space="preserve"> gada 26. novembra rīkojumu Nr. 880</w:t>
      </w:r>
      <w:r w:rsidR="0090245B" w:rsidRPr="00554FBC">
        <w:rPr>
          <w:rFonts w:eastAsiaTheme="minorHAnsi" w:cs="Calibri"/>
          <w:color w:val="000000"/>
          <w:szCs w:val="22"/>
        </w:rPr>
        <w:t xml:space="preserve"> “Grozījumi Ministru kabineta 2021. gada 9. oktobra rīkojumā Nr. 720 “Par ārkārt</w:t>
      </w:r>
      <w:r w:rsidR="0090245B">
        <w:rPr>
          <w:rFonts w:eastAsiaTheme="minorHAnsi" w:cs="Calibri"/>
          <w:color w:val="000000"/>
          <w:szCs w:val="22"/>
        </w:rPr>
        <w:t>ējās situācijas izsludināšanu””</w:t>
      </w:r>
      <w:r w:rsidR="0040019F">
        <w:rPr>
          <w:rFonts w:eastAsiaTheme="minorHAnsi" w:cs="Calibri"/>
          <w:color w:val="000000"/>
          <w:szCs w:val="22"/>
        </w:rPr>
        <w:t>.</w:t>
      </w:r>
      <w:r w:rsidR="00E445BE">
        <w:rPr>
          <w:rFonts w:eastAsiaTheme="minorHAnsi" w:cs="Calibri"/>
          <w:color w:val="000000"/>
          <w:szCs w:val="22"/>
        </w:rPr>
        <w:t xml:space="preserve"> </w:t>
      </w:r>
    </w:p>
    <w:p w14:paraId="33420740" w14:textId="77777777" w:rsidR="005D671B" w:rsidRDefault="005D671B" w:rsidP="006748CE">
      <w:pPr>
        <w:ind w:firstLine="567"/>
        <w:jc w:val="both"/>
        <w:rPr>
          <w:rFonts w:eastAsiaTheme="minorHAnsi" w:cstheme="minorBidi"/>
          <w:szCs w:val="22"/>
        </w:rPr>
      </w:pPr>
      <w:r>
        <w:rPr>
          <w:rFonts w:eastAsiaTheme="minorHAnsi" w:cstheme="minorBidi"/>
          <w:b/>
          <w:bCs/>
          <w:szCs w:val="22"/>
        </w:rPr>
        <w:lastRenderedPageBreak/>
        <w:t>M.Šteins</w:t>
      </w:r>
      <w:r w:rsidR="00136E8E">
        <w:rPr>
          <w:rFonts w:eastAsiaTheme="minorHAnsi" w:cstheme="minorBidi"/>
          <w:szCs w:val="22"/>
        </w:rPr>
        <w:t xml:space="preserve"> pavēsta</w:t>
      </w:r>
      <w:r w:rsidRPr="006748CE">
        <w:rPr>
          <w:rFonts w:eastAsiaTheme="minorHAnsi" w:cstheme="minorBidi"/>
          <w:szCs w:val="22"/>
        </w:rPr>
        <w:t>, ka</w:t>
      </w:r>
      <w:r>
        <w:rPr>
          <w:rFonts w:eastAsiaTheme="minorHAnsi" w:cstheme="minorBidi"/>
          <w:szCs w:val="22"/>
        </w:rPr>
        <w:t xml:space="preserve"> </w:t>
      </w:r>
      <w:r w:rsidR="00AD5690">
        <w:rPr>
          <w:rFonts w:eastAsiaTheme="minorHAnsi" w:cstheme="minorBidi"/>
          <w:szCs w:val="22"/>
        </w:rPr>
        <w:t>parlamentāro sekretāru vakardienas elektroniskajā sarakstē tika nolemts (pēc E.Siliņas lūguma), ka attiecīgā ministrija noziņo</w:t>
      </w:r>
      <w:r w:rsidR="007140FA">
        <w:rPr>
          <w:rFonts w:eastAsiaTheme="minorHAnsi" w:cstheme="minorBidi"/>
          <w:szCs w:val="22"/>
        </w:rPr>
        <w:t>s</w:t>
      </w:r>
      <w:r w:rsidR="00AD5690">
        <w:rPr>
          <w:rFonts w:eastAsiaTheme="minorHAnsi" w:cstheme="minorBidi"/>
          <w:szCs w:val="22"/>
        </w:rPr>
        <w:t xml:space="preserve"> par grozījumiem savā jomā</w:t>
      </w:r>
      <w:r w:rsidR="00B5319C">
        <w:rPr>
          <w:rFonts w:eastAsiaTheme="minorHAnsi" w:cstheme="minorBidi"/>
          <w:szCs w:val="22"/>
        </w:rPr>
        <w:t>.</w:t>
      </w:r>
    </w:p>
    <w:p w14:paraId="071CFBDE" w14:textId="77777777" w:rsidR="00426738" w:rsidRDefault="00426738" w:rsidP="006748CE">
      <w:pPr>
        <w:ind w:firstLine="567"/>
        <w:jc w:val="both"/>
        <w:rPr>
          <w:rFonts w:eastAsiaTheme="minorHAnsi" w:cs="Calibri"/>
          <w:color w:val="000000"/>
          <w:szCs w:val="22"/>
        </w:rPr>
      </w:pPr>
      <w:r w:rsidRPr="006748CE">
        <w:rPr>
          <w:rFonts w:eastAsiaTheme="minorHAnsi" w:cstheme="minorBidi"/>
          <w:b/>
          <w:bCs/>
          <w:szCs w:val="22"/>
        </w:rPr>
        <w:t>J.Rancāns</w:t>
      </w:r>
      <w:r>
        <w:rPr>
          <w:rFonts w:eastAsiaTheme="minorHAnsi" w:cstheme="minorBidi"/>
          <w:szCs w:val="22"/>
        </w:rPr>
        <w:t xml:space="preserve"> piekrīt š</w:t>
      </w:r>
      <w:r w:rsidR="00F2793B">
        <w:rPr>
          <w:rFonts w:eastAsiaTheme="minorHAnsi" w:cstheme="minorBidi"/>
          <w:szCs w:val="22"/>
        </w:rPr>
        <w:t>ādam varianta</w:t>
      </w:r>
      <w:r>
        <w:rPr>
          <w:rFonts w:eastAsiaTheme="minorHAnsi" w:cstheme="minorBidi"/>
          <w:szCs w:val="22"/>
        </w:rPr>
        <w:t>m</w:t>
      </w:r>
      <w:r w:rsidR="0082668F">
        <w:rPr>
          <w:rFonts w:eastAsiaTheme="minorHAnsi" w:cstheme="minorBidi"/>
          <w:szCs w:val="22"/>
        </w:rPr>
        <w:t>, kā pirmajai dod vārdu Veselības ministrijai</w:t>
      </w:r>
      <w:r>
        <w:rPr>
          <w:rFonts w:eastAsiaTheme="minorHAnsi" w:cstheme="minorBidi"/>
          <w:szCs w:val="22"/>
        </w:rPr>
        <w:t>.</w:t>
      </w:r>
    </w:p>
    <w:p w14:paraId="7DF73069" w14:textId="77777777" w:rsidR="0063694E" w:rsidRDefault="00E70F92" w:rsidP="0063694E">
      <w:pPr>
        <w:shd w:val="clear" w:color="auto" w:fill="FFFFFF"/>
        <w:ind w:firstLine="567"/>
        <w:jc w:val="both"/>
        <w:rPr>
          <w:rFonts w:eastAsiaTheme="minorHAnsi" w:cstheme="minorBidi"/>
          <w:szCs w:val="22"/>
        </w:rPr>
      </w:pPr>
      <w:r>
        <w:rPr>
          <w:rFonts w:eastAsiaTheme="minorHAnsi" w:cstheme="minorBidi"/>
          <w:b/>
          <w:bCs/>
          <w:szCs w:val="22"/>
        </w:rPr>
        <w:t>J.Feldmane</w:t>
      </w:r>
      <w:r w:rsidR="00981BA8">
        <w:rPr>
          <w:rFonts w:eastAsiaTheme="minorHAnsi" w:cstheme="minorBidi"/>
          <w:szCs w:val="22"/>
        </w:rPr>
        <w:t xml:space="preserve"> informē</w:t>
      </w:r>
      <w:r w:rsidR="003312AE">
        <w:rPr>
          <w:rFonts w:eastAsiaTheme="minorHAnsi" w:cstheme="minorBidi"/>
          <w:szCs w:val="22"/>
        </w:rPr>
        <w:t xml:space="preserve">, ka </w:t>
      </w:r>
      <w:r w:rsidR="00295FFB">
        <w:rPr>
          <w:rFonts w:eastAsiaTheme="minorHAnsi" w:cstheme="minorBidi"/>
          <w:szCs w:val="22"/>
        </w:rPr>
        <w:t>iepriekš veiktie grozījumi</w:t>
      </w:r>
      <w:r w:rsidR="00AE6011">
        <w:rPr>
          <w:rFonts w:eastAsiaTheme="minorHAnsi" w:cstheme="minorBidi"/>
          <w:szCs w:val="22"/>
        </w:rPr>
        <w:t xml:space="preserve"> (24.11.2021.)</w:t>
      </w:r>
      <w:r w:rsidR="00EE755D">
        <w:rPr>
          <w:rFonts w:eastAsiaTheme="minorHAnsi" w:cstheme="minorBidi"/>
          <w:szCs w:val="22"/>
        </w:rPr>
        <w:t xml:space="preserve"> pamatā bija saistīti ar tehniskiem precizējumiem</w:t>
      </w:r>
      <w:r w:rsidR="0082668F">
        <w:rPr>
          <w:rFonts w:eastAsiaTheme="minorHAnsi" w:cstheme="minorBidi"/>
          <w:szCs w:val="22"/>
        </w:rPr>
        <w:t xml:space="preserve"> – rīkojumā tika precizēti </w:t>
      </w:r>
      <w:r w:rsidR="001647B8">
        <w:rPr>
          <w:rFonts w:eastAsiaTheme="minorHAnsi" w:cstheme="minorBidi"/>
          <w:szCs w:val="22"/>
        </w:rPr>
        <w:t>nosacījumi bērnu dalībai pakalpojumu saņemšanā epidemioloģiski drošā vidē</w:t>
      </w:r>
      <w:r w:rsidR="00CC6248">
        <w:rPr>
          <w:rFonts w:eastAsiaTheme="minorHAnsi" w:cstheme="minorBidi"/>
          <w:szCs w:val="22"/>
        </w:rPr>
        <w:t>, tika precizēti būtiskie pakalpojumi, kas var tikt saņemti epidemioloģiski nedrošā vidē</w:t>
      </w:r>
      <w:r w:rsidR="001C18B1">
        <w:rPr>
          <w:rFonts w:eastAsiaTheme="minorHAnsi" w:cstheme="minorBidi"/>
          <w:szCs w:val="22"/>
        </w:rPr>
        <w:t xml:space="preserve">, kā arī tika precizēti </w:t>
      </w:r>
      <w:r w:rsidR="00795B25">
        <w:rPr>
          <w:rFonts w:eastAsiaTheme="minorHAnsi" w:cstheme="minorBidi"/>
          <w:szCs w:val="22"/>
        </w:rPr>
        <w:t>nosacījumi tirdzniecības centru darbībai brīvdienās.</w:t>
      </w:r>
      <w:r w:rsidR="008E152C">
        <w:rPr>
          <w:rFonts w:eastAsiaTheme="minorHAnsi" w:cstheme="minorBidi"/>
          <w:szCs w:val="22"/>
        </w:rPr>
        <w:t xml:space="preserve"> Par 26.11.2021. pieņemtajiem grozījumiem </w:t>
      </w:r>
      <w:r w:rsidR="00271032">
        <w:rPr>
          <w:rFonts w:eastAsiaTheme="minorHAnsi" w:cstheme="minorBidi"/>
          <w:szCs w:val="22"/>
        </w:rPr>
        <w:t>–</w:t>
      </w:r>
      <w:r w:rsidR="008E152C">
        <w:rPr>
          <w:rFonts w:eastAsiaTheme="minorHAnsi" w:cstheme="minorBidi"/>
          <w:szCs w:val="22"/>
        </w:rPr>
        <w:t xml:space="preserve"> </w:t>
      </w:r>
      <w:r w:rsidR="00271032">
        <w:rPr>
          <w:rFonts w:eastAsiaTheme="minorHAnsi" w:cstheme="minorBidi"/>
          <w:szCs w:val="22"/>
        </w:rPr>
        <w:t>to būtība saistīta ar to, ka tika noteikts aizliegums ieceļot Latvijā no jaunā SARS-CoV vīrusa</w:t>
      </w:r>
      <w:r w:rsidR="00721C27">
        <w:rPr>
          <w:rFonts w:eastAsiaTheme="minorHAnsi" w:cstheme="minorBidi"/>
          <w:szCs w:val="22"/>
        </w:rPr>
        <w:t xml:space="preserve"> skartajām valstīm: </w:t>
      </w:r>
      <w:r w:rsidR="00372541">
        <w:rPr>
          <w:rFonts w:eastAsiaTheme="minorHAnsi" w:cstheme="minorBidi"/>
          <w:szCs w:val="22"/>
        </w:rPr>
        <w:t>no šīm valstīm ielidojušām personām ir noteikts pienākums</w:t>
      </w:r>
      <w:r w:rsidR="00BA46ED">
        <w:rPr>
          <w:rFonts w:eastAsiaTheme="minorHAnsi" w:cstheme="minorBidi"/>
          <w:szCs w:val="22"/>
        </w:rPr>
        <w:t xml:space="preserve"> veikt testu pirms izlidošanas uz Latviju un arī uzreiz pēc ielidošanas</w:t>
      </w:r>
      <w:r w:rsidR="009C7087">
        <w:rPr>
          <w:rFonts w:eastAsiaTheme="minorHAnsi" w:cstheme="minorBidi"/>
          <w:szCs w:val="22"/>
        </w:rPr>
        <w:t>, kā arī ievērot pašizolāciju tūristu mītnē</w:t>
      </w:r>
      <w:r w:rsidR="0063694E">
        <w:rPr>
          <w:rFonts w:eastAsiaTheme="minorHAnsi" w:cstheme="minorBidi"/>
          <w:szCs w:val="22"/>
        </w:rPr>
        <w:t>. Šiem cilvēkiem 8 dienā pēc ieceļošanas jāveic atkārtots tests, kā arī noteikts tiem cilvēkiem</w:t>
      </w:r>
      <w:r w:rsidR="00CA1DB4">
        <w:rPr>
          <w:rFonts w:eastAsiaTheme="minorHAnsi" w:cstheme="minorBidi"/>
          <w:szCs w:val="22"/>
        </w:rPr>
        <w:t xml:space="preserve"> (arī mājsaimniecības locekļiem)</w:t>
      </w:r>
      <w:r w:rsidR="0063694E">
        <w:rPr>
          <w:rFonts w:eastAsiaTheme="minorHAnsi" w:cstheme="minorBidi"/>
          <w:szCs w:val="22"/>
        </w:rPr>
        <w:t>, kuriem bijis kontakts ar personu, kura uzturējusies augsta riska valstīs, pienākums ievērot 10 dienu pašizolāciju.</w:t>
      </w:r>
    </w:p>
    <w:p w14:paraId="0F093844" w14:textId="77777777" w:rsidR="00BA0114" w:rsidRDefault="00BA0114" w:rsidP="00E445BE">
      <w:pPr>
        <w:shd w:val="clear" w:color="auto" w:fill="FFFFFF"/>
        <w:ind w:firstLine="567"/>
        <w:jc w:val="both"/>
        <w:rPr>
          <w:rFonts w:eastAsiaTheme="minorHAnsi" w:cstheme="minorBidi"/>
          <w:szCs w:val="22"/>
        </w:rPr>
      </w:pPr>
      <w:r w:rsidRPr="006748CE">
        <w:rPr>
          <w:rFonts w:eastAsiaTheme="minorHAnsi" w:cstheme="minorBidi"/>
          <w:b/>
          <w:bCs/>
          <w:szCs w:val="22"/>
        </w:rPr>
        <w:t>J.Rancāns</w:t>
      </w:r>
      <w:r w:rsidRPr="006748CE">
        <w:rPr>
          <w:rFonts w:eastAsiaTheme="minorHAnsi" w:cstheme="minorBidi"/>
          <w:szCs w:val="22"/>
        </w:rPr>
        <w:t xml:space="preserve"> dod vārdu </w:t>
      </w:r>
      <w:r>
        <w:t>J.Perevoščikovam</w:t>
      </w:r>
      <w:r w:rsidRPr="006748CE">
        <w:rPr>
          <w:rFonts w:eastAsiaTheme="minorHAnsi" w:cstheme="minorBidi"/>
          <w:szCs w:val="22"/>
        </w:rPr>
        <w:t xml:space="preserve"> iepazīst</w:t>
      </w:r>
      <w:r>
        <w:rPr>
          <w:rFonts w:eastAsiaTheme="minorHAnsi" w:cstheme="minorBidi"/>
          <w:szCs w:val="22"/>
        </w:rPr>
        <w:t>ināšanai ar aktuālo epidemioloģisko situāciju</w:t>
      </w:r>
      <w:r w:rsidR="009D4C53">
        <w:rPr>
          <w:rFonts w:eastAsiaTheme="minorHAnsi" w:cstheme="minorBidi"/>
          <w:szCs w:val="22"/>
        </w:rPr>
        <w:t>.</w:t>
      </w:r>
    </w:p>
    <w:p w14:paraId="6FC02F97" w14:textId="77777777" w:rsidR="009B447D" w:rsidRDefault="00050F48" w:rsidP="00050F48">
      <w:pPr>
        <w:pStyle w:val="BodyText3"/>
        <w:ind w:firstLine="567"/>
        <w:rPr>
          <w:b w:val="0"/>
        </w:rPr>
      </w:pPr>
      <w:r w:rsidRPr="009211CD">
        <w:t>J.Perevoščikovs</w:t>
      </w:r>
      <w:r>
        <w:rPr>
          <w:b w:val="0"/>
        </w:rPr>
        <w:t xml:space="preserve"> </w:t>
      </w:r>
      <w:r w:rsidRPr="009211CD">
        <w:rPr>
          <w:b w:val="0"/>
        </w:rPr>
        <w:t>prezentē aktuālos epidemioloģiskos datus (</w:t>
      </w:r>
      <w:r w:rsidRPr="009211CD">
        <w:rPr>
          <w:b w:val="0"/>
          <w:i/>
        </w:rPr>
        <w:t>prezentācijas kopija pievienota pielikumā</w:t>
      </w:r>
      <w:r w:rsidRPr="009211CD">
        <w:rPr>
          <w:b w:val="0"/>
        </w:rPr>
        <w:t>).</w:t>
      </w:r>
      <w:r>
        <w:rPr>
          <w:b w:val="0"/>
        </w:rPr>
        <w:t xml:space="preserve"> Informē, ka</w:t>
      </w:r>
      <w:r w:rsidR="001208B5">
        <w:rPr>
          <w:b w:val="0"/>
        </w:rPr>
        <w:t>, salīdzinot nedēļas savā starpā,</w:t>
      </w:r>
      <w:r>
        <w:rPr>
          <w:b w:val="0"/>
        </w:rPr>
        <w:t xml:space="preserve"> </w:t>
      </w:r>
      <w:r w:rsidR="00CE439F">
        <w:rPr>
          <w:b w:val="0"/>
        </w:rPr>
        <w:t xml:space="preserve">vērojams saslimstības </w:t>
      </w:r>
      <w:r w:rsidR="001208B5">
        <w:rPr>
          <w:b w:val="0"/>
        </w:rPr>
        <w:t>pieaugums par 9</w:t>
      </w:r>
      <w:r w:rsidR="00CE439F">
        <w:rPr>
          <w:b w:val="0"/>
        </w:rPr>
        <w:t>%</w:t>
      </w:r>
      <w:r w:rsidR="001208B5">
        <w:rPr>
          <w:b w:val="0"/>
        </w:rPr>
        <w:t>.</w:t>
      </w:r>
      <w:r w:rsidR="00CE439F">
        <w:rPr>
          <w:b w:val="0"/>
        </w:rPr>
        <w:t xml:space="preserve"> - līdz šim pēc vasaras</w:t>
      </w:r>
      <w:r w:rsidR="0028518D">
        <w:rPr>
          <w:b w:val="0"/>
        </w:rPr>
        <w:t xml:space="preserve"> perioda</w:t>
      </w:r>
      <w:r w:rsidR="00CE439F">
        <w:rPr>
          <w:b w:val="0"/>
        </w:rPr>
        <w:t xml:space="preserve"> bija tikai pieaugums</w:t>
      </w:r>
      <w:r w:rsidR="00B60561">
        <w:rPr>
          <w:b w:val="0"/>
        </w:rPr>
        <w:t>, kas svārstījās no 25% līdz 75%</w:t>
      </w:r>
      <w:r w:rsidR="00326595">
        <w:rPr>
          <w:b w:val="0"/>
        </w:rPr>
        <w:t xml:space="preserve"> (vidēji – 35%)</w:t>
      </w:r>
      <w:r w:rsidR="00CE439F">
        <w:rPr>
          <w:b w:val="0"/>
        </w:rPr>
        <w:t>.</w:t>
      </w:r>
      <w:r w:rsidR="00F23F05">
        <w:rPr>
          <w:b w:val="0"/>
        </w:rPr>
        <w:t>Pārbaudāmo personu skaits tagad ir krietni lielāks</w:t>
      </w:r>
      <w:r w:rsidR="002542F6">
        <w:rPr>
          <w:b w:val="0"/>
        </w:rPr>
        <w:t xml:space="preserve"> (sakarā ar testēšanu skolās)</w:t>
      </w:r>
      <w:r w:rsidR="00ED0E76">
        <w:rPr>
          <w:b w:val="0"/>
        </w:rPr>
        <w:t>.</w:t>
      </w:r>
      <w:r w:rsidR="0089579C">
        <w:rPr>
          <w:b w:val="0"/>
        </w:rPr>
        <w:t xml:space="preserve"> </w:t>
      </w:r>
    </w:p>
    <w:p w14:paraId="3AEE981C" w14:textId="77777777" w:rsidR="004A0BEA" w:rsidRDefault="00120DC5" w:rsidP="00050F48">
      <w:pPr>
        <w:pStyle w:val="BodyText3"/>
        <w:ind w:firstLine="567"/>
        <w:rPr>
          <w:b w:val="0"/>
        </w:rPr>
      </w:pPr>
      <w:r>
        <w:rPr>
          <w:b w:val="0"/>
        </w:rPr>
        <w:t>Covid-19 pozitīvo testu īpatsvars</w:t>
      </w:r>
      <w:r w:rsidR="00F059BD">
        <w:rPr>
          <w:b w:val="0"/>
        </w:rPr>
        <w:t xml:space="preserve"> pēdējā laikā īpaši nemainās (aptuveni 9%</w:t>
      </w:r>
      <w:r w:rsidR="001226D0">
        <w:rPr>
          <w:b w:val="0"/>
        </w:rPr>
        <w:t>)</w:t>
      </w:r>
      <w:r w:rsidR="00F059BD">
        <w:rPr>
          <w:b w:val="0"/>
        </w:rPr>
        <w:t xml:space="preserve"> – tas kopumā nav labi, jo būtu vēlams samazinājums</w:t>
      </w:r>
      <w:r w:rsidR="004A0BEA">
        <w:rPr>
          <w:b w:val="0"/>
        </w:rPr>
        <w:t>. Apvienoto paraugu skaits pieaudzis gandrīz 2 reizes</w:t>
      </w:r>
      <w:r w:rsidR="003D6031">
        <w:rPr>
          <w:b w:val="0"/>
        </w:rPr>
        <w:t>, attiecīgi pieaudzis arī pozitīvo paraugu skaits</w:t>
      </w:r>
      <w:r w:rsidR="00C44995">
        <w:rPr>
          <w:b w:val="0"/>
        </w:rPr>
        <w:t xml:space="preserve">, labi ir tas, </w:t>
      </w:r>
      <w:r w:rsidR="00F65078">
        <w:rPr>
          <w:b w:val="0"/>
        </w:rPr>
        <w:t xml:space="preserve">apvienoto paraugu īpatsvars nav palielinājies. Tas liecina, </w:t>
      </w:r>
      <w:r w:rsidR="00C44995">
        <w:rPr>
          <w:b w:val="0"/>
        </w:rPr>
        <w:t xml:space="preserve">ka </w:t>
      </w:r>
      <w:r w:rsidR="00F65078">
        <w:rPr>
          <w:b w:val="0"/>
        </w:rPr>
        <w:t>saslimstība</w:t>
      </w:r>
      <w:r w:rsidR="00935ADF">
        <w:rPr>
          <w:b w:val="0"/>
        </w:rPr>
        <w:t>s izplatība</w:t>
      </w:r>
      <w:r w:rsidR="00F65078">
        <w:rPr>
          <w:b w:val="0"/>
        </w:rPr>
        <w:t xml:space="preserve"> izglītojamo vidū nepieaug.</w:t>
      </w:r>
    </w:p>
    <w:p w14:paraId="6E4E4582" w14:textId="77777777" w:rsidR="00DB189B" w:rsidRDefault="0036380F" w:rsidP="00050F48">
      <w:pPr>
        <w:pStyle w:val="BodyText3"/>
        <w:ind w:firstLine="567"/>
        <w:rPr>
          <w:b w:val="0"/>
        </w:rPr>
      </w:pPr>
      <w:r>
        <w:rPr>
          <w:b w:val="0"/>
        </w:rPr>
        <w:t>Kas attiecas uz slimības smagumu – stacionēšanas epizodes ir par 16% mazāk nekā pirms nedēļas</w:t>
      </w:r>
      <w:r w:rsidR="0037729E">
        <w:rPr>
          <w:b w:val="0"/>
        </w:rPr>
        <w:t xml:space="preserve">. </w:t>
      </w:r>
      <w:r w:rsidR="00431E3E">
        <w:rPr>
          <w:b w:val="0"/>
        </w:rPr>
        <w:t>Stacionēto pacientu īpatsvars pret jaunatklātajiem gadījumiem arī ir samazinājies</w:t>
      </w:r>
      <w:r w:rsidR="009D3208">
        <w:rPr>
          <w:b w:val="0"/>
        </w:rPr>
        <w:t xml:space="preserve"> – 6,6%.</w:t>
      </w:r>
      <w:r w:rsidR="00566E33">
        <w:rPr>
          <w:b w:val="0"/>
        </w:rPr>
        <w:t xml:space="preserve"> Uzsver, ka l</w:t>
      </w:r>
      <w:r w:rsidR="000A120A">
        <w:rPr>
          <w:b w:val="0"/>
        </w:rPr>
        <w:t>iela daļa cilvēku pasargāti no slimības smagas norises pateicoties vakcinācijai.</w:t>
      </w:r>
      <w:r w:rsidR="00431E3E">
        <w:rPr>
          <w:b w:val="0"/>
        </w:rPr>
        <w:t xml:space="preserve"> </w:t>
      </w:r>
    </w:p>
    <w:p w14:paraId="4BCD762D" w14:textId="77777777" w:rsidR="007D78F0" w:rsidRDefault="007D78F0" w:rsidP="00050F48">
      <w:pPr>
        <w:pStyle w:val="BodyText3"/>
        <w:ind w:firstLine="567"/>
        <w:rPr>
          <w:b w:val="0"/>
        </w:rPr>
      </w:pPr>
      <w:r>
        <w:rPr>
          <w:b w:val="0"/>
        </w:rPr>
        <w:t>Smago pacientu skaits stacionāros joprojām ir liels</w:t>
      </w:r>
      <w:r w:rsidR="00835A56">
        <w:rPr>
          <w:b w:val="0"/>
        </w:rPr>
        <w:t>, samazinājums ir 10%</w:t>
      </w:r>
      <w:r w:rsidR="00AD66C4">
        <w:rPr>
          <w:b w:val="0"/>
        </w:rPr>
        <w:t>.</w:t>
      </w:r>
      <w:r w:rsidR="007C6F36">
        <w:rPr>
          <w:b w:val="0"/>
        </w:rPr>
        <w:t xml:space="preserve"> Kumulatīvais nāves gadījumu skaits – vērojams pieaugums par 4%</w:t>
      </w:r>
      <w:r w:rsidR="0074357C">
        <w:rPr>
          <w:b w:val="0"/>
        </w:rPr>
        <w:t>.</w:t>
      </w:r>
    </w:p>
    <w:p w14:paraId="243B7032" w14:textId="77777777" w:rsidR="00960743" w:rsidRDefault="00960743" w:rsidP="00050F48">
      <w:pPr>
        <w:pStyle w:val="BodyText3"/>
        <w:ind w:firstLine="567"/>
        <w:rPr>
          <w:b w:val="0"/>
        </w:rPr>
      </w:pPr>
      <w:r>
        <w:rPr>
          <w:b w:val="0"/>
        </w:rPr>
        <w:t>14 dienu kumulatīvais rādītājs Covid gadījumu skaits uz 100 000 iedzīvotājiem joprojām samazinās</w:t>
      </w:r>
      <w:r w:rsidR="004A27F2">
        <w:rPr>
          <w:b w:val="0"/>
        </w:rPr>
        <w:t>, bet lēnāk</w:t>
      </w:r>
      <w:r w:rsidR="006D4767">
        <w:rPr>
          <w:b w:val="0"/>
        </w:rPr>
        <w:t>, operatīvais 7 dienu rādītājs uzrāda “stagnāciju”</w:t>
      </w:r>
      <w:r w:rsidR="00803A90">
        <w:rPr>
          <w:b w:val="0"/>
        </w:rPr>
        <w:t>, kas izpaužas ar reproduktivitātes koeficientu – 100 inficē 105 (R=1,05)</w:t>
      </w:r>
      <w:r w:rsidR="007E3B07">
        <w:rPr>
          <w:b w:val="0"/>
        </w:rPr>
        <w:t xml:space="preserve"> – samazinājumu nevar novērot.</w:t>
      </w:r>
    </w:p>
    <w:p w14:paraId="174BEB75" w14:textId="77777777" w:rsidR="00EE3724" w:rsidRDefault="00EE3724" w:rsidP="00050F48">
      <w:pPr>
        <w:pStyle w:val="BodyText3"/>
        <w:ind w:firstLine="567"/>
        <w:rPr>
          <w:b w:val="0"/>
        </w:rPr>
      </w:pPr>
      <w:r>
        <w:rPr>
          <w:b w:val="0"/>
        </w:rPr>
        <w:t>14 dienu kumulatīvais rādītājs reģionos ir ar tendenci uz samazinājumu</w:t>
      </w:r>
      <w:r w:rsidR="00933DCE">
        <w:rPr>
          <w:b w:val="0"/>
        </w:rPr>
        <w:t>, labs rezultāts ir panākts Latgales reģionā</w:t>
      </w:r>
      <w:r w:rsidR="00EB4B8B">
        <w:rPr>
          <w:b w:val="0"/>
        </w:rPr>
        <w:t>. Ļoti strauji pieaug saslimstība Gulbenes novadā.</w:t>
      </w:r>
    </w:p>
    <w:p w14:paraId="5694B14F" w14:textId="77777777" w:rsidR="0099261D" w:rsidRDefault="00050F48" w:rsidP="00050F48">
      <w:pPr>
        <w:pStyle w:val="BodyText3"/>
        <w:ind w:firstLine="567"/>
        <w:rPr>
          <w:b w:val="0"/>
        </w:rPr>
      </w:pPr>
      <w:r>
        <w:rPr>
          <w:b w:val="0"/>
        </w:rPr>
        <w:t>Saslimstības</w:t>
      </w:r>
      <w:r w:rsidR="00E73A53">
        <w:rPr>
          <w:b w:val="0"/>
        </w:rPr>
        <w:t xml:space="preserve"> rādītāji</w:t>
      </w:r>
      <w:r w:rsidR="00BB3D86">
        <w:rPr>
          <w:b w:val="0"/>
        </w:rPr>
        <w:t xml:space="preserve"> pa vecu</w:t>
      </w:r>
      <w:r w:rsidR="00C73D01">
        <w:rPr>
          <w:b w:val="0"/>
        </w:rPr>
        <w:t xml:space="preserve">ma grupām – novērojams </w:t>
      </w:r>
      <w:r w:rsidR="002E71F9">
        <w:rPr>
          <w:b w:val="0"/>
        </w:rPr>
        <w:t xml:space="preserve">neliels </w:t>
      </w:r>
      <w:r w:rsidR="00C73D01">
        <w:rPr>
          <w:b w:val="0"/>
        </w:rPr>
        <w:t>pieaugums visās vecuma grupās</w:t>
      </w:r>
      <w:r w:rsidR="00BB3D86">
        <w:rPr>
          <w:b w:val="0"/>
        </w:rPr>
        <w:t xml:space="preserve"> </w:t>
      </w:r>
      <w:r w:rsidR="000B6AA0">
        <w:rPr>
          <w:b w:val="0"/>
        </w:rPr>
        <w:t>–</w:t>
      </w:r>
      <w:r w:rsidR="00BB3D86">
        <w:rPr>
          <w:b w:val="0"/>
        </w:rPr>
        <w:t xml:space="preserve"> </w:t>
      </w:r>
      <w:r w:rsidR="00EC4D0C">
        <w:rPr>
          <w:b w:val="0"/>
        </w:rPr>
        <w:t xml:space="preserve">pirmajā vietā ir </w:t>
      </w:r>
      <w:r w:rsidR="000B6AA0">
        <w:rPr>
          <w:b w:val="0"/>
        </w:rPr>
        <w:t xml:space="preserve">bērni </w:t>
      </w:r>
      <w:r w:rsidR="00556780">
        <w:rPr>
          <w:b w:val="0"/>
        </w:rPr>
        <w:t xml:space="preserve">no 10 līdz </w:t>
      </w:r>
      <w:r w:rsidR="000B6AA0">
        <w:rPr>
          <w:b w:val="0"/>
        </w:rPr>
        <w:t>19 gadu vecumam (jo bija veikti skrīningi)</w:t>
      </w:r>
      <w:r w:rsidR="000C6D00">
        <w:rPr>
          <w:b w:val="0"/>
        </w:rPr>
        <w:t xml:space="preserve">. </w:t>
      </w:r>
    </w:p>
    <w:p w14:paraId="2162FA52" w14:textId="77777777" w:rsidR="0099261D" w:rsidRDefault="0099261D" w:rsidP="00050F48">
      <w:pPr>
        <w:pStyle w:val="BodyText3"/>
        <w:ind w:firstLine="567"/>
        <w:rPr>
          <w:b w:val="0"/>
        </w:rPr>
      </w:pPr>
      <w:r>
        <w:rPr>
          <w:b w:val="0"/>
        </w:rPr>
        <w:t xml:space="preserve">Ievestie gadījumi paliek apmēram </w:t>
      </w:r>
      <w:r w:rsidR="00DC13F5">
        <w:rPr>
          <w:b w:val="0"/>
        </w:rPr>
        <w:t>iepriekšējā līmenī</w:t>
      </w:r>
      <w:r w:rsidR="00A4687C">
        <w:rPr>
          <w:b w:val="0"/>
        </w:rPr>
        <w:t xml:space="preserve"> (1,8%)</w:t>
      </w:r>
      <w:r w:rsidR="00D90779">
        <w:rPr>
          <w:b w:val="0"/>
        </w:rPr>
        <w:t>.</w:t>
      </w:r>
      <w:r w:rsidR="0063216C">
        <w:rPr>
          <w:b w:val="0"/>
        </w:rPr>
        <w:t xml:space="preserve"> Pirmajā vietā šajā jomā ierindojusies Lielbritānija.</w:t>
      </w:r>
    </w:p>
    <w:p w14:paraId="6D29CE5D" w14:textId="77777777" w:rsidR="00022897" w:rsidRDefault="00022897" w:rsidP="00050F48">
      <w:pPr>
        <w:pStyle w:val="BodyText3"/>
        <w:ind w:firstLine="567"/>
        <w:rPr>
          <w:b w:val="0"/>
        </w:rPr>
      </w:pPr>
      <w:r>
        <w:rPr>
          <w:b w:val="0"/>
        </w:rPr>
        <w:t xml:space="preserve">ES </w:t>
      </w:r>
      <w:r w:rsidR="00CB219B">
        <w:rPr>
          <w:b w:val="0"/>
        </w:rPr>
        <w:t>novērojams lielāks saslimstības pieaugums nekā citur Eiropā</w:t>
      </w:r>
      <w:r w:rsidR="00E87E06">
        <w:rPr>
          <w:b w:val="0"/>
        </w:rPr>
        <w:t>. Mirstība ir lielāka Eiropā kopumā</w:t>
      </w:r>
      <w:r w:rsidR="00427117">
        <w:rPr>
          <w:b w:val="0"/>
        </w:rPr>
        <w:t>,</w:t>
      </w:r>
      <w:r w:rsidR="00E87E06">
        <w:rPr>
          <w:b w:val="0"/>
        </w:rPr>
        <w:t xml:space="preserve"> nekā ES valstīs</w:t>
      </w:r>
      <w:r w:rsidR="00F603CD">
        <w:rPr>
          <w:b w:val="0"/>
        </w:rPr>
        <w:t>.</w:t>
      </w:r>
    </w:p>
    <w:p w14:paraId="77DEB6EC" w14:textId="77777777" w:rsidR="000C0340" w:rsidRDefault="00E44484" w:rsidP="00050F48">
      <w:pPr>
        <w:pStyle w:val="BodyText3"/>
        <w:ind w:firstLine="567"/>
        <w:rPr>
          <w:b w:val="0"/>
        </w:rPr>
      </w:pPr>
      <w:r>
        <w:rPr>
          <w:b w:val="0"/>
        </w:rPr>
        <w:t>Trīs reizes biežāk inficējas nevakcinētie cilvēki.</w:t>
      </w:r>
      <w:r w:rsidR="000B7D21">
        <w:rPr>
          <w:b w:val="0"/>
        </w:rPr>
        <w:t xml:space="preserve"> Vakcinācija dod lielu pienesumu nāves riska novēršanai.</w:t>
      </w:r>
      <w:r w:rsidR="00427117">
        <w:rPr>
          <w:b w:val="0"/>
        </w:rPr>
        <w:t xml:space="preserve"> ES kopumā vakcinācijas aptvere tuvojas 70%</w:t>
      </w:r>
      <w:r w:rsidR="00170EF5">
        <w:rPr>
          <w:b w:val="0"/>
        </w:rPr>
        <w:t xml:space="preserve">, bet Eiropas valstīs </w:t>
      </w:r>
      <w:r w:rsidR="00170EF5">
        <w:rPr>
          <w:b w:val="0"/>
        </w:rPr>
        <w:lastRenderedPageBreak/>
        <w:t>vēl nesasniedz 60%.</w:t>
      </w:r>
      <w:r w:rsidR="00967ADD">
        <w:rPr>
          <w:b w:val="0"/>
        </w:rPr>
        <w:t xml:space="preserve"> Somijā un Zviedrijā saslimstība lēni pieaug</w:t>
      </w:r>
      <w:r w:rsidR="000234BA">
        <w:rPr>
          <w:b w:val="0"/>
        </w:rPr>
        <w:t>, daudz intensīvāk tā pieaug Dānijā, Vācijā</w:t>
      </w:r>
      <w:r w:rsidR="00735FD3">
        <w:rPr>
          <w:b w:val="0"/>
        </w:rPr>
        <w:t xml:space="preserve">, </w:t>
      </w:r>
      <w:r w:rsidR="00AA71B7">
        <w:rPr>
          <w:b w:val="0"/>
        </w:rPr>
        <w:t>Polijā</w:t>
      </w:r>
      <w:r w:rsidR="00735FD3">
        <w:rPr>
          <w:b w:val="0"/>
        </w:rPr>
        <w:t>, Francijā, Portugālē</w:t>
      </w:r>
      <w:r w:rsidR="0006120B">
        <w:rPr>
          <w:b w:val="0"/>
        </w:rPr>
        <w:t>.</w:t>
      </w:r>
    </w:p>
    <w:p w14:paraId="361C86BA" w14:textId="77777777" w:rsidR="00470A60" w:rsidRDefault="00470A60" w:rsidP="00050F48">
      <w:pPr>
        <w:pStyle w:val="BodyText3"/>
        <w:ind w:firstLine="567"/>
        <w:rPr>
          <w:b w:val="0"/>
        </w:rPr>
      </w:pPr>
      <w:r>
        <w:rPr>
          <w:b w:val="0"/>
        </w:rPr>
        <w:t>Nevakcinēto vidū pieaugums ir 9,7%</w:t>
      </w:r>
      <w:r w:rsidR="00FF3ADD">
        <w:rPr>
          <w:b w:val="0"/>
        </w:rPr>
        <w:t>, bet vakcinēto vidū – 13,4%</w:t>
      </w:r>
      <w:r w:rsidR="00F668A0">
        <w:rPr>
          <w:b w:val="0"/>
        </w:rPr>
        <w:t xml:space="preserve"> (varētu būt skaidrojams ar ierobežojumiem)</w:t>
      </w:r>
      <w:r w:rsidR="00AC2F0E">
        <w:rPr>
          <w:b w:val="0"/>
        </w:rPr>
        <w:t>.</w:t>
      </w:r>
    </w:p>
    <w:p w14:paraId="7F69654F" w14:textId="77777777" w:rsidR="008E67EC" w:rsidRDefault="00086B22" w:rsidP="00050F48">
      <w:pPr>
        <w:pStyle w:val="BodyText3"/>
        <w:ind w:firstLine="567"/>
        <w:rPr>
          <w:b w:val="0"/>
        </w:rPr>
      </w:pPr>
      <w:r w:rsidRPr="00086B22">
        <w:rPr>
          <w:b w:val="0"/>
        </w:rPr>
        <w:t>Salīdzinot saslimstības intensitāti (uz 10 000 iedzīvotajiem) vakcinēto un nevakcinēto/daļēji vakcinēto cilvēku vidū</w:t>
      </w:r>
      <w:r>
        <w:rPr>
          <w:b w:val="0"/>
        </w:rPr>
        <w:t xml:space="preserve"> –</w:t>
      </w:r>
      <w:r w:rsidRPr="00086B22">
        <w:t xml:space="preserve"> </w:t>
      </w:r>
      <w:r w:rsidR="008E67EC" w:rsidRPr="008E67EC">
        <w:rPr>
          <w:b w:val="0"/>
        </w:rPr>
        <w:t>47.nedēļā</w:t>
      </w:r>
      <w:r w:rsidR="008E67EC">
        <w:rPr>
          <w:b w:val="0"/>
        </w:rPr>
        <w:t xml:space="preserve"> (22.11.2021. – 28.11.2021.)</w:t>
      </w:r>
      <w:r w:rsidR="008E67EC" w:rsidRPr="008E67EC">
        <w:rPr>
          <w:b w:val="0"/>
        </w:rPr>
        <w:t xml:space="preserve"> nevakcinētiem un daļēji vakcinētiem cilvēkiem</w:t>
      </w:r>
      <w:r w:rsidR="008E67EC">
        <w:rPr>
          <w:b w:val="0"/>
        </w:rPr>
        <w:t xml:space="preserve"> Latvijā Covid-19 konstatēts 2 </w:t>
      </w:r>
      <w:r w:rsidR="008E67EC" w:rsidRPr="008E67EC">
        <w:rPr>
          <w:b w:val="0"/>
        </w:rPr>
        <w:t>reizes biežāk nekā pilnībā vakcinētiem</w:t>
      </w:r>
      <w:r w:rsidR="00525418">
        <w:rPr>
          <w:b w:val="0"/>
        </w:rPr>
        <w:t>.</w:t>
      </w:r>
    </w:p>
    <w:p w14:paraId="09607C71" w14:textId="77777777" w:rsidR="00525418" w:rsidRDefault="00525418" w:rsidP="00050F48">
      <w:pPr>
        <w:pStyle w:val="BodyText3"/>
        <w:ind w:firstLine="567"/>
        <w:rPr>
          <w:b w:val="0"/>
        </w:rPr>
      </w:pPr>
      <w:r>
        <w:rPr>
          <w:b w:val="0"/>
        </w:rPr>
        <w:t>Salīdzinot stacionēto</w:t>
      </w:r>
      <w:r w:rsidRPr="00525418">
        <w:rPr>
          <w:b w:val="0"/>
        </w:rPr>
        <w:t>s (uz 100 000 iedzīvotajiem) vakcinēto un nevakcinēto/daļēji vakcinēto cilvēku vidū</w:t>
      </w:r>
      <w:r>
        <w:rPr>
          <w:b w:val="0"/>
        </w:rPr>
        <w:t xml:space="preserve"> atšķirība ir vēl lielāka – 3,7 reizes biežāk nevakcinētie ir nokļuvuši stacionārā</w:t>
      </w:r>
      <w:r w:rsidR="00F842BC">
        <w:rPr>
          <w:b w:val="0"/>
        </w:rPr>
        <w:t>.</w:t>
      </w:r>
    </w:p>
    <w:p w14:paraId="5592AE87" w14:textId="77777777" w:rsidR="00F842BC" w:rsidRDefault="00F842BC" w:rsidP="00050F48">
      <w:pPr>
        <w:pStyle w:val="BodyText3"/>
        <w:ind w:firstLine="567"/>
        <w:rPr>
          <w:b w:val="0"/>
        </w:rPr>
      </w:pPr>
      <w:r w:rsidRPr="00F842BC">
        <w:rPr>
          <w:b w:val="0"/>
        </w:rPr>
        <w:t>Salīdzinot mirstības</w:t>
      </w:r>
      <w:r>
        <w:rPr>
          <w:b w:val="0"/>
        </w:rPr>
        <w:t xml:space="preserve"> </w:t>
      </w:r>
      <w:r w:rsidRPr="00F842BC">
        <w:rPr>
          <w:b w:val="0"/>
        </w:rPr>
        <w:t xml:space="preserve">intensitāti (uz 100 000 iedzīvotajiem) vakcinēto un nevakcinēto/daļēji vakcinēto cilvēku vidū </w:t>
      </w:r>
      <w:r>
        <w:rPr>
          <w:b w:val="0"/>
        </w:rPr>
        <w:t>– vakcinācijas aizsargefekts ir pat 7,2 reizes lielāks.</w:t>
      </w:r>
    </w:p>
    <w:p w14:paraId="773E42B6" w14:textId="77777777" w:rsidR="00BE40CC" w:rsidRDefault="00BE40CC" w:rsidP="00050F48">
      <w:pPr>
        <w:pStyle w:val="BodyText3"/>
        <w:ind w:firstLine="567"/>
        <w:rPr>
          <w:b w:val="0"/>
        </w:rPr>
      </w:pPr>
      <w:r w:rsidRPr="00BE40CC">
        <w:rPr>
          <w:b w:val="0"/>
        </w:rPr>
        <w:t>SARS-CoV-2 vīrusa Omikrona varianta izplatība</w:t>
      </w:r>
      <w:r w:rsidR="00A1727F">
        <w:rPr>
          <w:b w:val="0"/>
        </w:rPr>
        <w:t xml:space="preserve">s rādītāji pasaulē liecina par ļoti </w:t>
      </w:r>
      <w:r w:rsidR="000618EE">
        <w:rPr>
          <w:b w:val="0"/>
        </w:rPr>
        <w:t xml:space="preserve">strauju attīstību </w:t>
      </w:r>
      <w:r w:rsidRPr="00BE40CC">
        <w:rPr>
          <w:b w:val="0"/>
        </w:rPr>
        <w:t>(</w:t>
      </w:r>
      <w:r w:rsidR="00676A41">
        <w:rPr>
          <w:b w:val="0"/>
        </w:rPr>
        <w:t xml:space="preserve">konstatēti </w:t>
      </w:r>
      <w:r w:rsidRPr="00BE40CC">
        <w:rPr>
          <w:b w:val="0"/>
        </w:rPr>
        <w:t>205 apstiprinātie gadījumi, 1 307 varbūtēji gadījumi)</w:t>
      </w:r>
      <w:r w:rsidR="005C4AFD">
        <w:rPr>
          <w:b w:val="0"/>
        </w:rPr>
        <w:t>.</w:t>
      </w:r>
      <w:r w:rsidR="00A9669C">
        <w:rPr>
          <w:b w:val="0"/>
        </w:rPr>
        <w:t xml:space="preserve"> 2-3 nedēļas vēl būtu nepieciešamas, lai varētu izdarīt gala secinājumus par šī varianta bīstamību.</w:t>
      </w:r>
    </w:p>
    <w:p w14:paraId="2A923FDF" w14:textId="77777777" w:rsidR="00050F48" w:rsidRDefault="00050F48" w:rsidP="00050F48">
      <w:pPr>
        <w:pStyle w:val="BodyText3"/>
        <w:ind w:firstLine="567"/>
        <w:rPr>
          <w:b w:val="0"/>
        </w:rPr>
      </w:pPr>
      <w:r>
        <w:t xml:space="preserve">J.Rancāns </w:t>
      </w:r>
      <w:r w:rsidRPr="00D4662E">
        <w:rPr>
          <w:b w:val="0"/>
        </w:rPr>
        <w:t>pateicas</w:t>
      </w:r>
      <w:r>
        <w:rPr>
          <w:b w:val="0"/>
        </w:rPr>
        <w:t xml:space="preserve"> par prezentāciju. Dod vārdu ministriju un citu institūciju pārstāvjiem.</w:t>
      </w:r>
    </w:p>
    <w:p w14:paraId="47A91C50" w14:textId="77777777" w:rsidR="001D56C3" w:rsidRDefault="001D56C3" w:rsidP="00050F48">
      <w:pPr>
        <w:pStyle w:val="BodyText3"/>
        <w:ind w:firstLine="567"/>
        <w:rPr>
          <w:b w:val="0"/>
        </w:rPr>
      </w:pPr>
      <w:r>
        <w:t xml:space="preserve">S.Vistiņa </w:t>
      </w:r>
      <w:r w:rsidR="00B02961">
        <w:rPr>
          <w:b w:val="0"/>
        </w:rPr>
        <w:t>komentē</w:t>
      </w:r>
      <w:r>
        <w:rPr>
          <w:b w:val="0"/>
        </w:rPr>
        <w:t>, ka</w:t>
      </w:r>
      <w:r w:rsidR="00B02961">
        <w:rPr>
          <w:b w:val="0"/>
        </w:rPr>
        <w:t xml:space="preserve"> groz</w:t>
      </w:r>
      <w:r w:rsidR="006E3565">
        <w:rPr>
          <w:b w:val="0"/>
        </w:rPr>
        <w:t>ījumu normas</w:t>
      </w:r>
      <w:r w:rsidR="00B02961">
        <w:rPr>
          <w:b w:val="0"/>
        </w:rPr>
        <w:t xml:space="preserve"> uz aizsardzības sektoru neattiecas</w:t>
      </w:r>
      <w:r w:rsidR="00DF6B50">
        <w:rPr>
          <w:b w:val="0"/>
        </w:rPr>
        <w:t>.</w:t>
      </w:r>
      <w:r w:rsidR="00DB70F6">
        <w:rPr>
          <w:b w:val="0"/>
        </w:rPr>
        <w:t xml:space="preserve"> Atbalsta MK rīkojuma grozījumus.</w:t>
      </w:r>
    </w:p>
    <w:p w14:paraId="3DAFFBC9" w14:textId="77777777" w:rsidR="002A74E7" w:rsidRDefault="002A74E7" w:rsidP="00050F48">
      <w:pPr>
        <w:pStyle w:val="BodyText3"/>
        <w:ind w:firstLine="567"/>
        <w:rPr>
          <w:b w:val="0"/>
        </w:rPr>
      </w:pPr>
      <w:r>
        <w:t xml:space="preserve">S.Armagana </w:t>
      </w:r>
      <w:r w:rsidR="00564A49">
        <w:rPr>
          <w:b w:val="0"/>
        </w:rPr>
        <w:t>skaidro</w:t>
      </w:r>
      <w:r>
        <w:rPr>
          <w:b w:val="0"/>
        </w:rPr>
        <w:t>, ka</w:t>
      </w:r>
      <w:r w:rsidR="00A53142">
        <w:rPr>
          <w:b w:val="0"/>
        </w:rPr>
        <w:t xml:space="preserve"> TM</w:t>
      </w:r>
      <w:r w:rsidR="00031DC0">
        <w:rPr>
          <w:b w:val="0"/>
        </w:rPr>
        <w:t xml:space="preserve"> kompetenci grozījumi šoreiz neskar</w:t>
      </w:r>
      <w:r w:rsidR="00A53142">
        <w:rPr>
          <w:b w:val="0"/>
        </w:rPr>
        <w:t xml:space="preserve">. Ir viena precizējoša norma, bet tā jau principā pārkopē spēkā esošu normu attiecībā uz reliģisko organizāciju darbību, ka </w:t>
      </w:r>
      <w:r w:rsidR="00FA50EC">
        <w:rPr>
          <w:b w:val="0"/>
        </w:rPr>
        <w:t>atsevišķos laikos var būt izņēmumi no darba kārtības. Vērš uzmanību – attiecībā uz klātienes darbu rīkojumā ir paredzēta norma, ka turpmāk klātienē no 6. decembra var strādāt ar darba devēja organizētu negatīvu testu – norāda, ka MK šodien lems, un šo normu liks nevis kā obligātu, bet kā darba devēja izvēles normu.</w:t>
      </w:r>
    </w:p>
    <w:p w14:paraId="235B15E1" w14:textId="77777777" w:rsidR="004809ED" w:rsidRDefault="004809ED" w:rsidP="00050F48">
      <w:pPr>
        <w:pStyle w:val="BodyText3"/>
        <w:ind w:firstLine="567"/>
        <w:rPr>
          <w:b w:val="0"/>
          <w:i/>
        </w:rPr>
      </w:pPr>
      <w:r w:rsidRPr="004809ED">
        <w:rPr>
          <w:b w:val="0"/>
          <w:i/>
        </w:rPr>
        <w:t>ĀM un FM pārstāvji nav pieslēgušies komisijas sēdei.</w:t>
      </w:r>
    </w:p>
    <w:p w14:paraId="786313A1" w14:textId="77777777" w:rsidR="00723191" w:rsidRDefault="00723191" w:rsidP="00050F48">
      <w:pPr>
        <w:pStyle w:val="BodyText3"/>
        <w:ind w:firstLine="567"/>
        <w:rPr>
          <w:b w:val="0"/>
        </w:rPr>
      </w:pPr>
      <w:r>
        <w:t xml:space="preserve">D.Brūklītis </w:t>
      </w:r>
      <w:r>
        <w:rPr>
          <w:b w:val="0"/>
        </w:rPr>
        <w:t>informē, ka</w:t>
      </w:r>
      <w:r w:rsidR="00AA0866">
        <w:rPr>
          <w:b w:val="0"/>
        </w:rPr>
        <w:t xml:space="preserve"> </w:t>
      </w:r>
      <w:r w:rsidR="00D1703E">
        <w:rPr>
          <w:b w:val="0"/>
        </w:rPr>
        <w:t xml:space="preserve">šie ir </w:t>
      </w:r>
      <w:r w:rsidR="00AA0866">
        <w:rPr>
          <w:b w:val="0"/>
        </w:rPr>
        <w:t>tīri tehniski groz</w:t>
      </w:r>
      <w:r w:rsidR="00920F9F">
        <w:rPr>
          <w:b w:val="0"/>
        </w:rPr>
        <w:t>ījumi a</w:t>
      </w:r>
      <w:r w:rsidR="00AA0866">
        <w:rPr>
          <w:b w:val="0"/>
        </w:rPr>
        <w:t xml:space="preserve">ttiecībā uz pakalpojumu sniegšanu nedrošā vidē </w:t>
      </w:r>
      <w:r w:rsidR="00091B7D">
        <w:rPr>
          <w:b w:val="0"/>
        </w:rPr>
        <w:t>un attiecībā uz tirdzniecības pakalpojumu sniegšanu nedrošā vidē</w:t>
      </w:r>
      <w:r w:rsidR="00FA701F">
        <w:rPr>
          <w:b w:val="0"/>
        </w:rPr>
        <w:t>.</w:t>
      </w:r>
      <w:r w:rsidR="00091B7D">
        <w:rPr>
          <w:b w:val="0"/>
        </w:rPr>
        <w:t xml:space="preserve"> </w:t>
      </w:r>
      <w:r w:rsidR="00FA701F">
        <w:rPr>
          <w:b w:val="0"/>
        </w:rPr>
        <w:t xml:space="preserve">Pēc būtības </w:t>
      </w:r>
      <w:r w:rsidR="00B37B09">
        <w:rPr>
          <w:b w:val="0"/>
        </w:rPr>
        <w:t xml:space="preserve">nedrošā vidē </w:t>
      </w:r>
      <w:r w:rsidR="00AA0866">
        <w:rPr>
          <w:b w:val="0"/>
        </w:rPr>
        <w:t>var sniegt veterināri-medicīniskos pakalpojumus</w:t>
      </w:r>
      <w:r w:rsidR="00B37B09">
        <w:rPr>
          <w:b w:val="0"/>
        </w:rPr>
        <w:t xml:space="preserve">, par tirdzniecību – tehniski labojumi, par ēdināšanu </w:t>
      </w:r>
      <w:r w:rsidR="00E10A98">
        <w:rPr>
          <w:b w:val="0"/>
        </w:rPr>
        <w:t>–</w:t>
      </w:r>
      <w:r w:rsidR="00B37B09">
        <w:rPr>
          <w:b w:val="0"/>
        </w:rPr>
        <w:t xml:space="preserve"> </w:t>
      </w:r>
      <w:r w:rsidR="00E10A98">
        <w:rPr>
          <w:b w:val="0"/>
        </w:rPr>
        <w:t xml:space="preserve">tika paredzēts, ka pie viena galdiņa var atrasties vairāk </w:t>
      </w:r>
      <w:r w:rsidR="000B7FF9">
        <w:rPr>
          <w:b w:val="0"/>
        </w:rPr>
        <w:t>ne</w:t>
      </w:r>
      <w:r w:rsidR="00E10A98">
        <w:rPr>
          <w:b w:val="0"/>
        </w:rPr>
        <w:t>kā 4 personas, iev</w:t>
      </w:r>
      <w:r w:rsidR="00F478DE">
        <w:rPr>
          <w:b w:val="0"/>
        </w:rPr>
        <w:t>ērojot vismaz 2m distanci (lai ģimenes var</w:t>
      </w:r>
      <w:r w:rsidR="00885016">
        <w:rPr>
          <w:b w:val="0"/>
        </w:rPr>
        <w:t>ētu</w:t>
      </w:r>
      <w:r w:rsidR="00C729CA">
        <w:rPr>
          <w:b w:val="0"/>
        </w:rPr>
        <w:t xml:space="preserve"> kopīgi</w:t>
      </w:r>
      <w:r w:rsidR="00F478DE">
        <w:rPr>
          <w:b w:val="0"/>
        </w:rPr>
        <w:t xml:space="preserve"> paēst)</w:t>
      </w:r>
      <w:r w:rsidR="007E6526">
        <w:rPr>
          <w:b w:val="0"/>
        </w:rPr>
        <w:t>.</w:t>
      </w:r>
    </w:p>
    <w:p w14:paraId="0BF4FEDA" w14:textId="77777777" w:rsidR="009572F0" w:rsidRDefault="009572F0" w:rsidP="009572F0">
      <w:pPr>
        <w:pStyle w:val="BodyText3"/>
        <w:ind w:firstLine="567"/>
        <w:rPr>
          <w:b w:val="0"/>
        </w:rPr>
      </w:pPr>
      <w:r>
        <w:t xml:space="preserve">M.Šteins </w:t>
      </w:r>
      <w:r>
        <w:rPr>
          <w:b w:val="0"/>
        </w:rPr>
        <w:t>komentē, ka</w:t>
      </w:r>
      <w:r w:rsidR="00DA2319">
        <w:rPr>
          <w:b w:val="0"/>
        </w:rPr>
        <w:t xml:space="preserve"> IeM a</w:t>
      </w:r>
      <w:r>
        <w:rPr>
          <w:b w:val="0"/>
        </w:rPr>
        <w:t>tbalsta MK rīkojuma grozījumus.</w:t>
      </w:r>
    </w:p>
    <w:p w14:paraId="50E1B24F" w14:textId="77777777" w:rsidR="00FB78D6" w:rsidRDefault="00FB78D6" w:rsidP="009572F0">
      <w:pPr>
        <w:pStyle w:val="BodyText3"/>
        <w:ind w:firstLine="567"/>
        <w:rPr>
          <w:b w:val="0"/>
        </w:rPr>
      </w:pPr>
      <w:r>
        <w:t xml:space="preserve">A.Mičule </w:t>
      </w:r>
      <w:r>
        <w:rPr>
          <w:b w:val="0"/>
        </w:rPr>
        <w:t>skaidro, ka</w:t>
      </w:r>
      <w:r w:rsidR="00473955">
        <w:rPr>
          <w:b w:val="0"/>
        </w:rPr>
        <w:t xml:space="preserve"> rīkojumā tika redakcionāli precizēti </w:t>
      </w:r>
      <w:r w:rsidR="002244F6">
        <w:rPr>
          <w:b w:val="0"/>
        </w:rPr>
        <w:t>sporta treniņu un sporta sacensību nosacījumi</w:t>
      </w:r>
      <w:r w:rsidR="00BE77C5">
        <w:rPr>
          <w:b w:val="0"/>
        </w:rPr>
        <w:t xml:space="preserve"> epidemioloģiski drošā vidē.</w:t>
      </w:r>
      <w:r w:rsidR="00997367">
        <w:rPr>
          <w:b w:val="0"/>
        </w:rPr>
        <w:t xml:space="preserve"> Pēc būtības nekas netika mainīts, bet konkretizēts</w:t>
      </w:r>
      <w:r w:rsidR="00494AAC">
        <w:rPr>
          <w:b w:val="0"/>
        </w:rPr>
        <w:t>, k</w:t>
      </w:r>
      <w:r w:rsidR="007F4E12">
        <w:rPr>
          <w:b w:val="0"/>
        </w:rPr>
        <w:t>ād</w:t>
      </w:r>
      <w:r w:rsidR="00494AAC">
        <w:rPr>
          <w:b w:val="0"/>
        </w:rPr>
        <w:t>as</w:t>
      </w:r>
      <w:r w:rsidR="007F4E12">
        <w:rPr>
          <w:b w:val="0"/>
        </w:rPr>
        <w:t xml:space="preserve"> </w:t>
      </w:r>
      <w:r w:rsidR="000D0EBC">
        <w:rPr>
          <w:b w:val="0"/>
        </w:rPr>
        <w:t xml:space="preserve">vispārējās epidemioloģiskās drošības </w:t>
      </w:r>
      <w:r w:rsidR="007F4E12">
        <w:rPr>
          <w:b w:val="0"/>
        </w:rPr>
        <w:t xml:space="preserve">prasības </w:t>
      </w:r>
      <w:r w:rsidR="00737E01">
        <w:rPr>
          <w:b w:val="0"/>
        </w:rPr>
        <w:t xml:space="preserve">sportā </w:t>
      </w:r>
      <w:r w:rsidR="00494AAC">
        <w:rPr>
          <w:b w:val="0"/>
        </w:rPr>
        <w:t>nav attiecinām</w:t>
      </w:r>
      <w:r w:rsidR="007F4E12">
        <w:rPr>
          <w:b w:val="0"/>
        </w:rPr>
        <w:t>a</w:t>
      </w:r>
      <w:r w:rsidR="00494AAC">
        <w:rPr>
          <w:b w:val="0"/>
        </w:rPr>
        <w:t>s uz augstākā līmeņa sportistiem</w:t>
      </w:r>
      <w:r w:rsidR="00A60A91">
        <w:rPr>
          <w:b w:val="0"/>
        </w:rPr>
        <w:t xml:space="preserve"> (piem., platība vienai personai, treniņa norises ilgums, darba laiks sporta sacensībām)</w:t>
      </w:r>
      <w:r w:rsidR="003F38B6">
        <w:rPr>
          <w:b w:val="0"/>
        </w:rPr>
        <w:t>.</w:t>
      </w:r>
      <w:r w:rsidR="00944C56">
        <w:rPr>
          <w:b w:val="0"/>
        </w:rPr>
        <w:t xml:space="preserve"> Tiesību normu skaidrības nolūkā </w:t>
      </w:r>
      <w:r w:rsidR="0047007C">
        <w:rPr>
          <w:b w:val="0"/>
        </w:rPr>
        <w:t xml:space="preserve">komandu sporta spēļu augstāko līgu sacensību izņēmuma regulējums </w:t>
      </w:r>
      <w:r w:rsidR="00737E01">
        <w:rPr>
          <w:b w:val="0"/>
        </w:rPr>
        <w:t>tiek izdalīts atseviš</w:t>
      </w:r>
      <w:r w:rsidR="0047007C">
        <w:rPr>
          <w:b w:val="0"/>
        </w:rPr>
        <w:t>ķi</w:t>
      </w:r>
      <w:r w:rsidR="00A61C27">
        <w:rPr>
          <w:b w:val="0"/>
        </w:rPr>
        <w:t xml:space="preserve"> no starptautisko sporta pasākumu norises regulējuma</w:t>
      </w:r>
      <w:r w:rsidR="006012B0">
        <w:rPr>
          <w:b w:val="0"/>
        </w:rPr>
        <w:t>, jo vienīgais izņēmums, kad sporta sacensības drīkst norisināties epidemiolo</w:t>
      </w:r>
      <w:r w:rsidR="007B5850">
        <w:rPr>
          <w:b w:val="0"/>
        </w:rPr>
        <w:t xml:space="preserve">ģiski </w:t>
      </w:r>
      <w:r w:rsidR="006012B0">
        <w:rPr>
          <w:b w:val="0"/>
        </w:rPr>
        <w:t>daļēji drošā</w:t>
      </w:r>
      <w:r w:rsidR="007B5850">
        <w:rPr>
          <w:b w:val="0"/>
        </w:rPr>
        <w:t xml:space="preserve"> (dzeltenajā)</w:t>
      </w:r>
      <w:r w:rsidR="006012B0">
        <w:rPr>
          <w:b w:val="0"/>
        </w:rPr>
        <w:t xml:space="preserve"> vidē, ir tikai attiecībā uz starptautiskajiem sporta pasākumiem</w:t>
      </w:r>
      <w:r w:rsidR="00F905E1">
        <w:rPr>
          <w:b w:val="0"/>
        </w:rPr>
        <w:t>, ja tiek nodrošināta to norise “burbuļa” formātā</w:t>
      </w:r>
      <w:r w:rsidR="00737E01">
        <w:rPr>
          <w:b w:val="0"/>
        </w:rPr>
        <w:t>.</w:t>
      </w:r>
    </w:p>
    <w:p w14:paraId="7D82549E" w14:textId="77777777" w:rsidR="001167E6" w:rsidRDefault="00441E94" w:rsidP="009572F0">
      <w:pPr>
        <w:pStyle w:val="BodyText3"/>
        <w:ind w:firstLine="567"/>
        <w:rPr>
          <w:b w:val="0"/>
        </w:rPr>
      </w:pPr>
      <w:r>
        <w:t xml:space="preserve">U.Zariņš </w:t>
      </w:r>
      <w:r>
        <w:rPr>
          <w:b w:val="0"/>
        </w:rPr>
        <w:t>informē, ka</w:t>
      </w:r>
      <w:r w:rsidR="007A5DE9">
        <w:rPr>
          <w:b w:val="0"/>
        </w:rPr>
        <w:t xml:space="preserve"> grozījumi, kas veikti attiecībā uz bērniem, pēc būtības ir tehniski precizējumi</w:t>
      </w:r>
      <w:r w:rsidR="007137BA">
        <w:rPr>
          <w:b w:val="0"/>
        </w:rPr>
        <w:t>, kas</w:t>
      </w:r>
      <w:r w:rsidR="00B77227">
        <w:rPr>
          <w:b w:val="0"/>
        </w:rPr>
        <w:t xml:space="preserve"> faktiski</w:t>
      </w:r>
      <w:r w:rsidR="007137BA">
        <w:rPr>
          <w:b w:val="0"/>
        </w:rPr>
        <w:t xml:space="preserve"> leģitimizē jau šobrīd spēkā esošo </w:t>
      </w:r>
      <w:r w:rsidR="007137BA" w:rsidRPr="007137BA">
        <w:rPr>
          <w:b w:val="0"/>
          <w:i/>
        </w:rPr>
        <w:t>de facto</w:t>
      </w:r>
      <w:r w:rsidR="007137BA">
        <w:rPr>
          <w:b w:val="0"/>
          <w:i/>
        </w:rPr>
        <w:t xml:space="preserve"> </w:t>
      </w:r>
      <w:r w:rsidR="007137BA">
        <w:rPr>
          <w:b w:val="0"/>
        </w:rPr>
        <w:t>situāciju</w:t>
      </w:r>
      <w:r w:rsidR="00B77227">
        <w:rPr>
          <w:b w:val="0"/>
        </w:rPr>
        <w:t>. Bibliotēkas interesējas, kā dalīt plūsmas</w:t>
      </w:r>
      <w:r w:rsidR="0068032B">
        <w:rPr>
          <w:b w:val="0"/>
        </w:rPr>
        <w:t xml:space="preserve"> bērniem, kuri ir un kuri nav vakcinēti</w:t>
      </w:r>
      <w:r w:rsidR="0040158F">
        <w:rPr>
          <w:b w:val="0"/>
        </w:rPr>
        <w:t xml:space="preserve">, līdz ar to tas tagad ir precīzi atrunāts, ka bērni ar vakcinācijas sertifikātu var ierasties kultūras </w:t>
      </w:r>
      <w:r w:rsidR="0040158F">
        <w:rPr>
          <w:b w:val="0"/>
        </w:rPr>
        <w:lastRenderedPageBreak/>
        <w:t>iestādē bez pieaugušo pavadības, bet mazajiem bērniem vajag kādu pavadošu sertificētu personu.</w:t>
      </w:r>
      <w:r w:rsidR="00C14A95">
        <w:rPr>
          <w:b w:val="0"/>
        </w:rPr>
        <w:t xml:space="preserve"> Tāpat informē, ka ir izstrādāts jauns apakšpunkts attiecībā uz valsts un pašvaldību iestāžu publiskajiem pasākumiem</w:t>
      </w:r>
      <w:r w:rsidR="002C16A4">
        <w:rPr>
          <w:b w:val="0"/>
        </w:rPr>
        <w:t xml:space="preserve"> (sakarā ar </w:t>
      </w:r>
      <w:r w:rsidR="00D8697F">
        <w:rPr>
          <w:b w:val="0"/>
        </w:rPr>
        <w:t xml:space="preserve">dažādiem </w:t>
      </w:r>
      <w:r w:rsidR="002C16A4">
        <w:rPr>
          <w:b w:val="0"/>
        </w:rPr>
        <w:t>svētkiem)</w:t>
      </w:r>
      <w:r w:rsidR="003876F2">
        <w:rPr>
          <w:b w:val="0"/>
        </w:rPr>
        <w:t>, lai neradītu situācijas, ka tiek organizēti pasākumi, kas principā nav atļauti (kas veicina lielu cilvēku masu pulcēšanos), tajā pašā laikā negribot cilvēkiem liegt kādu daļu prieka (piem., pilsētas tiek izrotātas</w:t>
      </w:r>
      <w:r w:rsidR="00271E69">
        <w:rPr>
          <w:b w:val="0"/>
        </w:rPr>
        <w:t>, ir apskatāmi gaismas objekti</w:t>
      </w:r>
      <w:r w:rsidR="0005715B">
        <w:rPr>
          <w:b w:val="0"/>
        </w:rPr>
        <w:t>)</w:t>
      </w:r>
      <w:r w:rsidR="00D52533">
        <w:rPr>
          <w:b w:val="0"/>
        </w:rPr>
        <w:t xml:space="preserve"> – tiek organizētas tikai tādas aktivitātes, ko cilvēki savā brīvajā laikā var aiziet apskatīties (neveidojot lielas masas konkrētajā vietā un laikā)</w:t>
      </w:r>
      <w:r w:rsidR="00620B7A">
        <w:rPr>
          <w:b w:val="0"/>
        </w:rPr>
        <w:t>.</w:t>
      </w:r>
    </w:p>
    <w:p w14:paraId="0BF51C06" w14:textId="77777777" w:rsidR="00254CFF" w:rsidRDefault="001167E6" w:rsidP="009572F0">
      <w:pPr>
        <w:pStyle w:val="BodyText3"/>
        <w:ind w:firstLine="567"/>
        <w:rPr>
          <w:b w:val="0"/>
        </w:rPr>
      </w:pPr>
      <w:r>
        <w:t xml:space="preserve">A.Dūdiņš </w:t>
      </w:r>
      <w:r>
        <w:rPr>
          <w:b w:val="0"/>
        </w:rPr>
        <w:t>komentē</w:t>
      </w:r>
      <w:r w:rsidR="00BE5B89">
        <w:rPr>
          <w:b w:val="0"/>
        </w:rPr>
        <w:t xml:space="preserve"> par sociālajiem pakalpojumiem – pamatā runa ir par harmonizāciju starp rīkojumu un noteikumiem</w:t>
      </w:r>
      <w:r w:rsidR="004B56D3">
        <w:rPr>
          <w:b w:val="0"/>
        </w:rPr>
        <w:t>, kā rezultātā sociālo pakalpojumu jomā</w:t>
      </w:r>
      <w:r w:rsidR="00D7475F">
        <w:rPr>
          <w:b w:val="0"/>
        </w:rPr>
        <w:t xml:space="preserve"> t</w:t>
      </w:r>
      <w:r w:rsidR="00E97DD6">
        <w:rPr>
          <w:b w:val="0"/>
        </w:rPr>
        <w:t>ām personām</w:t>
      </w:r>
      <w:r w:rsidR="00D7475F">
        <w:rPr>
          <w:b w:val="0"/>
        </w:rPr>
        <w:t xml:space="preserve">, kuras ir uzsākušas vakcinācijas procesu, </w:t>
      </w:r>
      <w:r w:rsidR="00E97DD6">
        <w:rPr>
          <w:b w:val="0"/>
        </w:rPr>
        <w:t>ir iespēja līdz 15. decembrim darbošanos klientu apkalpošanā</w:t>
      </w:r>
      <w:r w:rsidR="00391EAE">
        <w:rPr>
          <w:b w:val="0"/>
        </w:rPr>
        <w:t xml:space="preserve"> turpināt, uzrādot testēšanas sertifikātu, kas izsniegts ne agrāk kā pirms 72 stundām.</w:t>
      </w:r>
    </w:p>
    <w:p w14:paraId="5540D7F0" w14:textId="77777777" w:rsidR="00441E94" w:rsidRDefault="00254CFF" w:rsidP="009572F0">
      <w:pPr>
        <w:pStyle w:val="BodyText3"/>
        <w:ind w:firstLine="567"/>
        <w:rPr>
          <w:b w:val="0"/>
        </w:rPr>
      </w:pPr>
      <w:r>
        <w:t xml:space="preserve">I. Vjakse </w:t>
      </w:r>
      <w:r>
        <w:rPr>
          <w:b w:val="0"/>
        </w:rPr>
        <w:t>papildina</w:t>
      </w:r>
      <w:r w:rsidR="002C4717">
        <w:rPr>
          <w:b w:val="0"/>
        </w:rPr>
        <w:t>, ka attiecībā par pārejas posmu līdz 15. decembrim</w:t>
      </w:r>
      <w:r w:rsidR="0063111E">
        <w:rPr>
          <w:b w:val="0"/>
        </w:rPr>
        <w:t>, iebildumu nav. Būtisku izmaiņu, kas skartu darbiniekus, arī nav.</w:t>
      </w:r>
    </w:p>
    <w:p w14:paraId="33A8F026" w14:textId="77777777" w:rsidR="00FB78D6" w:rsidRDefault="00881EE9" w:rsidP="009572F0">
      <w:pPr>
        <w:pStyle w:val="BodyText3"/>
        <w:ind w:firstLine="567"/>
        <w:rPr>
          <w:b w:val="0"/>
        </w:rPr>
      </w:pPr>
      <w:r>
        <w:t xml:space="preserve">D.Merirands </w:t>
      </w:r>
      <w:r>
        <w:rPr>
          <w:b w:val="0"/>
        </w:rPr>
        <w:t>skaidro, ka</w:t>
      </w:r>
      <w:r w:rsidR="004D6F44">
        <w:rPr>
          <w:b w:val="0"/>
        </w:rPr>
        <w:t xml:space="preserve"> VM jau ziņoja par</w:t>
      </w:r>
      <w:r w:rsidR="00EE2D0F">
        <w:rPr>
          <w:b w:val="0"/>
        </w:rPr>
        <w:t xml:space="preserve"> noteiktajām</w:t>
      </w:r>
      <w:r w:rsidR="004D6F44">
        <w:rPr>
          <w:b w:val="0"/>
        </w:rPr>
        <w:t xml:space="preserve"> valstīm</w:t>
      </w:r>
      <w:r w:rsidR="004E5CCB">
        <w:rPr>
          <w:b w:val="0"/>
        </w:rPr>
        <w:t>, kuras tiek uzskatītas par īpaši bīstamām</w:t>
      </w:r>
      <w:r w:rsidR="004D6F44">
        <w:rPr>
          <w:b w:val="0"/>
        </w:rPr>
        <w:t>. Par pasažieru pārvadājumiem – tie tiešā veidā</w:t>
      </w:r>
      <w:r w:rsidR="0078263A">
        <w:rPr>
          <w:b w:val="0"/>
        </w:rPr>
        <w:t xml:space="preserve"> caur šo aizliegumu ietekmēti netiek, mums nav tiešas aviosatiksmes ar šīm valstīm. Atzīmē, ka virkne citu ES valstu arī ir ierobežojušas aviosatiksmi ar šīm valstīm.</w:t>
      </w:r>
    </w:p>
    <w:p w14:paraId="7311B319" w14:textId="77777777" w:rsidR="00733D1E" w:rsidRDefault="00303EDD" w:rsidP="00733D1E">
      <w:pPr>
        <w:pStyle w:val="BodyText3"/>
        <w:ind w:firstLine="567"/>
        <w:rPr>
          <w:b w:val="0"/>
          <w:i/>
        </w:rPr>
      </w:pPr>
      <w:r>
        <w:rPr>
          <w:b w:val="0"/>
          <w:i/>
        </w:rPr>
        <w:t>Z</w:t>
      </w:r>
      <w:r w:rsidR="00733D1E" w:rsidRPr="004809ED">
        <w:rPr>
          <w:b w:val="0"/>
          <w:i/>
        </w:rPr>
        <w:t>M pārstāvji nav pieslēgušies komisijas sēdei.</w:t>
      </w:r>
    </w:p>
    <w:p w14:paraId="0910C95C" w14:textId="77777777" w:rsidR="00370739" w:rsidRDefault="00370739" w:rsidP="00370739">
      <w:pPr>
        <w:pStyle w:val="BodyText3"/>
        <w:ind w:firstLine="567"/>
        <w:rPr>
          <w:b w:val="0"/>
        </w:rPr>
      </w:pPr>
      <w:r>
        <w:t xml:space="preserve">A.Drozde </w:t>
      </w:r>
      <w:r>
        <w:rPr>
          <w:b w:val="0"/>
        </w:rPr>
        <w:t>informē, ka VARAM atbalsta rīkojuma grozījumus.</w:t>
      </w:r>
    </w:p>
    <w:p w14:paraId="64098AE3" w14:textId="77777777" w:rsidR="001D56C3" w:rsidRDefault="009875D2" w:rsidP="00050F48">
      <w:pPr>
        <w:pStyle w:val="BodyText3"/>
        <w:ind w:firstLine="567"/>
        <w:rPr>
          <w:b w:val="0"/>
        </w:rPr>
      </w:pPr>
      <w:r>
        <w:t xml:space="preserve">I.Rezevska </w:t>
      </w:r>
      <w:r>
        <w:rPr>
          <w:b w:val="0"/>
        </w:rPr>
        <w:t>komentē, ka Tiesībsarga birojam konceptuālu iebildumu nav.</w:t>
      </w:r>
    </w:p>
    <w:p w14:paraId="5D2216B5" w14:textId="77777777" w:rsidR="004A55D7" w:rsidRPr="000E1C30" w:rsidRDefault="004A55D7" w:rsidP="00050F48">
      <w:pPr>
        <w:pStyle w:val="BodyText3"/>
        <w:ind w:firstLine="567"/>
        <w:rPr>
          <w:b w:val="0"/>
          <w:i/>
        </w:rPr>
      </w:pPr>
      <w:r w:rsidRPr="000E1C30">
        <w:rPr>
          <w:b w:val="0"/>
          <w:i/>
        </w:rPr>
        <w:t xml:space="preserve">Visi </w:t>
      </w:r>
      <w:r w:rsidR="0020020C">
        <w:rPr>
          <w:b w:val="0"/>
          <w:i/>
        </w:rPr>
        <w:t xml:space="preserve">pārstāvji </w:t>
      </w:r>
      <w:r w:rsidR="00FB38D9">
        <w:rPr>
          <w:b w:val="0"/>
          <w:i/>
        </w:rPr>
        <w:t>aicina atbalstīt rīkojumu</w:t>
      </w:r>
      <w:r w:rsidRPr="000E1C30">
        <w:rPr>
          <w:b w:val="0"/>
          <w:i/>
        </w:rPr>
        <w:t xml:space="preserve"> grozījumus.</w:t>
      </w:r>
    </w:p>
    <w:p w14:paraId="7FCDFB56" w14:textId="77777777" w:rsidR="003D28E0" w:rsidRDefault="003D28E0" w:rsidP="003D28E0">
      <w:pPr>
        <w:pStyle w:val="BodyText3"/>
        <w:ind w:firstLine="567"/>
        <w:rPr>
          <w:b w:val="0"/>
        </w:rPr>
      </w:pPr>
      <w:r>
        <w:t xml:space="preserve">J.Rancāns </w:t>
      </w:r>
      <w:r>
        <w:rPr>
          <w:b w:val="0"/>
        </w:rPr>
        <w:t>dod vārdu deputātiem</w:t>
      </w:r>
      <w:r w:rsidR="002E1E61">
        <w:rPr>
          <w:b w:val="0"/>
        </w:rPr>
        <w:t>,</w:t>
      </w:r>
      <w:r w:rsidR="004E678A">
        <w:rPr>
          <w:b w:val="0"/>
        </w:rPr>
        <w:t xml:space="preserve"> un pats iesāk ar sev interesējošo</w:t>
      </w:r>
      <w:r w:rsidR="003308B1">
        <w:rPr>
          <w:b w:val="0"/>
        </w:rPr>
        <w:t xml:space="preserve"> par diskusijām valdībā par testiem un to jēgu</w:t>
      </w:r>
      <w:r>
        <w:rPr>
          <w:b w:val="0"/>
        </w:rPr>
        <w:t>.</w:t>
      </w:r>
      <w:r w:rsidR="003308B1">
        <w:rPr>
          <w:b w:val="0"/>
        </w:rPr>
        <w:t xml:space="preserve"> Saprot, ka testu jēga </w:t>
      </w:r>
      <w:r w:rsidR="008E5319">
        <w:rPr>
          <w:b w:val="0"/>
        </w:rPr>
        <w:t xml:space="preserve">sākotnēji bija un joprojām </w:t>
      </w:r>
      <w:r w:rsidR="00A40B69">
        <w:rPr>
          <w:b w:val="0"/>
        </w:rPr>
        <w:t xml:space="preserve">arī </w:t>
      </w:r>
      <w:r w:rsidR="003308B1">
        <w:rPr>
          <w:b w:val="0"/>
        </w:rPr>
        <w:t>paliek brīvprātības variantā – mērķis iz</w:t>
      </w:r>
      <w:r w:rsidR="00A40B69">
        <w:rPr>
          <w:b w:val="0"/>
        </w:rPr>
        <w:t>ķert iespējami inficēt</w:t>
      </w:r>
      <w:r w:rsidR="003308B1">
        <w:rPr>
          <w:b w:val="0"/>
        </w:rPr>
        <w:t xml:space="preserve">os darba vietās. Kāds </w:t>
      </w:r>
      <w:r w:rsidR="00BF038A">
        <w:rPr>
          <w:b w:val="0"/>
        </w:rPr>
        <w:t xml:space="preserve">ir </w:t>
      </w:r>
      <w:r w:rsidR="003308B1">
        <w:rPr>
          <w:b w:val="0"/>
        </w:rPr>
        <w:t>meh</w:t>
      </w:r>
      <w:r w:rsidR="00BF038A">
        <w:rPr>
          <w:b w:val="0"/>
        </w:rPr>
        <w:t>ānisms</w:t>
      </w:r>
      <w:r w:rsidR="003308B1">
        <w:rPr>
          <w:b w:val="0"/>
        </w:rPr>
        <w:t xml:space="preserve"> – </w:t>
      </w:r>
      <w:r w:rsidR="00BF038A">
        <w:rPr>
          <w:b w:val="0"/>
        </w:rPr>
        <w:t>informācija tiek nosūtīta ārstiem</w:t>
      </w:r>
      <w:r w:rsidR="0039618E">
        <w:rPr>
          <w:b w:val="0"/>
        </w:rPr>
        <w:t>,</w:t>
      </w:r>
      <w:r w:rsidR="00BF038A">
        <w:rPr>
          <w:b w:val="0"/>
        </w:rPr>
        <w:t xml:space="preserve"> un </w:t>
      </w:r>
      <w:r w:rsidR="003308B1">
        <w:rPr>
          <w:b w:val="0"/>
        </w:rPr>
        <w:t>statistika veidojas kopējā. Vai var sagaidīt, ka būs milzīgs pieaugums</w:t>
      </w:r>
      <w:r w:rsidR="0039618E">
        <w:rPr>
          <w:b w:val="0"/>
        </w:rPr>
        <w:t xml:space="preserve"> saistībā ar šo papildu testēšanu.</w:t>
      </w:r>
    </w:p>
    <w:p w14:paraId="1C300D6D" w14:textId="77777777" w:rsidR="00DD0147" w:rsidRDefault="00DD0147" w:rsidP="003D28E0">
      <w:pPr>
        <w:pStyle w:val="BodyText3"/>
        <w:ind w:firstLine="567"/>
        <w:rPr>
          <w:b w:val="0"/>
        </w:rPr>
      </w:pPr>
      <w:r>
        <w:t xml:space="preserve">J.Feldmane </w:t>
      </w:r>
      <w:r>
        <w:rPr>
          <w:b w:val="0"/>
        </w:rPr>
        <w:t xml:space="preserve">skaidro, ka tā tas nav plānots. Šie testi </w:t>
      </w:r>
      <w:r w:rsidR="00962091">
        <w:rPr>
          <w:b w:val="0"/>
        </w:rPr>
        <w:t xml:space="preserve">nav diagnostika, tie </w:t>
      </w:r>
      <w:r>
        <w:rPr>
          <w:b w:val="0"/>
        </w:rPr>
        <w:t>apstiprinātu pamatotas aizdomas, bet šie gad</w:t>
      </w:r>
      <w:r w:rsidR="006258E3">
        <w:rPr>
          <w:b w:val="0"/>
        </w:rPr>
        <w:t>ījumi netiek ie</w:t>
      </w:r>
      <w:r>
        <w:rPr>
          <w:b w:val="0"/>
        </w:rPr>
        <w:t>skaitīti gadījumu uzskaitē.</w:t>
      </w:r>
      <w:r w:rsidR="00FC1A22">
        <w:rPr>
          <w:b w:val="0"/>
        </w:rPr>
        <w:t xml:space="preserve"> Pēc tam ir jādodas uz laboratoriju un jāapstiprina inficēšanās</w:t>
      </w:r>
      <w:r w:rsidR="00DB70EE">
        <w:rPr>
          <w:b w:val="0"/>
        </w:rPr>
        <w:t xml:space="preserve"> – tikai tādi gadījumi tiek ņemti uzskaitē</w:t>
      </w:r>
      <w:r w:rsidR="00B80C68">
        <w:rPr>
          <w:b w:val="0"/>
        </w:rPr>
        <w:t xml:space="preserve"> (kad laboratorija ir paziņojusi SPKC)</w:t>
      </w:r>
      <w:r w:rsidR="00DB70EE">
        <w:rPr>
          <w:b w:val="0"/>
        </w:rPr>
        <w:t>.</w:t>
      </w:r>
    </w:p>
    <w:p w14:paraId="7A7FD9BF" w14:textId="77777777" w:rsidR="00A06A66" w:rsidRDefault="00471B63" w:rsidP="003D28E0">
      <w:pPr>
        <w:pStyle w:val="BodyText3"/>
        <w:ind w:firstLine="567"/>
        <w:rPr>
          <w:b w:val="0"/>
        </w:rPr>
      </w:pPr>
      <w:r>
        <w:t xml:space="preserve">M.Možvillo </w:t>
      </w:r>
      <w:r>
        <w:rPr>
          <w:b w:val="0"/>
        </w:rPr>
        <w:t>interesēj</w:t>
      </w:r>
      <w:r w:rsidR="00A06A66">
        <w:rPr>
          <w:b w:val="0"/>
        </w:rPr>
        <w:t xml:space="preserve">as, vai ir panākti kādi risinājumi par </w:t>
      </w:r>
      <w:r w:rsidR="004310E9">
        <w:rPr>
          <w:b w:val="0"/>
        </w:rPr>
        <w:t>naudas pieejamību bankās un bankomātos, kas izvietoti</w:t>
      </w:r>
      <w:r w:rsidR="00A06A66">
        <w:rPr>
          <w:b w:val="0"/>
        </w:rPr>
        <w:t xml:space="preserve"> tirdzniecības centros</w:t>
      </w:r>
      <w:r w:rsidR="004310E9">
        <w:rPr>
          <w:b w:val="0"/>
        </w:rPr>
        <w:t>.</w:t>
      </w:r>
    </w:p>
    <w:p w14:paraId="15D17BB6" w14:textId="77777777" w:rsidR="000B7235" w:rsidRDefault="007F5CCE" w:rsidP="003D28E0">
      <w:pPr>
        <w:pStyle w:val="BodyText3"/>
        <w:ind w:firstLine="567"/>
        <w:rPr>
          <w:b w:val="0"/>
        </w:rPr>
      </w:pPr>
      <w:r>
        <w:t>D.Brūklītis</w:t>
      </w:r>
      <w:r w:rsidR="00432E03">
        <w:t xml:space="preserve"> </w:t>
      </w:r>
      <w:r>
        <w:rPr>
          <w:b w:val="0"/>
        </w:rPr>
        <w:t>informē</w:t>
      </w:r>
      <w:r w:rsidR="00432E03">
        <w:rPr>
          <w:b w:val="0"/>
        </w:rPr>
        <w:t>, ka</w:t>
      </w:r>
      <w:r>
        <w:rPr>
          <w:b w:val="0"/>
        </w:rPr>
        <w:t xml:space="preserve"> par šo ir saņemta arī Tiesībsarga vēstule</w:t>
      </w:r>
      <w:r w:rsidR="00755032">
        <w:rPr>
          <w:b w:val="0"/>
        </w:rPr>
        <w:t>, ir aptaujāta arī LFNA, šodien plānots izrunāt konkrēti šīs problēmas</w:t>
      </w:r>
      <w:r w:rsidR="007D1D61">
        <w:rPr>
          <w:b w:val="0"/>
        </w:rPr>
        <w:t xml:space="preserve"> un jautājumu risināt</w:t>
      </w:r>
      <w:r w:rsidR="00F3198E">
        <w:rPr>
          <w:b w:val="0"/>
        </w:rPr>
        <w:t>. LFNA uzsver, ka pēc būtības problēmu ar bankomātu pieejamību nav – naudu ir iesp</w:t>
      </w:r>
      <w:r w:rsidR="0019631F">
        <w:rPr>
          <w:b w:val="0"/>
        </w:rPr>
        <w:t>ējams sa</w:t>
      </w:r>
      <w:r w:rsidR="00F3198E">
        <w:rPr>
          <w:b w:val="0"/>
        </w:rPr>
        <w:t>ņemt arī citā bankomātā.</w:t>
      </w:r>
      <w:r>
        <w:rPr>
          <w:b w:val="0"/>
        </w:rPr>
        <w:t xml:space="preserve"> </w:t>
      </w:r>
    </w:p>
    <w:p w14:paraId="2083AA65" w14:textId="77777777" w:rsidR="00C3548D" w:rsidRDefault="000B7235" w:rsidP="003D28E0">
      <w:pPr>
        <w:pStyle w:val="BodyText3"/>
        <w:ind w:firstLine="567"/>
        <w:rPr>
          <w:b w:val="0"/>
        </w:rPr>
      </w:pPr>
      <w:r>
        <w:t xml:space="preserve">I.Rezevska </w:t>
      </w:r>
      <w:r w:rsidR="0092591F">
        <w:rPr>
          <w:b w:val="0"/>
        </w:rPr>
        <w:t>skaidro</w:t>
      </w:r>
      <w:r>
        <w:rPr>
          <w:b w:val="0"/>
        </w:rPr>
        <w:t>, ka</w:t>
      </w:r>
      <w:r w:rsidR="008C5728">
        <w:rPr>
          <w:b w:val="0"/>
        </w:rPr>
        <w:t xml:space="preserve"> Jūrmalā bankas ir uzstādījušas </w:t>
      </w:r>
      <w:r w:rsidR="00320DD9">
        <w:rPr>
          <w:b w:val="0"/>
        </w:rPr>
        <w:t xml:space="preserve">papildu </w:t>
      </w:r>
      <w:r w:rsidR="008C5728">
        <w:rPr>
          <w:b w:val="0"/>
        </w:rPr>
        <w:t>bankomātus, kas ir sarkanajā zonā.</w:t>
      </w:r>
      <w:r w:rsidR="00AE0724">
        <w:rPr>
          <w:b w:val="0"/>
        </w:rPr>
        <w:t xml:space="preserve"> Ir signāls par ģimenes ārstu praksēm, kas atrodas lielajos tirdzniecības centros, un par aptiekām.</w:t>
      </w:r>
    </w:p>
    <w:p w14:paraId="762C9DC9" w14:textId="77777777" w:rsidR="007F5CCE" w:rsidRDefault="00C3548D" w:rsidP="003D28E0">
      <w:pPr>
        <w:pStyle w:val="BodyText3"/>
        <w:ind w:firstLine="567"/>
        <w:rPr>
          <w:b w:val="0"/>
        </w:rPr>
      </w:pPr>
      <w:r>
        <w:t xml:space="preserve">J.Rancāns </w:t>
      </w:r>
      <w:r>
        <w:rPr>
          <w:b w:val="0"/>
        </w:rPr>
        <w:t>aicina valdību pievērst uzmanību šiem jautājumiem.</w:t>
      </w:r>
      <w:r w:rsidR="00432E03">
        <w:rPr>
          <w:b w:val="0"/>
        </w:rPr>
        <w:t xml:space="preserve"> </w:t>
      </w:r>
    </w:p>
    <w:p w14:paraId="28AE1198" w14:textId="77777777" w:rsidR="00E70F92" w:rsidRDefault="001B3187" w:rsidP="00EA1684">
      <w:pPr>
        <w:shd w:val="clear" w:color="auto" w:fill="FFFFFF"/>
        <w:ind w:firstLine="567"/>
        <w:jc w:val="both"/>
      </w:pPr>
      <w:r w:rsidRPr="001B3187">
        <w:rPr>
          <w:b/>
        </w:rPr>
        <w:t>M.Možvillo</w:t>
      </w:r>
      <w:r>
        <w:t xml:space="preserve"> jautā par </w:t>
      </w:r>
      <w:r w:rsidR="00EA1684">
        <w:t>cilvēkiem, kuriem nav bankas kartes (iet uz banku kārtot darījumus). Ir situācijas, kad viņi netiek bankās – netiek pie saviem naudas līdzekļiem. Vai šis jautājums tiks risināts?</w:t>
      </w:r>
    </w:p>
    <w:p w14:paraId="38E5CB83" w14:textId="77777777" w:rsidR="00CE72E2" w:rsidRDefault="00CE72E2" w:rsidP="00EA1684">
      <w:pPr>
        <w:shd w:val="clear" w:color="auto" w:fill="FFFFFF"/>
        <w:ind w:firstLine="567"/>
        <w:jc w:val="both"/>
      </w:pPr>
      <w:r w:rsidRPr="0092591F">
        <w:rPr>
          <w:b/>
        </w:rPr>
        <w:t>I.Rezevska</w:t>
      </w:r>
      <w:r>
        <w:t xml:space="preserve"> </w:t>
      </w:r>
      <w:r w:rsidRPr="0092591F">
        <w:t>komentē</w:t>
      </w:r>
      <w:r>
        <w:t>, ka</w:t>
      </w:r>
      <w:r w:rsidR="0092591F">
        <w:t xml:space="preserve"> šādu signālu </w:t>
      </w:r>
      <w:r w:rsidR="00E94943">
        <w:t xml:space="preserve">Tiesībsarga birojā </w:t>
      </w:r>
      <w:r w:rsidR="0092591F">
        <w:t>nav.</w:t>
      </w:r>
    </w:p>
    <w:p w14:paraId="62BD2B84" w14:textId="77777777" w:rsidR="005E2A18" w:rsidRDefault="005E2A18" w:rsidP="00EA1684">
      <w:pPr>
        <w:shd w:val="clear" w:color="auto" w:fill="FFFFFF"/>
        <w:ind w:firstLine="567"/>
        <w:jc w:val="both"/>
      </w:pPr>
      <w:r w:rsidRPr="001B3187">
        <w:rPr>
          <w:b/>
        </w:rPr>
        <w:t>M.Možvillo</w:t>
      </w:r>
      <w:r>
        <w:t xml:space="preserve"> vaicā par lidostām: joprojām ielidošanas – izlidošanas zonā ienākošās un izejošās plūsmas saskaras</w:t>
      </w:r>
      <w:r w:rsidR="007D5A41">
        <w:t>, kā arī vakara pusē notiek liela drūzmēšanās</w:t>
      </w:r>
      <w:r w:rsidR="009A550A">
        <w:t xml:space="preserve"> pie bagāžas saņemšanas.</w:t>
      </w:r>
      <w:r w:rsidR="00C650D4">
        <w:t xml:space="preserve"> Vai SM ir skaidrs redzējums par šo jomu? </w:t>
      </w:r>
    </w:p>
    <w:p w14:paraId="0E3B595F" w14:textId="77777777" w:rsidR="00062350" w:rsidRDefault="00062350" w:rsidP="00E445BE">
      <w:pPr>
        <w:shd w:val="clear" w:color="auto" w:fill="FFFFFF"/>
        <w:ind w:firstLine="567"/>
        <w:jc w:val="both"/>
        <w:rPr>
          <w:b/>
        </w:rPr>
      </w:pPr>
    </w:p>
    <w:p w14:paraId="15E05300" w14:textId="77777777" w:rsidR="00655C48" w:rsidRDefault="00D4375A" w:rsidP="00E445BE">
      <w:pPr>
        <w:shd w:val="clear" w:color="auto" w:fill="FFFFFF"/>
        <w:ind w:firstLine="567"/>
        <w:jc w:val="both"/>
      </w:pPr>
      <w:r>
        <w:rPr>
          <w:b/>
        </w:rPr>
        <w:t>D.Merirands</w:t>
      </w:r>
      <w:r w:rsidR="00655C48">
        <w:t xml:space="preserve"> atbild</w:t>
      </w:r>
      <w:r w:rsidR="00DA0577">
        <w:t xml:space="preserve"> apstiprinoši</w:t>
      </w:r>
      <w:r w:rsidR="00655C48" w:rsidRPr="00655C48">
        <w:t>, ka</w:t>
      </w:r>
      <w:r w:rsidR="00E61155">
        <w:t xml:space="preserve"> </w:t>
      </w:r>
      <w:r w:rsidR="00DA0577">
        <w:t>šāda problēma ir</w:t>
      </w:r>
      <w:r w:rsidR="002E7166">
        <w:t>, plūsmas pārklājas</w:t>
      </w:r>
      <w:r w:rsidR="00DA0577">
        <w:t>.</w:t>
      </w:r>
      <w:r w:rsidR="005D50B9">
        <w:t xml:space="preserve"> Šobrīd norisinās diskusija par to, vai būtu nepieciešams veikt pilnīgu vai daļēju ielidojušo pasažieru Covid pasu</w:t>
      </w:r>
      <w:r w:rsidR="002E77E4">
        <w:t xml:space="preserve"> aizpildīšanas kontrole, vai tas būtu lietderīgi un neradītu vēl lielāku </w:t>
      </w:r>
      <w:r w:rsidR="00805F32">
        <w:t xml:space="preserve">pasažieru </w:t>
      </w:r>
      <w:r w:rsidR="002E77E4">
        <w:t>drūzmēšanos</w:t>
      </w:r>
      <w:r w:rsidR="00805F32">
        <w:t xml:space="preserve"> lidostu termināļos</w:t>
      </w:r>
      <w:r w:rsidR="00022A7D">
        <w:t>.</w:t>
      </w:r>
      <w:r w:rsidR="007362EE">
        <w:t xml:space="preserve"> </w:t>
      </w:r>
      <w:r w:rsidR="00593D76">
        <w:t xml:space="preserve">Gan Civilās aviācijas aģentūra, gan SM </w:t>
      </w:r>
      <w:r w:rsidR="00FF3086">
        <w:t>atkārtoti un nepārtraukti n</w:t>
      </w:r>
      <w:r w:rsidR="007362EE">
        <w:t>orāda</w:t>
      </w:r>
      <w:r w:rsidR="00494C82">
        <w:t xml:space="preserve"> uz pārvadātāju pienākumu</w:t>
      </w:r>
      <w:r w:rsidR="00593D76">
        <w:t xml:space="preserve"> kontrolēt visus nepiecie</w:t>
      </w:r>
      <w:r w:rsidR="002D7672">
        <w:t>šamos dokument</w:t>
      </w:r>
      <w:r w:rsidR="00593D76">
        <w:t>us</w:t>
      </w:r>
      <w:r w:rsidR="002D7672">
        <w:t>.</w:t>
      </w:r>
      <w:r w:rsidR="00F40889">
        <w:t xml:space="preserve"> Arī MK šodien plānota diskusija par papildu drošības pasākumiem lidostā.</w:t>
      </w:r>
    </w:p>
    <w:p w14:paraId="59DCF766" w14:textId="77777777" w:rsidR="006748CE" w:rsidRDefault="006748CE" w:rsidP="006748CE">
      <w:pPr>
        <w:ind w:firstLine="567"/>
        <w:jc w:val="both"/>
        <w:rPr>
          <w:rFonts w:eastAsiaTheme="minorHAnsi" w:cstheme="minorBidi"/>
          <w:szCs w:val="22"/>
        </w:rPr>
      </w:pPr>
      <w:r w:rsidRPr="006748CE">
        <w:rPr>
          <w:rFonts w:eastAsiaTheme="minorHAnsi" w:cstheme="minorBidi"/>
          <w:b/>
          <w:bCs/>
          <w:szCs w:val="22"/>
        </w:rPr>
        <w:t>J.Rancāns</w:t>
      </w:r>
      <w:r w:rsidRPr="006748CE">
        <w:rPr>
          <w:rFonts w:eastAsiaTheme="minorHAnsi" w:cstheme="minorBidi"/>
          <w:szCs w:val="22"/>
        </w:rPr>
        <w:t xml:space="preserve"> </w:t>
      </w:r>
      <w:r w:rsidR="005E36B3" w:rsidRPr="00D4662E">
        <w:t>pateicas visiem sēdes dalībniekiem par diskusiju</w:t>
      </w:r>
      <w:r w:rsidR="005E36B3" w:rsidRPr="006748CE">
        <w:rPr>
          <w:rFonts w:eastAsiaTheme="minorHAnsi" w:cstheme="minorBidi"/>
          <w:szCs w:val="22"/>
        </w:rPr>
        <w:t xml:space="preserve"> </w:t>
      </w:r>
      <w:r w:rsidR="005E36B3">
        <w:rPr>
          <w:rFonts w:eastAsiaTheme="minorHAnsi" w:cstheme="minorBidi"/>
          <w:szCs w:val="22"/>
        </w:rPr>
        <w:t xml:space="preserve">un </w:t>
      </w:r>
      <w:r w:rsidRPr="006748CE">
        <w:rPr>
          <w:rFonts w:eastAsiaTheme="minorHAnsi" w:cstheme="minorBidi"/>
          <w:szCs w:val="22"/>
        </w:rPr>
        <w:t xml:space="preserve">aicina deputātus balsot par </w:t>
      </w:r>
      <w:r w:rsidR="00260904">
        <w:rPr>
          <w:rFonts w:eastAsiaTheme="minorHAnsi" w:cstheme="minorBidi"/>
          <w:szCs w:val="22"/>
        </w:rPr>
        <w:t>atbalstu komisijas sagatavotajam Saeimas lēmuma projektam</w:t>
      </w:r>
      <w:r w:rsidRPr="006748CE">
        <w:rPr>
          <w:rFonts w:eastAsiaTheme="minorHAnsi" w:cstheme="minorBidi"/>
          <w:szCs w:val="22"/>
        </w:rPr>
        <w:t>   </w:t>
      </w:r>
      <w:hyperlink r:id="rId8" w:history="1">
        <w:r w:rsidRPr="006748CE">
          <w:rPr>
            <w:rFonts w:eastAsiaTheme="minorHAnsi" w:cstheme="minorBidi"/>
            <w:szCs w:val="22"/>
          </w:rPr>
          <w:t>“Par</w:t>
        </w:r>
        <w:r w:rsidR="00611567">
          <w:rPr>
            <w:rFonts w:eastAsiaTheme="minorHAnsi" w:cstheme="minorBidi"/>
            <w:szCs w:val="22"/>
          </w:rPr>
          <w:t xml:space="preserve"> Ministru kabineta </w:t>
        </w:r>
        <w:r w:rsidR="00B74CE7">
          <w:t>2021. gada 24</w:t>
        </w:r>
        <w:r w:rsidR="00EA2031">
          <w:t>. novembra rīkojumu</w:t>
        </w:r>
        <w:r w:rsidR="00B74CE7">
          <w:t xml:space="preserve"> Nr. 879</w:t>
        </w:r>
        <w:r w:rsidR="007B0F18">
          <w:t xml:space="preserve"> un </w:t>
        </w:r>
        <w:r w:rsidR="007B0F18">
          <w:rPr>
            <w:rFonts w:eastAsiaTheme="minorHAnsi" w:cstheme="minorBidi"/>
            <w:szCs w:val="22"/>
          </w:rPr>
          <w:t>2021. gada 26.</w:t>
        </w:r>
        <w:r w:rsidR="007B0F18" w:rsidRPr="007B0F18">
          <w:rPr>
            <w:rFonts w:eastAsiaTheme="minorHAnsi" w:cstheme="minorBidi"/>
            <w:szCs w:val="22"/>
          </w:rPr>
          <w:t xml:space="preserve"> novembra rīkojumu</w:t>
        </w:r>
        <w:r w:rsidR="007B0F18">
          <w:rPr>
            <w:rFonts w:eastAsiaTheme="minorHAnsi" w:cstheme="minorBidi"/>
            <w:szCs w:val="22"/>
          </w:rPr>
          <w:t xml:space="preserve"> Nr. 880, ar kuriem</w:t>
        </w:r>
        <w:r w:rsidR="00611567">
          <w:rPr>
            <w:rFonts w:eastAsiaTheme="minorHAnsi" w:cstheme="minorBidi"/>
            <w:szCs w:val="22"/>
          </w:rPr>
          <w:t xml:space="preserve"> grozīts 2021. gada 9. oktobra rīkojums Nr. 720</w:t>
        </w:r>
        <w:r w:rsidRPr="006748CE">
          <w:rPr>
            <w:rFonts w:eastAsiaTheme="minorHAnsi" w:cstheme="minorBidi"/>
            <w:szCs w:val="22"/>
          </w:rPr>
          <w:t xml:space="preserve"> “Par ārkārtējās situācijas izsludināšanu”"</w:t>
        </w:r>
      </w:hyperlink>
      <w:r w:rsidRPr="006748CE">
        <w:rPr>
          <w:rFonts w:eastAsiaTheme="minorHAnsi" w:cstheme="minorBidi"/>
          <w:szCs w:val="22"/>
        </w:rPr>
        <w:t>.</w:t>
      </w:r>
    </w:p>
    <w:p w14:paraId="0D0BDA13" w14:textId="77777777" w:rsidR="00476CC1" w:rsidRPr="006748CE" w:rsidRDefault="00476CC1" w:rsidP="006748CE">
      <w:pPr>
        <w:ind w:firstLine="567"/>
        <w:jc w:val="both"/>
        <w:rPr>
          <w:rFonts w:eastAsiaTheme="minorHAnsi" w:cstheme="minorBidi"/>
          <w:szCs w:val="22"/>
        </w:rPr>
      </w:pPr>
    </w:p>
    <w:p w14:paraId="1AB9D276" w14:textId="77777777" w:rsidR="00594973" w:rsidRDefault="00594973" w:rsidP="00594973">
      <w:pPr>
        <w:widowControl w:val="0"/>
        <w:ind w:firstLine="567"/>
        <w:jc w:val="both"/>
        <w:rPr>
          <w:i/>
          <w:iCs/>
        </w:rPr>
      </w:pPr>
      <w:r>
        <w:rPr>
          <w:i/>
          <w:iCs/>
        </w:rPr>
        <w:t>Notiek balsošana</w:t>
      </w:r>
      <w:r w:rsidR="00590A62">
        <w:rPr>
          <w:i/>
          <w:iCs/>
        </w:rPr>
        <w:t xml:space="preserve"> par </w:t>
      </w:r>
      <w:r w:rsidR="00A0216F">
        <w:rPr>
          <w:i/>
          <w:iCs/>
        </w:rPr>
        <w:t xml:space="preserve">rīkojumu </w:t>
      </w:r>
      <w:r w:rsidR="00590A62" w:rsidRPr="00590A62">
        <w:rPr>
          <w:i/>
          <w:iCs/>
        </w:rPr>
        <w:t>Nr. 879</w:t>
      </w:r>
      <w:r>
        <w:rPr>
          <w:i/>
          <w:iCs/>
        </w:rPr>
        <w:t>.</w:t>
      </w:r>
    </w:p>
    <w:p w14:paraId="65CBBE40" w14:textId="77777777" w:rsidR="00594973" w:rsidRDefault="00DF742C" w:rsidP="00594973">
      <w:pPr>
        <w:widowControl w:val="0"/>
        <w:ind w:firstLine="567"/>
        <w:jc w:val="both"/>
        <w:rPr>
          <w:i/>
          <w:iCs/>
        </w:rPr>
      </w:pPr>
      <w:r>
        <w:rPr>
          <w:i/>
          <w:iCs/>
        </w:rPr>
        <w:t>Par – 7</w:t>
      </w:r>
      <w:r w:rsidR="00594973">
        <w:rPr>
          <w:i/>
          <w:iCs/>
        </w:rPr>
        <w:t xml:space="preserve"> (J.Rancāns, E.Šnore, </w:t>
      </w:r>
      <w:r w:rsidR="00B17B98">
        <w:rPr>
          <w:i/>
          <w:iCs/>
        </w:rPr>
        <w:t xml:space="preserve">A.Bašķis, </w:t>
      </w:r>
      <w:r w:rsidR="009103E0">
        <w:rPr>
          <w:i/>
          <w:iCs/>
        </w:rPr>
        <w:t xml:space="preserve">I.Klementjevs, </w:t>
      </w:r>
      <w:r w:rsidR="00B17B98">
        <w:rPr>
          <w:i/>
          <w:iCs/>
        </w:rPr>
        <w:t>M.Možvillo, M.Šteins</w:t>
      </w:r>
      <w:r w:rsidR="00594973">
        <w:rPr>
          <w:i/>
          <w:iCs/>
        </w:rPr>
        <w:t xml:space="preserve">, A.Zakatistovs); pret – </w:t>
      </w:r>
      <w:r w:rsidR="009103E0">
        <w:rPr>
          <w:i/>
          <w:iCs/>
        </w:rPr>
        <w:t>nav; atturas – nav</w:t>
      </w:r>
      <w:r w:rsidR="00594973">
        <w:rPr>
          <w:i/>
          <w:iCs/>
        </w:rPr>
        <w:t>.</w:t>
      </w:r>
    </w:p>
    <w:p w14:paraId="544E7EBB" w14:textId="77777777" w:rsidR="00D9568D" w:rsidRDefault="00D9568D" w:rsidP="00D9568D">
      <w:pPr>
        <w:ind w:firstLine="567"/>
        <w:jc w:val="both"/>
        <w:rPr>
          <w:bCs/>
          <w:i/>
        </w:rPr>
      </w:pPr>
      <w:r w:rsidRPr="009A3DF4">
        <w:rPr>
          <w:bCs/>
          <w:i/>
        </w:rPr>
        <w:t xml:space="preserve">Deputāti </w:t>
      </w:r>
      <w:r w:rsidRPr="009A3DF4">
        <w:rPr>
          <w:b/>
          <w:bCs/>
          <w:i/>
        </w:rPr>
        <w:t>atbalsta</w:t>
      </w:r>
      <w:r w:rsidRPr="009A3DF4">
        <w:rPr>
          <w:bCs/>
          <w:i/>
        </w:rPr>
        <w:t xml:space="preserve"> </w:t>
      </w:r>
      <w:r>
        <w:rPr>
          <w:bCs/>
          <w:i/>
        </w:rPr>
        <w:t xml:space="preserve">Ministru kabineta </w:t>
      </w:r>
      <w:r w:rsidR="00B74CE7">
        <w:rPr>
          <w:bCs/>
          <w:i/>
        </w:rPr>
        <w:t>2021. gada 24</w:t>
      </w:r>
      <w:r w:rsidR="006419FD">
        <w:rPr>
          <w:bCs/>
          <w:i/>
        </w:rPr>
        <w:t>. novem</w:t>
      </w:r>
      <w:r w:rsidRPr="009A3DF4">
        <w:rPr>
          <w:bCs/>
          <w:i/>
        </w:rPr>
        <w:t>bra rīkojumu Nr.</w:t>
      </w:r>
      <w:r w:rsidR="00B74CE7">
        <w:rPr>
          <w:bCs/>
          <w:i/>
        </w:rPr>
        <w:t xml:space="preserve"> 879</w:t>
      </w:r>
      <w:r w:rsidR="006419FD">
        <w:rPr>
          <w:bCs/>
          <w:i/>
        </w:rPr>
        <w:t>,</w:t>
      </w:r>
      <w:r w:rsidRPr="009A3DF4">
        <w:rPr>
          <w:bCs/>
          <w:i/>
        </w:rPr>
        <w:t xml:space="preserve"> </w:t>
      </w:r>
      <w:r w:rsidR="00C46841">
        <w:rPr>
          <w:bCs/>
          <w:i/>
        </w:rPr>
        <w:t>ar kuru</w:t>
      </w:r>
      <w:r w:rsidR="006419FD" w:rsidRPr="006419FD">
        <w:rPr>
          <w:bCs/>
          <w:i/>
        </w:rPr>
        <w:t xml:space="preserve"> grozīts 2021. gada 9. oktobra rīkojums Nr. 720 </w:t>
      </w:r>
      <w:r w:rsidRPr="009A3DF4">
        <w:rPr>
          <w:bCs/>
          <w:i/>
        </w:rPr>
        <w:t>“Par ārkārtējās situācijas izsludināšanu”.</w:t>
      </w:r>
    </w:p>
    <w:p w14:paraId="6260B1D6" w14:textId="77777777" w:rsidR="00476CC1" w:rsidRDefault="00476CC1" w:rsidP="00D9568D">
      <w:pPr>
        <w:ind w:firstLine="567"/>
        <w:jc w:val="both"/>
        <w:rPr>
          <w:bCs/>
          <w:i/>
        </w:rPr>
      </w:pPr>
    </w:p>
    <w:p w14:paraId="329339C8" w14:textId="77777777" w:rsidR="00DC58BA" w:rsidRDefault="00DC58BA" w:rsidP="00DC58BA">
      <w:pPr>
        <w:widowControl w:val="0"/>
        <w:ind w:firstLine="567"/>
        <w:jc w:val="both"/>
        <w:rPr>
          <w:i/>
          <w:iCs/>
        </w:rPr>
      </w:pPr>
      <w:r>
        <w:rPr>
          <w:i/>
          <w:iCs/>
        </w:rPr>
        <w:t xml:space="preserve">Notiek balsošana par rīkojumu </w:t>
      </w:r>
      <w:r w:rsidR="00C46841">
        <w:rPr>
          <w:i/>
          <w:iCs/>
        </w:rPr>
        <w:t>Nr. 880</w:t>
      </w:r>
      <w:r>
        <w:rPr>
          <w:i/>
          <w:iCs/>
        </w:rPr>
        <w:t>.</w:t>
      </w:r>
    </w:p>
    <w:p w14:paraId="551C7BBB" w14:textId="77777777" w:rsidR="007C3752" w:rsidRDefault="007C3752" w:rsidP="007C3752">
      <w:pPr>
        <w:widowControl w:val="0"/>
        <w:ind w:firstLine="567"/>
        <w:jc w:val="both"/>
        <w:rPr>
          <w:i/>
          <w:iCs/>
        </w:rPr>
      </w:pPr>
      <w:r>
        <w:rPr>
          <w:i/>
          <w:iCs/>
        </w:rPr>
        <w:t>Par – 7 (J.Rancāns, E.Šnore, A.Bašķis, I.Klementjevs, M.Možvillo, M.Šteins, A.Zakatistovs); pret – nav; atturas – nav.</w:t>
      </w:r>
    </w:p>
    <w:p w14:paraId="40C3991D" w14:textId="77777777" w:rsidR="00DC58BA" w:rsidRPr="009A3DF4" w:rsidRDefault="00DC58BA" w:rsidP="00DC58BA">
      <w:pPr>
        <w:ind w:firstLine="567"/>
        <w:jc w:val="both"/>
        <w:rPr>
          <w:bCs/>
          <w:i/>
        </w:rPr>
      </w:pPr>
      <w:r w:rsidRPr="009A3DF4">
        <w:rPr>
          <w:bCs/>
          <w:i/>
        </w:rPr>
        <w:t xml:space="preserve">Deputāti </w:t>
      </w:r>
      <w:r w:rsidRPr="009A3DF4">
        <w:rPr>
          <w:b/>
          <w:bCs/>
          <w:i/>
        </w:rPr>
        <w:t>atbalsta</w:t>
      </w:r>
      <w:r w:rsidRPr="009A3DF4">
        <w:rPr>
          <w:bCs/>
          <w:i/>
        </w:rPr>
        <w:t xml:space="preserve"> </w:t>
      </w:r>
      <w:r>
        <w:rPr>
          <w:bCs/>
          <w:i/>
        </w:rPr>
        <w:t xml:space="preserve">Ministru kabineta </w:t>
      </w:r>
      <w:r w:rsidRPr="0086030A">
        <w:rPr>
          <w:bCs/>
          <w:i/>
        </w:rPr>
        <w:t>2021. gada 26. novembra rīkojumu Nr. 880</w:t>
      </w:r>
      <w:r>
        <w:rPr>
          <w:bCs/>
          <w:i/>
        </w:rPr>
        <w:t>,</w:t>
      </w:r>
      <w:r w:rsidRPr="009A3DF4">
        <w:rPr>
          <w:bCs/>
          <w:i/>
        </w:rPr>
        <w:t xml:space="preserve"> </w:t>
      </w:r>
      <w:r w:rsidR="00C46841">
        <w:rPr>
          <w:bCs/>
          <w:i/>
        </w:rPr>
        <w:t>ar kuru</w:t>
      </w:r>
      <w:r w:rsidRPr="006419FD">
        <w:rPr>
          <w:bCs/>
          <w:i/>
        </w:rPr>
        <w:t xml:space="preserve"> grozīts 2021. gada 9. oktobra rīkojums Nr. 720 </w:t>
      </w:r>
      <w:r w:rsidRPr="009A3DF4">
        <w:rPr>
          <w:bCs/>
          <w:i/>
        </w:rPr>
        <w:t>“Par ārkārtējās situācijas izsludināšanu”.</w:t>
      </w:r>
    </w:p>
    <w:p w14:paraId="2AD5C1C2" w14:textId="77777777" w:rsidR="00DC58BA" w:rsidRPr="009A3DF4" w:rsidRDefault="00DC58BA" w:rsidP="00D9568D">
      <w:pPr>
        <w:ind w:firstLine="567"/>
        <w:jc w:val="both"/>
        <w:rPr>
          <w:bCs/>
          <w:i/>
        </w:rPr>
      </w:pPr>
    </w:p>
    <w:p w14:paraId="6576E93F" w14:textId="77777777" w:rsidR="006A5693" w:rsidRDefault="00D9568D" w:rsidP="00D9568D">
      <w:pPr>
        <w:ind w:firstLine="567"/>
        <w:jc w:val="both"/>
        <w:rPr>
          <w:bCs/>
        </w:rPr>
      </w:pPr>
      <w:r w:rsidRPr="009A3DF4">
        <w:rPr>
          <w:b/>
          <w:bCs/>
        </w:rPr>
        <w:t xml:space="preserve">J.Rancāns </w:t>
      </w:r>
      <w:r w:rsidR="001D119B" w:rsidRPr="001D119B">
        <w:rPr>
          <w:bCs/>
        </w:rPr>
        <w:t>atgādina par līdzšinējo praksi, ka</w:t>
      </w:r>
      <w:r w:rsidR="001D119B">
        <w:rPr>
          <w:b/>
          <w:bCs/>
        </w:rPr>
        <w:t xml:space="preserve"> </w:t>
      </w:r>
      <w:r w:rsidR="001D119B" w:rsidRPr="001D119B">
        <w:rPr>
          <w:bCs/>
        </w:rPr>
        <w:t>komisijas priekšsēdētājs</w:t>
      </w:r>
      <w:r w:rsidR="001D119B">
        <w:rPr>
          <w:b/>
          <w:bCs/>
        </w:rPr>
        <w:t xml:space="preserve"> </w:t>
      </w:r>
      <w:r w:rsidRPr="009A3DF4">
        <w:rPr>
          <w:bCs/>
        </w:rPr>
        <w:t>aicina</w:t>
      </w:r>
      <w:r w:rsidR="001D119B">
        <w:rPr>
          <w:bCs/>
        </w:rPr>
        <w:t xml:space="preserve"> brīvprātīgi</w:t>
      </w:r>
      <w:r w:rsidRPr="009A3DF4">
        <w:rPr>
          <w:bCs/>
        </w:rPr>
        <w:t xml:space="preserve"> pieteikties, ja kāds vēlas būt referents par lēmuma projektu</w:t>
      </w:r>
      <w:r w:rsidR="001D119B">
        <w:rPr>
          <w:bCs/>
        </w:rPr>
        <w:t>, jeb uzņemas šo pien</w:t>
      </w:r>
      <w:r w:rsidR="006A5693">
        <w:rPr>
          <w:bCs/>
        </w:rPr>
        <w:t>ākumu pats, bet SKR 177.pants noteic, ka p</w:t>
      </w:r>
      <w:r w:rsidR="006A5693" w:rsidRPr="006A5693">
        <w:rPr>
          <w:bCs/>
        </w:rPr>
        <w:t>ēc lietas izskatīšanas komisija ievēlē vienu no komisijas locekļiem par referentu Saeimas sēdē apspriežamajā lietā</w:t>
      </w:r>
      <w:r w:rsidR="0092020A">
        <w:rPr>
          <w:bCs/>
        </w:rPr>
        <w:t>.</w:t>
      </w:r>
    </w:p>
    <w:p w14:paraId="1DDEF174" w14:textId="77777777" w:rsidR="00424AC9" w:rsidRDefault="00424AC9" w:rsidP="00D9568D">
      <w:pPr>
        <w:ind w:firstLine="567"/>
        <w:jc w:val="both"/>
        <w:rPr>
          <w:bCs/>
        </w:rPr>
      </w:pPr>
      <w:r>
        <w:rPr>
          <w:bCs/>
        </w:rPr>
        <w:t>Piedāvā M.Možvillo būt referentam par lēmumprojektu, aicina komisiju balsot par to.</w:t>
      </w:r>
    </w:p>
    <w:p w14:paraId="0CE1A145" w14:textId="77777777" w:rsidR="00476CC1" w:rsidRDefault="00476CC1" w:rsidP="00FD1997">
      <w:pPr>
        <w:widowControl w:val="0"/>
        <w:ind w:firstLine="567"/>
        <w:jc w:val="both"/>
        <w:rPr>
          <w:i/>
          <w:iCs/>
        </w:rPr>
      </w:pPr>
    </w:p>
    <w:p w14:paraId="46F49B66" w14:textId="77777777" w:rsidR="00FD1997" w:rsidRDefault="00FD1997" w:rsidP="00FD1997">
      <w:pPr>
        <w:widowControl w:val="0"/>
        <w:ind w:firstLine="567"/>
        <w:jc w:val="both"/>
        <w:rPr>
          <w:i/>
          <w:iCs/>
        </w:rPr>
      </w:pPr>
      <w:r>
        <w:rPr>
          <w:i/>
          <w:iCs/>
        </w:rPr>
        <w:t xml:space="preserve">Notiek balsošana par M.Možvillo kā referentu rīkojumam </w:t>
      </w:r>
      <w:r w:rsidRPr="00590A62">
        <w:rPr>
          <w:i/>
          <w:iCs/>
        </w:rPr>
        <w:t>Nr. 879</w:t>
      </w:r>
      <w:r>
        <w:rPr>
          <w:i/>
          <w:iCs/>
        </w:rPr>
        <w:t>.</w:t>
      </w:r>
    </w:p>
    <w:p w14:paraId="30FA6EE6" w14:textId="77777777" w:rsidR="00FD1997" w:rsidRDefault="00145ED8" w:rsidP="00FD1997">
      <w:pPr>
        <w:widowControl w:val="0"/>
        <w:ind w:firstLine="567"/>
        <w:jc w:val="both"/>
        <w:rPr>
          <w:i/>
          <w:iCs/>
        </w:rPr>
      </w:pPr>
      <w:r>
        <w:rPr>
          <w:i/>
          <w:iCs/>
        </w:rPr>
        <w:t>Par – 6</w:t>
      </w:r>
      <w:r w:rsidR="00FD1997">
        <w:rPr>
          <w:i/>
          <w:iCs/>
        </w:rPr>
        <w:t xml:space="preserve"> (J.Rancāns, E.Šnore, A.Bašķis, M.Možvillo, M.Šteins, A.Zakatistovs); pret – </w:t>
      </w:r>
      <w:r>
        <w:rPr>
          <w:i/>
          <w:iCs/>
        </w:rPr>
        <w:t>nav; atturas – 1 (I.KLementjevs)</w:t>
      </w:r>
      <w:r w:rsidR="00FD1997">
        <w:rPr>
          <w:i/>
          <w:iCs/>
        </w:rPr>
        <w:t>.</w:t>
      </w:r>
    </w:p>
    <w:p w14:paraId="127D350A" w14:textId="77777777" w:rsidR="00FD1997" w:rsidRDefault="00FD1997" w:rsidP="00FD1997">
      <w:pPr>
        <w:ind w:firstLine="567"/>
        <w:jc w:val="both"/>
        <w:rPr>
          <w:bCs/>
          <w:i/>
        </w:rPr>
      </w:pPr>
      <w:r w:rsidRPr="009A3DF4">
        <w:rPr>
          <w:bCs/>
          <w:i/>
        </w:rPr>
        <w:t xml:space="preserve">Deputāti </w:t>
      </w:r>
      <w:r w:rsidRPr="009A3DF4">
        <w:rPr>
          <w:b/>
          <w:bCs/>
          <w:i/>
        </w:rPr>
        <w:t>atbalsta</w:t>
      </w:r>
      <w:r>
        <w:rPr>
          <w:bCs/>
          <w:i/>
        </w:rPr>
        <w:t>, ka referents Ministru kabineta 2021. gada 24. novembra rīkojumam</w:t>
      </w:r>
      <w:r w:rsidRPr="009A3DF4">
        <w:rPr>
          <w:bCs/>
          <w:i/>
        </w:rPr>
        <w:t xml:space="preserve"> Nr.</w:t>
      </w:r>
      <w:r>
        <w:rPr>
          <w:bCs/>
          <w:i/>
        </w:rPr>
        <w:t xml:space="preserve"> 879,</w:t>
      </w:r>
      <w:r w:rsidRPr="009A3DF4">
        <w:rPr>
          <w:bCs/>
          <w:i/>
        </w:rPr>
        <w:t xml:space="preserve"> </w:t>
      </w:r>
      <w:r>
        <w:rPr>
          <w:bCs/>
          <w:i/>
        </w:rPr>
        <w:t>ar kuru</w:t>
      </w:r>
      <w:r w:rsidRPr="006419FD">
        <w:rPr>
          <w:bCs/>
          <w:i/>
        </w:rPr>
        <w:t xml:space="preserve"> grozīts 2021. gada 9. oktobra rīkojums Nr. 720 </w:t>
      </w:r>
      <w:r w:rsidRPr="009A3DF4">
        <w:rPr>
          <w:bCs/>
          <w:i/>
        </w:rPr>
        <w:t>“Par ārkārtējās situācijas izsludināšanu”</w:t>
      </w:r>
      <w:r>
        <w:rPr>
          <w:bCs/>
          <w:i/>
        </w:rPr>
        <w:t>, ir M.Možvillo</w:t>
      </w:r>
      <w:r w:rsidRPr="009A3DF4">
        <w:rPr>
          <w:bCs/>
          <w:i/>
        </w:rPr>
        <w:t>.</w:t>
      </w:r>
    </w:p>
    <w:p w14:paraId="68687F0C" w14:textId="77777777" w:rsidR="00476CC1" w:rsidRDefault="00476CC1" w:rsidP="00FD1997">
      <w:pPr>
        <w:ind w:firstLine="567"/>
        <w:jc w:val="both"/>
        <w:rPr>
          <w:bCs/>
          <w:i/>
        </w:rPr>
      </w:pPr>
    </w:p>
    <w:p w14:paraId="0BDED4F7" w14:textId="77777777" w:rsidR="00FD1997" w:rsidRDefault="00FD1997" w:rsidP="00FD1997">
      <w:pPr>
        <w:widowControl w:val="0"/>
        <w:ind w:firstLine="567"/>
        <w:jc w:val="both"/>
        <w:rPr>
          <w:i/>
          <w:iCs/>
        </w:rPr>
      </w:pPr>
      <w:r>
        <w:rPr>
          <w:i/>
          <w:iCs/>
        </w:rPr>
        <w:t xml:space="preserve">Notiek balsošana par </w:t>
      </w:r>
      <w:r w:rsidR="008E244C">
        <w:rPr>
          <w:i/>
          <w:iCs/>
        </w:rPr>
        <w:t xml:space="preserve">par M.Možvillo kā referentu </w:t>
      </w:r>
      <w:r>
        <w:rPr>
          <w:i/>
          <w:iCs/>
        </w:rPr>
        <w:t>r</w:t>
      </w:r>
      <w:r w:rsidR="008E244C">
        <w:rPr>
          <w:i/>
          <w:iCs/>
        </w:rPr>
        <w:t>īkojumam</w:t>
      </w:r>
      <w:r>
        <w:rPr>
          <w:i/>
          <w:iCs/>
        </w:rPr>
        <w:t xml:space="preserve"> Nr. 880.</w:t>
      </w:r>
    </w:p>
    <w:p w14:paraId="7E9CC6E4" w14:textId="77777777" w:rsidR="00FD1997" w:rsidRDefault="000B6089" w:rsidP="00FD1997">
      <w:pPr>
        <w:widowControl w:val="0"/>
        <w:ind w:firstLine="567"/>
        <w:jc w:val="both"/>
        <w:rPr>
          <w:i/>
          <w:iCs/>
        </w:rPr>
      </w:pPr>
      <w:r>
        <w:rPr>
          <w:i/>
          <w:iCs/>
        </w:rPr>
        <w:t>Par – 6</w:t>
      </w:r>
      <w:r w:rsidR="00FD1997">
        <w:rPr>
          <w:i/>
          <w:iCs/>
        </w:rPr>
        <w:t xml:space="preserve"> (J.Rancāns, E.Šnore, A.Bašķis, I.Klementjevs, M.Možvillo, M.Šteins); pret – nav; atturas – nav</w:t>
      </w:r>
      <w:r>
        <w:rPr>
          <w:i/>
          <w:iCs/>
        </w:rPr>
        <w:t>; A.Zakatistovs – nav sasniedzams</w:t>
      </w:r>
      <w:r w:rsidR="00FD1997">
        <w:rPr>
          <w:i/>
          <w:iCs/>
        </w:rPr>
        <w:t>.</w:t>
      </w:r>
    </w:p>
    <w:p w14:paraId="5F871DC0" w14:textId="77777777" w:rsidR="00FD1997" w:rsidRDefault="00FD1997" w:rsidP="00FD1997">
      <w:pPr>
        <w:ind w:firstLine="567"/>
        <w:jc w:val="both"/>
        <w:rPr>
          <w:bCs/>
          <w:i/>
        </w:rPr>
      </w:pPr>
      <w:r w:rsidRPr="009A3DF4">
        <w:rPr>
          <w:bCs/>
          <w:i/>
        </w:rPr>
        <w:t xml:space="preserve">Deputāti </w:t>
      </w:r>
      <w:r w:rsidRPr="009A3DF4">
        <w:rPr>
          <w:b/>
          <w:bCs/>
          <w:i/>
        </w:rPr>
        <w:t>atbalsta</w:t>
      </w:r>
      <w:r w:rsidR="008E244C">
        <w:rPr>
          <w:b/>
          <w:bCs/>
          <w:i/>
        </w:rPr>
        <w:t>,</w:t>
      </w:r>
      <w:r w:rsidRPr="009A3DF4">
        <w:rPr>
          <w:bCs/>
          <w:i/>
        </w:rPr>
        <w:t xml:space="preserve"> </w:t>
      </w:r>
      <w:r w:rsidR="008E244C">
        <w:rPr>
          <w:bCs/>
          <w:i/>
        </w:rPr>
        <w:t xml:space="preserve">ka referents </w:t>
      </w:r>
      <w:r>
        <w:rPr>
          <w:bCs/>
          <w:i/>
        </w:rPr>
        <w:t xml:space="preserve">Ministru kabineta </w:t>
      </w:r>
      <w:r w:rsidRPr="0086030A">
        <w:rPr>
          <w:bCs/>
          <w:i/>
        </w:rPr>
        <w:t xml:space="preserve">2021. gada 26. </w:t>
      </w:r>
      <w:r w:rsidR="008E244C">
        <w:rPr>
          <w:bCs/>
          <w:i/>
        </w:rPr>
        <w:t>novembra rīkojumam</w:t>
      </w:r>
      <w:r w:rsidRPr="0086030A">
        <w:rPr>
          <w:bCs/>
          <w:i/>
        </w:rPr>
        <w:t xml:space="preserve"> Nr. 880</w:t>
      </w:r>
      <w:r>
        <w:rPr>
          <w:bCs/>
          <w:i/>
        </w:rPr>
        <w:t>,</w:t>
      </w:r>
      <w:r w:rsidRPr="009A3DF4">
        <w:rPr>
          <w:bCs/>
          <w:i/>
        </w:rPr>
        <w:t xml:space="preserve"> </w:t>
      </w:r>
      <w:r>
        <w:rPr>
          <w:bCs/>
          <w:i/>
        </w:rPr>
        <w:t>ar kuru</w:t>
      </w:r>
      <w:r w:rsidRPr="006419FD">
        <w:rPr>
          <w:bCs/>
          <w:i/>
        </w:rPr>
        <w:t xml:space="preserve"> grozīts 2021. gada 9. oktobra rīkojums Nr. 720 </w:t>
      </w:r>
      <w:r w:rsidRPr="009A3DF4">
        <w:rPr>
          <w:bCs/>
          <w:i/>
        </w:rPr>
        <w:t>“Par ārkārtējās situācijas izsludināšanu”</w:t>
      </w:r>
      <w:r w:rsidR="008E244C">
        <w:rPr>
          <w:bCs/>
          <w:i/>
        </w:rPr>
        <w:t>, ir M.Možvillo</w:t>
      </w:r>
      <w:r w:rsidRPr="009A3DF4">
        <w:rPr>
          <w:bCs/>
          <w:i/>
        </w:rPr>
        <w:t>.</w:t>
      </w:r>
    </w:p>
    <w:p w14:paraId="5D8D3194" w14:textId="77777777" w:rsidR="00062350" w:rsidRDefault="00062350" w:rsidP="00FD1997">
      <w:pPr>
        <w:ind w:firstLine="567"/>
        <w:jc w:val="both"/>
        <w:rPr>
          <w:bCs/>
          <w:i/>
        </w:rPr>
      </w:pPr>
    </w:p>
    <w:p w14:paraId="0CB3EB03" w14:textId="77777777" w:rsidR="00062350" w:rsidRPr="009A3DF4" w:rsidRDefault="00062350" w:rsidP="00FD1997">
      <w:pPr>
        <w:ind w:firstLine="567"/>
        <w:jc w:val="both"/>
        <w:rPr>
          <w:bCs/>
          <w:i/>
        </w:rPr>
      </w:pPr>
    </w:p>
    <w:p w14:paraId="6D4B894F" w14:textId="77777777" w:rsidR="00611931" w:rsidRDefault="00611931" w:rsidP="00611931">
      <w:pPr>
        <w:pStyle w:val="BodyTextIndent"/>
        <w:tabs>
          <w:tab w:val="left" w:pos="426"/>
        </w:tabs>
        <w:spacing w:after="0"/>
        <w:ind w:left="0" w:firstLine="567"/>
        <w:jc w:val="both"/>
        <w:rPr>
          <w:b/>
        </w:rPr>
      </w:pPr>
      <w:r>
        <w:rPr>
          <w:b/>
        </w:rPr>
        <w:lastRenderedPageBreak/>
        <w:t xml:space="preserve">LĒMUMS: </w:t>
      </w:r>
    </w:p>
    <w:p w14:paraId="05DF96E3" w14:textId="77777777" w:rsidR="00611931" w:rsidRDefault="00611931" w:rsidP="00611931">
      <w:pPr>
        <w:shd w:val="clear" w:color="auto" w:fill="FFFFFF"/>
        <w:ind w:firstLine="567"/>
        <w:contextualSpacing/>
        <w:jc w:val="both"/>
        <w:rPr>
          <w:szCs w:val="22"/>
        </w:rPr>
      </w:pPr>
      <w:r>
        <w:t xml:space="preserve">- </w:t>
      </w:r>
      <w:r w:rsidR="007C4BEF">
        <w:rPr>
          <w:szCs w:val="22"/>
        </w:rPr>
        <w:t>atbalstīt un virzīt izskatīšanai</w:t>
      </w:r>
      <w:r w:rsidRPr="006748CE">
        <w:rPr>
          <w:szCs w:val="22"/>
        </w:rPr>
        <w:t xml:space="preserve"> Saeimā lēmuma projektu “Par</w:t>
      </w:r>
      <w:r w:rsidR="00244EBC">
        <w:rPr>
          <w:szCs w:val="22"/>
        </w:rPr>
        <w:t xml:space="preserve"> Ministru kabineta </w:t>
      </w:r>
      <w:r w:rsidR="00B74CE7">
        <w:t>2021. gada 24. novembra rīkojumu Nr. 879</w:t>
      </w:r>
      <w:r w:rsidR="00896499">
        <w:t xml:space="preserve"> un </w:t>
      </w:r>
      <w:r w:rsidR="00896499" w:rsidRPr="00896499">
        <w:t>2021. gada 26. novembra rīkojumu Nr. 880</w:t>
      </w:r>
      <w:r w:rsidR="00896499">
        <w:rPr>
          <w:szCs w:val="22"/>
        </w:rPr>
        <w:t>, ar kuriem</w:t>
      </w:r>
      <w:r w:rsidR="00244EBC">
        <w:rPr>
          <w:szCs w:val="22"/>
        </w:rPr>
        <w:t xml:space="preserve"> grozīts 2021. gada 9. oktobra rīkojums Nr. 720</w:t>
      </w:r>
      <w:r w:rsidRPr="006748CE">
        <w:rPr>
          <w:szCs w:val="22"/>
        </w:rPr>
        <w:t xml:space="preserve"> “Par ārkārtējās situācijas izsludināšanu””;</w:t>
      </w:r>
    </w:p>
    <w:p w14:paraId="6DAC2741" w14:textId="77777777" w:rsidR="009A3DF4" w:rsidRDefault="00E65502" w:rsidP="009A3DF4">
      <w:pPr>
        <w:widowControl w:val="0"/>
        <w:tabs>
          <w:tab w:val="left" w:pos="709"/>
        </w:tabs>
        <w:ind w:firstLine="567"/>
        <w:jc w:val="both"/>
        <w:rPr>
          <w:rFonts w:eastAsiaTheme="minorHAnsi" w:cstheme="minorBidi"/>
          <w:szCs w:val="22"/>
        </w:rPr>
      </w:pPr>
      <w:r>
        <w:rPr>
          <w:rFonts w:eastAsiaTheme="minorHAnsi" w:cstheme="minorBidi"/>
          <w:szCs w:val="22"/>
        </w:rPr>
        <w:t>- noteikt refe</w:t>
      </w:r>
      <w:r w:rsidR="00992D11">
        <w:rPr>
          <w:rFonts w:eastAsiaTheme="minorHAnsi" w:cstheme="minorBidi"/>
          <w:szCs w:val="22"/>
        </w:rPr>
        <w:t>rentu par lēmuma projektu M.Možvillo</w:t>
      </w:r>
      <w:r w:rsidR="00936D68" w:rsidRPr="009A3DF4">
        <w:rPr>
          <w:rFonts w:eastAsiaTheme="minorHAnsi" w:cstheme="minorBidi"/>
          <w:szCs w:val="22"/>
        </w:rPr>
        <w:t>.</w:t>
      </w:r>
    </w:p>
    <w:p w14:paraId="006AC993" w14:textId="77777777" w:rsidR="00725B49" w:rsidRDefault="00725B49" w:rsidP="009A3DF4">
      <w:pPr>
        <w:widowControl w:val="0"/>
        <w:tabs>
          <w:tab w:val="left" w:pos="709"/>
        </w:tabs>
        <w:ind w:firstLine="567"/>
        <w:jc w:val="both"/>
        <w:rPr>
          <w:rFonts w:eastAsiaTheme="minorHAnsi" w:cstheme="minorBidi"/>
          <w:szCs w:val="22"/>
        </w:rPr>
      </w:pPr>
    </w:p>
    <w:p w14:paraId="1BC3C1AE" w14:textId="77777777" w:rsidR="00725B49" w:rsidRDefault="00725B49" w:rsidP="009A3DF4">
      <w:pPr>
        <w:widowControl w:val="0"/>
        <w:tabs>
          <w:tab w:val="left" w:pos="709"/>
        </w:tabs>
        <w:ind w:firstLine="567"/>
        <w:jc w:val="both"/>
        <w:rPr>
          <w:rFonts w:eastAsiaTheme="minorHAnsi" w:cstheme="minorBidi"/>
          <w:szCs w:val="22"/>
        </w:rPr>
      </w:pPr>
    </w:p>
    <w:p w14:paraId="3FE9E94F" w14:textId="77777777" w:rsidR="00B82461" w:rsidRDefault="00B82461" w:rsidP="00FA788E">
      <w:pPr>
        <w:pStyle w:val="BodyText3"/>
        <w:ind w:firstLine="567"/>
      </w:pPr>
    </w:p>
    <w:p w14:paraId="0BA84A6A" w14:textId="77777777" w:rsidR="00FA788E" w:rsidRDefault="00CF78CB" w:rsidP="00FA788E">
      <w:pPr>
        <w:pStyle w:val="BodyText3"/>
        <w:ind w:firstLine="567"/>
      </w:pPr>
      <w:r>
        <w:t>3</w:t>
      </w:r>
      <w:r w:rsidR="00FA788E">
        <w:t xml:space="preserve">. </w:t>
      </w:r>
      <w:r w:rsidR="00FA788E" w:rsidRPr="006142D2">
        <w:t xml:space="preserve">Grozījumi </w:t>
      </w:r>
      <w:r w:rsidR="00AE0A2E" w:rsidRPr="00AE0A2E">
        <w:t>Militārā dienesta likumā (1096/Lp13)</w:t>
      </w:r>
      <w:r w:rsidR="00AE0A2E">
        <w:t xml:space="preserve"> </w:t>
      </w:r>
      <w:r w:rsidR="00FA788E" w:rsidRPr="006142D2">
        <w:t>3. lasījums.</w:t>
      </w:r>
    </w:p>
    <w:p w14:paraId="523B840C" w14:textId="77777777" w:rsidR="00E6300F" w:rsidRDefault="00E6300F" w:rsidP="00FA788E">
      <w:pPr>
        <w:pStyle w:val="BodyText3"/>
        <w:ind w:firstLine="567"/>
      </w:pPr>
    </w:p>
    <w:p w14:paraId="50459B66" w14:textId="77777777" w:rsidR="00B82461" w:rsidRDefault="00A02144" w:rsidP="00A02144">
      <w:pPr>
        <w:pStyle w:val="BodyText3"/>
        <w:ind w:firstLine="567"/>
        <w:rPr>
          <w:b w:val="0"/>
        </w:rPr>
      </w:pPr>
      <w:r>
        <w:t>J.Rancāns</w:t>
      </w:r>
      <w:r w:rsidRPr="00523121">
        <w:t xml:space="preserve"> </w:t>
      </w:r>
      <w:r>
        <w:rPr>
          <w:b w:val="0"/>
        </w:rPr>
        <w:t>informē, ka par darba kārtībā iekļauto izskatāmo likumprojektu saņemts 1 priekšlikums, aicina komisiju to izskatīt.</w:t>
      </w:r>
    </w:p>
    <w:p w14:paraId="19676622" w14:textId="77777777" w:rsidR="00A02144" w:rsidRDefault="00A02144" w:rsidP="00A02144">
      <w:pPr>
        <w:pStyle w:val="BodyText3"/>
        <w:ind w:firstLine="567"/>
        <w:rPr>
          <w:b w:val="0"/>
        </w:rPr>
      </w:pPr>
      <w:r>
        <w:rPr>
          <w:b w:val="0"/>
        </w:rPr>
        <w:t xml:space="preserve"> </w:t>
      </w:r>
    </w:p>
    <w:p w14:paraId="2EC5E42B" w14:textId="77777777" w:rsidR="00A02144" w:rsidRPr="00FC7C5A" w:rsidRDefault="00A02144" w:rsidP="00A02144">
      <w:pPr>
        <w:widowControl w:val="0"/>
        <w:ind w:firstLine="567"/>
        <w:jc w:val="both"/>
      </w:pPr>
      <w:r>
        <w:rPr>
          <w:b/>
        </w:rPr>
        <w:t>Nr.1</w:t>
      </w:r>
      <w:r>
        <w:t xml:space="preserve"> – </w:t>
      </w:r>
      <w:r w:rsidR="00165156">
        <w:t>Aizsardzības ministra A.Pabrika</w:t>
      </w:r>
      <w:r w:rsidRPr="00C6181E">
        <w:t xml:space="preserve"> </w:t>
      </w:r>
      <w:r>
        <w:t xml:space="preserve">priekšlikums – </w:t>
      </w:r>
      <w:r w:rsidR="00165156" w:rsidRPr="00165156">
        <w:t>Likumprojekta 1. pantā precizēt tajā piedāvāto Militārā dienesta likuma 17.</w:t>
      </w:r>
      <w:r w:rsidR="00165156" w:rsidRPr="00165156">
        <w:rPr>
          <w:vertAlign w:val="superscript"/>
        </w:rPr>
        <w:t>1</w:t>
      </w:r>
      <w:r w:rsidR="00165156">
        <w:t> panta</w:t>
      </w:r>
      <w:r w:rsidR="00165156" w:rsidRPr="00165156">
        <w:t xml:space="preserve"> septītās un astotās daļas redakciju</w:t>
      </w:r>
      <w:r>
        <w:t xml:space="preserve"> ieteiktā redakcijā.</w:t>
      </w:r>
    </w:p>
    <w:p w14:paraId="78CF19D6" w14:textId="77777777" w:rsidR="00A02144" w:rsidRDefault="00A02144" w:rsidP="00A02144">
      <w:pPr>
        <w:widowControl w:val="0"/>
        <w:ind w:firstLine="567"/>
        <w:jc w:val="both"/>
      </w:pPr>
      <w:r w:rsidRPr="003F3C9F">
        <w:rPr>
          <w:b/>
        </w:rPr>
        <w:t>J.Rancāns</w:t>
      </w:r>
      <w:r w:rsidRPr="00523121">
        <w:t xml:space="preserve"> </w:t>
      </w:r>
      <w:r w:rsidR="004C66F4">
        <w:t>dod vārdu priekšlikuma autoriem</w:t>
      </w:r>
      <w:r>
        <w:t>.</w:t>
      </w:r>
    </w:p>
    <w:p w14:paraId="3C1F2D3D" w14:textId="77777777" w:rsidR="004C66F4" w:rsidRDefault="004C66F4" w:rsidP="004C66F4">
      <w:pPr>
        <w:widowControl w:val="0"/>
        <w:ind w:firstLine="567"/>
        <w:jc w:val="both"/>
      </w:pPr>
      <w:r>
        <w:rPr>
          <w:b/>
        </w:rPr>
        <w:t>L.Liepiņa</w:t>
      </w:r>
      <w:r w:rsidR="00A02144">
        <w:t xml:space="preserve"> informē, ka </w:t>
      </w:r>
      <w:r>
        <w:t xml:space="preserve">priekšlikums tapis, </w:t>
      </w:r>
      <w:r w:rsidR="00B703C5">
        <w:t>reaģējot uz iepriekšējā komisijas sēdē komisijas deputātu un Saeimas Juridiskā biroja</w:t>
      </w:r>
      <w:r w:rsidR="00BF681C">
        <w:t xml:space="preserve"> uzdoto jautājumu par to, kā ir plānots, kuras personas O.Kalpaka </w:t>
      </w:r>
      <w:r w:rsidR="00CE1066">
        <w:t xml:space="preserve">profesionālajā </w:t>
      </w:r>
      <w:r w:rsidR="00BF681C">
        <w:t>vidusskolā valkās formastērpu</w:t>
      </w:r>
      <w:r>
        <w:t>.</w:t>
      </w:r>
      <w:r w:rsidR="00E37C80">
        <w:t xml:space="preserve"> Attiecīgi ir sagatavots priekšlikums</w:t>
      </w:r>
      <w:r w:rsidR="00364B9E">
        <w:t>, kura būtība ir pateikt, ka formastērpu valkā tikai profesionālā dienesta karavīri, zemessargi vai rezerves karavīri, kuri skolā pasniedz profesionālos priekšmetus vai interešu izglītības nodarbības, vai jebkādas citas aktivitātes.</w:t>
      </w:r>
      <w:r w:rsidR="002676EA">
        <w:t xml:space="preserve"> Priekšlikums ir precizēt panta 7. un 8.daļu. Vēlāk, runājot ar JB pārstāvji L.Milleri, noskaidrots, ka viņa vēlas priekšlikumu precizēt, atstājot 7.daļu nemainīgu, precizējot tikai 8.daļu.</w:t>
      </w:r>
      <w:r w:rsidR="00364B9E">
        <w:t xml:space="preserve"> </w:t>
      </w:r>
    </w:p>
    <w:p w14:paraId="131758CD" w14:textId="77777777" w:rsidR="00A02144" w:rsidRDefault="003D7DDA" w:rsidP="00A02144">
      <w:pPr>
        <w:widowControl w:val="0"/>
        <w:ind w:firstLine="567"/>
        <w:jc w:val="both"/>
      </w:pPr>
      <w:r>
        <w:rPr>
          <w:b/>
        </w:rPr>
        <w:t>L.Millere</w:t>
      </w:r>
      <w:r w:rsidR="00A02144">
        <w:rPr>
          <w:b/>
        </w:rPr>
        <w:t xml:space="preserve"> </w:t>
      </w:r>
      <w:r w:rsidR="00A02144">
        <w:t xml:space="preserve">apstiprina, ka </w:t>
      </w:r>
      <w:r w:rsidR="00953D58">
        <w:t xml:space="preserve">saruna ir bijusi – </w:t>
      </w:r>
      <w:r w:rsidR="00A02144">
        <w:t xml:space="preserve">šis </w:t>
      </w:r>
      <w:r w:rsidR="007E6E0F">
        <w:t xml:space="preserve">AM grozījums neatrisina to jautājumu, kas domāts ar jēdzienu “vidusskolas darbinieks”, tādēļ JB piedāvājums ir nemainīt </w:t>
      </w:r>
      <w:r w:rsidR="00A14849">
        <w:t xml:space="preserve">2.lasījumā atbalstīto panta </w:t>
      </w:r>
      <w:r w:rsidR="007E6E0F">
        <w:t>7.daļu</w:t>
      </w:r>
      <w:r w:rsidR="00A14849">
        <w:t>, bet tikai 8.daļu</w:t>
      </w:r>
      <w:r w:rsidR="00953D58">
        <w:t xml:space="preserve"> attiecībā uz formastērpa ieviešanu izglītojamiem un arī tām personām, kurām vidusskolā tas būtu jānēsā, </w:t>
      </w:r>
      <w:r w:rsidR="00A14849">
        <w:t xml:space="preserve">– JB </w:t>
      </w:r>
      <w:r w:rsidR="00D83FA3">
        <w:t>komisijai</w:t>
      </w:r>
      <w:r w:rsidR="00A14849">
        <w:t xml:space="preserve"> iesūt</w:t>
      </w:r>
      <w:r w:rsidR="00D83FA3">
        <w:t xml:space="preserve">ījis </w:t>
      </w:r>
      <w:r w:rsidR="00A14849">
        <w:t>piedāvāto redakciju</w:t>
      </w:r>
      <w:r w:rsidR="00D83FA3">
        <w:t xml:space="preserve"> –</w:t>
      </w:r>
      <w:r w:rsidR="00953D58">
        <w:t xml:space="preserve"> </w:t>
      </w:r>
      <w:r w:rsidR="00D83FA3">
        <w:t xml:space="preserve">ierosina </w:t>
      </w:r>
      <w:r w:rsidR="00953D58">
        <w:t>tieši šajā daļā norādīt profesionālā dienesta karavīrus, zemessargus vai rezerves karavīrus, kuri vidusskolā īstenos kaut kādas mācību programmas vai aktivitātes</w:t>
      </w:r>
      <w:r w:rsidR="00D83FA3">
        <w:t>;</w:t>
      </w:r>
      <w:r w:rsidR="00953D58">
        <w:t xml:space="preserve"> tad attiecībā uz šīm personām attiektos prasība par formastērpa nēsāšanu</w:t>
      </w:r>
      <w:r w:rsidR="00A02144">
        <w:t xml:space="preserve">. </w:t>
      </w:r>
      <w:r w:rsidR="00953D58">
        <w:t xml:space="preserve">Pārējais būtiski netiek mainīts, tikai redakcionāli precizēts. </w:t>
      </w:r>
      <w:r w:rsidR="00A14849">
        <w:t>Ja tiek atbalst</w:t>
      </w:r>
      <w:r w:rsidR="0036046D">
        <w:t>īts minētais 8.daļas</w:t>
      </w:r>
      <w:r w:rsidR="00A14849">
        <w:t xml:space="preserve"> </w:t>
      </w:r>
      <w:r w:rsidR="0036046D">
        <w:t xml:space="preserve">JB </w:t>
      </w:r>
      <w:r w:rsidR="00A14849">
        <w:t>grozījums, tad 7.daļas grozījums nav nepiecie</w:t>
      </w:r>
      <w:r w:rsidR="000D0EBF">
        <w:t>šams, bet</w:t>
      </w:r>
      <w:r w:rsidR="00A14849">
        <w:t xml:space="preserve"> ir jāveido komisijas priekšlikums no šiem diviem priekšlikumiem.</w:t>
      </w:r>
    </w:p>
    <w:p w14:paraId="01B66992" w14:textId="77777777" w:rsidR="00A02144" w:rsidRDefault="00A02144" w:rsidP="00A02144">
      <w:pPr>
        <w:widowControl w:val="0"/>
        <w:ind w:firstLine="567"/>
        <w:jc w:val="both"/>
      </w:pPr>
      <w:r w:rsidRPr="00537AF5">
        <w:rPr>
          <w:b/>
        </w:rPr>
        <w:t>J.Rancāns</w:t>
      </w:r>
      <w:r w:rsidRPr="00523121">
        <w:t xml:space="preserve"> </w:t>
      </w:r>
      <w:r>
        <w:t>aicina komisiju atbalstīt šo priekšlikumu</w:t>
      </w:r>
      <w:r w:rsidR="00BB69E3">
        <w:t>, ka tiek veidots komisijas priekšlikums JB piedāvātajā redakcijā</w:t>
      </w:r>
      <w:r>
        <w:t>.</w:t>
      </w:r>
    </w:p>
    <w:p w14:paraId="4DFCC940" w14:textId="77777777" w:rsidR="00A02144" w:rsidRDefault="00A02144" w:rsidP="00A02144">
      <w:pPr>
        <w:widowControl w:val="0"/>
        <w:ind w:firstLine="567"/>
        <w:jc w:val="both"/>
        <w:rPr>
          <w:i/>
        </w:rPr>
      </w:pPr>
      <w:r w:rsidRPr="00810FBE">
        <w:rPr>
          <w:i/>
        </w:rPr>
        <w:t>Deputātiem nav iebildumu.</w:t>
      </w:r>
    </w:p>
    <w:p w14:paraId="75C17377" w14:textId="77777777" w:rsidR="00316CCE" w:rsidRDefault="00546192" w:rsidP="00316CCE">
      <w:pPr>
        <w:widowControl w:val="0"/>
        <w:ind w:firstLine="567"/>
        <w:jc w:val="both"/>
      </w:pPr>
      <w:r w:rsidRPr="00FB595E">
        <w:rPr>
          <w:b/>
          <w:i/>
        </w:rPr>
        <w:t xml:space="preserve">Tiek </w:t>
      </w:r>
      <w:r w:rsidRPr="00FB595E">
        <w:rPr>
          <w:b/>
        </w:rPr>
        <w:t>veidots komisijas priekšlikums</w:t>
      </w:r>
      <w:r>
        <w:t xml:space="preserve"> JB piedāvātajā redakcijā</w:t>
      </w:r>
      <w:r w:rsidR="00316CCE">
        <w:t>: Izteikt 17.</w:t>
      </w:r>
      <w:r w:rsidR="00316CCE" w:rsidRPr="00316CCE">
        <w:rPr>
          <w:vertAlign w:val="superscript"/>
        </w:rPr>
        <w:t>1</w:t>
      </w:r>
      <w:r w:rsidR="00316CCE">
        <w:t xml:space="preserve"> panta astoto daļu šādā redakcijā:</w:t>
      </w:r>
    </w:p>
    <w:p w14:paraId="19779D8F" w14:textId="77777777" w:rsidR="00546192" w:rsidRDefault="00316CCE" w:rsidP="00316CCE">
      <w:pPr>
        <w:widowControl w:val="0"/>
        <w:ind w:firstLine="567"/>
        <w:jc w:val="both"/>
      </w:pPr>
      <w:r>
        <w:t xml:space="preserve">“(8) Izglītojamam, </w:t>
      </w:r>
      <w:r w:rsidRPr="0075006D">
        <w:rPr>
          <w:u w:val="single"/>
        </w:rPr>
        <w:t>kā arī profesionālā dienesta karavīram, zemessargam vai rezerves karavīram, kurš vidusskolā pasniedz profesionālos mācību priekšmetus, īsteno interešu izglītību vai vada ārpusstundu pasākumus</w:t>
      </w:r>
      <w:r>
        <w:t xml:space="preserve">, aizsardzības ministra noteiktajā kārtībā izsniedz inventāru, formas tērpu un vidusskolas atšķirības zīmes. </w:t>
      </w:r>
      <w:r w:rsidRPr="0075006D">
        <w:rPr>
          <w:u w:val="single"/>
        </w:rPr>
        <w:t>Formas</w:t>
      </w:r>
      <w:r>
        <w:t xml:space="preserve"> tērpa paraugu un atšķirības zīmes, kā arī formas tērpa un atšķirības zīmju lietošanas kārtību nosaka aizsardzības ministrs. </w:t>
      </w:r>
      <w:r w:rsidRPr="0075006D">
        <w:rPr>
          <w:u w:val="single"/>
        </w:rPr>
        <w:t>Minēto</w:t>
      </w:r>
      <w:r>
        <w:t xml:space="preserve"> formas tērpu var šūt no auduma, kura raksts ir identisks karavīra formas tērpa rakstam."</w:t>
      </w:r>
      <w:r w:rsidR="00546192">
        <w:t>.</w:t>
      </w:r>
    </w:p>
    <w:p w14:paraId="1CE43E35" w14:textId="77777777" w:rsidR="00062350" w:rsidRDefault="00062350" w:rsidP="00316CCE">
      <w:pPr>
        <w:widowControl w:val="0"/>
        <w:ind w:firstLine="567"/>
        <w:jc w:val="both"/>
      </w:pPr>
    </w:p>
    <w:p w14:paraId="7B334720" w14:textId="77777777" w:rsidR="00062350" w:rsidRDefault="00062350" w:rsidP="00A02144">
      <w:pPr>
        <w:widowControl w:val="0"/>
        <w:ind w:firstLine="567"/>
        <w:jc w:val="both"/>
        <w:rPr>
          <w:i/>
        </w:rPr>
      </w:pPr>
    </w:p>
    <w:p w14:paraId="793C8896" w14:textId="77777777" w:rsidR="00A02144" w:rsidRDefault="00A02144" w:rsidP="00A02144">
      <w:pPr>
        <w:widowControl w:val="0"/>
        <w:ind w:firstLine="567"/>
        <w:jc w:val="both"/>
        <w:rPr>
          <w:i/>
        </w:rPr>
      </w:pPr>
      <w:r>
        <w:rPr>
          <w:i/>
        </w:rPr>
        <w:t xml:space="preserve">Priekšlikums </w:t>
      </w:r>
      <w:r>
        <w:rPr>
          <w:b/>
          <w:i/>
        </w:rPr>
        <w:t>Nr.1</w:t>
      </w:r>
      <w:r>
        <w:rPr>
          <w:i/>
        </w:rPr>
        <w:t xml:space="preserve"> komisijā </w:t>
      </w:r>
      <w:r w:rsidR="00F93B27" w:rsidRPr="00F93B27">
        <w:rPr>
          <w:b/>
          <w:i/>
        </w:rPr>
        <w:t>daļēji</w:t>
      </w:r>
      <w:r w:rsidR="00F93B27">
        <w:rPr>
          <w:i/>
        </w:rPr>
        <w:t xml:space="preserve"> </w:t>
      </w:r>
      <w:r w:rsidRPr="00A64E20">
        <w:rPr>
          <w:b/>
          <w:i/>
        </w:rPr>
        <w:t>atbalstīts</w:t>
      </w:r>
      <w:r w:rsidR="00F93B27">
        <w:rPr>
          <w:b/>
          <w:i/>
        </w:rPr>
        <w:t xml:space="preserve">, tiek veidots komisijas priekšlikums </w:t>
      </w:r>
      <w:r w:rsidR="00F93B27">
        <w:rPr>
          <w:i/>
        </w:rPr>
        <w:t>JB iesūtītajā redakcijā</w:t>
      </w:r>
      <w:r>
        <w:rPr>
          <w:i/>
        </w:rPr>
        <w:t>.</w:t>
      </w:r>
    </w:p>
    <w:p w14:paraId="2250ED56" w14:textId="77777777" w:rsidR="00A02144" w:rsidRDefault="00A02144" w:rsidP="00A02144">
      <w:pPr>
        <w:widowControl w:val="0"/>
        <w:ind w:firstLine="567"/>
        <w:jc w:val="both"/>
        <w:rPr>
          <w:i/>
        </w:rPr>
      </w:pPr>
    </w:p>
    <w:p w14:paraId="15ADC60D" w14:textId="77777777" w:rsidR="0043087A" w:rsidRDefault="00A02144" w:rsidP="00A02144">
      <w:pPr>
        <w:pStyle w:val="BodyText3"/>
        <w:ind w:firstLine="567"/>
        <w:rPr>
          <w:b w:val="0"/>
        </w:rPr>
      </w:pPr>
      <w:r>
        <w:t>J.Rancāns</w:t>
      </w:r>
      <w:r w:rsidRPr="00523121">
        <w:t xml:space="preserve"> </w:t>
      </w:r>
      <w:r>
        <w:rPr>
          <w:b w:val="0"/>
        </w:rPr>
        <w:t>aicina komisiju atbalstīt likumprojektu 2.lasījumam.</w:t>
      </w:r>
    </w:p>
    <w:p w14:paraId="469390FA" w14:textId="77777777" w:rsidR="0043087A" w:rsidRDefault="00A02144" w:rsidP="0043087A">
      <w:pPr>
        <w:widowControl w:val="0"/>
        <w:ind w:firstLine="567"/>
        <w:jc w:val="both"/>
        <w:rPr>
          <w:i/>
          <w:iCs/>
        </w:rPr>
      </w:pPr>
      <w:r>
        <w:rPr>
          <w:b/>
        </w:rPr>
        <w:t xml:space="preserve"> </w:t>
      </w:r>
      <w:r w:rsidR="0043087A">
        <w:rPr>
          <w:i/>
          <w:iCs/>
        </w:rPr>
        <w:t>Notiek balsošana.</w:t>
      </w:r>
    </w:p>
    <w:p w14:paraId="262D9FC3" w14:textId="77777777" w:rsidR="0043087A" w:rsidRDefault="0043087A" w:rsidP="0043087A">
      <w:pPr>
        <w:widowControl w:val="0"/>
        <w:ind w:firstLine="567"/>
        <w:jc w:val="both"/>
        <w:rPr>
          <w:i/>
          <w:iCs/>
        </w:rPr>
      </w:pPr>
      <w:r>
        <w:rPr>
          <w:i/>
          <w:iCs/>
        </w:rPr>
        <w:t>Par – 7 (J.Rancāns, E.Šnore, A.Bašķis, I.Klementjevs, M.Možvillo, M.Šteins, A.Zakatistovs); pret – nav; atturas – nav.</w:t>
      </w:r>
    </w:p>
    <w:p w14:paraId="3F56C69E" w14:textId="77777777" w:rsidR="00A02144" w:rsidRDefault="00A02144" w:rsidP="00A02144">
      <w:pPr>
        <w:pStyle w:val="BodyText3"/>
        <w:ind w:firstLine="567"/>
        <w:rPr>
          <w:b w:val="0"/>
        </w:rPr>
      </w:pPr>
    </w:p>
    <w:p w14:paraId="7F0E7FE0" w14:textId="77777777" w:rsidR="00E6300F" w:rsidRDefault="00E6300F" w:rsidP="00E6300F">
      <w:pPr>
        <w:pStyle w:val="BodyTextIndent"/>
        <w:spacing w:after="0"/>
        <w:ind w:left="0" w:firstLine="567"/>
        <w:jc w:val="both"/>
        <w:rPr>
          <w:b/>
        </w:rPr>
      </w:pPr>
    </w:p>
    <w:p w14:paraId="6A4CA477" w14:textId="77777777" w:rsidR="00E6300F" w:rsidRPr="00523121" w:rsidRDefault="00E6300F" w:rsidP="00E6300F">
      <w:pPr>
        <w:pStyle w:val="BodyTextIndent"/>
        <w:spacing w:after="0"/>
        <w:ind w:left="0" w:firstLine="567"/>
        <w:jc w:val="both"/>
        <w:rPr>
          <w:b/>
        </w:rPr>
      </w:pPr>
      <w:r w:rsidRPr="00523121">
        <w:rPr>
          <w:b/>
        </w:rPr>
        <w:t xml:space="preserve">LĒMUMS: </w:t>
      </w:r>
    </w:p>
    <w:p w14:paraId="194E5F3F" w14:textId="77777777" w:rsidR="00E6300F" w:rsidRDefault="00E6300F" w:rsidP="00133607">
      <w:pPr>
        <w:pStyle w:val="BodyTextIndent"/>
        <w:spacing w:after="0"/>
        <w:ind w:left="0" w:firstLine="567"/>
        <w:jc w:val="both"/>
      </w:pPr>
      <w:r w:rsidRPr="00523121">
        <w:rPr>
          <w:b/>
        </w:rPr>
        <w:t xml:space="preserve">- </w:t>
      </w:r>
      <w:r>
        <w:t>atbalstīt</w:t>
      </w:r>
      <w:r w:rsidRPr="00B15820">
        <w:t xml:space="preserve"> </w:t>
      </w:r>
      <w:r>
        <w:t>likumprojektu “</w:t>
      </w:r>
      <w:r w:rsidRPr="006142D2">
        <w:t xml:space="preserve">Grozījumi </w:t>
      </w:r>
      <w:r w:rsidR="00BB0029" w:rsidRPr="00AE0A2E">
        <w:t>Militārā dienesta</w:t>
      </w:r>
      <w:r w:rsidR="00BB0029" w:rsidRPr="006142D2">
        <w:t xml:space="preserve"> </w:t>
      </w:r>
      <w:r w:rsidRPr="006142D2">
        <w:t>likumā</w:t>
      </w:r>
      <w:r w:rsidR="00BB0029">
        <w:t>” (1096</w:t>
      </w:r>
      <w:r>
        <w:t>/Lp13</w:t>
      </w:r>
      <w:r w:rsidRPr="00807A53">
        <w:t>)</w:t>
      </w:r>
      <w:r>
        <w:t xml:space="preserve"> un vi</w:t>
      </w:r>
      <w:r w:rsidR="0043087A">
        <w:t>rzīt izskatīšanai Saeimas sēdē 2.lasījumā;</w:t>
      </w:r>
    </w:p>
    <w:p w14:paraId="6EA8AA95" w14:textId="77777777" w:rsidR="0043087A" w:rsidRDefault="0043087A" w:rsidP="0043087A">
      <w:pPr>
        <w:widowControl w:val="0"/>
        <w:tabs>
          <w:tab w:val="left" w:pos="709"/>
        </w:tabs>
        <w:ind w:firstLine="567"/>
        <w:jc w:val="both"/>
        <w:rPr>
          <w:rFonts w:eastAsiaTheme="minorHAnsi" w:cstheme="minorBidi"/>
          <w:szCs w:val="22"/>
        </w:rPr>
      </w:pPr>
      <w:r>
        <w:rPr>
          <w:rFonts w:eastAsiaTheme="minorHAnsi" w:cstheme="minorBidi"/>
          <w:szCs w:val="22"/>
        </w:rPr>
        <w:t>- noteikt priekšlikumu iesniegšanas termiņu 3.lasījumam – 7 dienas</w:t>
      </w:r>
      <w:r w:rsidRPr="009A3DF4">
        <w:rPr>
          <w:rFonts w:eastAsiaTheme="minorHAnsi" w:cstheme="minorBidi"/>
          <w:szCs w:val="22"/>
        </w:rPr>
        <w:t>.</w:t>
      </w:r>
    </w:p>
    <w:p w14:paraId="57A506E5" w14:textId="77777777" w:rsidR="0043087A" w:rsidRDefault="0043087A" w:rsidP="00133607">
      <w:pPr>
        <w:pStyle w:val="BodyTextIndent"/>
        <w:spacing w:after="0"/>
        <w:ind w:left="0" w:firstLine="567"/>
        <w:jc w:val="both"/>
      </w:pPr>
    </w:p>
    <w:p w14:paraId="71066744" w14:textId="77777777" w:rsidR="00964C7A" w:rsidRDefault="00964C7A" w:rsidP="00E6300F">
      <w:pPr>
        <w:pStyle w:val="BodyTextIndent"/>
        <w:spacing w:after="0"/>
        <w:ind w:left="567"/>
        <w:jc w:val="both"/>
      </w:pPr>
    </w:p>
    <w:p w14:paraId="1DB48102" w14:textId="77777777" w:rsidR="00E6300F" w:rsidRDefault="00E6300F" w:rsidP="00FA788E">
      <w:pPr>
        <w:pStyle w:val="BodyText3"/>
        <w:ind w:firstLine="567"/>
      </w:pPr>
    </w:p>
    <w:p w14:paraId="30C5F362" w14:textId="77777777" w:rsidR="00FA788E" w:rsidRDefault="00CF78CB" w:rsidP="00FA788E">
      <w:pPr>
        <w:pStyle w:val="BodyText3"/>
        <w:ind w:firstLine="567"/>
      </w:pPr>
      <w:r>
        <w:t>4</w:t>
      </w:r>
      <w:r w:rsidR="00FA788E">
        <w:t xml:space="preserve">. </w:t>
      </w:r>
      <w:r w:rsidR="00FA788E" w:rsidRPr="006142D2">
        <w:t xml:space="preserve">Grozījumi </w:t>
      </w:r>
      <w:r w:rsidR="00364212" w:rsidRPr="00364212">
        <w:t>Nacionālo bruņoto spēku likumā (1124/Lp13) 2. lasījums.</w:t>
      </w:r>
    </w:p>
    <w:p w14:paraId="3516BF48" w14:textId="77777777" w:rsidR="00F93A2B" w:rsidRDefault="00F93A2B" w:rsidP="00FA788E">
      <w:pPr>
        <w:pStyle w:val="BodyText3"/>
        <w:ind w:firstLine="567"/>
      </w:pPr>
    </w:p>
    <w:p w14:paraId="44B50E57" w14:textId="77777777" w:rsidR="002213E5" w:rsidRDefault="002213E5" w:rsidP="002213E5">
      <w:pPr>
        <w:pStyle w:val="BodyText3"/>
        <w:ind w:firstLine="567"/>
        <w:rPr>
          <w:b w:val="0"/>
        </w:rPr>
      </w:pPr>
      <w:r>
        <w:t xml:space="preserve">J.Rancāns </w:t>
      </w:r>
      <w:r>
        <w:rPr>
          <w:b w:val="0"/>
        </w:rPr>
        <w:t>informē, ka par darba kārtībā iekļauto izskatāmo likumprojektu saņemti 2 priekšlikumi, aicina komisiju tos izskatīt.</w:t>
      </w:r>
    </w:p>
    <w:p w14:paraId="70F3E9A2" w14:textId="77777777" w:rsidR="00F93A2B" w:rsidRDefault="00F93A2B" w:rsidP="00F93A2B">
      <w:pPr>
        <w:pStyle w:val="BodyText3"/>
        <w:ind w:firstLine="567"/>
        <w:rPr>
          <w:b w:val="0"/>
        </w:rPr>
      </w:pPr>
      <w:r>
        <w:rPr>
          <w:b w:val="0"/>
        </w:rPr>
        <w:t xml:space="preserve"> </w:t>
      </w:r>
    </w:p>
    <w:p w14:paraId="5856D75F" w14:textId="77777777" w:rsidR="00FC7C5A" w:rsidRDefault="00F93A2B" w:rsidP="00FC7C5A">
      <w:pPr>
        <w:widowControl w:val="0"/>
        <w:ind w:firstLine="567"/>
        <w:jc w:val="both"/>
      </w:pPr>
      <w:r>
        <w:rPr>
          <w:b/>
        </w:rPr>
        <w:t>Nr.1</w:t>
      </w:r>
      <w:r>
        <w:t xml:space="preserve"> – </w:t>
      </w:r>
      <w:r w:rsidR="00DD7E30">
        <w:t>Aizsardzības ministra A.Pabrika</w:t>
      </w:r>
      <w:r w:rsidR="00DD7E30" w:rsidRPr="00C6181E">
        <w:t xml:space="preserve"> </w:t>
      </w:r>
      <w:r w:rsidR="00DD7E30">
        <w:t xml:space="preserve">priekšlikums </w:t>
      </w:r>
      <w:r>
        <w:t xml:space="preserve">– </w:t>
      </w:r>
      <w:r w:rsidR="00DD7E30" w:rsidRPr="00DD7E30">
        <w:t>Izteikt Nacionālo bruņoto spēku likuma 18. panta piekto daļu</w:t>
      </w:r>
      <w:r w:rsidR="00FC7C5A">
        <w:t xml:space="preserve"> ieteiktā redakcijā.</w:t>
      </w:r>
    </w:p>
    <w:p w14:paraId="16914A88" w14:textId="77777777" w:rsidR="00C8784F" w:rsidRDefault="00C8784F" w:rsidP="00C8784F">
      <w:pPr>
        <w:widowControl w:val="0"/>
        <w:ind w:firstLine="567"/>
        <w:jc w:val="both"/>
      </w:pPr>
      <w:r w:rsidRPr="003F3C9F">
        <w:rPr>
          <w:b/>
        </w:rPr>
        <w:t>J.Rancāns</w:t>
      </w:r>
      <w:r w:rsidRPr="00523121">
        <w:t xml:space="preserve"> </w:t>
      </w:r>
      <w:r>
        <w:t>dod vārdu priekšlikuma autoriem.</w:t>
      </w:r>
    </w:p>
    <w:p w14:paraId="5EE4EFE9" w14:textId="77777777" w:rsidR="00C8784F" w:rsidRPr="00FC7C5A" w:rsidRDefault="00C8784F" w:rsidP="00FC7C5A">
      <w:pPr>
        <w:widowControl w:val="0"/>
        <w:ind w:firstLine="567"/>
        <w:jc w:val="both"/>
      </w:pPr>
    </w:p>
    <w:p w14:paraId="0FD4B9CE" w14:textId="77777777" w:rsidR="00F93A2B" w:rsidRDefault="00C8784F" w:rsidP="00F93A2B">
      <w:pPr>
        <w:widowControl w:val="0"/>
        <w:ind w:firstLine="567"/>
        <w:jc w:val="both"/>
      </w:pPr>
      <w:r>
        <w:rPr>
          <w:b/>
        </w:rPr>
        <w:t>I.Šamarina</w:t>
      </w:r>
      <w:r w:rsidR="00F93A2B" w:rsidRPr="00523121">
        <w:t xml:space="preserve"> </w:t>
      </w:r>
      <w:r w:rsidR="00F93A2B">
        <w:t xml:space="preserve">informē, ka </w:t>
      </w:r>
      <w:r>
        <w:t xml:space="preserve">abi </w:t>
      </w:r>
      <w:r w:rsidR="00F93A2B">
        <w:t>priekšlikum</w:t>
      </w:r>
      <w:r>
        <w:t>i ir cieši saistīti savā starpā</w:t>
      </w:r>
      <w:r w:rsidR="00F93A2B">
        <w:t>.</w:t>
      </w:r>
      <w:r w:rsidR="00975C38">
        <w:t xml:space="preserve"> Pamatojums</w:t>
      </w:r>
      <w:r w:rsidR="00F4063C">
        <w:t>: 1. janvārī darbu uzsāka jauna ministrijas padotības iestāde – Valsts aizsardz</w:t>
      </w:r>
      <w:r w:rsidR="00916B89">
        <w:t>ības,</w:t>
      </w:r>
      <w:r w:rsidR="00F4063C">
        <w:t xml:space="preserve"> loģistikas </w:t>
      </w:r>
      <w:r w:rsidR="00565CF8">
        <w:t xml:space="preserve">un </w:t>
      </w:r>
      <w:r w:rsidR="00F4063C">
        <w:t>iepirkumu</w:t>
      </w:r>
      <w:r w:rsidR="00565CF8">
        <w:t xml:space="preserve"> centrs.</w:t>
      </w:r>
      <w:r w:rsidR="00976290">
        <w:t xml:space="preserve"> Šī iestāde pārņēma no Valsts aizsardzības, militāro objektu un iepirkumu centra iepirkumu un nodrošinājuma atbalsta funkcijas, un pašlaik īsteno no šīm funkcijām izrietošos uzdevumus, tostarp nodrošina pilnu materiāli tehnisko līdzekļu loģistikas cikla pārvaldību un arī darbojas kā centralizēta iepirkumu institūcija</w:t>
      </w:r>
      <w:r w:rsidR="005351C6">
        <w:t xml:space="preserve">. Ņemot vērā minēto, ir nepieciešams precizēt </w:t>
      </w:r>
      <w:r w:rsidR="00EB6755">
        <w:t>NBS likuma regulējumu, nodalot divu AM padotības iestāžu kompetenci</w:t>
      </w:r>
      <w:r w:rsidR="00C47D18">
        <w:t xml:space="preserve"> attiecībā uz NBS apgādi</w:t>
      </w:r>
      <w:r w:rsidR="00EB6755">
        <w:t>.</w:t>
      </w:r>
    </w:p>
    <w:p w14:paraId="6EE8C67C" w14:textId="77777777" w:rsidR="00F93A2B" w:rsidRDefault="001B61DE" w:rsidP="00F93A2B">
      <w:pPr>
        <w:widowControl w:val="0"/>
        <w:ind w:firstLine="567"/>
        <w:jc w:val="both"/>
      </w:pPr>
      <w:r>
        <w:rPr>
          <w:b/>
        </w:rPr>
        <w:t>L.Millerei</w:t>
      </w:r>
      <w:r w:rsidR="00F93A2B">
        <w:rPr>
          <w:b/>
        </w:rPr>
        <w:t xml:space="preserve"> </w:t>
      </w:r>
      <w:r>
        <w:t>nav iebildumu</w:t>
      </w:r>
      <w:r w:rsidR="00F93A2B">
        <w:t xml:space="preserve">. </w:t>
      </w:r>
    </w:p>
    <w:p w14:paraId="73137B27" w14:textId="77777777" w:rsidR="00F93A2B" w:rsidRDefault="00F93A2B" w:rsidP="00F93A2B">
      <w:pPr>
        <w:widowControl w:val="0"/>
        <w:ind w:firstLine="567"/>
        <w:jc w:val="both"/>
      </w:pPr>
      <w:r w:rsidRPr="00537AF5">
        <w:rPr>
          <w:b/>
        </w:rPr>
        <w:t>J.Rancāns</w:t>
      </w:r>
      <w:r w:rsidRPr="00523121">
        <w:t xml:space="preserve"> </w:t>
      </w:r>
      <w:r>
        <w:t>aicina komisiju atbalstīt šo priekšlikumu.</w:t>
      </w:r>
    </w:p>
    <w:p w14:paraId="4D688DF7" w14:textId="77777777" w:rsidR="00F93A2B" w:rsidRDefault="00F93A2B" w:rsidP="00F93A2B">
      <w:pPr>
        <w:widowControl w:val="0"/>
        <w:ind w:firstLine="567"/>
        <w:jc w:val="both"/>
      </w:pPr>
      <w:r w:rsidRPr="00810FBE">
        <w:rPr>
          <w:i/>
        </w:rPr>
        <w:t>Deputātiem nav iebildumu.</w:t>
      </w:r>
    </w:p>
    <w:p w14:paraId="3F1B0DE1" w14:textId="77777777" w:rsidR="00F93A2B" w:rsidRDefault="00F93A2B" w:rsidP="00F80C46">
      <w:pPr>
        <w:widowControl w:val="0"/>
        <w:ind w:firstLine="567"/>
        <w:jc w:val="both"/>
        <w:rPr>
          <w:i/>
        </w:rPr>
      </w:pPr>
      <w:r>
        <w:rPr>
          <w:i/>
        </w:rPr>
        <w:t xml:space="preserve">Priekšlikums </w:t>
      </w:r>
      <w:r>
        <w:rPr>
          <w:b/>
          <w:i/>
        </w:rPr>
        <w:t>Nr.1</w:t>
      </w:r>
      <w:r>
        <w:rPr>
          <w:i/>
        </w:rPr>
        <w:t xml:space="preserve"> komisijā </w:t>
      </w:r>
      <w:r w:rsidRPr="00A64E20">
        <w:rPr>
          <w:b/>
          <w:i/>
        </w:rPr>
        <w:t>atbalstīts</w:t>
      </w:r>
      <w:r>
        <w:rPr>
          <w:i/>
        </w:rPr>
        <w:t>.</w:t>
      </w:r>
    </w:p>
    <w:p w14:paraId="0BF03FB7" w14:textId="77777777" w:rsidR="00DD7E30" w:rsidRDefault="00DD7E30" w:rsidP="00F80C46">
      <w:pPr>
        <w:widowControl w:val="0"/>
        <w:ind w:firstLine="567"/>
        <w:jc w:val="both"/>
        <w:rPr>
          <w:i/>
        </w:rPr>
      </w:pPr>
    </w:p>
    <w:p w14:paraId="1AC91431" w14:textId="77777777" w:rsidR="00DD7E30" w:rsidRPr="00FC7C5A" w:rsidRDefault="00DD7E30" w:rsidP="00DD7E30">
      <w:pPr>
        <w:widowControl w:val="0"/>
        <w:ind w:firstLine="567"/>
        <w:jc w:val="both"/>
      </w:pPr>
      <w:r>
        <w:rPr>
          <w:b/>
        </w:rPr>
        <w:t>Nr.2</w:t>
      </w:r>
      <w:r>
        <w:t xml:space="preserve"> – Aizsardzības ministra A.Pabrika</w:t>
      </w:r>
      <w:r w:rsidRPr="00C6181E">
        <w:t xml:space="preserve"> </w:t>
      </w:r>
      <w:r>
        <w:t xml:space="preserve">priekšlikums – </w:t>
      </w:r>
      <w:r w:rsidRPr="00DD7E30">
        <w:t>Papildināt Nacionālo bruņoto spēku likuma 18. pantu ar sesto daļu</w:t>
      </w:r>
      <w:r>
        <w:t xml:space="preserve"> ieteiktā redakcijā.</w:t>
      </w:r>
    </w:p>
    <w:p w14:paraId="2F1864EF" w14:textId="77777777" w:rsidR="007738C9" w:rsidRDefault="007738C9" w:rsidP="00DD7E30">
      <w:pPr>
        <w:widowControl w:val="0"/>
        <w:ind w:firstLine="567"/>
        <w:jc w:val="both"/>
      </w:pPr>
      <w:r>
        <w:rPr>
          <w:b/>
        </w:rPr>
        <w:t>I.Šamarina</w:t>
      </w:r>
      <w:r w:rsidRPr="00523121">
        <w:t xml:space="preserve"> </w:t>
      </w:r>
      <w:r>
        <w:t>informē, ka pamatojums tāds pats kā iepriekšējais.</w:t>
      </w:r>
    </w:p>
    <w:p w14:paraId="55E4E317" w14:textId="77777777" w:rsidR="007738C9" w:rsidRDefault="007738C9" w:rsidP="007738C9">
      <w:pPr>
        <w:widowControl w:val="0"/>
        <w:ind w:firstLine="567"/>
        <w:jc w:val="both"/>
      </w:pPr>
      <w:r>
        <w:rPr>
          <w:b/>
        </w:rPr>
        <w:t xml:space="preserve">L.Millerei </w:t>
      </w:r>
      <w:r>
        <w:t xml:space="preserve">nav iebildumu. </w:t>
      </w:r>
    </w:p>
    <w:p w14:paraId="48E8C105" w14:textId="77777777" w:rsidR="00DD7E30" w:rsidRDefault="00DD7E30" w:rsidP="00DD7E30">
      <w:pPr>
        <w:widowControl w:val="0"/>
        <w:ind w:firstLine="567"/>
        <w:jc w:val="both"/>
      </w:pPr>
      <w:r w:rsidRPr="00537AF5">
        <w:rPr>
          <w:b/>
        </w:rPr>
        <w:t>J.Rancāns</w:t>
      </w:r>
      <w:r w:rsidRPr="00523121">
        <w:t xml:space="preserve"> </w:t>
      </w:r>
      <w:r>
        <w:t>aicina komisiju atbalstīt šo priekšlikumu.</w:t>
      </w:r>
    </w:p>
    <w:p w14:paraId="2441CA97" w14:textId="77777777" w:rsidR="00DD7E30" w:rsidRDefault="00DD7E30" w:rsidP="00DD7E30">
      <w:pPr>
        <w:widowControl w:val="0"/>
        <w:ind w:firstLine="567"/>
        <w:jc w:val="both"/>
      </w:pPr>
      <w:r w:rsidRPr="00810FBE">
        <w:rPr>
          <w:i/>
        </w:rPr>
        <w:t>Deputātiem nav iebildumu.</w:t>
      </w:r>
    </w:p>
    <w:p w14:paraId="0B05BA4E" w14:textId="77777777" w:rsidR="00DD7E30" w:rsidRDefault="00DD7E30" w:rsidP="00DD7E30">
      <w:pPr>
        <w:widowControl w:val="0"/>
        <w:ind w:firstLine="567"/>
        <w:jc w:val="both"/>
      </w:pPr>
      <w:r>
        <w:rPr>
          <w:i/>
        </w:rPr>
        <w:t xml:space="preserve">Priekšlikums </w:t>
      </w:r>
      <w:r>
        <w:rPr>
          <w:b/>
          <w:i/>
        </w:rPr>
        <w:t>Nr.2</w:t>
      </w:r>
      <w:r>
        <w:rPr>
          <w:i/>
        </w:rPr>
        <w:t xml:space="preserve"> komisijā </w:t>
      </w:r>
      <w:r w:rsidRPr="00A64E20">
        <w:rPr>
          <w:b/>
          <w:i/>
        </w:rPr>
        <w:t>atbalstīts</w:t>
      </w:r>
      <w:r>
        <w:rPr>
          <w:i/>
        </w:rPr>
        <w:t>.</w:t>
      </w:r>
    </w:p>
    <w:p w14:paraId="75C905B2" w14:textId="77777777" w:rsidR="00DD7E30" w:rsidRDefault="00DD7E30" w:rsidP="00F80C46">
      <w:pPr>
        <w:widowControl w:val="0"/>
        <w:ind w:firstLine="567"/>
        <w:jc w:val="both"/>
      </w:pPr>
    </w:p>
    <w:p w14:paraId="3BEC62D1" w14:textId="77777777" w:rsidR="00062350" w:rsidRDefault="00062350" w:rsidP="00F93A2B">
      <w:pPr>
        <w:pStyle w:val="BodyText3"/>
        <w:ind w:firstLine="567"/>
      </w:pPr>
    </w:p>
    <w:p w14:paraId="7697CE27" w14:textId="77777777" w:rsidR="00062350" w:rsidRDefault="00062350" w:rsidP="00F93A2B">
      <w:pPr>
        <w:pStyle w:val="BodyText3"/>
        <w:ind w:firstLine="567"/>
      </w:pPr>
    </w:p>
    <w:p w14:paraId="38CCB364" w14:textId="77777777" w:rsidR="00F93A2B" w:rsidRDefault="00F93A2B" w:rsidP="00F93A2B">
      <w:pPr>
        <w:pStyle w:val="BodyText3"/>
        <w:ind w:firstLine="567"/>
        <w:rPr>
          <w:b w:val="0"/>
        </w:rPr>
      </w:pPr>
      <w:r>
        <w:lastRenderedPageBreak/>
        <w:t>J.Rancāns</w:t>
      </w:r>
      <w:r w:rsidRPr="00523121">
        <w:t xml:space="preserve"> </w:t>
      </w:r>
      <w:r>
        <w:rPr>
          <w:b w:val="0"/>
        </w:rPr>
        <w:t>aicina ko</w:t>
      </w:r>
      <w:r w:rsidR="00F971D8">
        <w:rPr>
          <w:b w:val="0"/>
        </w:rPr>
        <w:t>misiju atbalstīt likumprojektu 2</w:t>
      </w:r>
      <w:r>
        <w:rPr>
          <w:b w:val="0"/>
        </w:rPr>
        <w:t xml:space="preserve">.lasījumam. </w:t>
      </w:r>
    </w:p>
    <w:p w14:paraId="200ADBAC" w14:textId="77777777" w:rsidR="001A5CDD" w:rsidRDefault="001A5CDD" w:rsidP="001A5CDD">
      <w:pPr>
        <w:widowControl w:val="0"/>
        <w:ind w:firstLine="567"/>
        <w:jc w:val="both"/>
        <w:rPr>
          <w:i/>
          <w:iCs/>
        </w:rPr>
      </w:pPr>
      <w:r>
        <w:rPr>
          <w:i/>
          <w:iCs/>
        </w:rPr>
        <w:t>Notiek balsošana.</w:t>
      </w:r>
    </w:p>
    <w:p w14:paraId="5B9A0EE1" w14:textId="77777777" w:rsidR="001A5CDD" w:rsidRDefault="00B32AA8" w:rsidP="001A5CDD">
      <w:pPr>
        <w:widowControl w:val="0"/>
        <w:ind w:firstLine="567"/>
        <w:jc w:val="both"/>
        <w:rPr>
          <w:i/>
          <w:iCs/>
        </w:rPr>
      </w:pPr>
      <w:r>
        <w:rPr>
          <w:i/>
          <w:iCs/>
        </w:rPr>
        <w:t>Par – 6</w:t>
      </w:r>
      <w:r w:rsidR="001A5CDD">
        <w:rPr>
          <w:i/>
          <w:iCs/>
        </w:rPr>
        <w:t xml:space="preserve"> (J.Rancāns, E.Šnore, A.Bašķis, I.Klementjevs, M.Možvillo, M.Šteins); pret – nav; atturas – nav</w:t>
      </w:r>
      <w:r>
        <w:rPr>
          <w:i/>
          <w:iCs/>
        </w:rPr>
        <w:t>; A.Zakatistovs – nav sasniedzams</w:t>
      </w:r>
      <w:r w:rsidR="001A5CDD">
        <w:rPr>
          <w:i/>
          <w:iCs/>
        </w:rPr>
        <w:t>.</w:t>
      </w:r>
    </w:p>
    <w:p w14:paraId="4039ACD3" w14:textId="77777777" w:rsidR="00F93A2B" w:rsidRPr="00523121" w:rsidRDefault="00F93A2B" w:rsidP="00F93A2B">
      <w:pPr>
        <w:pStyle w:val="BodyTextIndent"/>
        <w:spacing w:after="0"/>
        <w:ind w:left="0" w:firstLine="567"/>
        <w:jc w:val="both"/>
        <w:rPr>
          <w:b/>
        </w:rPr>
      </w:pPr>
      <w:r w:rsidRPr="00523121">
        <w:rPr>
          <w:b/>
        </w:rPr>
        <w:t xml:space="preserve">LĒMUMS: </w:t>
      </w:r>
    </w:p>
    <w:p w14:paraId="7FA7E162" w14:textId="77777777" w:rsidR="00F93A2B" w:rsidRDefault="00F93A2B" w:rsidP="00133607">
      <w:pPr>
        <w:pStyle w:val="BodyTextIndent"/>
        <w:spacing w:after="0"/>
        <w:ind w:left="0" w:firstLine="567"/>
        <w:jc w:val="both"/>
      </w:pPr>
      <w:r w:rsidRPr="00523121">
        <w:rPr>
          <w:b/>
        </w:rPr>
        <w:t xml:space="preserve">- </w:t>
      </w:r>
      <w:r>
        <w:t>atbalstīt</w:t>
      </w:r>
      <w:r w:rsidRPr="00B15820">
        <w:t xml:space="preserve"> </w:t>
      </w:r>
      <w:r>
        <w:t>likumprojektu “</w:t>
      </w:r>
      <w:r w:rsidR="00F80C46" w:rsidRPr="006142D2">
        <w:t xml:space="preserve">Grozījumi </w:t>
      </w:r>
      <w:r w:rsidR="00BB0029" w:rsidRPr="00BB0029">
        <w:t xml:space="preserve">Nacionālo bruņoto spēku </w:t>
      </w:r>
      <w:r w:rsidR="00F80C46" w:rsidRPr="006142D2">
        <w:t>likumā</w:t>
      </w:r>
      <w:r>
        <w:t xml:space="preserve">” </w:t>
      </w:r>
      <w:r w:rsidR="00BB0029">
        <w:t>(1124</w:t>
      </w:r>
      <w:r>
        <w:t>/Lp13) un vi</w:t>
      </w:r>
      <w:r w:rsidR="00F971D8">
        <w:t>rzīt izskatīšanai Saeimas sēdē 2</w:t>
      </w:r>
      <w:r w:rsidR="001A5CDD">
        <w:t xml:space="preserve">.lasījumā; </w:t>
      </w:r>
    </w:p>
    <w:p w14:paraId="667E586C" w14:textId="77777777" w:rsidR="001A5CDD" w:rsidRDefault="001A5CDD" w:rsidP="001A5CDD">
      <w:pPr>
        <w:widowControl w:val="0"/>
        <w:tabs>
          <w:tab w:val="left" w:pos="709"/>
        </w:tabs>
        <w:ind w:firstLine="567"/>
        <w:jc w:val="both"/>
        <w:rPr>
          <w:rFonts w:eastAsiaTheme="minorHAnsi" w:cstheme="minorBidi"/>
          <w:szCs w:val="22"/>
        </w:rPr>
      </w:pPr>
      <w:r>
        <w:rPr>
          <w:rFonts w:eastAsiaTheme="minorHAnsi" w:cstheme="minorBidi"/>
          <w:szCs w:val="22"/>
        </w:rPr>
        <w:t>- noteikt priekšlikumu iesniegšanas termiņu 3.lasījumam – 7 dienas</w:t>
      </w:r>
      <w:r w:rsidRPr="009A3DF4">
        <w:rPr>
          <w:rFonts w:eastAsiaTheme="minorHAnsi" w:cstheme="minorBidi"/>
          <w:szCs w:val="22"/>
        </w:rPr>
        <w:t>.</w:t>
      </w:r>
    </w:p>
    <w:p w14:paraId="18130FC3" w14:textId="77777777" w:rsidR="001A5CDD" w:rsidRDefault="001A5CDD" w:rsidP="00133607">
      <w:pPr>
        <w:pStyle w:val="BodyTextIndent"/>
        <w:spacing w:after="0"/>
        <w:ind w:left="0" w:firstLine="567"/>
        <w:jc w:val="both"/>
      </w:pPr>
    </w:p>
    <w:p w14:paraId="2E506E3A" w14:textId="77777777" w:rsidR="00F80C46" w:rsidRDefault="00F80C46" w:rsidP="00F93A2B">
      <w:pPr>
        <w:pStyle w:val="BodyTextIndent"/>
        <w:spacing w:after="0"/>
        <w:ind w:left="567"/>
        <w:jc w:val="both"/>
        <w:rPr>
          <w:b/>
        </w:rPr>
      </w:pPr>
    </w:p>
    <w:p w14:paraId="5EA17E5C" w14:textId="77777777" w:rsidR="00F93A2B" w:rsidRDefault="00F93A2B" w:rsidP="00FA788E">
      <w:pPr>
        <w:pStyle w:val="BodyText3"/>
        <w:ind w:firstLine="567"/>
      </w:pPr>
    </w:p>
    <w:p w14:paraId="747980B6" w14:textId="77777777" w:rsidR="00CE5BA4" w:rsidRPr="00CE5BA4" w:rsidRDefault="00CF78CB" w:rsidP="00364212">
      <w:pPr>
        <w:pStyle w:val="BodyText3"/>
        <w:ind w:firstLine="567"/>
      </w:pPr>
      <w:r>
        <w:t>5</w:t>
      </w:r>
      <w:r w:rsidR="00FA788E">
        <w:t xml:space="preserve">. </w:t>
      </w:r>
      <w:r w:rsidR="00FA788E" w:rsidRPr="006142D2">
        <w:t xml:space="preserve">Grozījumi </w:t>
      </w:r>
      <w:r w:rsidR="00364212">
        <w:t>Valsts aizsardzības mācības un Jaunsardzes likumā (1148/Lp13)</w:t>
      </w:r>
      <w:r w:rsidR="00CE5BA4" w:rsidRPr="00CE5BA4">
        <w:t xml:space="preserve"> 2. lasījums.</w:t>
      </w:r>
    </w:p>
    <w:p w14:paraId="744BB888" w14:textId="77777777" w:rsidR="00985857" w:rsidRDefault="00985857" w:rsidP="00FA788E">
      <w:pPr>
        <w:pStyle w:val="BodyText3"/>
        <w:ind w:firstLine="567"/>
      </w:pPr>
    </w:p>
    <w:p w14:paraId="17F32156" w14:textId="77777777" w:rsidR="009F0C05" w:rsidRDefault="009F0C05" w:rsidP="009F0C05">
      <w:pPr>
        <w:pStyle w:val="BodyText3"/>
        <w:ind w:firstLine="567"/>
        <w:rPr>
          <w:b w:val="0"/>
        </w:rPr>
      </w:pPr>
      <w:r>
        <w:t>J.Rancāns</w:t>
      </w:r>
      <w:r w:rsidRPr="00523121">
        <w:t xml:space="preserve"> </w:t>
      </w:r>
      <w:r>
        <w:rPr>
          <w:b w:val="0"/>
        </w:rPr>
        <w:t xml:space="preserve">informē, ka par izskatāmo likumprojektu priekšlikumi nav saņemti, aicina komisiju atbalstīt likumprojektu 2.lasījumam. </w:t>
      </w:r>
    </w:p>
    <w:p w14:paraId="65529151" w14:textId="77777777" w:rsidR="00485875" w:rsidRDefault="00485875" w:rsidP="00485875">
      <w:pPr>
        <w:widowControl w:val="0"/>
        <w:ind w:firstLine="567"/>
        <w:jc w:val="both"/>
        <w:rPr>
          <w:i/>
          <w:iCs/>
        </w:rPr>
      </w:pPr>
      <w:r>
        <w:rPr>
          <w:i/>
          <w:iCs/>
        </w:rPr>
        <w:t>Notiek balsošana.</w:t>
      </w:r>
    </w:p>
    <w:p w14:paraId="2B9DCFA8" w14:textId="77777777" w:rsidR="00485875" w:rsidRDefault="00485875" w:rsidP="00485875">
      <w:pPr>
        <w:widowControl w:val="0"/>
        <w:ind w:firstLine="567"/>
        <w:jc w:val="both"/>
        <w:rPr>
          <w:i/>
          <w:iCs/>
        </w:rPr>
      </w:pPr>
      <w:r>
        <w:rPr>
          <w:i/>
          <w:iCs/>
        </w:rPr>
        <w:t>Par – 7 (J.Rancāns, E.Šnore, A.Bašķis, I.Klementjevs, M.Možvillo, M.Šteins, A.Zakatistovs); pret – nav; atturas – nav.</w:t>
      </w:r>
    </w:p>
    <w:p w14:paraId="603423D7" w14:textId="77777777" w:rsidR="003E04A9" w:rsidRDefault="003E04A9" w:rsidP="003E04A9">
      <w:pPr>
        <w:widowControl w:val="0"/>
        <w:ind w:firstLine="567"/>
        <w:jc w:val="both"/>
      </w:pPr>
    </w:p>
    <w:p w14:paraId="4B4FD7B4" w14:textId="77777777" w:rsidR="00985857" w:rsidRPr="00985857" w:rsidRDefault="00985857" w:rsidP="00985857">
      <w:pPr>
        <w:tabs>
          <w:tab w:val="left" w:pos="426"/>
        </w:tabs>
        <w:ind w:firstLine="567"/>
        <w:jc w:val="both"/>
        <w:rPr>
          <w:b/>
        </w:rPr>
      </w:pPr>
      <w:r w:rsidRPr="00985857">
        <w:rPr>
          <w:b/>
        </w:rPr>
        <w:t xml:space="preserve">  </w:t>
      </w:r>
    </w:p>
    <w:p w14:paraId="5113041C" w14:textId="77777777" w:rsidR="00985857" w:rsidRPr="00985857" w:rsidRDefault="00985857" w:rsidP="00985857">
      <w:pPr>
        <w:tabs>
          <w:tab w:val="left" w:pos="426"/>
        </w:tabs>
        <w:ind w:firstLine="567"/>
        <w:jc w:val="both"/>
        <w:rPr>
          <w:b/>
        </w:rPr>
      </w:pPr>
      <w:r w:rsidRPr="00985857">
        <w:rPr>
          <w:b/>
        </w:rPr>
        <w:t xml:space="preserve">LĒMUMS: </w:t>
      </w:r>
    </w:p>
    <w:p w14:paraId="61917957" w14:textId="77777777" w:rsidR="00133607" w:rsidRDefault="00133607" w:rsidP="00133607">
      <w:pPr>
        <w:pStyle w:val="BodyTextIndent"/>
        <w:spacing w:after="0"/>
        <w:ind w:left="0" w:firstLine="567"/>
        <w:jc w:val="both"/>
      </w:pPr>
      <w:r w:rsidRPr="00523121">
        <w:rPr>
          <w:b/>
        </w:rPr>
        <w:t xml:space="preserve">- </w:t>
      </w:r>
      <w:r>
        <w:t>atbalstīt</w:t>
      </w:r>
      <w:r w:rsidRPr="00B15820">
        <w:t xml:space="preserve"> </w:t>
      </w:r>
      <w:r>
        <w:t>likumprojektu “</w:t>
      </w:r>
      <w:r w:rsidRPr="006142D2">
        <w:t xml:space="preserve">Grozījumi </w:t>
      </w:r>
      <w:r>
        <w:t xml:space="preserve">Valsts </w:t>
      </w:r>
      <w:r w:rsidRPr="00133607">
        <w:t xml:space="preserve">aizsardzības mācības un Jaunsardzes </w:t>
      </w:r>
      <w:r w:rsidRPr="006142D2">
        <w:t>likumā</w:t>
      </w:r>
      <w:r>
        <w:t>” (1148/Lp13) un virzīt izska</w:t>
      </w:r>
      <w:r w:rsidR="00485875">
        <w:t>tīšanai Saeimas sēdē 2.lasījumā;</w:t>
      </w:r>
    </w:p>
    <w:p w14:paraId="24E8F046" w14:textId="77777777" w:rsidR="00485875" w:rsidRDefault="00485875" w:rsidP="00485875">
      <w:pPr>
        <w:widowControl w:val="0"/>
        <w:tabs>
          <w:tab w:val="left" w:pos="709"/>
        </w:tabs>
        <w:ind w:firstLine="567"/>
        <w:jc w:val="both"/>
        <w:rPr>
          <w:rFonts w:eastAsiaTheme="minorHAnsi" w:cstheme="minorBidi"/>
          <w:szCs w:val="22"/>
        </w:rPr>
      </w:pPr>
      <w:r>
        <w:rPr>
          <w:rFonts w:eastAsiaTheme="minorHAnsi" w:cstheme="minorBidi"/>
          <w:szCs w:val="22"/>
        </w:rPr>
        <w:t>- noteikt priekšlikumu iesniegšanas termiņu 3.lasījumam – 7 dienas</w:t>
      </w:r>
      <w:r w:rsidRPr="009A3DF4">
        <w:rPr>
          <w:rFonts w:eastAsiaTheme="minorHAnsi" w:cstheme="minorBidi"/>
          <w:szCs w:val="22"/>
        </w:rPr>
        <w:t>.</w:t>
      </w:r>
    </w:p>
    <w:p w14:paraId="175675F7" w14:textId="77777777" w:rsidR="00485875" w:rsidRDefault="00485875" w:rsidP="00133607">
      <w:pPr>
        <w:pStyle w:val="BodyTextIndent"/>
        <w:spacing w:after="0"/>
        <w:ind w:left="0" w:firstLine="567"/>
        <w:jc w:val="both"/>
      </w:pPr>
    </w:p>
    <w:p w14:paraId="6AF8319C" w14:textId="77777777" w:rsidR="00985857" w:rsidRDefault="00985857" w:rsidP="00FA788E">
      <w:pPr>
        <w:pStyle w:val="BodyText3"/>
        <w:ind w:firstLine="567"/>
      </w:pPr>
    </w:p>
    <w:p w14:paraId="4E94264E" w14:textId="77777777" w:rsidR="003741FC" w:rsidRDefault="003741FC" w:rsidP="006B08D4">
      <w:pPr>
        <w:widowControl w:val="0"/>
        <w:tabs>
          <w:tab w:val="left" w:pos="426"/>
        </w:tabs>
        <w:ind w:firstLine="567"/>
        <w:jc w:val="both"/>
      </w:pPr>
    </w:p>
    <w:p w14:paraId="248E6943" w14:textId="77777777" w:rsidR="00594973" w:rsidRDefault="00594973" w:rsidP="00096F93">
      <w:pPr>
        <w:widowControl w:val="0"/>
        <w:tabs>
          <w:tab w:val="left" w:pos="426"/>
        </w:tabs>
        <w:ind w:firstLine="567"/>
        <w:jc w:val="both"/>
        <w:rPr>
          <w:b/>
          <w:color w:val="000000"/>
          <w:lang w:eastAsia="lv-LV"/>
        </w:rPr>
      </w:pPr>
      <w:bookmarkStart w:id="0" w:name="mainRow"/>
      <w:r w:rsidRPr="00096F93">
        <w:rPr>
          <w:b/>
          <w:color w:val="000000"/>
          <w:lang w:eastAsia="lv-LV"/>
        </w:rPr>
        <w:t>J.Rancāns</w:t>
      </w:r>
      <w:r>
        <w:rPr>
          <w:color w:val="000000"/>
          <w:lang w:eastAsia="lv-LV"/>
        </w:rPr>
        <w:t xml:space="preserve"> pateicas uzaicinātajām personām par piedalīšanos komisijas sēdē un slēdz sēdi.</w:t>
      </w:r>
    </w:p>
    <w:bookmarkEnd w:id="0"/>
    <w:p w14:paraId="0668EA89" w14:textId="77777777" w:rsidR="00594973" w:rsidRDefault="00594973" w:rsidP="00594973">
      <w:pPr>
        <w:ind w:firstLine="567"/>
        <w:jc w:val="both"/>
      </w:pPr>
    </w:p>
    <w:p w14:paraId="01FA5048" w14:textId="77777777" w:rsidR="00096F93" w:rsidRDefault="00096F93" w:rsidP="00594973">
      <w:pPr>
        <w:ind w:firstLine="567"/>
        <w:jc w:val="both"/>
      </w:pPr>
    </w:p>
    <w:p w14:paraId="7AE68AB5" w14:textId="77777777" w:rsidR="00074A55" w:rsidRDefault="00074A55" w:rsidP="00594973">
      <w:pPr>
        <w:ind w:firstLine="567"/>
        <w:jc w:val="both"/>
        <w:rPr>
          <w:rFonts w:eastAsiaTheme="minorHAnsi" w:cstheme="minorBidi"/>
          <w:color w:val="000000"/>
          <w:szCs w:val="22"/>
          <w:lang w:eastAsia="lv-LV"/>
        </w:rPr>
      </w:pPr>
    </w:p>
    <w:p w14:paraId="79643691" w14:textId="77777777" w:rsidR="00096F93" w:rsidRDefault="00096F93" w:rsidP="00594973">
      <w:pPr>
        <w:ind w:firstLine="567"/>
        <w:jc w:val="both"/>
      </w:pPr>
      <w:r>
        <w:rPr>
          <w:rFonts w:eastAsiaTheme="minorHAnsi" w:cstheme="minorBidi"/>
          <w:color w:val="000000"/>
          <w:szCs w:val="22"/>
          <w:lang w:eastAsia="lv-LV"/>
        </w:rPr>
        <w:t>Pielikumā: prezentācija uz 30</w:t>
      </w:r>
      <w:r w:rsidRPr="003741FC">
        <w:rPr>
          <w:rFonts w:eastAsiaTheme="minorHAnsi" w:cstheme="minorBidi"/>
          <w:color w:val="000000"/>
          <w:szCs w:val="22"/>
          <w:lang w:eastAsia="lv-LV"/>
        </w:rPr>
        <w:t xml:space="preserve"> lp.</w:t>
      </w:r>
    </w:p>
    <w:p w14:paraId="148E5057" w14:textId="77777777" w:rsidR="00594973" w:rsidRDefault="00594973" w:rsidP="00594973">
      <w:pPr>
        <w:ind w:firstLine="567"/>
        <w:jc w:val="both"/>
      </w:pPr>
    </w:p>
    <w:p w14:paraId="32ACD03B" w14:textId="77777777" w:rsidR="009C2439" w:rsidRDefault="009C2439" w:rsidP="00594973">
      <w:pPr>
        <w:ind w:firstLine="567"/>
        <w:jc w:val="both"/>
      </w:pPr>
    </w:p>
    <w:p w14:paraId="2ABD2ADF" w14:textId="77777777" w:rsidR="00594973" w:rsidRDefault="00594973" w:rsidP="00594973">
      <w:pPr>
        <w:ind w:firstLine="567"/>
        <w:jc w:val="both"/>
      </w:pPr>
      <w:r>
        <w:t>S</w:t>
      </w:r>
      <w:r w:rsidR="00DF401B">
        <w:t>ēde pabeigta plkst. 11</w:t>
      </w:r>
      <w:r w:rsidR="000B5D77">
        <w:t>.2</w:t>
      </w:r>
      <w:r>
        <w:t>5.</w:t>
      </w:r>
    </w:p>
    <w:p w14:paraId="362272C5" w14:textId="77777777" w:rsidR="00E42DFA" w:rsidRDefault="00E42DFA" w:rsidP="00594973">
      <w:pPr>
        <w:ind w:firstLine="567"/>
        <w:jc w:val="both"/>
      </w:pPr>
    </w:p>
    <w:p w14:paraId="6299CD86" w14:textId="77777777" w:rsidR="00E42DFA" w:rsidRDefault="00E42DFA" w:rsidP="00594973">
      <w:pPr>
        <w:ind w:firstLine="567"/>
        <w:jc w:val="both"/>
      </w:pPr>
    </w:p>
    <w:p w14:paraId="416E8557" w14:textId="77777777" w:rsidR="000537E6" w:rsidRDefault="000537E6" w:rsidP="001B6DD8">
      <w:pPr>
        <w:tabs>
          <w:tab w:val="left" w:pos="426"/>
        </w:tabs>
        <w:jc w:val="both"/>
      </w:pPr>
    </w:p>
    <w:p w14:paraId="47FE3784" w14:textId="77777777" w:rsidR="000537E6" w:rsidRDefault="000537E6" w:rsidP="000537E6">
      <w:pPr>
        <w:tabs>
          <w:tab w:val="left" w:pos="426"/>
        </w:tabs>
        <w:ind w:firstLine="567"/>
        <w:jc w:val="both"/>
      </w:pPr>
    </w:p>
    <w:p w14:paraId="7EA4A5C8" w14:textId="77777777" w:rsidR="000537E6" w:rsidRPr="00523121" w:rsidRDefault="000537E6" w:rsidP="000537E6">
      <w:pPr>
        <w:tabs>
          <w:tab w:val="left" w:pos="426"/>
        </w:tabs>
        <w:ind w:firstLine="567"/>
        <w:jc w:val="both"/>
      </w:pPr>
      <w:r w:rsidRPr="00523121">
        <w:t>Komisijas priekšsēdētājs</w:t>
      </w:r>
      <w:r w:rsidRPr="00523121">
        <w:tab/>
      </w:r>
      <w:r w:rsidRPr="00523121">
        <w:tab/>
      </w:r>
      <w:r>
        <w:t>(paraksts*)</w:t>
      </w:r>
      <w:r w:rsidRPr="00523121">
        <w:tab/>
      </w:r>
      <w:r>
        <w:t xml:space="preserve">                             J.Rancāns</w:t>
      </w:r>
    </w:p>
    <w:p w14:paraId="0D78D9E7" w14:textId="77777777" w:rsidR="000537E6" w:rsidRPr="00523121" w:rsidRDefault="000537E6" w:rsidP="000537E6">
      <w:pPr>
        <w:jc w:val="both"/>
      </w:pPr>
    </w:p>
    <w:p w14:paraId="704C2A4A" w14:textId="77777777" w:rsidR="000537E6" w:rsidRDefault="000537E6" w:rsidP="000537E6">
      <w:pPr>
        <w:ind w:firstLine="567"/>
        <w:jc w:val="both"/>
      </w:pPr>
    </w:p>
    <w:p w14:paraId="34FF3BA4" w14:textId="77777777" w:rsidR="000537E6" w:rsidRDefault="000537E6" w:rsidP="000537E6">
      <w:pPr>
        <w:ind w:firstLine="567"/>
        <w:jc w:val="both"/>
      </w:pPr>
    </w:p>
    <w:p w14:paraId="3E9FC5A4" w14:textId="77777777" w:rsidR="0049323D" w:rsidRPr="000537E6" w:rsidRDefault="000537E6" w:rsidP="001B6DD8">
      <w:pPr>
        <w:ind w:firstLine="567"/>
        <w:jc w:val="both"/>
      </w:pPr>
      <w:r>
        <w:t>Komisijas sekretārs</w:t>
      </w:r>
      <w:r w:rsidRPr="00523121">
        <w:tab/>
      </w:r>
      <w:r w:rsidRPr="00523121">
        <w:tab/>
      </w:r>
      <w:r w:rsidRPr="00523121">
        <w:tab/>
      </w:r>
      <w:r>
        <w:t>(paraksts*)</w:t>
      </w:r>
      <w:r w:rsidRPr="00523121">
        <w:tab/>
      </w:r>
      <w:r w:rsidRPr="00523121">
        <w:tab/>
      </w:r>
      <w:r w:rsidR="001B6DD8">
        <w:t xml:space="preserve">        </w:t>
      </w:r>
      <w:r w:rsidR="001B6DD8">
        <w:tab/>
        <w:t xml:space="preserve">    E. Š</w:t>
      </w:r>
      <w:r>
        <w:t>nore</w:t>
      </w:r>
    </w:p>
    <w:sectPr w:rsidR="0049323D" w:rsidRPr="000537E6" w:rsidSect="000537E6">
      <w:footerReference w:type="even" r:id="rId9"/>
      <w:footerReference w:type="default" r:id="rId10"/>
      <w:footerReference w:type="first" r:id="rId11"/>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28F28" w14:textId="77777777" w:rsidR="005F750A" w:rsidRDefault="005F750A">
      <w:r>
        <w:separator/>
      </w:r>
    </w:p>
  </w:endnote>
  <w:endnote w:type="continuationSeparator" w:id="0">
    <w:p w14:paraId="7A6292F6" w14:textId="77777777" w:rsidR="005F750A" w:rsidRDefault="005F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4CCE" w14:textId="77777777" w:rsidR="007362EE" w:rsidRDefault="007362EE"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3E4099" w14:textId="77777777" w:rsidR="007362EE" w:rsidRDefault="007362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327054"/>
      <w:docPartObj>
        <w:docPartGallery w:val="Page Numbers (Bottom of Page)"/>
        <w:docPartUnique/>
      </w:docPartObj>
    </w:sdtPr>
    <w:sdtEndPr>
      <w:rPr>
        <w:noProof/>
      </w:rPr>
    </w:sdtEndPr>
    <w:sdtContent>
      <w:p w14:paraId="46A4E702" w14:textId="77777777" w:rsidR="007362EE" w:rsidRDefault="007362EE" w:rsidP="000537E6">
        <w:pPr>
          <w:pStyle w:val="Footer"/>
          <w:jc w:val="right"/>
        </w:pPr>
        <w:r>
          <w:fldChar w:fldCharType="begin"/>
        </w:r>
        <w:r>
          <w:instrText xml:space="preserve"> PAGE   \* MERGEFORMAT </w:instrText>
        </w:r>
        <w:r>
          <w:fldChar w:fldCharType="separate"/>
        </w:r>
        <w:r w:rsidR="00062350">
          <w:rPr>
            <w:noProof/>
          </w:rPr>
          <w:t>9</w:t>
        </w:r>
        <w:r>
          <w:rPr>
            <w:noProof/>
          </w:rPr>
          <w:fldChar w:fldCharType="end"/>
        </w:r>
      </w:p>
    </w:sdtContent>
  </w:sdt>
  <w:p w14:paraId="3F3F14A3" w14:textId="77777777" w:rsidR="007362EE" w:rsidRDefault="007362EE"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14:paraId="7207940B" w14:textId="77777777" w:rsidR="007362EE" w:rsidRPr="00987E51" w:rsidRDefault="007362EE" w:rsidP="00053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B3E6" w14:textId="77777777" w:rsidR="007362EE" w:rsidRDefault="007362EE"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14:paraId="454B3AF2" w14:textId="77777777" w:rsidR="007362EE" w:rsidRDefault="00736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F72B" w14:textId="77777777" w:rsidR="005F750A" w:rsidRDefault="005F750A">
      <w:r>
        <w:separator/>
      </w:r>
    </w:p>
  </w:footnote>
  <w:footnote w:type="continuationSeparator" w:id="0">
    <w:p w14:paraId="0184AC79" w14:textId="77777777" w:rsidR="005F750A" w:rsidRDefault="005F7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9A4D5E"/>
    <w:multiLevelType w:val="hybridMultilevel"/>
    <w:tmpl w:val="8EEEE9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C9022DC"/>
    <w:multiLevelType w:val="hybridMultilevel"/>
    <w:tmpl w:val="593CC9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E6"/>
    <w:rsid w:val="00003A2C"/>
    <w:rsid w:val="000049AD"/>
    <w:rsid w:val="00005611"/>
    <w:rsid w:val="0000563D"/>
    <w:rsid w:val="000076E4"/>
    <w:rsid w:val="000079E7"/>
    <w:rsid w:val="000105C1"/>
    <w:rsid w:val="0001432F"/>
    <w:rsid w:val="00022897"/>
    <w:rsid w:val="00022A7D"/>
    <w:rsid w:val="000234BA"/>
    <w:rsid w:val="000258B4"/>
    <w:rsid w:val="00025E62"/>
    <w:rsid w:val="000311E8"/>
    <w:rsid w:val="00031DC0"/>
    <w:rsid w:val="0003714D"/>
    <w:rsid w:val="00037166"/>
    <w:rsid w:val="000376E9"/>
    <w:rsid w:val="00040A7E"/>
    <w:rsid w:val="00042A64"/>
    <w:rsid w:val="00046621"/>
    <w:rsid w:val="0004672A"/>
    <w:rsid w:val="000474B7"/>
    <w:rsid w:val="00050F48"/>
    <w:rsid w:val="0005263B"/>
    <w:rsid w:val="000537E6"/>
    <w:rsid w:val="0005715B"/>
    <w:rsid w:val="0006120B"/>
    <w:rsid w:val="000618EE"/>
    <w:rsid w:val="00062350"/>
    <w:rsid w:val="00065D28"/>
    <w:rsid w:val="0007407F"/>
    <w:rsid w:val="00074A55"/>
    <w:rsid w:val="0007683F"/>
    <w:rsid w:val="00077D77"/>
    <w:rsid w:val="000822B2"/>
    <w:rsid w:val="00086B22"/>
    <w:rsid w:val="00087F59"/>
    <w:rsid w:val="000909B8"/>
    <w:rsid w:val="00091B7D"/>
    <w:rsid w:val="00096CB9"/>
    <w:rsid w:val="00096F93"/>
    <w:rsid w:val="00097576"/>
    <w:rsid w:val="000A04A8"/>
    <w:rsid w:val="000A0EDF"/>
    <w:rsid w:val="000A120A"/>
    <w:rsid w:val="000A687E"/>
    <w:rsid w:val="000B2BB6"/>
    <w:rsid w:val="000B5D77"/>
    <w:rsid w:val="000B6089"/>
    <w:rsid w:val="000B6AA0"/>
    <w:rsid w:val="000B7000"/>
    <w:rsid w:val="000B7235"/>
    <w:rsid w:val="000B7D21"/>
    <w:rsid w:val="000B7FF9"/>
    <w:rsid w:val="000C0340"/>
    <w:rsid w:val="000C04A9"/>
    <w:rsid w:val="000C07FC"/>
    <w:rsid w:val="000C40FB"/>
    <w:rsid w:val="000C6D00"/>
    <w:rsid w:val="000D0EBC"/>
    <w:rsid w:val="000D0EBF"/>
    <w:rsid w:val="000D20B9"/>
    <w:rsid w:val="000D29D3"/>
    <w:rsid w:val="000D45D1"/>
    <w:rsid w:val="000E1C30"/>
    <w:rsid w:val="000E54AF"/>
    <w:rsid w:val="000E5505"/>
    <w:rsid w:val="000E6C04"/>
    <w:rsid w:val="000F14A0"/>
    <w:rsid w:val="000F494A"/>
    <w:rsid w:val="000F5F3D"/>
    <w:rsid w:val="00100E7E"/>
    <w:rsid w:val="00102918"/>
    <w:rsid w:val="00104BE1"/>
    <w:rsid w:val="00107486"/>
    <w:rsid w:val="001102C6"/>
    <w:rsid w:val="00110DB9"/>
    <w:rsid w:val="00112078"/>
    <w:rsid w:val="001140D2"/>
    <w:rsid w:val="00115E35"/>
    <w:rsid w:val="001167E6"/>
    <w:rsid w:val="00116CBD"/>
    <w:rsid w:val="001208B5"/>
    <w:rsid w:val="00120DC5"/>
    <w:rsid w:val="00121790"/>
    <w:rsid w:val="00121792"/>
    <w:rsid w:val="001226D0"/>
    <w:rsid w:val="0012387A"/>
    <w:rsid w:val="001262ED"/>
    <w:rsid w:val="00126924"/>
    <w:rsid w:val="001312E8"/>
    <w:rsid w:val="00131801"/>
    <w:rsid w:val="00133607"/>
    <w:rsid w:val="001336F0"/>
    <w:rsid w:val="00136E8E"/>
    <w:rsid w:val="00137BDD"/>
    <w:rsid w:val="001432A9"/>
    <w:rsid w:val="00145ED8"/>
    <w:rsid w:val="001460E8"/>
    <w:rsid w:val="0014790A"/>
    <w:rsid w:val="00151B7D"/>
    <w:rsid w:val="001541B1"/>
    <w:rsid w:val="00155C72"/>
    <w:rsid w:val="001632D3"/>
    <w:rsid w:val="001647B8"/>
    <w:rsid w:val="00165156"/>
    <w:rsid w:val="00165E00"/>
    <w:rsid w:val="00167D2C"/>
    <w:rsid w:val="00167EC6"/>
    <w:rsid w:val="00170EF5"/>
    <w:rsid w:val="00175D2D"/>
    <w:rsid w:val="001775AA"/>
    <w:rsid w:val="00181BE6"/>
    <w:rsid w:val="0018505D"/>
    <w:rsid w:val="0018762D"/>
    <w:rsid w:val="0019631F"/>
    <w:rsid w:val="001A03B5"/>
    <w:rsid w:val="001A0B29"/>
    <w:rsid w:val="001A1CB5"/>
    <w:rsid w:val="001A53EB"/>
    <w:rsid w:val="001A5CDD"/>
    <w:rsid w:val="001A6030"/>
    <w:rsid w:val="001B3187"/>
    <w:rsid w:val="001B6041"/>
    <w:rsid w:val="001B61DE"/>
    <w:rsid w:val="001B6DD8"/>
    <w:rsid w:val="001C18B1"/>
    <w:rsid w:val="001C301E"/>
    <w:rsid w:val="001C3756"/>
    <w:rsid w:val="001C3EC8"/>
    <w:rsid w:val="001C4001"/>
    <w:rsid w:val="001C67E6"/>
    <w:rsid w:val="001D119B"/>
    <w:rsid w:val="001D56C3"/>
    <w:rsid w:val="001D6FE3"/>
    <w:rsid w:val="001F10E5"/>
    <w:rsid w:val="001F3012"/>
    <w:rsid w:val="001F5FA6"/>
    <w:rsid w:val="0020020C"/>
    <w:rsid w:val="00204977"/>
    <w:rsid w:val="00206511"/>
    <w:rsid w:val="002105FD"/>
    <w:rsid w:val="002200DE"/>
    <w:rsid w:val="002213E5"/>
    <w:rsid w:val="00222E56"/>
    <w:rsid w:val="002244F6"/>
    <w:rsid w:val="00230713"/>
    <w:rsid w:val="00230741"/>
    <w:rsid w:val="00230E15"/>
    <w:rsid w:val="002377A6"/>
    <w:rsid w:val="00241EB1"/>
    <w:rsid w:val="00244EBC"/>
    <w:rsid w:val="002500A1"/>
    <w:rsid w:val="00250C91"/>
    <w:rsid w:val="002542F6"/>
    <w:rsid w:val="00254CFF"/>
    <w:rsid w:val="002567CE"/>
    <w:rsid w:val="00260904"/>
    <w:rsid w:val="0026178D"/>
    <w:rsid w:val="00263E00"/>
    <w:rsid w:val="00264C54"/>
    <w:rsid w:val="002676EA"/>
    <w:rsid w:val="00271032"/>
    <w:rsid w:val="00271E69"/>
    <w:rsid w:val="00280BDE"/>
    <w:rsid w:val="002814B1"/>
    <w:rsid w:val="00282236"/>
    <w:rsid w:val="0028518D"/>
    <w:rsid w:val="0028685B"/>
    <w:rsid w:val="00292A0E"/>
    <w:rsid w:val="00293D33"/>
    <w:rsid w:val="0029422D"/>
    <w:rsid w:val="00295FFB"/>
    <w:rsid w:val="002A24C9"/>
    <w:rsid w:val="002A560C"/>
    <w:rsid w:val="002A73C0"/>
    <w:rsid w:val="002A74E7"/>
    <w:rsid w:val="002B1853"/>
    <w:rsid w:val="002B2CF0"/>
    <w:rsid w:val="002C0897"/>
    <w:rsid w:val="002C0B2E"/>
    <w:rsid w:val="002C16A4"/>
    <w:rsid w:val="002C44B1"/>
    <w:rsid w:val="002C470B"/>
    <w:rsid w:val="002C4717"/>
    <w:rsid w:val="002D2199"/>
    <w:rsid w:val="002D6E49"/>
    <w:rsid w:val="002D7672"/>
    <w:rsid w:val="002E1E61"/>
    <w:rsid w:val="002E3C2A"/>
    <w:rsid w:val="002E47FF"/>
    <w:rsid w:val="002E50FF"/>
    <w:rsid w:val="002E7166"/>
    <w:rsid w:val="002E71F9"/>
    <w:rsid w:val="002E77E4"/>
    <w:rsid w:val="00303EDD"/>
    <w:rsid w:val="00305EC6"/>
    <w:rsid w:val="0030631B"/>
    <w:rsid w:val="00307195"/>
    <w:rsid w:val="00314C80"/>
    <w:rsid w:val="00316CCE"/>
    <w:rsid w:val="00317186"/>
    <w:rsid w:val="0032052E"/>
    <w:rsid w:val="00320DD9"/>
    <w:rsid w:val="00321EA8"/>
    <w:rsid w:val="00323D08"/>
    <w:rsid w:val="00324DD8"/>
    <w:rsid w:val="0032594A"/>
    <w:rsid w:val="00326595"/>
    <w:rsid w:val="003271C0"/>
    <w:rsid w:val="003308B1"/>
    <w:rsid w:val="003312AE"/>
    <w:rsid w:val="00333510"/>
    <w:rsid w:val="003336B8"/>
    <w:rsid w:val="00336E22"/>
    <w:rsid w:val="00340C1E"/>
    <w:rsid w:val="003411B5"/>
    <w:rsid w:val="003432E7"/>
    <w:rsid w:val="0034366E"/>
    <w:rsid w:val="00345851"/>
    <w:rsid w:val="00345CD3"/>
    <w:rsid w:val="00357A24"/>
    <w:rsid w:val="0036046D"/>
    <w:rsid w:val="00361FEA"/>
    <w:rsid w:val="0036380F"/>
    <w:rsid w:val="00364209"/>
    <w:rsid w:val="00364212"/>
    <w:rsid w:val="00364B9E"/>
    <w:rsid w:val="00365368"/>
    <w:rsid w:val="00367E6A"/>
    <w:rsid w:val="00370739"/>
    <w:rsid w:val="003715FE"/>
    <w:rsid w:val="003720B2"/>
    <w:rsid w:val="00372541"/>
    <w:rsid w:val="003741FC"/>
    <w:rsid w:val="00374B43"/>
    <w:rsid w:val="00374F2A"/>
    <w:rsid w:val="00376793"/>
    <w:rsid w:val="0037729E"/>
    <w:rsid w:val="00381B7C"/>
    <w:rsid w:val="00382449"/>
    <w:rsid w:val="00383D19"/>
    <w:rsid w:val="0038653C"/>
    <w:rsid w:val="003876F2"/>
    <w:rsid w:val="00391EAE"/>
    <w:rsid w:val="00394266"/>
    <w:rsid w:val="0039618E"/>
    <w:rsid w:val="00397F88"/>
    <w:rsid w:val="003A6141"/>
    <w:rsid w:val="003A667D"/>
    <w:rsid w:val="003B0799"/>
    <w:rsid w:val="003B3A4F"/>
    <w:rsid w:val="003B45A6"/>
    <w:rsid w:val="003C3AFA"/>
    <w:rsid w:val="003D0B20"/>
    <w:rsid w:val="003D28E0"/>
    <w:rsid w:val="003D3621"/>
    <w:rsid w:val="003D4344"/>
    <w:rsid w:val="003D6031"/>
    <w:rsid w:val="003D6E9F"/>
    <w:rsid w:val="003D7CC5"/>
    <w:rsid w:val="003D7DDA"/>
    <w:rsid w:val="003E04A9"/>
    <w:rsid w:val="003E25EB"/>
    <w:rsid w:val="003E350C"/>
    <w:rsid w:val="003F143E"/>
    <w:rsid w:val="003F38B6"/>
    <w:rsid w:val="003F5F99"/>
    <w:rsid w:val="003F63A2"/>
    <w:rsid w:val="0040019F"/>
    <w:rsid w:val="00400524"/>
    <w:rsid w:val="0040158F"/>
    <w:rsid w:val="0041678F"/>
    <w:rsid w:val="0041693C"/>
    <w:rsid w:val="00420E51"/>
    <w:rsid w:val="00424AC9"/>
    <w:rsid w:val="00426738"/>
    <w:rsid w:val="00426F70"/>
    <w:rsid w:val="00427117"/>
    <w:rsid w:val="0043087A"/>
    <w:rsid w:val="004310E9"/>
    <w:rsid w:val="00431E3E"/>
    <w:rsid w:val="00432E03"/>
    <w:rsid w:val="00435A01"/>
    <w:rsid w:val="00441E94"/>
    <w:rsid w:val="004432CA"/>
    <w:rsid w:val="004466B8"/>
    <w:rsid w:val="00454224"/>
    <w:rsid w:val="0045437B"/>
    <w:rsid w:val="00462D3E"/>
    <w:rsid w:val="0046491F"/>
    <w:rsid w:val="0046643E"/>
    <w:rsid w:val="00467BD8"/>
    <w:rsid w:val="00467CA1"/>
    <w:rsid w:val="0047007C"/>
    <w:rsid w:val="00470572"/>
    <w:rsid w:val="00470A60"/>
    <w:rsid w:val="00471B63"/>
    <w:rsid w:val="00472C7F"/>
    <w:rsid w:val="00473955"/>
    <w:rsid w:val="00476CC1"/>
    <w:rsid w:val="004809ED"/>
    <w:rsid w:val="00484099"/>
    <w:rsid w:val="00485875"/>
    <w:rsid w:val="0049323D"/>
    <w:rsid w:val="004940C7"/>
    <w:rsid w:val="00494AAC"/>
    <w:rsid w:val="00494C82"/>
    <w:rsid w:val="004951FB"/>
    <w:rsid w:val="00496A68"/>
    <w:rsid w:val="004A0BEA"/>
    <w:rsid w:val="004A27F2"/>
    <w:rsid w:val="004A55D7"/>
    <w:rsid w:val="004A6ACB"/>
    <w:rsid w:val="004B333B"/>
    <w:rsid w:val="004B54DC"/>
    <w:rsid w:val="004B56D3"/>
    <w:rsid w:val="004C18D2"/>
    <w:rsid w:val="004C5572"/>
    <w:rsid w:val="004C66F4"/>
    <w:rsid w:val="004C7DFA"/>
    <w:rsid w:val="004D0D8F"/>
    <w:rsid w:val="004D153D"/>
    <w:rsid w:val="004D15C1"/>
    <w:rsid w:val="004D315F"/>
    <w:rsid w:val="004D4434"/>
    <w:rsid w:val="004D6F44"/>
    <w:rsid w:val="004D772A"/>
    <w:rsid w:val="004E37D8"/>
    <w:rsid w:val="004E5CCB"/>
    <w:rsid w:val="004E678A"/>
    <w:rsid w:val="004F2C79"/>
    <w:rsid w:val="005050E4"/>
    <w:rsid w:val="005054BA"/>
    <w:rsid w:val="00505E78"/>
    <w:rsid w:val="00522ACE"/>
    <w:rsid w:val="00524EDF"/>
    <w:rsid w:val="00525418"/>
    <w:rsid w:val="005336E8"/>
    <w:rsid w:val="00533FA2"/>
    <w:rsid w:val="0053503D"/>
    <w:rsid w:val="005351C6"/>
    <w:rsid w:val="00535AD7"/>
    <w:rsid w:val="0053662E"/>
    <w:rsid w:val="00546192"/>
    <w:rsid w:val="00547451"/>
    <w:rsid w:val="00554FBC"/>
    <w:rsid w:val="00554FD7"/>
    <w:rsid w:val="00556780"/>
    <w:rsid w:val="00563590"/>
    <w:rsid w:val="00564A49"/>
    <w:rsid w:val="00564C12"/>
    <w:rsid w:val="00565CF8"/>
    <w:rsid w:val="00566088"/>
    <w:rsid w:val="00566E33"/>
    <w:rsid w:val="005759BC"/>
    <w:rsid w:val="00580A35"/>
    <w:rsid w:val="00581BF5"/>
    <w:rsid w:val="00586EF8"/>
    <w:rsid w:val="00590A62"/>
    <w:rsid w:val="00593D76"/>
    <w:rsid w:val="00594973"/>
    <w:rsid w:val="00597E49"/>
    <w:rsid w:val="005A446F"/>
    <w:rsid w:val="005A67C9"/>
    <w:rsid w:val="005A77E4"/>
    <w:rsid w:val="005B5B95"/>
    <w:rsid w:val="005C196B"/>
    <w:rsid w:val="005C20AE"/>
    <w:rsid w:val="005C46EF"/>
    <w:rsid w:val="005C4AFD"/>
    <w:rsid w:val="005D36DF"/>
    <w:rsid w:val="005D50B9"/>
    <w:rsid w:val="005D671B"/>
    <w:rsid w:val="005D7F60"/>
    <w:rsid w:val="005E2A18"/>
    <w:rsid w:val="005E36B3"/>
    <w:rsid w:val="005F5253"/>
    <w:rsid w:val="005F750A"/>
    <w:rsid w:val="006012B0"/>
    <w:rsid w:val="006025E0"/>
    <w:rsid w:val="00611567"/>
    <w:rsid w:val="00611931"/>
    <w:rsid w:val="00613080"/>
    <w:rsid w:val="00613391"/>
    <w:rsid w:val="00613804"/>
    <w:rsid w:val="006142D2"/>
    <w:rsid w:val="00616AA7"/>
    <w:rsid w:val="00617BD4"/>
    <w:rsid w:val="00620B7A"/>
    <w:rsid w:val="00620CEA"/>
    <w:rsid w:val="00621F6E"/>
    <w:rsid w:val="0062250D"/>
    <w:rsid w:val="006227FF"/>
    <w:rsid w:val="00624C17"/>
    <w:rsid w:val="006258E3"/>
    <w:rsid w:val="00626AD1"/>
    <w:rsid w:val="00627650"/>
    <w:rsid w:val="0063111E"/>
    <w:rsid w:val="0063216C"/>
    <w:rsid w:val="0063396A"/>
    <w:rsid w:val="00634EC9"/>
    <w:rsid w:val="00635533"/>
    <w:rsid w:val="00635BA1"/>
    <w:rsid w:val="0063694E"/>
    <w:rsid w:val="006406E0"/>
    <w:rsid w:val="006419FD"/>
    <w:rsid w:val="00647696"/>
    <w:rsid w:val="00647AF2"/>
    <w:rsid w:val="006519B6"/>
    <w:rsid w:val="00655A08"/>
    <w:rsid w:val="00655C48"/>
    <w:rsid w:val="00656A52"/>
    <w:rsid w:val="00657DA9"/>
    <w:rsid w:val="006633CE"/>
    <w:rsid w:val="006635BE"/>
    <w:rsid w:val="006658BB"/>
    <w:rsid w:val="006746BB"/>
    <w:rsid w:val="006748CE"/>
    <w:rsid w:val="00675F8C"/>
    <w:rsid w:val="00676A41"/>
    <w:rsid w:val="00680010"/>
    <w:rsid w:val="00680074"/>
    <w:rsid w:val="0068032B"/>
    <w:rsid w:val="00680646"/>
    <w:rsid w:val="0068597B"/>
    <w:rsid w:val="006922DA"/>
    <w:rsid w:val="00692615"/>
    <w:rsid w:val="00692CA4"/>
    <w:rsid w:val="00695C3B"/>
    <w:rsid w:val="006A3242"/>
    <w:rsid w:val="006A4EE1"/>
    <w:rsid w:val="006A5425"/>
    <w:rsid w:val="006A5693"/>
    <w:rsid w:val="006A661F"/>
    <w:rsid w:val="006A6E45"/>
    <w:rsid w:val="006B08D4"/>
    <w:rsid w:val="006B64C9"/>
    <w:rsid w:val="006C009A"/>
    <w:rsid w:val="006C0C90"/>
    <w:rsid w:val="006C6F8D"/>
    <w:rsid w:val="006D005C"/>
    <w:rsid w:val="006D4767"/>
    <w:rsid w:val="006E1B4C"/>
    <w:rsid w:val="006E2834"/>
    <w:rsid w:val="006E3565"/>
    <w:rsid w:val="006F35D5"/>
    <w:rsid w:val="006F54B9"/>
    <w:rsid w:val="00703723"/>
    <w:rsid w:val="00705A73"/>
    <w:rsid w:val="007076E8"/>
    <w:rsid w:val="00711560"/>
    <w:rsid w:val="007137BA"/>
    <w:rsid w:val="007140FA"/>
    <w:rsid w:val="00720F5D"/>
    <w:rsid w:val="00721C27"/>
    <w:rsid w:val="00722FED"/>
    <w:rsid w:val="00723191"/>
    <w:rsid w:val="00723CE5"/>
    <w:rsid w:val="00725B49"/>
    <w:rsid w:val="00726080"/>
    <w:rsid w:val="007312DA"/>
    <w:rsid w:val="00733D1E"/>
    <w:rsid w:val="00735FD3"/>
    <w:rsid w:val="007362EE"/>
    <w:rsid w:val="00737E01"/>
    <w:rsid w:val="00741D5D"/>
    <w:rsid w:val="0074357C"/>
    <w:rsid w:val="007459C6"/>
    <w:rsid w:val="0075006D"/>
    <w:rsid w:val="00750D0D"/>
    <w:rsid w:val="00751A64"/>
    <w:rsid w:val="007530CB"/>
    <w:rsid w:val="00755032"/>
    <w:rsid w:val="0075687D"/>
    <w:rsid w:val="00757182"/>
    <w:rsid w:val="00757832"/>
    <w:rsid w:val="00761212"/>
    <w:rsid w:val="0076585C"/>
    <w:rsid w:val="007677F1"/>
    <w:rsid w:val="00770E6C"/>
    <w:rsid w:val="0077175B"/>
    <w:rsid w:val="007738C9"/>
    <w:rsid w:val="007756A7"/>
    <w:rsid w:val="0078263A"/>
    <w:rsid w:val="00783F68"/>
    <w:rsid w:val="0078407D"/>
    <w:rsid w:val="00784126"/>
    <w:rsid w:val="007950C1"/>
    <w:rsid w:val="00795B25"/>
    <w:rsid w:val="00796A45"/>
    <w:rsid w:val="007A0464"/>
    <w:rsid w:val="007A5DE9"/>
    <w:rsid w:val="007B0F18"/>
    <w:rsid w:val="007B0F86"/>
    <w:rsid w:val="007B2E79"/>
    <w:rsid w:val="007B56AF"/>
    <w:rsid w:val="007B5850"/>
    <w:rsid w:val="007C3752"/>
    <w:rsid w:val="007C4BEF"/>
    <w:rsid w:val="007C6F36"/>
    <w:rsid w:val="007C73E2"/>
    <w:rsid w:val="007D1D61"/>
    <w:rsid w:val="007D26BE"/>
    <w:rsid w:val="007D365D"/>
    <w:rsid w:val="007D5A41"/>
    <w:rsid w:val="007D78F0"/>
    <w:rsid w:val="007E3B07"/>
    <w:rsid w:val="007E3D69"/>
    <w:rsid w:val="007E6526"/>
    <w:rsid w:val="007E6E0F"/>
    <w:rsid w:val="007F038F"/>
    <w:rsid w:val="007F347D"/>
    <w:rsid w:val="007F4E12"/>
    <w:rsid w:val="007F5CCE"/>
    <w:rsid w:val="008002A4"/>
    <w:rsid w:val="00802142"/>
    <w:rsid w:val="00803A90"/>
    <w:rsid w:val="00805F32"/>
    <w:rsid w:val="00810D86"/>
    <w:rsid w:val="00815A33"/>
    <w:rsid w:val="0082561B"/>
    <w:rsid w:val="0082668F"/>
    <w:rsid w:val="00827E56"/>
    <w:rsid w:val="00830F33"/>
    <w:rsid w:val="008359E9"/>
    <w:rsid w:val="00835A56"/>
    <w:rsid w:val="0083778B"/>
    <w:rsid w:val="00837B4F"/>
    <w:rsid w:val="0084041A"/>
    <w:rsid w:val="00841847"/>
    <w:rsid w:val="008434DA"/>
    <w:rsid w:val="00843C16"/>
    <w:rsid w:val="00850C55"/>
    <w:rsid w:val="00850CEA"/>
    <w:rsid w:val="0085270B"/>
    <w:rsid w:val="00857D1F"/>
    <w:rsid w:val="0086030A"/>
    <w:rsid w:val="00863CFC"/>
    <w:rsid w:val="00871409"/>
    <w:rsid w:val="00873F4D"/>
    <w:rsid w:val="00874A85"/>
    <w:rsid w:val="00875126"/>
    <w:rsid w:val="00877485"/>
    <w:rsid w:val="0088180D"/>
    <w:rsid w:val="00881EE9"/>
    <w:rsid w:val="008832E9"/>
    <w:rsid w:val="00883E34"/>
    <w:rsid w:val="00884AEF"/>
    <w:rsid w:val="00885016"/>
    <w:rsid w:val="0088742D"/>
    <w:rsid w:val="00894001"/>
    <w:rsid w:val="0089579C"/>
    <w:rsid w:val="00896499"/>
    <w:rsid w:val="008A163C"/>
    <w:rsid w:val="008B47E0"/>
    <w:rsid w:val="008B6198"/>
    <w:rsid w:val="008C1377"/>
    <w:rsid w:val="008C5728"/>
    <w:rsid w:val="008D322A"/>
    <w:rsid w:val="008D44E6"/>
    <w:rsid w:val="008D7D9B"/>
    <w:rsid w:val="008E152C"/>
    <w:rsid w:val="008E244C"/>
    <w:rsid w:val="008E26F3"/>
    <w:rsid w:val="008E5319"/>
    <w:rsid w:val="008E67EC"/>
    <w:rsid w:val="008F2789"/>
    <w:rsid w:val="008F46F5"/>
    <w:rsid w:val="008F78A0"/>
    <w:rsid w:val="00901512"/>
    <w:rsid w:val="00901A6A"/>
    <w:rsid w:val="0090245B"/>
    <w:rsid w:val="00905193"/>
    <w:rsid w:val="009103E0"/>
    <w:rsid w:val="00910648"/>
    <w:rsid w:val="009122B7"/>
    <w:rsid w:val="00916B89"/>
    <w:rsid w:val="0092020A"/>
    <w:rsid w:val="00920F9F"/>
    <w:rsid w:val="00921800"/>
    <w:rsid w:val="00924EE5"/>
    <w:rsid w:val="0092591F"/>
    <w:rsid w:val="009309F8"/>
    <w:rsid w:val="00933DCE"/>
    <w:rsid w:val="00935ADF"/>
    <w:rsid w:val="00936D68"/>
    <w:rsid w:val="00942412"/>
    <w:rsid w:val="00942E5B"/>
    <w:rsid w:val="00943D69"/>
    <w:rsid w:val="00944C56"/>
    <w:rsid w:val="00951F7C"/>
    <w:rsid w:val="00953D58"/>
    <w:rsid w:val="0095573C"/>
    <w:rsid w:val="009572F0"/>
    <w:rsid w:val="00960743"/>
    <w:rsid w:val="00962091"/>
    <w:rsid w:val="009647E0"/>
    <w:rsid w:val="00964C7A"/>
    <w:rsid w:val="00967ADD"/>
    <w:rsid w:val="00974142"/>
    <w:rsid w:val="00975C38"/>
    <w:rsid w:val="009760FC"/>
    <w:rsid w:val="00976290"/>
    <w:rsid w:val="009774BA"/>
    <w:rsid w:val="00980683"/>
    <w:rsid w:val="00981BA8"/>
    <w:rsid w:val="009827CC"/>
    <w:rsid w:val="00983A77"/>
    <w:rsid w:val="00985411"/>
    <w:rsid w:val="00985857"/>
    <w:rsid w:val="00987138"/>
    <w:rsid w:val="009875D2"/>
    <w:rsid w:val="0098774B"/>
    <w:rsid w:val="00987EED"/>
    <w:rsid w:val="00990090"/>
    <w:rsid w:val="0099261D"/>
    <w:rsid w:val="00992D11"/>
    <w:rsid w:val="00995F6C"/>
    <w:rsid w:val="00997367"/>
    <w:rsid w:val="009A23E5"/>
    <w:rsid w:val="009A272C"/>
    <w:rsid w:val="009A3DF4"/>
    <w:rsid w:val="009A550A"/>
    <w:rsid w:val="009A6D2F"/>
    <w:rsid w:val="009B06BF"/>
    <w:rsid w:val="009B447D"/>
    <w:rsid w:val="009B779A"/>
    <w:rsid w:val="009C0AC4"/>
    <w:rsid w:val="009C2439"/>
    <w:rsid w:val="009C65E6"/>
    <w:rsid w:val="009C6737"/>
    <w:rsid w:val="009C693F"/>
    <w:rsid w:val="009C7087"/>
    <w:rsid w:val="009D0564"/>
    <w:rsid w:val="009D11AD"/>
    <w:rsid w:val="009D3208"/>
    <w:rsid w:val="009D3582"/>
    <w:rsid w:val="009D4C53"/>
    <w:rsid w:val="009D4E0C"/>
    <w:rsid w:val="009D5EAF"/>
    <w:rsid w:val="009D6600"/>
    <w:rsid w:val="009D7011"/>
    <w:rsid w:val="009E612E"/>
    <w:rsid w:val="009E7887"/>
    <w:rsid w:val="009F0C05"/>
    <w:rsid w:val="009F4C42"/>
    <w:rsid w:val="009F4FF2"/>
    <w:rsid w:val="00A02144"/>
    <w:rsid w:val="00A0216F"/>
    <w:rsid w:val="00A02A76"/>
    <w:rsid w:val="00A0436C"/>
    <w:rsid w:val="00A05709"/>
    <w:rsid w:val="00A06A66"/>
    <w:rsid w:val="00A07907"/>
    <w:rsid w:val="00A11A60"/>
    <w:rsid w:val="00A14186"/>
    <w:rsid w:val="00A14849"/>
    <w:rsid w:val="00A1727F"/>
    <w:rsid w:val="00A213B0"/>
    <w:rsid w:val="00A2266B"/>
    <w:rsid w:val="00A371A0"/>
    <w:rsid w:val="00A37779"/>
    <w:rsid w:val="00A40B69"/>
    <w:rsid w:val="00A410D1"/>
    <w:rsid w:val="00A427E4"/>
    <w:rsid w:val="00A441EA"/>
    <w:rsid w:val="00A46152"/>
    <w:rsid w:val="00A461F8"/>
    <w:rsid w:val="00A4687C"/>
    <w:rsid w:val="00A5137E"/>
    <w:rsid w:val="00A53142"/>
    <w:rsid w:val="00A53467"/>
    <w:rsid w:val="00A60A91"/>
    <w:rsid w:val="00A616A9"/>
    <w:rsid w:val="00A61C27"/>
    <w:rsid w:val="00A61DD9"/>
    <w:rsid w:val="00A64BBC"/>
    <w:rsid w:val="00A7737E"/>
    <w:rsid w:val="00A80517"/>
    <w:rsid w:val="00A810FE"/>
    <w:rsid w:val="00A8285D"/>
    <w:rsid w:val="00A83AD6"/>
    <w:rsid w:val="00A85206"/>
    <w:rsid w:val="00A87C63"/>
    <w:rsid w:val="00A9208C"/>
    <w:rsid w:val="00A929E8"/>
    <w:rsid w:val="00A9332B"/>
    <w:rsid w:val="00A95005"/>
    <w:rsid w:val="00A9606A"/>
    <w:rsid w:val="00A9669C"/>
    <w:rsid w:val="00A97300"/>
    <w:rsid w:val="00AA0756"/>
    <w:rsid w:val="00AA0866"/>
    <w:rsid w:val="00AA5423"/>
    <w:rsid w:val="00AA5B45"/>
    <w:rsid w:val="00AA71B7"/>
    <w:rsid w:val="00AB0ECE"/>
    <w:rsid w:val="00AB5315"/>
    <w:rsid w:val="00AB5BFE"/>
    <w:rsid w:val="00AC2F0E"/>
    <w:rsid w:val="00AC4C6B"/>
    <w:rsid w:val="00AC6901"/>
    <w:rsid w:val="00AD1217"/>
    <w:rsid w:val="00AD5690"/>
    <w:rsid w:val="00AD66C4"/>
    <w:rsid w:val="00AE0064"/>
    <w:rsid w:val="00AE0724"/>
    <w:rsid w:val="00AE0A2E"/>
    <w:rsid w:val="00AE2B49"/>
    <w:rsid w:val="00AE6011"/>
    <w:rsid w:val="00AE6094"/>
    <w:rsid w:val="00AF0292"/>
    <w:rsid w:val="00AF09C8"/>
    <w:rsid w:val="00AF413D"/>
    <w:rsid w:val="00AF588C"/>
    <w:rsid w:val="00B011CB"/>
    <w:rsid w:val="00B02961"/>
    <w:rsid w:val="00B05A8F"/>
    <w:rsid w:val="00B10258"/>
    <w:rsid w:val="00B14D4D"/>
    <w:rsid w:val="00B16BFB"/>
    <w:rsid w:val="00B17B98"/>
    <w:rsid w:val="00B20F94"/>
    <w:rsid w:val="00B21881"/>
    <w:rsid w:val="00B24821"/>
    <w:rsid w:val="00B27058"/>
    <w:rsid w:val="00B2754E"/>
    <w:rsid w:val="00B32AA8"/>
    <w:rsid w:val="00B34654"/>
    <w:rsid w:val="00B34FFF"/>
    <w:rsid w:val="00B37B09"/>
    <w:rsid w:val="00B42749"/>
    <w:rsid w:val="00B46D2E"/>
    <w:rsid w:val="00B528AE"/>
    <w:rsid w:val="00B5319C"/>
    <w:rsid w:val="00B53F65"/>
    <w:rsid w:val="00B60561"/>
    <w:rsid w:val="00B623CF"/>
    <w:rsid w:val="00B625FE"/>
    <w:rsid w:val="00B66C69"/>
    <w:rsid w:val="00B67EB4"/>
    <w:rsid w:val="00B703C5"/>
    <w:rsid w:val="00B73BFF"/>
    <w:rsid w:val="00B74CE7"/>
    <w:rsid w:val="00B7588A"/>
    <w:rsid w:val="00B77227"/>
    <w:rsid w:val="00B7749C"/>
    <w:rsid w:val="00B8061D"/>
    <w:rsid w:val="00B80C68"/>
    <w:rsid w:val="00B82461"/>
    <w:rsid w:val="00B8368C"/>
    <w:rsid w:val="00B837D2"/>
    <w:rsid w:val="00B83989"/>
    <w:rsid w:val="00B865E9"/>
    <w:rsid w:val="00B87032"/>
    <w:rsid w:val="00B93BBC"/>
    <w:rsid w:val="00B94073"/>
    <w:rsid w:val="00BA0114"/>
    <w:rsid w:val="00BA15A5"/>
    <w:rsid w:val="00BA46ED"/>
    <w:rsid w:val="00BB0029"/>
    <w:rsid w:val="00BB02AB"/>
    <w:rsid w:val="00BB24E1"/>
    <w:rsid w:val="00BB37F7"/>
    <w:rsid w:val="00BB3B25"/>
    <w:rsid w:val="00BB3D86"/>
    <w:rsid w:val="00BB470E"/>
    <w:rsid w:val="00BB67F4"/>
    <w:rsid w:val="00BB69E3"/>
    <w:rsid w:val="00BB6C68"/>
    <w:rsid w:val="00BC5629"/>
    <w:rsid w:val="00BD4032"/>
    <w:rsid w:val="00BD43B3"/>
    <w:rsid w:val="00BD698A"/>
    <w:rsid w:val="00BD76B2"/>
    <w:rsid w:val="00BE19B6"/>
    <w:rsid w:val="00BE40CC"/>
    <w:rsid w:val="00BE5B89"/>
    <w:rsid w:val="00BE77C5"/>
    <w:rsid w:val="00BF0364"/>
    <w:rsid w:val="00BF038A"/>
    <w:rsid w:val="00BF5E1A"/>
    <w:rsid w:val="00BF681C"/>
    <w:rsid w:val="00C012E2"/>
    <w:rsid w:val="00C01870"/>
    <w:rsid w:val="00C03C88"/>
    <w:rsid w:val="00C0494F"/>
    <w:rsid w:val="00C07C39"/>
    <w:rsid w:val="00C100F8"/>
    <w:rsid w:val="00C14A95"/>
    <w:rsid w:val="00C202B3"/>
    <w:rsid w:val="00C24803"/>
    <w:rsid w:val="00C25A5A"/>
    <w:rsid w:val="00C276C4"/>
    <w:rsid w:val="00C31FAC"/>
    <w:rsid w:val="00C320B5"/>
    <w:rsid w:val="00C33C03"/>
    <w:rsid w:val="00C35037"/>
    <w:rsid w:val="00C3548D"/>
    <w:rsid w:val="00C41914"/>
    <w:rsid w:val="00C44995"/>
    <w:rsid w:val="00C46841"/>
    <w:rsid w:val="00C477F4"/>
    <w:rsid w:val="00C47D18"/>
    <w:rsid w:val="00C50311"/>
    <w:rsid w:val="00C56D16"/>
    <w:rsid w:val="00C57AB0"/>
    <w:rsid w:val="00C6019D"/>
    <w:rsid w:val="00C60214"/>
    <w:rsid w:val="00C650D4"/>
    <w:rsid w:val="00C671F5"/>
    <w:rsid w:val="00C7262A"/>
    <w:rsid w:val="00C729CA"/>
    <w:rsid w:val="00C72DC4"/>
    <w:rsid w:val="00C72FC6"/>
    <w:rsid w:val="00C73D01"/>
    <w:rsid w:val="00C81572"/>
    <w:rsid w:val="00C839E5"/>
    <w:rsid w:val="00C84F4C"/>
    <w:rsid w:val="00C8784F"/>
    <w:rsid w:val="00C87BAE"/>
    <w:rsid w:val="00C96980"/>
    <w:rsid w:val="00CA1DB4"/>
    <w:rsid w:val="00CA3205"/>
    <w:rsid w:val="00CA326C"/>
    <w:rsid w:val="00CA3AB7"/>
    <w:rsid w:val="00CA4889"/>
    <w:rsid w:val="00CB165B"/>
    <w:rsid w:val="00CB219B"/>
    <w:rsid w:val="00CB554F"/>
    <w:rsid w:val="00CC10BA"/>
    <w:rsid w:val="00CC2140"/>
    <w:rsid w:val="00CC4314"/>
    <w:rsid w:val="00CC5C38"/>
    <w:rsid w:val="00CC6248"/>
    <w:rsid w:val="00CC63A8"/>
    <w:rsid w:val="00CD1644"/>
    <w:rsid w:val="00CD5514"/>
    <w:rsid w:val="00CE0031"/>
    <w:rsid w:val="00CE1066"/>
    <w:rsid w:val="00CE1D2D"/>
    <w:rsid w:val="00CE250B"/>
    <w:rsid w:val="00CE439F"/>
    <w:rsid w:val="00CE5BA4"/>
    <w:rsid w:val="00CE5DF1"/>
    <w:rsid w:val="00CE670C"/>
    <w:rsid w:val="00CE68A4"/>
    <w:rsid w:val="00CE72E2"/>
    <w:rsid w:val="00CF145B"/>
    <w:rsid w:val="00CF2E86"/>
    <w:rsid w:val="00CF5B74"/>
    <w:rsid w:val="00CF78CB"/>
    <w:rsid w:val="00CF78CF"/>
    <w:rsid w:val="00D0144D"/>
    <w:rsid w:val="00D016EE"/>
    <w:rsid w:val="00D025EB"/>
    <w:rsid w:val="00D04172"/>
    <w:rsid w:val="00D04D38"/>
    <w:rsid w:val="00D11438"/>
    <w:rsid w:val="00D163B1"/>
    <w:rsid w:val="00D1661D"/>
    <w:rsid w:val="00D1703E"/>
    <w:rsid w:val="00D1722C"/>
    <w:rsid w:val="00D20BBC"/>
    <w:rsid w:val="00D20D04"/>
    <w:rsid w:val="00D21D89"/>
    <w:rsid w:val="00D224A7"/>
    <w:rsid w:val="00D2692F"/>
    <w:rsid w:val="00D33ADD"/>
    <w:rsid w:val="00D3662E"/>
    <w:rsid w:val="00D4027F"/>
    <w:rsid w:val="00D4375A"/>
    <w:rsid w:val="00D5170E"/>
    <w:rsid w:val="00D51D56"/>
    <w:rsid w:val="00D52533"/>
    <w:rsid w:val="00D53C7C"/>
    <w:rsid w:val="00D652BF"/>
    <w:rsid w:val="00D711E5"/>
    <w:rsid w:val="00D7252F"/>
    <w:rsid w:val="00D73F3F"/>
    <w:rsid w:val="00D7475F"/>
    <w:rsid w:val="00D74D96"/>
    <w:rsid w:val="00D757F5"/>
    <w:rsid w:val="00D82216"/>
    <w:rsid w:val="00D82DF8"/>
    <w:rsid w:val="00D83FA3"/>
    <w:rsid w:val="00D8697F"/>
    <w:rsid w:val="00D87B54"/>
    <w:rsid w:val="00D90000"/>
    <w:rsid w:val="00D90779"/>
    <w:rsid w:val="00D9568D"/>
    <w:rsid w:val="00D956CF"/>
    <w:rsid w:val="00D9642B"/>
    <w:rsid w:val="00DA0577"/>
    <w:rsid w:val="00DA2319"/>
    <w:rsid w:val="00DA484F"/>
    <w:rsid w:val="00DA6A6E"/>
    <w:rsid w:val="00DB189B"/>
    <w:rsid w:val="00DB245B"/>
    <w:rsid w:val="00DB324F"/>
    <w:rsid w:val="00DB70EE"/>
    <w:rsid w:val="00DB70F6"/>
    <w:rsid w:val="00DB7150"/>
    <w:rsid w:val="00DC0C3C"/>
    <w:rsid w:val="00DC13F5"/>
    <w:rsid w:val="00DC1FE5"/>
    <w:rsid w:val="00DC53AF"/>
    <w:rsid w:val="00DC58BA"/>
    <w:rsid w:val="00DC67B9"/>
    <w:rsid w:val="00DD0147"/>
    <w:rsid w:val="00DD1142"/>
    <w:rsid w:val="00DD3ADE"/>
    <w:rsid w:val="00DD4CB1"/>
    <w:rsid w:val="00DD7E30"/>
    <w:rsid w:val="00DE0105"/>
    <w:rsid w:val="00DE0329"/>
    <w:rsid w:val="00DE28C6"/>
    <w:rsid w:val="00DE6DEE"/>
    <w:rsid w:val="00DE73C1"/>
    <w:rsid w:val="00DF22D5"/>
    <w:rsid w:val="00DF401B"/>
    <w:rsid w:val="00DF6B50"/>
    <w:rsid w:val="00DF73C4"/>
    <w:rsid w:val="00DF742C"/>
    <w:rsid w:val="00E06B4E"/>
    <w:rsid w:val="00E1042D"/>
    <w:rsid w:val="00E10A98"/>
    <w:rsid w:val="00E117AD"/>
    <w:rsid w:val="00E12584"/>
    <w:rsid w:val="00E1273F"/>
    <w:rsid w:val="00E218A7"/>
    <w:rsid w:val="00E21948"/>
    <w:rsid w:val="00E22F80"/>
    <w:rsid w:val="00E25E39"/>
    <w:rsid w:val="00E30D47"/>
    <w:rsid w:val="00E324D7"/>
    <w:rsid w:val="00E32A02"/>
    <w:rsid w:val="00E332A3"/>
    <w:rsid w:val="00E3401E"/>
    <w:rsid w:val="00E37C80"/>
    <w:rsid w:val="00E404B5"/>
    <w:rsid w:val="00E42DFA"/>
    <w:rsid w:val="00E44484"/>
    <w:rsid w:val="00E445BE"/>
    <w:rsid w:val="00E4493C"/>
    <w:rsid w:val="00E50280"/>
    <w:rsid w:val="00E57CC3"/>
    <w:rsid w:val="00E60324"/>
    <w:rsid w:val="00E61155"/>
    <w:rsid w:val="00E61B16"/>
    <w:rsid w:val="00E6300F"/>
    <w:rsid w:val="00E65502"/>
    <w:rsid w:val="00E70F92"/>
    <w:rsid w:val="00E7193B"/>
    <w:rsid w:val="00E73A53"/>
    <w:rsid w:val="00E76F67"/>
    <w:rsid w:val="00E80766"/>
    <w:rsid w:val="00E80EEA"/>
    <w:rsid w:val="00E82517"/>
    <w:rsid w:val="00E82893"/>
    <w:rsid w:val="00E82E27"/>
    <w:rsid w:val="00E84CFA"/>
    <w:rsid w:val="00E8704B"/>
    <w:rsid w:val="00E87E06"/>
    <w:rsid w:val="00E94943"/>
    <w:rsid w:val="00E97DD6"/>
    <w:rsid w:val="00EA08F1"/>
    <w:rsid w:val="00EA1684"/>
    <w:rsid w:val="00EA2031"/>
    <w:rsid w:val="00EB124F"/>
    <w:rsid w:val="00EB1277"/>
    <w:rsid w:val="00EB1902"/>
    <w:rsid w:val="00EB1C0C"/>
    <w:rsid w:val="00EB496A"/>
    <w:rsid w:val="00EB4B8B"/>
    <w:rsid w:val="00EB4D82"/>
    <w:rsid w:val="00EB6755"/>
    <w:rsid w:val="00EC4D0C"/>
    <w:rsid w:val="00ED0E76"/>
    <w:rsid w:val="00ED1CE8"/>
    <w:rsid w:val="00ED4612"/>
    <w:rsid w:val="00ED4C1D"/>
    <w:rsid w:val="00ED51AB"/>
    <w:rsid w:val="00ED607D"/>
    <w:rsid w:val="00ED6217"/>
    <w:rsid w:val="00EE0F35"/>
    <w:rsid w:val="00EE179E"/>
    <w:rsid w:val="00EE2D0F"/>
    <w:rsid w:val="00EE3724"/>
    <w:rsid w:val="00EE5481"/>
    <w:rsid w:val="00EE632D"/>
    <w:rsid w:val="00EE755D"/>
    <w:rsid w:val="00EF10FE"/>
    <w:rsid w:val="00EF3727"/>
    <w:rsid w:val="00EF49B8"/>
    <w:rsid w:val="00EF6EC6"/>
    <w:rsid w:val="00F04EF3"/>
    <w:rsid w:val="00F059BD"/>
    <w:rsid w:val="00F1314B"/>
    <w:rsid w:val="00F145E3"/>
    <w:rsid w:val="00F15A4C"/>
    <w:rsid w:val="00F17AA4"/>
    <w:rsid w:val="00F20F44"/>
    <w:rsid w:val="00F23B41"/>
    <w:rsid w:val="00F23F05"/>
    <w:rsid w:val="00F24A23"/>
    <w:rsid w:val="00F2793B"/>
    <w:rsid w:val="00F3198E"/>
    <w:rsid w:val="00F4063C"/>
    <w:rsid w:val="00F40889"/>
    <w:rsid w:val="00F43B9E"/>
    <w:rsid w:val="00F46D45"/>
    <w:rsid w:val="00F478DE"/>
    <w:rsid w:val="00F528F1"/>
    <w:rsid w:val="00F52DD3"/>
    <w:rsid w:val="00F5497B"/>
    <w:rsid w:val="00F5543E"/>
    <w:rsid w:val="00F603CD"/>
    <w:rsid w:val="00F65078"/>
    <w:rsid w:val="00F65A1D"/>
    <w:rsid w:val="00F668A0"/>
    <w:rsid w:val="00F6780A"/>
    <w:rsid w:val="00F80C46"/>
    <w:rsid w:val="00F81503"/>
    <w:rsid w:val="00F835FB"/>
    <w:rsid w:val="00F842BC"/>
    <w:rsid w:val="00F84302"/>
    <w:rsid w:val="00F867FE"/>
    <w:rsid w:val="00F87A98"/>
    <w:rsid w:val="00F905E1"/>
    <w:rsid w:val="00F93A2B"/>
    <w:rsid w:val="00F93B27"/>
    <w:rsid w:val="00F9468A"/>
    <w:rsid w:val="00F971D8"/>
    <w:rsid w:val="00F97CCB"/>
    <w:rsid w:val="00FA50EC"/>
    <w:rsid w:val="00FA66B5"/>
    <w:rsid w:val="00FA701F"/>
    <w:rsid w:val="00FA788E"/>
    <w:rsid w:val="00FB0187"/>
    <w:rsid w:val="00FB261F"/>
    <w:rsid w:val="00FB2D9B"/>
    <w:rsid w:val="00FB38D9"/>
    <w:rsid w:val="00FB595E"/>
    <w:rsid w:val="00FB65EF"/>
    <w:rsid w:val="00FB78D6"/>
    <w:rsid w:val="00FC1A22"/>
    <w:rsid w:val="00FC3AA2"/>
    <w:rsid w:val="00FC4613"/>
    <w:rsid w:val="00FC7819"/>
    <w:rsid w:val="00FC7C5A"/>
    <w:rsid w:val="00FD0C7D"/>
    <w:rsid w:val="00FD1997"/>
    <w:rsid w:val="00FD2AEE"/>
    <w:rsid w:val="00FD5E3F"/>
    <w:rsid w:val="00FE75D4"/>
    <w:rsid w:val="00FF3086"/>
    <w:rsid w:val="00FF3ADD"/>
    <w:rsid w:val="00FF49BF"/>
    <w:rsid w:val="00FF4CA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7C25"/>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973"/>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uiPriority w:val="22"/>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character" w:styleId="Emphasis">
    <w:name w:val="Emphasis"/>
    <w:basedOn w:val="DefaultParagraphFont"/>
    <w:uiPriority w:val="20"/>
    <w:qFormat/>
    <w:rsid w:val="00EA08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14974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LIVS13/saeimalivs_lmp.nsf/0/016D8178299BF048C22586A200370007?OpenDocu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96CE0-E068-4F21-B692-97EEEA4A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9</Pages>
  <Words>3496</Words>
  <Characters>19931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brenda veiskate</cp:lastModifiedBy>
  <cp:revision>1282</cp:revision>
  <dcterms:created xsi:type="dcterms:W3CDTF">2021-07-14T07:58:00Z</dcterms:created>
  <dcterms:modified xsi:type="dcterms:W3CDTF">2021-12-08T08:53:00Z</dcterms:modified>
</cp:coreProperties>
</file>