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759319AD" w:rsidR="00B041E8" w:rsidRPr="00523121" w:rsidRDefault="001A5103" w:rsidP="005D610B">
      <w:pPr>
        <w:pStyle w:val="Title"/>
      </w:pPr>
      <w:r w:rsidRPr="00523121">
        <w:rPr>
          <w:caps/>
        </w:rPr>
        <w:t>PROTOKOLS</w:t>
      </w:r>
      <w:r w:rsidRPr="00523121">
        <w:t xml:space="preserve"> Nr</w:t>
      </w:r>
      <w:r w:rsidR="00B30127">
        <w:t>.</w:t>
      </w:r>
      <w:r w:rsidR="00664FB7">
        <w:t xml:space="preserve"> 240</w:t>
      </w:r>
      <w:r w:rsidR="00251FCF">
        <w:t xml:space="preserve"> </w:t>
      </w:r>
    </w:p>
    <w:p w14:paraId="214F34F6" w14:textId="4BC4301E"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664FB7">
        <w:rPr>
          <w:b/>
          <w:bCs/>
        </w:rPr>
        <w:t>3</w:t>
      </w:r>
      <w:r w:rsidR="004A25A8">
        <w:rPr>
          <w:b/>
          <w:bCs/>
        </w:rPr>
        <w:t>.</w:t>
      </w:r>
      <w:r w:rsidR="00251FCF">
        <w:rPr>
          <w:b/>
          <w:bCs/>
        </w:rPr>
        <w:t xml:space="preserve"> </w:t>
      </w:r>
      <w:r w:rsidR="00664FB7">
        <w:rPr>
          <w:b/>
          <w:bCs/>
        </w:rPr>
        <w:t>novem</w:t>
      </w:r>
      <w:r w:rsidR="00662C74">
        <w:rPr>
          <w:b/>
          <w:bCs/>
        </w:rPr>
        <w:t>brī</w:t>
      </w:r>
      <w:r w:rsidR="00AE39FA" w:rsidRPr="00523121">
        <w:rPr>
          <w:b/>
          <w:bCs/>
        </w:rPr>
        <w:t xml:space="preserve"> </w:t>
      </w:r>
      <w:r w:rsidR="001A5103" w:rsidRPr="00523121">
        <w:rPr>
          <w:b/>
          <w:bCs/>
        </w:rPr>
        <w:t>plkst.</w:t>
      </w:r>
      <w:r w:rsidR="00251FCF">
        <w:rPr>
          <w:b/>
          <w:bCs/>
        </w:rPr>
        <w:t xml:space="preserve"> </w:t>
      </w:r>
      <w:r w:rsidR="0028073A">
        <w:rPr>
          <w:b/>
          <w:bCs/>
        </w:rPr>
        <w:t>1</w:t>
      </w:r>
      <w:r w:rsidR="00662C74">
        <w:rPr>
          <w:b/>
          <w:bCs/>
        </w:rPr>
        <w:t>0</w:t>
      </w:r>
      <w:r w:rsidR="00725CB1">
        <w:rPr>
          <w:b/>
          <w:bCs/>
        </w:rPr>
        <w:t>.0</w:t>
      </w:r>
      <w:r w:rsidR="0028073A">
        <w:rPr>
          <w:b/>
          <w:bCs/>
        </w:rPr>
        <w:t>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19C8ED" w:rsidR="00B537AD" w:rsidRPr="00E375BB" w:rsidRDefault="00A7426E" w:rsidP="005D610B">
      <w:pPr>
        <w:pStyle w:val="ListParagraph"/>
        <w:ind w:left="0"/>
        <w:jc w:val="both"/>
        <w:rPr>
          <w:rStyle w:val="Strong"/>
          <w:bCs w:val="0"/>
        </w:rPr>
      </w:pPr>
      <w:r w:rsidRPr="00E375BB">
        <w:rPr>
          <w:rStyle w:val="Strong"/>
          <w:bCs w:val="0"/>
        </w:rPr>
        <w:t>Juris Rancāns</w:t>
      </w:r>
      <w:r w:rsidR="00664FB7">
        <w:rPr>
          <w:rStyle w:val="Strong"/>
          <w:bCs w:val="0"/>
        </w:rPr>
        <w:t xml:space="preserve"> </w:t>
      </w:r>
      <w:r w:rsidR="00664FB7" w:rsidRPr="00664FB7">
        <w:rPr>
          <w:rStyle w:val="Strong"/>
          <w:b w:val="0"/>
          <w:bCs w:val="0"/>
        </w:rPr>
        <w:t>– komisijas priekšsēdē</w:t>
      </w:r>
      <w:r w:rsidR="00664FB7">
        <w:rPr>
          <w:rStyle w:val="Strong"/>
          <w:b w:val="0"/>
          <w:bCs w:val="0"/>
        </w:rPr>
        <w:t>tā</w:t>
      </w:r>
      <w:r w:rsidR="00664FB7" w:rsidRPr="00664FB7">
        <w:rPr>
          <w:rStyle w:val="Strong"/>
          <w:b w:val="0"/>
          <w:bCs w:val="0"/>
        </w:rPr>
        <w:t>js</w:t>
      </w:r>
    </w:p>
    <w:p w14:paraId="0A4F09CB" w14:textId="316B4163" w:rsidR="00B537AD" w:rsidRPr="00E375BB" w:rsidRDefault="00B537AD" w:rsidP="00B537AD">
      <w:pPr>
        <w:pStyle w:val="ListParagraph"/>
        <w:ind w:left="0"/>
        <w:jc w:val="both"/>
        <w:rPr>
          <w:rStyle w:val="Strong"/>
          <w:bCs w:val="0"/>
        </w:rPr>
      </w:pPr>
      <w:r w:rsidRPr="00E375BB">
        <w:rPr>
          <w:rStyle w:val="Strong"/>
          <w:bCs w:val="0"/>
        </w:rPr>
        <w:t>Edvīns Šnore</w:t>
      </w:r>
      <w:r w:rsidR="00664FB7">
        <w:rPr>
          <w:rStyle w:val="Strong"/>
          <w:bCs w:val="0"/>
        </w:rPr>
        <w:t xml:space="preserve"> </w:t>
      </w:r>
      <w:r w:rsidR="00664FB7" w:rsidRPr="00664FB7">
        <w:rPr>
          <w:rStyle w:val="Strong"/>
          <w:b w:val="0"/>
          <w:bCs w:val="0"/>
        </w:rPr>
        <w:t>– komisijas sekretārs</w:t>
      </w:r>
    </w:p>
    <w:p w14:paraId="53D5C7DE" w14:textId="06A88DB6" w:rsidR="00662C74" w:rsidRPr="00E375BB"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153773F6" w14:textId="77777777" w:rsidR="00253309" w:rsidRPr="00E375BB" w:rsidRDefault="00253309" w:rsidP="005D610B">
      <w:pPr>
        <w:pStyle w:val="ListParagraph"/>
        <w:ind w:left="0"/>
        <w:jc w:val="both"/>
        <w:rPr>
          <w:rStyle w:val="Strong"/>
          <w:bCs w:val="0"/>
        </w:rPr>
      </w:pPr>
      <w:r w:rsidRPr="00E375BB">
        <w:rPr>
          <w:rStyle w:val="Strong"/>
          <w:bCs w:val="0"/>
        </w:rPr>
        <w:t>Raimonds Bergmanis</w:t>
      </w:r>
    </w:p>
    <w:p w14:paraId="0B685539" w14:textId="77777777" w:rsidR="00B537AD" w:rsidRPr="00E375BB" w:rsidRDefault="00B537AD" w:rsidP="005D610B">
      <w:pPr>
        <w:pStyle w:val="ListParagraph"/>
        <w:ind w:left="0"/>
        <w:jc w:val="both"/>
        <w:rPr>
          <w:rStyle w:val="Strong"/>
          <w:bCs w:val="0"/>
        </w:rPr>
      </w:pPr>
      <w:r w:rsidRPr="00E375BB">
        <w:rPr>
          <w:rStyle w:val="Strong"/>
          <w:bCs w:val="0"/>
        </w:rPr>
        <w:t>Ivans Klementjevs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75BD5019"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51553422" w14:textId="77777777" w:rsidR="00F95209" w:rsidRDefault="00F95209" w:rsidP="005D610B">
      <w:pPr>
        <w:pStyle w:val="ListParagraph"/>
        <w:ind w:left="0"/>
        <w:jc w:val="both"/>
        <w:rPr>
          <w:b/>
          <w:u w:val="single"/>
        </w:rPr>
      </w:pPr>
    </w:p>
    <w:p w14:paraId="03374F3C" w14:textId="0D6E08D3"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1BC44EE4" w14:textId="4FEE13BC" w:rsidR="00C41026" w:rsidRPr="00120A0F" w:rsidRDefault="00120A0F" w:rsidP="00EB22F7">
      <w:pPr>
        <w:pStyle w:val="ListParagraph"/>
        <w:numPr>
          <w:ilvl w:val="0"/>
          <w:numId w:val="3"/>
        </w:numPr>
        <w:tabs>
          <w:tab w:val="left" w:pos="1418"/>
        </w:tabs>
        <w:ind w:left="714" w:hanging="357"/>
        <w:jc w:val="both"/>
        <w:rPr>
          <w:b/>
        </w:rPr>
      </w:pPr>
      <w:r>
        <w:t>a</w:t>
      </w:r>
      <w:r w:rsidR="00C41026" w:rsidRPr="00C43C93">
        <w:t xml:space="preserve">izsardzības ministrs </w:t>
      </w:r>
      <w:r w:rsidR="00C41026" w:rsidRPr="00C43C93">
        <w:rPr>
          <w:b/>
        </w:rPr>
        <w:t>Artis</w:t>
      </w:r>
      <w:r w:rsidR="00C41026">
        <w:rPr>
          <w:b/>
        </w:rPr>
        <w:t xml:space="preserve"> Pabriks</w:t>
      </w:r>
      <w:r w:rsidR="00C41026" w:rsidRPr="00730CC0">
        <w:t>;</w:t>
      </w:r>
    </w:p>
    <w:p w14:paraId="5AAD0B9E" w14:textId="7E2944CC" w:rsidR="00120A0F" w:rsidRPr="00C43C93" w:rsidRDefault="00120A0F" w:rsidP="00EB22F7">
      <w:pPr>
        <w:pStyle w:val="ListParagraph"/>
        <w:numPr>
          <w:ilvl w:val="0"/>
          <w:numId w:val="3"/>
        </w:numPr>
        <w:tabs>
          <w:tab w:val="left" w:pos="1418"/>
        </w:tabs>
        <w:ind w:left="714" w:hanging="357"/>
        <w:jc w:val="both"/>
        <w:rPr>
          <w:b/>
        </w:rPr>
      </w:pPr>
      <w:r w:rsidRPr="00120A0F">
        <w:t>Aizsardzības ministrijas parlamentārā sekretāre</w:t>
      </w:r>
      <w:r>
        <w:rPr>
          <w:b/>
        </w:rPr>
        <w:t xml:space="preserve"> Baiba Bļodniece</w:t>
      </w:r>
      <w:r w:rsidRPr="00120A0F">
        <w:t>;</w:t>
      </w:r>
    </w:p>
    <w:p w14:paraId="55133CC5" w14:textId="77777777" w:rsidR="00C41026" w:rsidRPr="00C43C93" w:rsidRDefault="00C41026" w:rsidP="00EB22F7">
      <w:pPr>
        <w:pStyle w:val="ListParagraph"/>
        <w:numPr>
          <w:ilvl w:val="0"/>
          <w:numId w:val="3"/>
        </w:numPr>
        <w:tabs>
          <w:tab w:val="left" w:pos="1418"/>
        </w:tabs>
        <w:ind w:left="714" w:hanging="357"/>
        <w:jc w:val="both"/>
        <w:rPr>
          <w:b/>
        </w:rPr>
      </w:pPr>
      <w:r w:rsidRPr="00C43C93">
        <w:t xml:space="preserve">Nacionālo bruņoto spēku komandieris </w:t>
      </w:r>
      <w:proofErr w:type="spellStart"/>
      <w:r w:rsidRPr="00C43C93">
        <w:t>ģnt</w:t>
      </w:r>
      <w:proofErr w:type="spellEnd"/>
      <w:r w:rsidRPr="00C43C93">
        <w:t xml:space="preserve">. </w:t>
      </w:r>
      <w:r w:rsidRPr="00C43C93">
        <w:rPr>
          <w:b/>
        </w:rPr>
        <w:t>Leonīds Kalniņš</w:t>
      </w:r>
      <w:r w:rsidRPr="00730CC0">
        <w:t>;</w:t>
      </w:r>
    </w:p>
    <w:p w14:paraId="5E0F3764" w14:textId="5AF7A01B" w:rsidR="00C41026" w:rsidRPr="00C43C93" w:rsidRDefault="00C41026" w:rsidP="00EB22F7">
      <w:pPr>
        <w:pStyle w:val="ListParagraph"/>
        <w:numPr>
          <w:ilvl w:val="0"/>
          <w:numId w:val="3"/>
        </w:numPr>
        <w:tabs>
          <w:tab w:val="left" w:pos="1418"/>
        </w:tabs>
        <w:ind w:left="714" w:hanging="357"/>
        <w:jc w:val="both"/>
        <w:rPr>
          <w:color w:val="000000"/>
        </w:rPr>
      </w:pPr>
      <w:r w:rsidRPr="00C43C93">
        <w:rPr>
          <w:color w:val="000000"/>
        </w:rPr>
        <w:t xml:space="preserve">Valsts sekretāra </w:t>
      </w:r>
      <w:proofErr w:type="spellStart"/>
      <w:r w:rsidRPr="00C43C93">
        <w:rPr>
          <w:color w:val="000000"/>
        </w:rPr>
        <w:t>p.i</w:t>
      </w:r>
      <w:proofErr w:type="spellEnd"/>
      <w:r w:rsidRPr="00C43C93">
        <w:rPr>
          <w:color w:val="000000"/>
        </w:rPr>
        <w:t xml:space="preserve">. valsts sekretāra vietnieks nodrošinājuma jautājumos </w:t>
      </w:r>
      <w:r w:rsidRPr="00C43C93">
        <w:rPr>
          <w:b/>
          <w:color w:val="000000"/>
        </w:rPr>
        <w:t xml:space="preserve">Mārtiņš </w:t>
      </w:r>
      <w:proofErr w:type="spellStart"/>
      <w:r w:rsidRPr="00C43C93">
        <w:rPr>
          <w:b/>
          <w:color w:val="000000"/>
        </w:rPr>
        <w:t>Paškēvičs</w:t>
      </w:r>
      <w:proofErr w:type="spellEnd"/>
      <w:r w:rsidR="00D85A2F">
        <w:rPr>
          <w:color w:val="000000"/>
        </w:rPr>
        <w:t>;</w:t>
      </w:r>
    </w:p>
    <w:p w14:paraId="788D6C87" w14:textId="77777777" w:rsidR="00C41026" w:rsidRPr="00C43C93" w:rsidRDefault="00C41026" w:rsidP="00EB22F7">
      <w:pPr>
        <w:pStyle w:val="ListParagraph"/>
        <w:numPr>
          <w:ilvl w:val="0"/>
          <w:numId w:val="3"/>
        </w:numPr>
        <w:tabs>
          <w:tab w:val="left" w:pos="1418"/>
        </w:tabs>
        <w:spacing w:after="240"/>
        <w:ind w:left="714" w:hanging="357"/>
        <w:jc w:val="both"/>
        <w:rPr>
          <w:b/>
        </w:rPr>
      </w:pPr>
      <w:r w:rsidRPr="00C43C93">
        <w:t xml:space="preserve">Valsts kontroles padomes loceklis </w:t>
      </w:r>
      <w:r w:rsidRPr="00C43C93">
        <w:rPr>
          <w:b/>
        </w:rPr>
        <w:t>Edgars Korčagins</w:t>
      </w:r>
      <w:r w:rsidRPr="00D85A2F">
        <w:t>;</w:t>
      </w:r>
    </w:p>
    <w:p w14:paraId="64896423" w14:textId="77777777" w:rsidR="00C41026" w:rsidRDefault="00C41026" w:rsidP="00EB22F7">
      <w:pPr>
        <w:pStyle w:val="ListParagraph"/>
        <w:numPr>
          <w:ilvl w:val="0"/>
          <w:numId w:val="3"/>
        </w:numPr>
        <w:tabs>
          <w:tab w:val="left" w:pos="1418"/>
        </w:tabs>
        <w:spacing w:after="240"/>
        <w:ind w:left="714" w:hanging="357"/>
        <w:jc w:val="both"/>
        <w:rPr>
          <w:b/>
        </w:rPr>
      </w:pPr>
      <w:r w:rsidRPr="00C43C93">
        <w:t xml:space="preserve">Valsts kontroles padomes Piektā revīzijas departamenta Trešā sektora vecākā valsts revidente </w:t>
      </w:r>
      <w:r w:rsidRPr="00C43C93">
        <w:rPr>
          <w:b/>
        </w:rPr>
        <w:t xml:space="preserve">Jeļena </w:t>
      </w:r>
      <w:proofErr w:type="spellStart"/>
      <w:r w:rsidRPr="00C43C93">
        <w:rPr>
          <w:b/>
        </w:rPr>
        <w:t>Laščenko</w:t>
      </w:r>
      <w:proofErr w:type="spellEnd"/>
      <w:r w:rsidRPr="00D85A2F">
        <w:t>;</w:t>
      </w:r>
    </w:p>
    <w:p w14:paraId="05D37E8A" w14:textId="77777777" w:rsidR="00C41026" w:rsidRDefault="00C41026" w:rsidP="00EB22F7">
      <w:pPr>
        <w:pStyle w:val="ListParagraph"/>
        <w:numPr>
          <w:ilvl w:val="0"/>
          <w:numId w:val="3"/>
        </w:numPr>
        <w:tabs>
          <w:tab w:val="left" w:pos="1418"/>
        </w:tabs>
        <w:spacing w:after="240"/>
        <w:ind w:left="714" w:hanging="357"/>
        <w:jc w:val="both"/>
        <w:rPr>
          <w:b/>
        </w:rPr>
      </w:pPr>
      <w:r w:rsidRPr="00210D43">
        <w:t>Finanšu ministrijas Kredītiestāžu un maksājumu pakalpojumu politikas nodaļas direktora vietniece</w:t>
      </w:r>
      <w:r>
        <w:rPr>
          <w:b/>
        </w:rPr>
        <w:t xml:space="preserve"> Dina </w:t>
      </w:r>
      <w:proofErr w:type="spellStart"/>
      <w:r>
        <w:rPr>
          <w:b/>
        </w:rPr>
        <w:t>Buse</w:t>
      </w:r>
      <w:proofErr w:type="spellEnd"/>
      <w:r w:rsidRPr="00D85A2F">
        <w:t>;</w:t>
      </w:r>
    </w:p>
    <w:p w14:paraId="1DAA3639" w14:textId="77777777" w:rsidR="00C41026" w:rsidRPr="00C43C93" w:rsidRDefault="00C41026" w:rsidP="00EB22F7">
      <w:pPr>
        <w:pStyle w:val="ListParagraph"/>
        <w:numPr>
          <w:ilvl w:val="0"/>
          <w:numId w:val="3"/>
        </w:numPr>
        <w:tabs>
          <w:tab w:val="left" w:pos="1418"/>
        </w:tabs>
        <w:spacing w:after="240"/>
        <w:ind w:left="714" w:hanging="357"/>
        <w:jc w:val="both"/>
        <w:rPr>
          <w:b/>
        </w:rPr>
      </w:pPr>
      <w:r w:rsidRPr="00210D43">
        <w:t xml:space="preserve">Finanšu ministrijas Kredītiestāžu un maksājumu pakalpojumu politikas nodaļas </w:t>
      </w:r>
      <w:r>
        <w:t xml:space="preserve">jurists </w:t>
      </w:r>
      <w:r w:rsidRPr="00210D43">
        <w:rPr>
          <w:b/>
        </w:rPr>
        <w:t>Kristaps Ziediņš</w:t>
      </w:r>
      <w:r w:rsidRPr="00D85A2F">
        <w:t>;</w:t>
      </w:r>
    </w:p>
    <w:p w14:paraId="25EEE421" w14:textId="3A4286B3" w:rsidR="00C41026" w:rsidRPr="00C43C93" w:rsidRDefault="00C41026" w:rsidP="00F95209">
      <w:pPr>
        <w:pStyle w:val="ListParagraph"/>
        <w:numPr>
          <w:ilvl w:val="0"/>
          <w:numId w:val="3"/>
        </w:numPr>
        <w:tabs>
          <w:tab w:val="left" w:pos="1418"/>
        </w:tabs>
        <w:ind w:left="714" w:hanging="357"/>
        <w:jc w:val="both"/>
        <w:rPr>
          <w:b/>
        </w:rPr>
      </w:pPr>
      <w:r w:rsidRPr="00C43C93">
        <w:rPr>
          <w:color w:val="000000"/>
        </w:rPr>
        <w:t xml:space="preserve">Latvijas Finanšu nozares asociācijas padomniece </w:t>
      </w:r>
      <w:r w:rsidRPr="00C43C93">
        <w:rPr>
          <w:b/>
          <w:color w:val="000000"/>
        </w:rPr>
        <w:t>Laima Letiņa</w:t>
      </w:r>
      <w:r w:rsidR="00D85A2F" w:rsidRPr="00D85A2F">
        <w:rPr>
          <w:color w:val="000000"/>
        </w:rPr>
        <w:t>;</w:t>
      </w:r>
    </w:p>
    <w:p w14:paraId="3CAF87EF" w14:textId="5D068EBA" w:rsidR="00662C74" w:rsidRDefault="00662C74" w:rsidP="00085127">
      <w:pPr>
        <w:ind w:firstLine="567"/>
      </w:pPr>
    </w:p>
    <w:p w14:paraId="5F9E4B96" w14:textId="77777777" w:rsidR="00ED4125" w:rsidRDefault="00ED4125" w:rsidP="00085127">
      <w:pPr>
        <w:ind w:firstLine="567"/>
        <w:rPr>
          <w:vanish/>
        </w:rPr>
      </w:pPr>
    </w:p>
    <w:p w14:paraId="53C2B58B" w14:textId="77777777" w:rsidR="00BC759B" w:rsidRDefault="00BC759B" w:rsidP="00085127">
      <w:pPr>
        <w:ind w:firstLine="567"/>
        <w:rPr>
          <w:vanish/>
        </w:rPr>
      </w:pPr>
    </w:p>
    <w:p w14:paraId="6FBB7F24" w14:textId="77777777" w:rsidR="00BC759B" w:rsidRDefault="00BC759B" w:rsidP="00085127">
      <w:pPr>
        <w:ind w:firstLine="567"/>
        <w:rPr>
          <w:vanish/>
        </w:rPr>
      </w:pPr>
    </w:p>
    <w:p w14:paraId="07098CA1" w14:textId="77777777" w:rsidR="00BC759B" w:rsidRDefault="00BC759B" w:rsidP="00085127">
      <w:pPr>
        <w:ind w:firstLine="567"/>
        <w:rPr>
          <w:vanish/>
        </w:rPr>
      </w:pPr>
    </w:p>
    <w:p w14:paraId="1464BC68" w14:textId="77777777" w:rsidR="00BC759B" w:rsidRDefault="00BC759B" w:rsidP="00085127">
      <w:pPr>
        <w:ind w:firstLine="567"/>
        <w:rPr>
          <w:vanish/>
        </w:rPr>
      </w:pPr>
    </w:p>
    <w:p w14:paraId="779C92EE" w14:textId="77777777" w:rsidR="00BC759B" w:rsidRDefault="00BC759B" w:rsidP="00085127">
      <w:pPr>
        <w:ind w:firstLine="567"/>
        <w:rPr>
          <w:vanish/>
        </w:rPr>
      </w:pPr>
    </w:p>
    <w:p w14:paraId="4D97A59B" w14:textId="59A02449" w:rsidR="00DF1334" w:rsidRPr="00523121" w:rsidRDefault="00D56145" w:rsidP="00085127">
      <w:pPr>
        <w:tabs>
          <w:tab w:val="left" w:pos="1418"/>
        </w:tabs>
        <w:ind w:firstLine="56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664FB7">
        <w:rPr>
          <w:rStyle w:val="Strong"/>
          <w:b w:val="0"/>
        </w:rPr>
        <w:t xml:space="preserve"> un`</w:t>
      </w:r>
      <w:r w:rsidR="00725CB1">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6B8C359C" w:rsidR="00473AC6" w:rsidRDefault="006D1857" w:rsidP="005D610B">
      <w:pPr>
        <w:jc w:val="both"/>
        <w:rPr>
          <w:bCs/>
        </w:rPr>
      </w:pPr>
      <w:r w:rsidRPr="00523121">
        <w:rPr>
          <w:b/>
          <w:bCs/>
        </w:rPr>
        <w:t xml:space="preserve">Sēdes veids: </w:t>
      </w:r>
      <w:r w:rsidR="0013430C" w:rsidRPr="00523121">
        <w:rPr>
          <w:bCs/>
        </w:rPr>
        <w:t>atklāta</w:t>
      </w:r>
    </w:p>
    <w:p w14:paraId="7CF1A40B" w14:textId="1916F59D" w:rsidR="00A365D3" w:rsidRDefault="00A365D3" w:rsidP="005D610B">
      <w:pPr>
        <w:jc w:val="both"/>
        <w:rPr>
          <w:bCs/>
        </w:rPr>
      </w:pPr>
    </w:p>
    <w:p w14:paraId="405435C8" w14:textId="6BAA6D37" w:rsidR="00A365D3" w:rsidRDefault="00A365D3" w:rsidP="00A365D3">
      <w:pPr>
        <w:ind w:firstLine="284"/>
        <w:jc w:val="both"/>
        <w:rPr>
          <w:rFonts w:eastAsia="Calibri"/>
          <w:i/>
          <w:u w:val="single"/>
        </w:rPr>
      </w:pPr>
      <w:r>
        <w:rPr>
          <w:rFonts w:eastAsia="Calibri"/>
          <w:i/>
          <w:u w:val="single"/>
        </w:rPr>
        <w:t>Izskatāmie materiāli:</w:t>
      </w:r>
    </w:p>
    <w:p w14:paraId="79A001CF" w14:textId="463450AE" w:rsidR="00A365D3" w:rsidRDefault="00A365D3" w:rsidP="00A365D3">
      <w:pPr>
        <w:ind w:firstLine="284"/>
        <w:jc w:val="both"/>
        <w:rPr>
          <w:i/>
        </w:rPr>
      </w:pPr>
      <w:r>
        <w:rPr>
          <w:i/>
        </w:rPr>
        <w:t xml:space="preserve">1. </w:t>
      </w:r>
      <w:r w:rsidR="00F95209">
        <w:rPr>
          <w:i/>
        </w:rPr>
        <w:t>Aizsardzības ministrijas prezentācija “Aizsardzības budžets 2022. gadā”;</w:t>
      </w:r>
    </w:p>
    <w:p w14:paraId="264946E2" w14:textId="2F06EC69" w:rsidR="00F95209" w:rsidRDefault="00F95209" w:rsidP="00A365D3">
      <w:pPr>
        <w:ind w:firstLine="284"/>
        <w:jc w:val="both"/>
        <w:rPr>
          <w:i/>
        </w:rPr>
      </w:pPr>
      <w:r>
        <w:rPr>
          <w:i/>
        </w:rPr>
        <w:t>2. NBS prezentācija</w:t>
      </w:r>
      <w:r w:rsidR="00120A0F">
        <w:rPr>
          <w:i/>
        </w:rPr>
        <w:t xml:space="preserve"> “Nacionālo bruņoto spēku 2022.–</w:t>
      </w:r>
      <w:r>
        <w:rPr>
          <w:i/>
        </w:rPr>
        <w:t>2024. gada budžeta projekts”, IP;</w:t>
      </w:r>
    </w:p>
    <w:p w14:paraId="18B9D48A" w14:textId="57C67781" w:rsidR="00F95209" w:rsidRDefault="00F95209" w:rsidP="00F95209">
      <w:pPr>
        <w:ind w:firstLine="284"/>
        <w:jc w:val="both"/>
        <w:rPr>
          <w:i/>
        </w:rPr>
      </w:pPr>
      <w:r>
        <w:rPr>
          <w:i/>
        </w:rPr>
        <w:t xml:space="preserve">3. Valsts kontroles vēstule </w:t>
      </w:r>
      <w:r w:rsidRPr="00F95209">
        <w:rPr>
          <w:i/>
        </w:rPr>
        <w:t>“Par atbilstības revīzijas “NILLTPFN likuma un Starptautisko un Latvijas Republikas</w:t>
      </w:r>
      <w:r w:rsidRPr="00F95209">
        <w:rPr>
          <w:rFonts w:eastAsia="Calibri"/>
          <w:i/>
        </w:rPr>
        <w:t xml:space="preserve"> </w:t>
      </w:r>
      <w:r w:rsidRPr="00F95209">
        <w:rPr>
          <w:i/>
        </w:rPr>
        <w:t>nacionālo sankciju likuma prasību ievērošana publiskajā sektorā” rezultātiem”;</w:t>
      </w:r>
    </w:p>
    <w:p w14:paraId="67FD830E" w14:textId="0F1475B6" w:rsidR="00F95209" w:rsidRPr="00F95209" w:rsidRDefault="00F95209" w:rsidP="00F95209">
      <w:pPr>
        <w:ind w:firstLine="284"/>
        <w:jc w:val="both"/>
        <w:rPr>
          <w:i/>
        </w:rPr>
      </w:pPr>
      <w:r>
        <w:rPr>
          <w:i/>
        </w:rPr>
        <w:t>4. Valsts kontroles r</w:t>
      </w:r>
      <w:r w:rsidRPr="00F95209">
        <w:rPr>
          <w:i/>
        </w:rPr>
        <w:t>evīzijas ziņojums “Vai publiskais sektors ir gatavs noteikt un novērst “naudas atmazgāšanas” un sankciju pārkāpšanas riskus?” uz 130 lp.</w:t>
      </w:r>
    </w:p>
    <w:p w14:paraId="4A232857" w14:textId="77777777" w:rsidR="00F95209" w:rsidRPr="00F95209" w:rsidRDefault="00F95209" w:rsidP="00F95209">
      <w:pPr>
        <w:ind w:firstLine="284"/>
        <w:jc w:val="both"/>
        <w:rPr>
          <w:rFonts w:eastAsia="Calibri"/>
          <w:i/>
          <w:u w:val="single"/>
        </w:rPr>
      </w:pPr>
    </w:p>
    <w:p w14:paraId="6C5B90EE" w14:textId="56C6A769" w:rsidR="00C70F8F" w:rsidRDefault="00C70F8F" w:rsidP="005D610B">
      <w:pPr>
        <w:jc w:val="both"/>
        <w:rPr>
          <w:bCs/>
        </w:rPr>
      </w:pPr>
    </w:p>
    <w:p w14:paraId="1E1152E5" w14:textId="1DCEA4F1" w:rsidR="00ED4125" w:rsidRDefault="00ED4125" w:rsidP="005D610B">
      <w:pPr>
        <w:jc w:val="both"/>
        <w:rPr>
          <w:bCs/>
        </w:rPr>
      </w:pPr>
    </w:p>
    <w:p w14:paraId="1B9A85C6" w14:textId="120AB6B4" w:rsidR="00ED4125" w:rsidRDefault="00ED4125" w:rsidP="005D610B">
      <w:pPr>
        <w:jc w:val="both"/>
        <w:rPr>
          <w:bCs/>
        </w:rPr>
      </w:pPr>
    </w:p>
    <w:p w14:paraId="400FCC97" w14:textId="77777777" w:rsidR="00ED4125" w:rsidRDefault="00ED4125" w:rsidP="005D610B">
      <w:pPr>
        <w:jc w:val="both"/>
        <w:rPr>
          <w:bCs/>
        </w:rPr>
      </w:pPr>
    </w:p>
    <w:p w14:paraId="3E89FB07" w14:textId="77777777" w:rsidR="00181D89" w:rsidRPr="0091347B" w:rsidRDefault="009729FF" w:rsidP="0091347B">
      <w:pPr>
        <w:pStyle w:val="BodyText3"/>
        <w:ind w:firstLine="567"/>
        <w:rPr>
          <w:u w:val="single"/>
        </w:rPr>
      </w:pPr>
      <w:r w:rsidRPr="0091347B">
        <w:rPr>
          <w:u w:val="single"/>
        </w:rPr>
        <w:lastRenderedPageBreak/>
        <w:t>D</w:t>
      </w:r>
      <w:r w:rsidR="006D1857" w:rsidRPr="0091347B">
        <w:rPr>
          <w:u w:val="single"/>
        </w:rPr>
        <w:t>arba kārtība:</w:t>
      </w:r>
    </w:p>
    <w:p w14:paraId="569BD17D" w14:textId="77777777" w:rsidR="00415A4D" w:rsidRPr="006954DF" w:rsidRDefault="00415A4D" w:rsidP="00EB22F7">
      <w:pPr>
        <w:pStyle w:val="ListParagraph"/>
        <w:numPr>
          <w:ilvl w:val="0"/>
          <w:numId w:val="2"/>
        </w:numPr>
        <w:tabs>
          <w:tab w:val="left" w:pos="1418"/>
        </w:tabs>
        <w:jc w:val="both"/>
        <w:rPr>
          <w:b/>
        </w:rPr>
      </w:pPr>
      <w:r w:rsidRPr="006954DF">
        <w:rPr>
          <w:b/>
        </w:rPr>
        <w:t xml:space="preserve">Aizsardzības ministrijas valsts budžeta programmā plānotais finansējums 2022. gadam un vidēja termiņa budžeta ietvaram, kā arī līdzekļu izlietojums 2021. gadā. </w:t>
      </w:r>
    </w:p>
    <w:p w14:paraId="32C0815A" w14:textId="77777777" w:rsidR="00415A4D" w:rsidRPr="006954DF" w:rsidRDefault="00415A4D" w:rsidP="00EB22F7">
      <w:pPr>
        <w:pStyle w:val="ListParagraph"/>
        <w:numPr>
          <w:ilvl w:val="0"/>
          <w:numId w:val="2"/>
        </w:numPr>
        <w:tabs>
          <w:tab w:val="left" w:pos="1418"/>
        </w:tabs>
        <w:jc w:val="both"/>
        <w:rPr>
          <w:b/>
        </w:rPr>
      </w:pPr>
      <w:r w:rsidRPr="006954DF">
        <w:rPr>
          <w:b/>
        </w:rPr>
        <w:t>Konceptuāls lēmums par likumprojektu “Par valsts budžetu 2022. gadam (1195/Lp13)”.</w:t>
      </w:r>
    </w:p>
    <w:p w14:paraId="1E2F247A" w14:textId="77777777" w:rsidR="00415A4D" w:rsidRPr="006954DF" w:rsidRDefault="00415A4D" w:rsidP="00EB22F7">
      <w:pPr>
        <w:pStyle w:val="ListParagraph"/>
        <w:numPr>
          <w:ilvl w:val="0"/>
          <w:numId w:val="2"/>
        </w:numPr>
        <w:tabs>
          <w:tab w:val="left" w:pos="1418"/>
        </w:tabs>
        <w:jc w:val="both"/>
        <w:rPr>
          <w:b/>
        </w:rPr>
      </w:pPr>
      <w:r w:rsidRPr="006954DF">
        <w:rPr>
          <w:b/>
        </w:rPr>
        <w:t>Valsts kontroles atbilstības revīzijas “NILLTPFN likuma un Starptautisko un Latvijas Republikas nacionālo sankciju likuma prasību ievērošana publiskajā sektorā” rezultāti.</w:t>
      </w:r>
    </w:p>
    <w:p w14:paraId="11971A70" w14:textId="77777777" w:rsidR="00415A4D" w:rsidRPr="006954DF" w:rsidRDefault="00415A4D" w:rsidP="00EB22F7">
      <w:pPr>
        <w:pStyle w:val="ListParagraph"/>
        <w:numPr>
          <w:ilvl w:val="0"/>
          <w:numId w:val="2"/>
        </w:numPr>
        <w:tabs>
          <w:tab w:val="left" w:pos="1418"/>
        </w:tabs>
        <w:rPr>
          <w:b/>
        </w:rPr>
      </w:pPr>
      <w:r w:rsidRPr="006954DF">
        <w:rPr>
          <w:b/>
        </w:rPr>
        <w:t>Dažādi.</w:t>
      </w:r>
    </w:p>
    <w:p w14:paraId="6E5F713C" w14:textId="77777777" w:rsidR="00D85A2F" w:rsidRPr="00D85A2F" w:rsidRDefault="00D85A2F" w:rsidP="00D85A2F">
      <w:pPr>
        <w:pStyle w:val="BodyText3"/>
        <w:rPr>
          <w:b w:val="0"/>
        </w:rPr>
      </w:pPr>
    </w:p>
    <w:p w14:paraId="4F70265E" w14:textId="4F5C7576" w:rsidR="00D85A2F" w:rsidRDefault="00D85A2F" w:rsidP="001D3D0A">
      <w:pPr>
        <w:pStyle w:val="BodyText3"/>
        <w:ind w:firstLine="567"/>
        <w:rPr>
          <w:b w:val="0"/>
        </w:rPr>
      </w:pPr>
      <w:r>
        <w:t xml:space="preserve">J.Rancāns </w:t>
      </w:r>
      <w:r>
        <w:rPr>
          <w:b w:val="0"/>
        </w:rPr>
        <w:t>atklāj sēdi, konstatē deputātu klātbūtni un iepazīstina ar izskatāmo darba kārtību.</w:t>
      </w:r>
    </w:p>
    <w:p w14:paraId="29131180" w14:textId="1AFF9B93" w:rsidR="00D85A2F" w:rsidRDefault="00D85A2F" w:rsidP="001D3D0A">
      <w:pPr>
        <w:pStyle w:val="BodyText3"/>
        <w:ind w:firstLine="567"/>
        <w:rPr>
          <w:b w:val="0"/>
        </w:rPr>
      </w:pPr>
    </w:p>
    <w:p w14:paraId="0C271501" w14:textId="67499664" w:rsidR="00D85A2F" w:rsidRPr="00D85A2F" w:rsidRDefault="00D85A2F" w:rsidP="001D3D0A">
      <w:pPr>
        <w:tabs>
          <w:tab w:val="left" w:pos="1418"/>
        </w:tabs>
        <w:ind w:firstLine="567"/>
        <w:jc w:val="both"/>
        <w:rPr>
          <w:b/>
        </w:rPr>
      </w:pPr>
      <w:r>
        <w:rPr>
          <w:b/>
        </w:rPr>
        <w:t xml:space="preserve">1. </w:t>
      </w:r>
      <w:r w:rsidRPr="00D85A2F">
        <w:rPr>
          <w:b/>
        </w:rPr>
        <w:t>Aizsardzības ministrijas valsts budžeta progra</w:t>
      </w:r>
      <w:r w:rsidR="00DA2C5A">
        <w:rPr>
          <w:b/>
        </w:rPr>
        <w:t xml:space="preserve">mmā plānotais finansējums </w:t>
      </w:r>
      <w:proofErr w:type="gramStart"/>
      <w:r w:rsidR="00DA2C5A">
        <w:rPr>
          <w:b/>
        </w:rPr>
        <w:t>2022.g</w:t>
      </w:r>
      <w:r w:rsidRPr="00D85A2F">
        <w:rPr>
          <w:b/>
        </w:rPr>
        <w:t>adam</w:t>
      </w:r>
      <w:proofErr w:type="gramEnd"/>
      <w:r w:rsidRPr="00D85A2F">
        <w:rPr>
          <w:b/>
        </w:rPr>
        <w:t xml:space="preserve"> un vidēja termiņa budžeta ietvaram, kā</w:t>
      </w:r>
      <w:r w:rsidR="00DA2C5A">
        <w:rPr>
          <w:b/>
        </w:rPr>
        <w:t xml:space="preserve"> arī līdzekļu izlietojums 2021.</w:t>
      </w:r>
      <w:r w:rsidR="00B83949">
        <w:rPr>
          <w:b/>
        </w:rPr>
        <w:t xml:space="preserve"> </w:t>
      </w:r>
      <w:r w:rsidR="00DA2C5A">
        <w:rPr>
          <w:b/>
        </w:rPr>
        <w:t>g</w:t>
      </w:r>
      <w:r w:rsidRPr="00D85A2F">
        <w:rPr>
          <w:b/>
        </w:rPr>
        <w:t xml:space="preserve">adā. </w:t>
      </w:r>
    </w:p>
    <w:p w14:paraId="0143A9E3" w14:textId="2E9F72EA" w:rsidR="002C70B0" w:rsidRDefault="002C70B0" w:rsidP="001D3D0A">
      <w:pPr>
        <w:pStyle w:val="BodyText3"/>
        <w:ind w:firstLine="567"/>
        <w:rPr>
          <w:b w:val="0"/>
        </w:rPr>
      </w:pPr>
    </w:p>
    <w:p w14:paraId="78C3CFFF" w14:textId="4B631384" w:rsidR="00D85A2F" w:rsidRDefault="00D85A2F" w:rsidP="001D3D0A">
      <w:pPr>
        <w:pStyle w:val="BodyText3"/>
        <w:ind w:firstLine="567"/>
        <w:rPr>
          <w:b w:val="0"/>
        </w:rPr>
      </w:pPr>
      <w:r>
        <w:t xml:space="preserve">J.Rancāns </w:t>
      </w:r>
      <w:r>
        <w:rPr>
          <w:b w:val="0"/>
        </w:rPr>
        <w:t xml:space="preserve">aicina izskatīt Aizsardzības ministrijas (turpmāk – AM) budžetu, dod vārdu aizsardzības ministram </w:t>
      </w:r>
      <w:proofErr w:type="spellStart"/>
      <w:r>
        <w:rPr>
          <w:b w:val="0"/>
        </w:rPr>
        <w:t>A.Pabrikam</w:t>
      </w:r>
      <w:proofErr w:type="spellEnd"/>
      <w:r>
        <w:rPr>
          <w:b w:val="0"/>
        </w:rPr>
        <w:t>.</w:t>
      </w:r>
    </w:p>
    <w:p w14:paraId="32F08798" w14:textId="288AC160" w:rsidR="00D85A2F" w:rsidRDefault="00D85A2F" w:rsidP="001D3D0A">
      <w:pPr>
        <w:pStyle w:val="BodyText3"/>
        <w:ind w:firstLine="567"/>
        <w:rPr>
          <w:b w:val="0"/>
        </w:rPr>
      </w:pPr>
      <w:r w:rsidRPr="00DA2C5A">
        <w:t>A.Pabriks</w:t>
      </w:r>
      <w:r>
        <w:rPr>
          <w:b w:val="0"/>
        </w:rPr>
        <w:t xml:space="preserve"> </w:t>
      </w:r>
      <w:r w:rsidR="008452C4">
        <w:rPr>
          <w:b w:val="0"/>
        </w:rPr>
        <w:t>informē, ka par Nacionālo bruņoto spēku (turpmāk – NBS) budžeta aktualitātēm plašāku ieskatu sniegs NBS komandieris. D</w:t>
      </w:r>
      <w:r>
        <w:rPr>
          <w:b w:val="0"/>
        </w:rPr>
        <w:t xml:space="preserve">emonstrē prezentāciju </w:t>
      </w:r>
      <w:r w:rsidR="00017D15" w:rsidRPr="00017D15">
        <w:rPr>
          <w:b w:val="0"/>
          <w:i/>
        </w:rPr>
        <w:t>(materiāls – protokola pielikumā)</w:t>
      </w:r>
      <w:r w:rsidR="00017D15">
        <w:rPr>
          <w:b w:val="0"/>
        </w:rPr>
        <w:t xml:space="preserve"> </w:t>
      </w:r>
      <w:r>
        <w:rPr>
          <w:b w:val="0"/>
        </w:rPr>
        <w:t>un komentē AM 2022. gada un vidēja termiņa budžeta būtiskos jaut</w:t>
      </w:r>
      <w:r w:rsidR="00DA2C5A">
        <w:rPr>
          <w:b w:val="0"/>
        </w:rPr>
        <w:t>ājumus:</w:t>
      </w:r>
    </w:p>
    <w:p w14:paraId="53B46C02" w14:textId="1D5097D8" w:rsidR="00DA2C5A" w:rsidRDefault="00DA2C5A" w:rsidP="001D3D0A">
      <w:pPr>
        <w:pStyle w:val="BodyText3"/>
        <w:ind w:firstLine="567"/>
        <w:rPr>
          <w:b w:val="0"/>
        </w:rPr>
      </w:pPr>
      <w:r>
        <w:rPr>
          <w:b w:val="0"/>
        </w:rPr>
        <w:t xml:space="preserve">- AM 2022. gada budžeta kopējais apjoms – 757,17 milj. </w:t>
      </w:r>
      <w:r w:rsidRPr="00017D15">
        <w:rPr>
          <w:b w:val="0"/>
          <w:i/>
        </w:rPr>
        <w:t>euro</w:t>
      </w:r>
      <w:r>
        <w:rPr>
          <w:b w:val="0"/>
        </w:rPr>
        <w:t>;</w:t>
      </w:r>
    </w:p>
    <w:p w14:paraId="37DE0B11" w14:textId="1F112673" w:rsidR="00DA2C5A" w:rsidRDefault="00DA2C5A" w:rsidP="001D3D0A">
      <w:pPr>
        <w:pStyle w:val="BodyText3"/>
        <w:ind w:firstLine="567"/>
        <w:rPr>
          <w:b w:val="0"/>
        </w:rPr>
      </w:pPr>
      <w:r>
        <w:rPr>
          <w:b w:val="0"/>
        </w:rPr>
        <w:t>- aizsardzības budžets 2022. gadam sastāda 2,2% no IKP;</w:t>
      </w:r>
    </w:p>
    <w:p w14:paraId="59DC4B84" w14:textId="2A6F000F" w:rsidR="00DA2C5A" w:rsidRDefault="00DA2C5A" w:rsidP="001D3D0A">
      <w:pPr>
        <w:pStyle w:val="BodyText3"/>
        <w:ind w:firstLine="567"/>
        <w:rPr>
          <w:b w:val="0"/>
        </w:rPr>
      </w:pPr>
      <w:r>
        <w:rPr>
          <w:b w:val="0"/>
        </w:rPr>
        <w:t>- atbilstoši ģeopolitiskajai situācijai Latvijas un pārējo Baltijas valstu aizsardzības budžetos tiek aktualizētas attīstības prioritātes.</w:t>
      </w:r>
    </w:p>
    <w:p w14:paraId="7F620A13" w14:textId="3634F9AA" w:rsidR="00DA2C5A" w:rsidRDefault="00DA2C5A" w:rsidP="001D3D0A">
      <w:pPr>
        <w:pStyle w:val="BodyText3"/>
        <w:ind w:firstLine="567"/>
        <w:rPr>
          <w:b w:val="0"/>
        </w:rPr>
      </w:pPr>
      <w:r>
        <w:rPr>
          <w:b w:val="0"/>
        </w:rPr>
        <w:t>A.Pabriks raksturo AM budžeta prioritātes, nozīmīgākos sabiedrības ieguvumus no to tām:</w:t>
      </w:r>
    </w:p>
    <w:p w14:paraId="295AB45E" w14:textId="45A53017" w:rsidR="00DA2C5A" w:rsidRDefault="00DA2C5A" w:rsidP="001D3D0A">
      <w:pPr>
        <w:pStyle w:val="BodyText3"/>
        <w:ind w:firstLine="567"/>
        <w:rPr>
          <w:b w:val="0"/>
        </w:rPr>
      </w:pPr>
      <w:r>
        <w:rPr>
          <w:b w:val="0"/>
        </w:rPr>
        <w:t xml:space="preserve">1. </w:t>
      </w:r>
      <w:r w:rsidRPr="00B83949">
        <w:rPr>
          <w:b w:val="0"/>
          <w:u w:val="single"/>
        </w:rPr>
        <w:t>Kaujas spēju stiprināšana</w:t>
      </w:r>
      <w:r w:rsidR="008452C4">
        <w:rPr>
          <w:b w:val="0"/>
        </w:rPr>
        <w:t xml:space="preserve"> (NBS un Zemessardzes kaujas spējas, vienību kaujas gatavība, reģionālās infrastruktūras attīstība, </w:t>
      </w:r>
      <w:proofErr w:type="spellStart"/>
      <w:r w:rsidR="008452C4">
        <w:rPr>
          <w:b w:val="0"/>
        </w:rPr>
        <w:t>kiberaizsardzība</w:t>
      </w:r>
      <w:proofErr w:type="spellEnd"/>
      <w:r w:rsidR="008452C4">
        <w:rPr>
          <w:b w:val="0"/>
        </w:rPr>
        <w:t>, militārā medicīna, mobilitāte un nodrošinājums, dalības starptautiskajās operācijās, u.c.)</w:t>
      </w:r>
      <w:r>
        <w:rPr>
          <w:b w:val="0"/>
        </w:rPr>
        <w:t>;</w:t>
      </w:r>
    </w:p>
    <w:p w14:paraId="5150EC32" w14:textId="6D3E3D59" w:rsidR="00DA2C5A" w:rsidRDefault="00DA2C5A" w:rsidP="001D3D0A">
      <w:pPr>
        <w:pStyle w:val="BodyText3"/>
        <w:ind w:firstLine="567"/>
        <w:rPr>
          <w:b w:val="0"/>
        </w:rPr>
      </w:pPr>
      <w:r>
        <w:rPr>
          <w:b w:val="0"/>
        </w:rPr>
        <w:t xml:space="preserve">2. </w:t>
      </w:r>
      <w:r w:rsidRPr="00B83949">
        <w:rPr>
          <w:b w:val="0"/>
          <w:u w:val="single"/>
        </w:rPr>
        <w:t>Aizsardzības industrijas attīstība</w:t>
      </w:r>
      <w:r w:rsidR="00017D15">
        <w:rPr>
          <w:b w:val="0"/>
        </w:rPr>
        <w:t xml:space="preserve"> (AM iepirkumu saistība ar vietējo ražošanu, zinātni un pētniecību, Latvijas aizsardzības industrijas attīstība, </w:t>
      </w:r>
      <w:r w:rsidR="009B1858">
        <w:rPr>
          <w:b w:val="0"/>
        </w:rPr>
        <w:t>“</w:t>
      </w:r>
      <w:proofErr w:type="spellStart"/>
      <w:r w:rsidR="00017D15" w:rsidRPr="00F44BFF">
        <w:rPr>
          <w:b w:val="0"/>
          <w:i/>
        </w:rPr>
        <w:t>Patria</w:t>
      </w:r>
      <w:proofErr w:type="spellEnd"/>
      <w:r w:rsidR="009B1858">
        <w:rPr>
          <w:b w:val="0"/>
          <w:i/>
        </w:rPr>
        <w:t>” 6x6</w:t>
      </w:r>
      <w:r w:rsidR="00017D15">
        <w:rPr>
          <w:b w:val="0"/>
        </w:rPr>
        <w:t xml:space="preserve"> bruņumaš</w:t>
      </w:r>
      <w:r w:rsidR="00F44BFF">
        <w:rPr>
          <w:b w:val="0"/>
        </w:rPr>
        <w:t xml:space="preserve">īnu ražošana – sadarbība ar Somijas valdību, atbalsts dronu ražošanai – sadarbība ar Turciju); </w:t>
      </w:r>
    </w:p>
    <w:p w14:paraId="17AF2002" w14:textId="32301DF0" w:rsidR="00DA2C5A" w:rsidRDefault="00DA2C5A" w:rsidP="00DA2C5A">
      <w:pPr>
        <w:pStyle w:val="BodyText3"/>
        <w:ind w:firstLine="567"/>
        <w:rPr>
          <w:b w:val="0"/>
        </w:rPr>
      </w:pPr>
      <w:r>
        <w:rPr>
          <w:b w:val="0"/>
        </w:rPr>
        <w:t xml:space="preserve">3. </w:t>
      </w:r>
      <w:r w:rsidRPr="00B83949">
        <w:rPr>
          <w:b w:val="0"/>
          <w:u w:val="single"/>
        </w:rPr>
        <w:t>Visaptverošas valsts aizsardzības ieviešana un jaunatnes patriotiskā audzināšana</w:t>
      </w:r>
      <w:r w:rsidR="00F44BFF">
        <w:rPr>
          <w:b w:val="0"/>
        </w:rPr>
        <w:t xml:space="preserve"> (jaunieši valsts aizsardzībā, Jaunsardzes kustība, valsts aizsardzības mācība, </w:t>
      </w:r>
      <w:r w:rsidR="003C7FE2">
        <w:rPr>
          <w:b w:val="0"/>
        </w:rPr>
        <w:t>pulkveža O.Kalpaka profesionālā vidusskola, sadarbība ar citām ministrijām visaptverošas valsts aizsardzības sistēmas izveidē)</w:t>
      </w:r>
      <w:r w:rsidR="00625D79">
        <w:rPr>
          <w:b w:val="0"/>
        </w:rPr>
        <w:t>.</w:t>
      </w:r>
    </w:p>
    <w:p w14:paraId="358A52DB" w14:textId="13B824A2" w:rsidR="00D85A2F" w:rsidRDefault="008452C4" w:rsidP="001D3D0A">
      <w:pPr>
        <w:pStyle w:val="BodyText3"/>
        <w:ind w:firstLine="567"/>
        <w:rPr>
          <w:b w:val="0"/>
        </w:rPr>
      </w:pPr>
      <w:r>
        <w:rPr>
          <w:b w:val="0"/>
        </w:rPr>
        <w:t>Komentējot NBS dalību starptautiskajās operācijās, A.Pabriks sīkāk komentē misiju Kosovā, uzaicina komisijas deputātus apmeklēt šo misiju.</w:t>
      </w:r>
      <w:r w:rsidR="00F44BFF">
        <w:rPr>
          <w:b w:val="0"/>
        </w:rPr>
        <w:t xml:space="preserve"> Aicina arī komisiju iespēju robežās atbalstīt Latvijas militāro industriju (</w:t>
      </w:r>
      <w:r w:rsidR="009B1858">
        <w:rPr>
          <w:b w:val="0"/>
        </w:rPr>
        <w:t>“</w:t>
      </w:r>
      <w:proofErr w:type="spellStart"/>
      <w:r w:rsidR="00F44BFF" w:rsidRPr="00F44BFF">
        <w:rPr>
          <w:b w:val="0"/>
          <w:i/>
        </w:rPr>
        <w:t>Patria</w:t>
      </w:r>
      <w:proofErr w:type="spellEnd"/>
      <w:r w:rsidR="009B1858">
        <w:rPr>
          <w:b w:val="0"/>
          <w:i/>
        </w:rPr>
        <w:t>” 6x6</w:t>
      </w:r>
      <w:r w:rsidR="00F44BFF">
        <w:rPr>
          <w:b w:val="0"/>
        </w:rPr>
        <w:t xml:space="preserve"> bruņumašīnas, droni).</w:t>
      </w:r>
    </w:p>
    <w:p w14:paraId="07E5014B" w14:textId="1EF6AFCC" w:rsidR="00266EBD" w:rsidRDefault="00691F1A" w:rsidP="001D3D0A">
      <w:pPr>
        <w:pStyle w:val="BodyText3"/>
        <w:ind w:firstLine="567"/>
        <w:rPr>
          <w:b w:val="0"/>
        </w:rPr>
      </w:pPr>
      <w:r>
        <w:rPr>
          <w:b w:val="0"/>
        </w:rPr>
        <w:t xml:space="preserve">A.Pabriks raksturo ieguldīto finansējumu aizsardzības industrijas atbalstam programmās 2018.-2023. gadā, kopējais apjoms – 4,61 milj. </w:t>
      </w:r>
      <w:r w:rsidRPr="00691F1A">
        <w:rPr>
          <w:b w:val="0"/>
          <w:i/>
        </w:rPr>
        <w:t>euro</w:t>
      </w:r>
      <w:r>
        <w:rPr>
          <w:b w:val="0"/>
        </w:rPr>
        <w:t xml:space="preserve"> + papildus piesaistītais finansējums</w:t>
      </w:r>
      <w:r w:rsidR="00304D4F">
        <w:rPr>
          <w:b w:val="0"/>
        </w:rPr>
        <w:t xml:space="preserve"> (grantu programmas, Eiropas Drošības fonda projekti, pētījumu programmas, inovāciju pasākumi)</w:t>
      </w:r>
      <w:r>
        <w:rPr>
          <w:b w:val="0"/>
        </w:rPr>
        <w:t xml:space="preserve"> ~ 40 milj. euro</w:t>
      </w:r>
      <w:r w:rsidR="00900F78">
        <w:rPr>
          <w:b w:val="0"/>
        </w:rPr>
        <w:t xml:space="preserve">. </w:t>
      </w:r>
      <w:r w:rsidR="00266EBD">
        <w:rPr>
          <w:b w:val="0"/>
        </w:rPr>
        <w:t>Komentē būtiskos pasākumus industrijas atbalsta programmu finansēšanā, kā arī plašāk informē par ministrijas sniegto tiešo atbalstu aizsardzības industrijai (munīcijas ražošana Latvijā, Irbenes radioteleskops, dronu ražošana, t.sk., eksportam, atbalsts sausās pārtikas ražošanai u.c.).</w:t>
      </w:r>
      <w:r w:rsidR="007F56CF">
        <w:rPr>
          <w:b w:val="0"/>
        </w:rPr>
        <w:t xml:space="preserve"> A.Pabriks informē arī par Latvijas industrijas iesaisti aizsardzības iepirkumos, komentē būtiskākos, īpaši akcentē </w:t>
      </w:r>
      <w:r w:rsidR="009B1858">
        <w:rPr>
          <w:b w:val="0"/>
        </w:rPr>
        <w:t>“</w:t>
      </w:r>
      <w:proofErr w:type="spellStart"/>
      <w:r w:rsidR="007F56CF" w:rsidRPr="007F56CF">
        <w:rPr>
          <w:b w:val="0"/>
          <w:i/>
        </w:rPr>
        <w:t>Patria</w:t>
      </w:r>
      <w:proofErr w:type="spellEnd"/>
      <w:r w:rsidR="009B1858">
        <w:rPr>
          <w:b w:val="0"/>
          <w:i/>
        </w:rPr>
        <w:t>”</w:t>
      </w:r>
      <w:r w:rsidR="007F56CF">
        <w:rPr>
          <w:b w:val="0"/>
        </w:rPr>
        <w:t xml:space="preserve"> ražošanu, tās nozīmi valsts industrijā.</w:t>
      </w:r>
    </w:p>
    <w:p w14:paraId="695B46B7" w14:textId="30301072" w:rsidR="00F44BFF" w:rsidRDefault="00900F78" w:rsidP="001D3D0A">
      <w:pPr>
        <w:pStyle w:val="BodyText3"/>
        <w:ind w:firstLine="567"/>
        <w:rPr>
          <w:b w:val="0"/>
        </w:rPr>
      </w:pPr>
      <w:r>
        <w:rPr>
          <w:b w:val="0"/>
        </w:rPr>
        <w:t>Informē par plānoto AM budžeta sadalījumu pa iestādēm un programmām; akcentē, ka NBS uzturēšanai tiek izmantoti 75,9% AM budžeta.</w:t>
      </w:r>
    </w:p>
    <w:p w14:paraId="249C7239" w14:textId="0DE0F05B" w:rsidR="00C43988" w:rsidRDefault="00C43988" w:rsidP="00C43988">
      <w:pPr>
        <w:pStyle w:val="BodyText3"/>
        <w:ind w:firstLine="567"/>
        <w:rPr>
          <w:b w:val="0"/>
        </w:rPr>
      </w:pPr>
      <w:r>
        <w:rPr>
          <w:b w:val="0"/>
        </w:rPr>
        <w:t>A.Pabriks informē par finansējumu NBS infrastruktūras attīstībai, būvniecības programmas realizāciju 2022. gadā, kā arī infrastruktūras finansējuma sadalījumu pa gadiem (</w:t>
      </w:r>
      <w:proofErr w:type="gramStart"/>
      <w:r>
        <w:rPr>
          <w:b w:val="0"/>
        </w:rPr>
        <w:t>2022. – 2024.</w:t>
      </w:r>
      <w:proofErr w:type="gramEnd"/>
      <w:r>
        <w:rPr>
          <w:b w:val="0"/>
        </w:rPr>
        <w:t>g.) un sadalījumu pa konkrētām bāzēm. Atsaucoties uz AM sadarbību</w:t>
      </w:r>
      <w:r w:rsidR="002F466F">
        <w:rPr>
          <w:b w:val="0"/>
        </w:rPr>
        <w:t xml:space="preserve"> ar Veselības ministriju</w:t>
      </w:r>
      <w:r>
        <w:rPr>
          <w:b w:val="0"/>
        </w:rPr>
        <w:t xml:space="preserve"> ar Covid-19 krīzi saistīto problēmu risināšanā, uzsver nepieciešamību būvēt savas noliktavas, lai būtu kur novietot no ārvalstīm saņemto humāno palīdzību (piem., elpināšanas u.c. iekārtas). Atzīmē </w:t>
      </w:r>
      <w:r>
        <w:rPr>
          <w:b w:val="0"/>
        </w:rPr>
        <w:lastRenderedPageBreak/>
        <w:t xml:space="preserve">munīcijas noliktavu nepietiekamību. Informē par apjomīgākajiem </w:t>
      </w:r>
      <w:r w:rsidR="00C1731C">
        <w:rPr>
          <w:b w:val="0"/>
        </w:rPr>
        <w:t xml:space="preserve">plānotajiem </w:t>
      </w:r>
      <w:r>
        <w:rPr>
          <w:b w:val="0"/>
        </w:rPr>
        <w:t xml:space="preserve">būvniecības </w:t>
      </w:r>
      <w:r w:rsidR="00C1731C">
        <w:rPr>
          <w:b w:val="0"/>
        </w:rPr>
        <w:t xml:space="preserve">darbiem NBS </w:t>
      </w:r>
      <w:r w:rsidR="009B1858">
        <w:rPr>
          <w:b w:val="0"/>
        </w:rPr>
        <w:t>objektos</w:t>
      </w:r>
      <w:r>
        <w:rPr>
          <w:b w:val="0"/>
        </w:rPr>
        <w:t xml:space="preserve"> 2022. gadā</w:t>
      </w:r>
      <w:r w:rsidR="00C1731C">
        <w:rPr>
          <w:b w:val="0"/>
        </w:rPr>
        <w:t>:</w:t>
      </w:r>
    </w:p>
    <w:p w14:paraId="4199C90E" w14:textId="1913882D" w:rsidR="00C1731C" w:rsidRDefault="00C1731C" w:rsidP="00C43988">
      <w:pPr>
        <w:pStyle w:val="BodyText3"/>
        <w:ind w:firstLine="567"/>
        <w:rPr>
          <w:b w:val="0"/>
        </w:rPr>
      </w:pPr>
      <w:r>
        <w:rPr>
          <w:b w:val="0"/>
        </w:rPr>
        <w:t>- Ādažu militārā bāze;</w:t>
      </w:r>
    </w:p>
    <w:p w14:paraId="7E1A28D8" w14:textId="692DFF63" w:rsidR="00C1731C" w:rsidRDefault="00C1731C" w:rsidP="00C43988">
      <w:pPr>
        <w:pStyle w:val="BodyText3"/>
        <w:ind w:firstLine="567"/>
        <w:rPr>
          <w:b w:val="0"/>
        </w:rPr>
      </w:pPr>
      <w:r>
        <w:rPr>
          <w:b w:val="0"/>
        </w:rPr>
        <w:t>- Lielvārdes militārā bāze;</w:t>
      </w:r>
    </w:p>
    <w:p w14:paraId="24AB5D4C" w14:textId="1E5A4059" w:rsidR="00C1731C" w:rsidRDefault="00C1731C" w:rsidP="00C43988">
      <w:pPr>
        <w:pStyle w:val="BodyText3"/>
        <w:ind w:firstLine="567"/>
        <w:rPr>
          <w:b w:val="0"/>
        </w:rPr>
      </w:pPr>
      <w:r>
        <w:rPr>
          <w:b w:val="0"/>
        </w:rPr>
        <w:t>- Rīgas mācību atbalsta bāze “NAA”;</w:t>
      </w:r>
    </w:p>
    <w:p w14:paraId="07634E88" w14:textId="3958ECCC" w:rsidR="00C1731C" w:rsidRDefault="00C1731C" w:rsidP="00C43988">
      <w:pPr>
        <w:pStyle w:val="BodyText3"/>
        <w:ind w:firstLine="567"/>
        <w:rPr>
          <w:b w:val="0"/>
        </w:rPr>
      </w:pPr>
      <w:r>
        <w:rPr>
          <w:b w:val="0"/>
        </w:rPr>
        <w:t>- reģionālo noliktavu būvniecība Latgalē.</w:t>
      </w:r>
    </w:p>
    <w:p w14:paraId="23811631" w14:textId="3EDDF9B2" w:rsidR="00C1731C" w:rsidRDefault="00C1731C" w:rsidP="00C43988">
      <w:pPr>
        <w:pStyle w:val="BodyText3"/>
        <w:ind w:firstLine="567"/>
        <w:rPr>
          <w:b w:val="0"/>
        </w:rPr>
      </w:pPr>
      <w:r>
        <w:rPr>
          <w:b w:val="0"/>
        </w:rPr>
        <w:t>A.Pabriks informē arī par plānotajiem būvniecības darbiem Zemessardzes bāzēs un poligonos.</w:t>
      </w:r>
      <w:r w:rsidR="00A52C61">
        <w:rPr>
          <w:b w:val="0"/>
        </w:rPr>
        <w:t xml:space="preserve"> Komentējot plānoto reģionālās infrastruktūras attīst</w:t>
      </w:r>
      <w:r w:rsidR="00A014FB">
        <w:rPr>
          <w:b w:val="0"/>
        </w:rPr>
        <w:t>ību 2021.</w:t>
      </w:r>
      <w:r w:rsidR="00A52C61">
        <w:rPr>
          <w:b w:val="0"/>
        </w:rPr>
        <w:t>–2024. gadā, A.P</w:t>
      </w:r>
      <w:r w:rsidR="00FC4E67">
        <w:rPr>
          <w:b w:val="0"/>
        </w:rPr>
        <w:t>abriks akcentē</w:t>
      </w:r>
      <w:r w:rsidR="00A52C61">
        <w:rPr>
          <w:b w:val="0"/>
        </w:rPr>
        <w:t xml:space="preserve"> militārās infrastruktūras attīst</w:t>
      </w:r>
      <w:r w:rsidR="00FC4E67">
        <w:rPr>
          <w:b w:val="0"/>
        </w:rPr>
        <w:t>ības nozīmi reģionālās attīstības procesos valstī kopumā, uzsverot, ka šie procesi veicina konkrēto novadu attīstību, jaunu darba vietu radī</w:t>
      </w:r>
      <w:r w:rsidR="00A014FB">
        <w:rPr>
          <w:b w:val="0"/>
        </w:rPr>
        <w:t>šanu, arī lielākas iespējas atbilstoši reaģēt krīzes ap</w:t>
      </w:r>
      <w:r w:rsidR="00120A0F">
        <w:rPr>
          <w:b w:val="0"/>
        </w:rPr>
        <w:t>stākļos, īpaši valsts Austrumu robežas tuvumā.</w:t>
      </w:r>
    </w:p>
    <w:p w14:paraId="12117E89" w14:textId="2F3CFB43" w:rsidR="00A014FB" w:rsidRDefault="00A014FB" w:rsidP="00C43988">
      <w:pPr>
        <w:pStyle w:val="BodyText3"/>
        <w:ind w:firstLine="567"/>
        <w:rPr>
          <w:b w:val="0"/>
        </w:rPr>
      </w:pPr>
      <w:r>
        <w:rPr>
          <w:b w:val="0"/>
        </w:rPr>
        <w:t>Komentējot visaptverošas valsts aizsardzības (turpmāk – VVA) aktualitātes, A.Pabriks atzīmē veselības nozares pozitīvo sadarbību ar NBS Covid-19 krīzes risināšanā. Kā vitāli svarīgu akcentē valsts rezervju sistēmas veidošanu un piegādes ķēžu nodrošināšanu</w:t>
      </w:r>
      <w:r w:rsidR="00537AC8">
        <w:rPr>
          <w:b w:val="0"/>
        </w:rPr>
        <w:t>, drošību nākotnei. Uzskata, ka valstij ir jāorganizē degvielas rezervju uzglabāšana Latvijas teritorijā. Atzīmē arī būtiskākos patriotiskās audzināšanas pasākumus un tiem plānoto finansējumu:</w:t>
      </w:r>
    </w:p>
    <w:p w14:paraId="51800DEF" w14:textId="595F2ADB" w:rsidR="00537AC8" w:rsidRDefault="00537AC8" w:rsidP="00C43988">
      <w:pPr>
        <w:pStyle w:val="BodyText3"/>
        <w:ind w:firstLine="567"/>
        <w:rPr>
          <w:b w:val="0"/>
        </w:rPr>
      </w:pPr>
      <w:r>
        <w:rPr>
          <w:b w:val="0"/>
        </w:rPr>
        <w:t>- Jaunsardzes centrs un valsts aizsardzības mācības programmas realizācija vidējās izglītības iestādēs;</w:t>
      </w:r>
    </w:p>
    <w:p w14:paraId="32FBED53" w14:textId="0505A9B4" w:rsidR="00537AC8" w:rsidRDefault="00537AC8" w:rsidP="00C43988">
      <w:pPr>
        <w:pStyle w:val="BodyText3"/>
        <w:ind w:firstLine="567"/>
        <w:rPr>
          <w:b w:val="0"/>
        </w:rPr>
      </w:pPr>
      <w:r>
        <w:rPr>
          <w:b w:val="0"/>
        </w:rPr>
        <w:t xml:space="preserve">- </w:t>
      </w:r>
      <w:proofErr w:type="gramStart"/>
      <w:r w:rsidR="0025237C">
        <w:rPr>
          <w:b w:val="0"/>
        </w:rPr>
        <w:t xml:space="preserve">Latvijas </w:t>
      </w:r>
      <w:r>
        <w:rPr>
          <w:b w:val="0"/>
        </w:rPr>
        <w:t>Kara muzejs,</w:t>
      </w:r>
      <w:proofErr w:type="gramEnd"/>
      <w:r>
        <w:rPr>
          <w:b w:val="0"/>
        </w:rPr>
        <w:t xml:space="preserve"> plānota arī filiāle Skrundā, iespēja pašvaldībām papildus piesaistīt ES finansējumu;</w:t>
      </w:r>
    </w:p>
    <w:p w14:paraId="20964594" w14:textId="65213628" w:rsidR="00537AC8" w:rsidRDefault="00537AC8" w:rsidP="00C43988">
      <w:pPr>
        <w:pStyle w:val="BodyText3"/>
        <w:ind w:firstLine="567"/>
        <w:rPr>
          <w:b w:val="0"/>
        </w:rPr>
      </w:pPr>
      <w:r>
        <w:rPr>
          <w:b w:val="0"/>
        </w:rPr>
        <w:t>- Pulkveža Oskara Kalpaka profesionālā vidusskola Rudbāržos.</w:t>
      </w:r>
    </w:p>
    <w:p w14:paraId="46278FC5" w14:textId="54CD98C4" w:rsidR="00537AC8" w:rsidRDefault="00537AC8" w:rsidP="00C43988">
      <w:pPr>
        <w:pStyle w:val="BodyText3"/>
        <w:ind w:firstLine="567"/>
        <w:rPr>
          <w:b w:val="0"/>
        </w:rPr>
      </w:pPr>
      <w:r w:rsidRPr="00537AC8">
        <w:t>J.Rancāns</w:t>
      </w:r>
      <w:r>
        <w:rPr>
          <w:b w:val="0"/>
        </w:rPr>
        <w:t xml:space="preserve"> pateicas par prezentāciju, dod vārdu NBS komandierim L.Kalniņam detalizētākas informācijas sniegšanai.</w:t>
      </w:r>
    </w:p>
    <w:p w14:paraId="6E6A87AB" w14:textId="6B96FC1A" w:rsidR="00537AC8" w:rsidRDefault="00537AC8" w:rsidP="00C43988">
      <w:pPr>
        <w:pStyle w:val="BodyText3"/>
        <w:ind w:firstLine="567"/>
        <w:rPr>
          <w:b w:val="0"/>
        </w:rPr>
      </w:pPr>
      <w:r w:rsidRPr="00727EC4">
        <w:t>L.Kalniņš</w:t>
      </w:r>
      <w:r>
        <w:rPr>
          <w:b w:val="0"/>
        </w:rPr>
        <w:t xml:space="preserve"> </w:t>
      </w:r>
      <w:r w:rsidR="00727EC4">
        <w:rPr>
          <w:b w:val="0"/>
        </w:rPr>
        <w:t xml:space="preserve">demonstrē prezentāciju </w:t>
      </w:r>
      <w:r w:rsidR="00727EC4" w:rsidRPr="00727EC4">
        <w:rPr>
          <w:b w:val="0"/>
          <w:i/>
        </w:rPr>
        <w:t>(materiāls protokolam nav pievienots)</w:t>
      </w:r>
      <w:r w:rsidR="00727EC4">
        <w:rPr>
          <w:b w:val="0"/>
        </w:rPr>
        <w:t xml:space="preserve"> un informē par galvenajiem finansējuma izmantošanas virzieniem, turpinot NBS attīstību plašā spēju spektrā, reaģējot uz jebkāda veida apdraudējumu.</w:t>
      </w:r>
    </w:p>
    <w:p w14:paraId="1A526C41" w14:textId="3627D283" w:rsidR="00AA6E83" w:rsidRDefault="00AA6E83" w:rsidP="00C43988">
      <w:pPr>
        <w:pStyle w:val="BodyText3"/>
        <w:ind w:firstLine="567"/>
        <w:rPr>
          <w:b w:val="0"/>
        </w:rPr>
      </w:pPr>
      <w:r>
        <w:rPr>
          <w:b w:val="0"/>
        </w:rPr>
        <w:t xml:space="preserve">Informē par NBS budžeta 2022. gadam galvenajiem skaitļiem: </w:t>
      </w:r>
    </w:p>
    <w:p w14:paraId="30C3C56E" w14:textId="1FCBF4F8" w:rsidR="00AA6E83" w:rsidRDefault="00AA6E83" w:rsidP="00C43988">
      <w:pPr>
        <w:pStyle w:val="BodyText3"/>
        <w:ind w:firstLine="567"/>
        <w:rPr>
          <w:b w:val="0"/>
        </w:rPr>
      </w:pPr>
      <w:r>
        <w:rPr>
          <w:b w:val="0"/>
        </w:rPr>
        <w:t xml:space="preserve">- budžeta programma 22.00.00 “Nacionālie bruņotie spēki” – 601 981 418 </w:t>
      </w:r>
      <w:r w:rsidRPr="00AA6E83">
        <w:rPr>
          <w:b w:val="0"/>
          <w:i/>
        </w:rPr>
        <w:t>euro</w:t>
      </w:r>
      <w:r>
        <w:rPr>
          <w:b w:val="0"/>
        </w:rPr>
        <w:t>, t.sk.:</w:t>
      </w:r>
    </w:p>
    <w:p w14:paraId="6E819A71" w14:textId="32D14EE1" w:rsidR="00AA6E83" w:rsidRDefault="00AA6E83" w:rsidP="00C43988">
      <w:pPr>
        <w:pStyle w:val="BodyText3"/>
        <w:ind w:firstLine="567"/>
        <w:rPr>
          <w:b w:val="0"/>
        </w:rPr>
      </w:pPr>
      <w:r>
        <w:rPr>
          <w:b w:val="0"/>
        </w:rPr>
        <w:t>- personāla izdevumi (atlīdzība) – 221 197 484 euro;</w:t>
      </w:r>
    </w:p>
    <w:p w14:paraId="22CBDBAA" w14:textId="0E436DBB" w:rsidR="00AA6E83" w:rsidRDefault="00AA6E83" w:rsidP="00C43988">
      <w:pPr>
        <w:pStyle w:val="BodyText3"/>
        <w:ind w:firstLine="567"/>
        <w:rPr>
          <w:b w:val="0"/>
        </w:rPr>
      </w:pPr>
      <w:r>
        <w:rPr>
          <w:b w:val="0"/>
        </w:rPr>
        <w:t>- vienību uzturēšana un operāciju izdevumi – 95 326 788 euro;</w:t>
      </w:r>
    </w:p>
    <w:p w14:paraId="4BD55EEC" w14:textId="6AB28B4F" w:rsidR="00AA6E83" w:rsidRDefault="00AA6E83" w:rsidP="00C43988">
      <w:pPr>
        <w:pStyle w:val="BodyText3"/>
        <w:ind w:firstLine="567"/>
        <w:rPr>
          <w:b w:val="0"/>
        </w:rPr>
      </w:pPr>
      <w:r>
        <w:rPr>
          <w:b w:val="0"/>
        </w:rPr>
        <w:t>- investīcijas – 273 068 293 euro.</w:t>
      </w:r>
    </w:p>
    <w:p w14:paraId="6EAACBAE" w14:textId="4FDF2464" w:rsidR="00F44BFF" w:rsidRDefault="007F5EFB" w:rsidP="001D3D0A">
      <w:pPr>
        <w:pStyle w:val="BodyText3"/>
        <w:ind w:firstLine="567"/>
        <w:rPr>
          <w:b w:val="0"/>
        </w:rPr>
      </w:pPr>
      <w:r>
        <w:rPr>
          <w:b w:val="0"/>
        </w:rPr>
        <w:t>Atzīmē, ka visās pozīcijās iezīmējas finansējuma pieaugums. Sniedz īsu šo pozīciju pilnveidošanas raksturojumu. Informē arī par tālākiem NBS attīstības plāniem pēc 2024. gada. Akcentē personāla sastāva pieauguma plānus, arī Zemessardzes sastāva pieauguma nepieciešamību un rezerves karavīru sagatavo</w:t>
      </w:r>
      <w:r w:rsidR="00CD563A">
        <w:rPr>
          <w:b w:val="0"/>
        </w:rPr>
        <w:t>šanu; uzskata, ka jāveicina sabiedrības brīvprātīga iesaistīšanās NBS un Zemessardzē.</w:t>
      </w:r>
    </w:p>
    <w:p w14:paraId="5E623B17" w14:textId="33EF87C1" w:rsidR="007F5EFB" w:rsidRDefault="007F5EFB" w:rsidP="001D3D0A">
      <w:pPr>
        <w:pStyle w:val="BodyText3"/>
        <w:ind w:firstLine="567"/>
        <w:rPr>
          <w:b w:val="0"/>
        </w:rPr>
      </w:pPr>
      <w:r>
        <w:rPr>
          <w:b w:val="0"/>
        </w:rPr>
        <w:t xml:space="preserve">L.Kalniņš informē par NBS </w:t>
      </w:r>
      <w:r w:rsidR="00CD563A">
        <w:rPr>
          <w:b w:val="0"/>
        </w:rPr>
        <w:t xml:space="preserve">un Zemessardzes </w:t>
      </w:r>
      <w:r>
        <w:rPr>
          <w:b w:val="0"/>
        </w:rPr>
        <w:t>dalību un plāniem dažādās mācībās un atbalstu nacionāla līmeņa problēmu risināšanā:</w:t>
      </w:r>
    </w:p>
    <w:p w14:paraId="2B0D25BB" w14:textId="7D3A53CD" w:rsidR="007F5EFB" w:rsidRDefault="007F5EFB" w:rsidP="001D3D0A">
      <w:pPr>
        <w:pStyle w:val="BodyText3"/>
        <w:ind w:firstLine="567"/>
        <w:rPr>
          <w:b w:val="0"/>
        </w:rPr>
      </w:pPr>
      <w:r>
        <w:rPr>
          <w:b w:val="0"/>
        </w:rPr>
        <w:t>- iesaiste NATO, ES, ANO starptautiskajās operācijās, kaujas grupās un apmācību misijās;</w:t>
      </w:r>
    </w:p>
    <w:p w14:paraId="41ADD689" w14:textId="12615202" w:rsidR="007F5EFB" w:rsidRDefault="007F5EFB" w:rsidP="001D3D0A">
      <w:pPr>
        <w:pStyle w:val="BodyText3"/>
        <w:ind w:firstLine="567"/>
        <w:rPr>
          <w:b w:val="0"/>
        </w:rPr>
      </w:pPr>
      <w:r>
        <w:rPr>
          <w:b w:val="0"/>
        </w:rPr>
        <w:t>- atbalsts Covid-19 ierobežošanas pasākumu nodrošināšanā;</w:t>
      </w:r>
    </w:p>
    <w:p w14:paraId="3A93D97D" w14:textId="7EAD33EC" w:rsidR="007F5EFB" w:rsidRDefault="007F5EFB" w:rsidP="001D3D0A">
      <w:pPr>
        <w:pStyle w:val="BodyText3"/>
        <w:ind w:firstLine="567"/>
        <w:rPr>
          <w:b w:val="0"/>
        </w:rPr>
      </w:pPr>
      <w:r>
        <w:rPr>
          <w:b w:val="0"/>
        </w:rPr>
        <w:t>- atbalsts Valsts robežsardzei, lai stiprinātu Latvijas – Baltkrievijas robežas aizsardzību un ierobežotu nelegālo migrāciju.</w:t>
      </w:r>
    </w:p>
    <w:p w14:paraId="55ADE456" w14:textId="14D2EE15" w:rsidR="00CD563A" w:rsidRDefault="00CD563A" w:rsidP="001D3D0A">
      <w:pPr>
        <w:pStyle w:val="BodyText3"/>
        <w:ind w:firstLine="567"/>
        <w:rPr>
          <w:b w:val="0"/>
        </w:rPr>
      </w:pPr>
      <w:r>
        <w:rPr>
          <w:b w:val="0"/>
        </w:rPr>
        <w:t>Sniedz papildu informāciju par specifiskiem finansējuma sadalījuma plāniem 2022. gadā.</w:t>
      </w:r>
    </w:p>
    <w:p w14:paraId="246DD2D4" w14:textId="63B1FE2C" w:rsidR="00F44BFF" w:rsidRDefault="00CD563A" w:rsidP="001D3D0A">
      <w:pPr>
        <w:pStyle w:val="BodyText3"/>
        <w:ind w:firstLine="567"/>
        <w:rPr>
          <w:b w:val="0"/>
        </w:rPr>
      </w:pPr>
      <w:r w:rsidRPr="00311F82">
        <w:t>J.Rancāns</w:t>
      </w:r>
      <w:r>
        <w:rPr>
          <w:b w:val="0"/>
        </w:rPr>
        <w:t xml:space="preserve"> </w:t>
      </w:r>
      <w:r w:rsidR="00311F82">
        <w:rPr>
          <w:b w:val="0"/>
        </w:rPr>
        <w:t xml:space="preserve">atzinīgi novērtē prezentāciju, </w:t>
      </w:r>
      <w:r>
        <w:rPr>
          <w:b w:val="0"/>
        </w:rPr>
        <w:t>pateicas par informāciju</w:t>
      </w:r>
      <w:r w:rsidR="00311F82">
        <w:rPr>
          <w:b w:val="0"/>
        </w:rPr>
        <w:t>, aicina deputātus uzdot jautājumus par aizsardzības budžetu.</w:t>
      </w:r>
    </w:p>
    <w:p w14:paraId="3E70BD25" w14:textId="447E6AD9" w:rsidR="00311F82" w:rsidRDefault="00311F82" w:rsidP="001D3D0A">
      <w:pPr>
        <w:pStyle w:val="BodyText3"/>
        <w:ind w:firstLine="567"/>
        <w:rPr>
          <w:b w:val="0"/>
        </w:rPr>
      </w:pPr>
      <w:r w:rsidRPr="00311F82">
        <w:t>A.Latkovskis</w:t>
      </w:r>
      <w:r>
        <w:rPr>
          <w:b w:val="0"/>
        </w:rPr>
        <w:t xml:space="preserve"> uzdod precizējošu jautājumu par </w:t>
      </w:r>
      <w:proofErr w:type="spellStart"/>
      <w:r w:rsidRPr="009B1858">
        <w:rPr>
          <w:b w:val="0"/>
          <w:i/>
        </w:rPr>
        <w:t>Black</w:t>
      </w:r>
      <w:proofErr w:type="spellEnd"/>
      <w:r w:rsidRPr="009B1858">
        <w:rPr>
          <w:b w:val="0"/>
          <w:i/>
        </w:rPr>
        <w:t xml:space="preserve"> </w:t>
      </w:r>
      <w:proofErr w:type="spellStart"/>
      <w:r w:rsidRPr="009B1858">
        <w:rPr>
          <w:b w:val="0"/>
          <w:i/>
        </w:rPr>
        <w:t>Hawk</w:t>
      </w:r>
      <w:proofErr w:type="spellEnd"/>
      <w:r>
        <w:rPr>
          <w:b w:val="0"/>
        </w:rPr>
        <w:t xml:space="preserve"> iegādes laiku.</w:t>
      </w:r>
    </w:p>
    <w:p w14:paraId="40D5ED8F" w14:textId="4BC39156" w:rsidR="00311F82" w:rsidRDefault="00311F82" w:rsidP="001D3D0A">
      <w:pPr>
        <w:pStyle w:val="BodyText3"/>
        <w:ind w:firstLine="567"/>
        <w:rPr>
          <w:b w:val="0"/>
        </w:rPr>
      </w:pPr>
      <w:r w:rsidRPr="00311F82">
        <w:t>L.Kalniņš</w:t>
      </w:r>
      <w:r>
        <w:rPr>
          <w:b w:val="0"/>
        </w:rPr>
        <w:t xml:space="preserve"> informē, ka to plānots pabeigt līdz 2024. gadam.</w:t>
      </w:r>
    </w:p>
    <w:p w14:paraId="28AB7F83" w14:textId="1B404C09" w:rsidR="00311F82" w:rsidRDefault="00311F82" w:rsidP="001D3D0A">
      <w:pPr>
        <w:pStyle w:val="BodyText3"/>
        <w:ind w:firstLine="567"/>
        <w:rPr>
          <w:b w:val="0"/>
        </w:rPr>
      </w:pPr>
      <w:r w:rsidRPr="00311F82">
        <w:t>R.Bergmanis</w:t>
      </w:r>
      <w:r>
        <w:rPr>
          <w:b w:val="0"/>
        </w:rPr>
        <w:t xml:space="preserve"> atzinīgi novērtē prezentāciju, kā arī NBS un Zemessardzes reālo veikumu Covid-19 krīzes situācijā. Vēlas precizējumus un papildu komentārus par vairākām AM budžeta pozīcijām, amatu vietu atšķirīgajiem skaitļiem.</w:t>
      </w:r>
    </w:p>
    <w:p w14:paraId="548EDB39" w14:textId="7923169C" w:rsidR="00311F82" w:rsidRDefault="00311F82" w:rsidP="001D3D0A">
      <w:pPr>
        <w:pStyle w:val="BodyText3"/>
        <w:ind w:firstLine="567"/>
        <w:rPr>
          <w:b w:val="0"/>
        </w:rPr>
      </w:pPr>
      <w:r w:rsidRPr="00311F82">
        <w:t>L.Kalniņš</w:t>
      </w:r>
      <w:r>
        <w:rPr>
          <w:b w:val="0"/>
        </w:rPr>
        <w:t xml:space="preserve"> izskaidro uzturēšanas izdevuma samazinājuma procentuālā samazinājuma iemeslus un tālākās perspektīvas līdz 2027. gadam. Amatu skaits ir saistīts ar jaunu vienību izveidošanu</w:t>
      </w:r>
      <w:r w:rsidR="003364E8">
        <w:rPr>
          <w:b w:val="0"/>
        </w:rPr>
        <w:t xml:space="preserve"> un rezervju sākotnējo izmantošanu, lai nodrošinātu šo procesu.</w:t>
      </w:r>
    </w:p>
    <w:p w14:paraId="52275C07" w14:textId="2E38AB6B" w:rsidR="003364E8" w:rsidRDefault="003364E8" w:rsidP="001D3D0A">
      <w:pPr>
        <w:pStyle w:val="BodyText3"/>
        <w:ind w:firstLine="567"/>
        <w:rPr>
          <w:b w:val="0"/>
        </w:rPr>
      </w:pPr>
      <w:r w:rsidRPr="003364E8">
        <w:lastRenderedPageBreak/>
        <w:t>R.Bergmanis</w:t>
      </w:r>
      <w:r>
        <w:rPr>
          <w:b w:val="0"/>
        </w:rPr>
        <w:t xml:space="preserve"> interesējas par nepieciešamību rakstīt speciālu likumu par militāro industriju. Jautājums ir ticis apspriests komisijas sēdēs. Interesējas, vai šāds likums palīdzētu militārajai industrijai, veicinātu stratēģisko partnerību ar industriju.</w:t>
      </w:r>
    </w:p>
    <w:p w14:paraId="4F14EDEE" w14:textId="7E08CACC" w:rsidR="003364E8" w:rsidRDefault="003364E8" w:rsidP="001D3D0A">
      <w:pPr>
        <w:pStyle w:val="BodyText3"/>
        <w:ind w:firstLine="567"/>
        <w:rPr>
          <w:b w:val="0"/>
        </w:rPr>
      </w:pPr>
      <w:r w:rsidRPr="003364E8">
        <w:t>A.Pabriks</w:t>
      </w:r>
      <w:r>
        <w:rPr>
          <w:b w:val="0"/>
        </w:rPr>
        <w:t xml:space="preserve"> pozitīvi novērtē reālo ministrijas paveikto sadarbībā ar aizsardzības industriju. Ir jāturpina informēt uzņēmējus, jāiedrošina viņus vērsties ar savām idejām AM. Uzskata, ka šo procesu veicinās VVA sistēma. Min konkrētus sadarbības piemērus ekonomiskajā darbībā. Nepieciešams arī sekot procesiem militārajā industrijā pasaulē. Svarīgākais šajā procesā ir laba saikne starp industriju un ministriju. Likumdošanas aspektā ir nepieciešams noņemt birokrātiskos šķēršļu</w:t>
      </w:r>
      <w:r w:rsidR="009B1858">
        <w:rPr>
          <w:b w:val="0"/>
        </w:rPr>
        <w:t>s, kuri traucē nozares attīstībai</w:t>
      </w:r>
      <w:r>
        <w:rPr>
          <w:b w:val="0"/>
        </w:rPr>
        <w:t xml:space="preserve">; atzīmē problēmas ar banku veikto uzraudzību, kas </w:t>
      </w:r>
      <w:r w:rsidR="00C34A86">
        <w:rPr>
          <w:b w:val="0"/>
        </w:rPr>
        <w:t>reizēm kavē nozares projektu īstenošanu.</w:t>
      </w:r>
    </w:p>
    <w:p w14:paraId="509EEC83" w14:textId="5EF5235E" w:rsidR="00C34A86" w:rsidRDefault="00C34A86" w:rsidP="001D3D0A">
      <w:pPr>
        <w:pStyle w:val="BodyText3"/>
        <w:ind w:firstLine="567"/>
        <w:rPr>
          <w:b w:val="0"/>
        </w:rPr>
      </w:pPr>
      <w:proofErr w:type="spellStart"/>
      <w:r w:rsidRPr="00C34A86">
        <w:t>M.Paškēvičs</w:t>
      </w:r>
      <w:proofErr w:type="spellEnd"/>
      <w:r>
        <w:rPr>
          <w:b w:val="0"/>
        </w:rPr>
        <w:t xml:space="preserve"> sniedz papildu informāciju par aizsardzības industrijas un ministrijas sadarbību. Informē, ka speciālais likums tiek gatavots; tas ir aizkavējies Covid-19 krīzes dēļ.</w:t>
      </w:r>
    </w:p>
    <w:p w14:paraId="40978D9E" w14:textId="77777777" w:rsidR="0090420E" w:rsidRDefault="00C34A86" w:rsidP="001D3D0A">
      <w:pPr>
        <w:pStyle w:val="BodyText3"/>
        <w:ind w:firstLine="567"/>
        <w:rPr>
          <w:b w:val="0"/>
        </w:rPr>
      </w:pPr>
      <w:r w:rsidRPr="00C34A86">
        <w:t>I.Klementjevs</w:t>
      </w:r>
      <w:r>
        <w:rPr>
          <w:b w:val="0"/>
        </w:rPr>
        <w:t xml:space="preserve"> atzinīgi novērtē prezentācijas, interesējas par Baltijas valstu iespējamo sadarbību dārgu militāru iepirkumu jomā. Izsaka vēlmi </w:t>
      </w:r>
      <w:r w:rsidR="009326A2">
        <w:rPr>
          <w:b w:val="0"/>
        </w:rPr>
        <w:t xml:space="preserve">izbraukuma sēdē redzēt un novērtēt jaunos militārās tehnikas iepirkumus. </w:t>
      </w:r>
      <w:r w:rsidR="0090420E">
        <w:rPr>
          <w:b w:val="0"/>
        </w:rPr>
        <w:t xml:space="preserve">Norāda uz savu darbību NATO Parlamentārajā Asamblejā un nepieciešamību ar citu valstu kolēģiem kompetenti runāt par militāro tehniku. </w:t>
      </w:r>
    </w:p>
    <w:p w14:paraId="4C938FC0" w14:textId="09F87D2F" w:rsidR="00311F82" w:rsidRDefault="000573BE" w:rsidP="001D3D0A">
      <w:pPr>
        <w:pStyle w:val="BodyText3"/>
        <w:ind w:firstLine="567"/>
        <w:rPr>
          <w:b w:val="0"/>
        </w:rPr>
      </w:pPr>
      <w:r>
        <w:rPr>
          <w:b w:val="0"/>
        </w:rPr>
        <w:t xml:space="preserve">Izsaka neizpratni par to, ka Eiropas valstīs tiek izmantoti 36 </w:t>
      </w:r>
      <w:r w:rsidR="00751F3D">
        <w:rPr>
          <w:b w:val="0"/>
        </w:rPr>
        <w:t xml:space="preserve">modeļu tanki, bet ASV – 4. </w:t>
      </w:r>
      <w:r w:rsidR="009326A2">
        <w:rPr>
          <w:b w:val="0"/>
        </w:rPr>
        <w:t>Atgādina par Latvijas pieredzi bagiju ražošanā,</w:t>
      </w:r>
      <w:r w:rsidR="009B1858">
        <w:rPr>
          <w:b w:val="0"/>
        </w:rPr>
        <w:t xml:space="preserve"> vēlas komentāru par šo iespēju</w:t>
      </w:r>
      <w:r w:rsidR="009326A2">
        <w:rPr>
          <w:b w:val="0"/>
        </w:rPr>
        <w:t xml:space="preserve"> izmantošanu aizsardzības industrijā. Vēlas konkretizēt 5G interneta priekšrocības Ādažu bāzē.</w:t>
      </w:r>
    </w:p>
    <w:p w14:paraId="331751B3" w14:textId="64AB4946" w:rsidR="009326A2" w:rsidRDefault="009326A2" w:rsidP="001D3D0A">
      <w:pPr>
        <w:pStyle w:val="BodyText3"/>
        <w:ind w:firstLine="567"/>
        <w:rPr>
          <w:b w:val="0"/>
        </w:rPr>
      </w:pPr>
      <w:r w:rsidRPr="000573BE">
        <w:t>A.Pabriks</w:t>
      </w:r>
      <w:r>
        <w:rPr>
          <w:b w:val="0"/>
        </w:rPr>
        <w:t xml:space="preserve"> </w:t>
      </w:r>
      <w:r w:rsidR="000573BE">
        <w:rPr>
          <w:b w:val="0"/>
        </w:rPr>
        <w:t xml:space="preserve">atzīmē, ka aizsardzības budžets savu aktualitāti valsts budžetā ieguva tikai pēc Krievijas – Ukrainas konflikta. Komentē Baltijas valstu sadarbības pieredzi un perspektīvas jautājumā par kopīgiem iepirkumiem. Atzīmē, </w:t>
      </w:r>
      <w:proofErr w:type="gramStart"/>
      <w:r w:rsidR="000573BE">
        <w:rPr>
          <w:b w:val="0"/>
        </w:rPr>
        <w:t>ka Eiropas valstīs tiek izmantota atšķirīga militārā tehnika; tā</w:t>
      </w:r>
      <w:proofErr w:type="gramEnd"/>
      <w:r w:rsidR="000573BE">
        <w:rPr>
          <w:b w:val="0"/>
        </w:rPr>
        <w:t xml:space="preserve"> ir normāla neatkarīgu valstu pieredze.</w:t>
      </w:r>
      <w:r w:rsidR="00751F3D">
        <w:rPr>
          <w:b w:val="0"/>
        </w:rPr>
        <w:t xml:space="preserve"> Amerika ir viena valsts. Izsaka atzinību labajai sadarbībai ar Somiju militārās tehnikas iegādē un ražošanā.</w:t>
      </w:r>
    </w:p>
    <w:p w14:paraId="145B1D94" w14:textId="66B5C8DD" w:rsidR="00751F3D" w:rsidRDefault="00751F3D" w:rsidP="00751F3D">
      <w:pPr>
        <w:pStyle w:val="BodyText3"/>
        <w:ind w:firstLine="567"/>
        <w:rPr>
          <w:b w:val="0"/>
        </w:rPr>
      </w:pPr>
      <w:r>
        <w:rPr>
          <w:b w:val="0"/>
        </w:rPr>
        <w:t>Komentē 5G priekšrocības Ādažu militārajā bāzē. Šīs tehnoloģijas dos iespēju veidot modernu armiju ar inovatīvām tehnoloģijām, ļaus salāgot dažādas modernās tehnoloģija</w:t>
      </w:r>
      <w:r w:rsidR="009B1858">
        <w:rPr>
          <w:b w:val="0"/>
        </w:rPr>
        <w:t>s ar mākslīgā intelekta pazīmēm, veikt</w:t>
      </w:r>
      <w:r>
        <w:rPr>
          <w:b w:val="0"/>
        </w:rPr>
        <w:t xml:space="preserve"> dažāda veida IT programmēšanu.</w:t>
      </w:r>
    </w:p>
    <w:p w14:paraId="169206DF" w14:textId="7CE00292" w:rsidR="00751F3D" w:rsidRDefault="00751F3D" w:rsidP="00751F3D">
      <w:pPr>
        <w:pStyle w:val="BodyText3"/>
        <w:ind w:firstLine="567"/>
        <w:rPr>
          <w:b w:val="0"/>
        </w:rPr>
      </w:pPr>
      <w:r>
        <w:rPr>
          <w:b w:val="0"/>
        </w:rPr>
        <w:t xml:space="preserve">Jautājumā par autoražošanu atzinīgi novērtē </w:t>
      </w:r>
      <w:r w:rsidR="009B1858">
        <w:rPr>
          <w:b w:val="0"/>
        </w:rPr>
        <w:t>“</w:t>
      </w:r>
      <w:proofErr w:type="spellStart"/>
      <w:r w:rsidRPr="009B1858">
        <w:rPr>
          <w:b w:val="0"/>
          <w:i/>
        </w:rPr>
        <w:t>Patria</w:t>
      </w:r>
      <w:proofErr w:type="spellEnd"/>
      <w:r w:rsidR="009B1858">
        <w:rPr>
          <w:b w:val="0"/>
          <w:i/>
        </w:rPr>
        <w:t>”</w:t>
      </w:r>
      <w:r>
        <w:rPr>
          <w:b w:val="0"/>
        </w:rPr>
        <w:t xml:space="preserve"> ražošanas iespējas. Tiek arī domāts</w:t>
      </w:r>
      <w:r w:rsidR="009B1858">
        <w:rPr>
          <w:b w:val="0"/>
        </w:rPr>
        <w:t xml:space="preserve"> arī</w:t>
      </w:r>
      <w:proofErr w:type="gramStart"/>
      <w:r w:rsidR="009B1858">
        <w:rPr>
          <w:b w:val="0"/>
        </w:rPr>
        <w:t xml:space="preserve"> </w:t>
      </w:r>
      <w:r>
        <w:rPr>
          <w:b w:val="0"/>
        </w:rPr>
        <w:t xml:space="preserve"> </w:t>
      </w:r>
      <w:proofErr w:type="gramEnd"/>
      <w:r>
        <w:rPr>
          <w:b w:val="0"/>
        </w:rPr>
        <w:t>par Latvijas ceļiem piemērotu bagiju ražošanu, š</w:t>
      </w:r>
      <w:r w:rsidR="009B1858">
        <w:rPr>
          <w:b w:val="0"/>
        </w:rPr>
        <w:t>obrīd tiek apzināti speciālisti;</w:t>
      </w:r>
      <w:r>
        <w:rPr>
          <w:b w:val="0"/>
        </w:rPr>
        <w:t xml:space="preserve"> šim pasākumam ir piešķirts speciāls grants.</w:t>
      </w:r>
    </w:p>
    <w:p w14:paraId="454D42CC" w14:textId="1A7E99DB" w:rsidR="0090420E" w:rsidRDefault="0090420E" w:rsidP="00751F3D">
      <w:pPr>
        <w:pStyle w:val="BodyText3"/>
        <w:ind w:firstLine="567"/>
        <w:rPr>
          <w:b w:val="0"/>
        </w:rPr>
      </w:pPr>
      <w:r w:rsidRPr="0090420E">
        <w:t>I.Klementjevs</w:t>
      </w:r>
      <w:r>
        <w:rPr>
          <w:b w:val="0"/>
        </w:rPr>
        <w:t xml:space="preserve"> aicina komisiju pieņemt izteikto uzaicinājumu vizītei uz Kosovu.</w:t>
      </w:r>
    </w:p>
    <w:p w14:paraId="05E12581" w14:textId="4E6A2848" w:rsidR="0090420E" w:rsidRDefault="0090420E" w:rsidP="00751F3D">
      <w:pPr>
        <w:pStyle w:val="BodyText3"/>
        <w:ind w:firstLine="567"/>
        <w:rPr>
          <w:b w:val="0"/>
        </w:rPr>
      </w:pPr>
      <w:r w:rsidRPr="0090420E">
        <w:t>J.Rancāns</w:t>
      </w:r>
      <w:r>
        <w:rPr>
          <w:b w:val="0"/>
        </w:rPr>
        <w:t xml:space="preserve"> pateicas AM pārstāvjiem par sniegto informāciju. Aicina komisijas deputātus Saeimas balsojumā atbalstīt komisijas parlamentārajā uzraudzībā esošo nozaru budžeta programmas. Jautājumu par Kosovas apmeklējumu iesaka plānot atbilstoši epidemioloģiskajai situācijai, kad beigsies ārkārtas stāvoklis.</w:t>
      </w:r>
    </w:p>
    <w:p w14:paraId="5FE3B95E" w14:textId="76BCF2F7" w:rsidR="00D85A2F" w:rsidRPr="0090420E" w:rsidRDefault="00D85A2F" w:rsidP="001D3D0A">
      <w:pPr>
        <w:pStyle w:val="BodyText3"/>
        <w:ind w:firstLine="567"/>
        <w:rPr>
          <w:b w:val="0"/>
          <w:i/>
        </w:rPr>
      </w:pPr>
      <w:r w:rsidRPr="0090420E">
        <w:rPr>
          <w:b w:val="0"/>
          <w:i/>
        </w:rPr>
        <w:t>Deputāti pieņem informāciju zināšanai.</w:t>
      </w:r>
    </w:p>
    <w:p w14:paraId="49C1F679" w14:textId="67DDDD08" w:rsidR="00D85A2F" w:rsidRDefault="00D85A2F" w:rsidP="001D3D0A">
      <w:pPr>
        <w:pStyle w:val="BodyText3"/>
        <w:ind w:firstLine="567"/>
        <w:rPr>
          <w:b w:val="0"/>
        </w:rPr>
      </w:pPr>
    </w:p>
    <w:p w14:paraId="7456B8FB" w14:textId="77777777" w:rsidR="0090420E" w:rsidRDefault="00D85A2F" w:rsidP="0090420E">
      <w:pPr>
        <w:tabs>
          <w:tab w:val="left" w:pos="1418"/>
        </w:tabs>
        <w:ind w:firstLine="567"/>
        <w:jc w:val="both"/>
        <w:rPr>
          <w:b/>
        </w:rPr>
      </w:pPr>
      <w:r>
        <w:rPr>
          <w:b/>
        </w:rPr>
        <w:t xml:space="preserve">2. </w:t>
      </w:r>
      <w:r w:rsidRPr="00D85A2F">
        <w:rPr>
          <w:b/>
        </w:rPr>
        <w:t>Konceptuāls lēmums par likumprojektu “Par valsts budžetu 2022. gadam (1195/Lp13)”.</w:t>
      </w:r>
    </w:p>
    <w:p w14:paraId="5EA67F97" w14:textId="77777777" w:rsidR="0090420E" w:rsidRDefault="0090420E" w:rsidP="0090420E">
      <w:pPr>
        <w:tabs>
          <w:tab w:val="left" w:pos="1418"/>
        </w:tabs>
        <w:ind w:firstLine="567"/>
        <w:jc w:val="both"/>
        <w:rPr>
          <w:b/>
        </w:rPr>
      </w:pPr>
    </w:p>
    <w:p w14:paraId="26E871B0" w14:textId="33ECDD73" w:rsidR="002C70B0" w:rsidRDefault="002C70B0" w:rsidP="0090420E">
      <w:pPr>
        <w:tabs>
          <w:tab w:val="left" w:pos="1418"/>
        </w:tabs>
        <w:ind w:firstLine="567"/>
        <w:jc w:val="both"/>
        <w:rPr>
          <w:b/>
        </w:rPr>
      </w:pPr>
      <w:r w:rsidRPr="00195EA8">
        <w:rPr>
          <w:b/>
        </w:rPr>
        <w:t>J.Rancāns</w:t>
      </w:r>
      <w:r>
        <w:t xml:space="preserve"> </w:t>
      </w:r>
      <w:r w:rsidR="0090420E">
        <w:t xml:space="preserve">atzīmē, ka komisijas sēdēs ir izskatīti </w:t>
      </w:r>
      <w:r w:rsidR="00195EA8">
        <w:t>mūsu kompetences ministriju (Iekšlietu, Tieslietu un Aizsardzības) un Korupcijas novēršanas un apkarošanas biroja budžeta projekti 2022. gadam. A</w:t>
      </w:r>
      <w:r>
        <w:t xml:space="preserve">icina </w:t>
      </w:r>
      <w:r w:rsidR="00195EA8">
        <w:t>deputātus konceptuāli atbalstīt likumprojektu</w:t>
      </w:r>
      <w:r w:rsidR="00D85A2F">
        <w:t xml:space="preserve"> “Par valsts budžetu 2022</w:t>
      </w:r>
      <w:r w:rsidR="00195EA8">
        <w:t>. gadam” (1195</w:t>
      </w:r>
      <w:r w:rsidRPr="005B4827">
        <w:t>/Lp13).</w:t>
      </w:r>
      <w:r>
        <w:t xml:space="preserve"> </w:t>
      </w:r>
    </w:p>
    <w:p w14:paraId="1102A3CE" w14:textId="77777777" w:rsidR="00195EA8" w:rsidRDefault="00195EA8" w:rsidP="001D3D0A">
      <w:pPr>
        <w:pStyle w:val="BodyText3"/>
        <w:ind w:firstLine="567"/>
        <w:rPr>
          <w:b w:val="0"/>
          <w:i/>
        </w:rPr>
      </w:pPr>
      <w:r>
        <w:rPr>
          <w:b w:val="0"/>
          <w:i/>
        </w:rPr>
        <w:t>Deputātiem nav iebildumu.</w:t>
      </w:r>
    </w:p>
    <w:p w14:paraId="4B8E95DB" w14:textId="77777777" w:rsidR="002C70B0" w:rsidRPr="00195EA8" w:rsidRDefault="002C70B0" w:rsidP="001D3D0A">
      <w:pPr>
        <w:pStyle w:val="BodyText3"/>
        <w:ind w:firstLine="567"/>
        <w:rPr>
          <w:b w:val="0"/>
        </w:rPr>
      </w:pPr>
    </w:p>
    <w:p w14:paraId="3817C462" w14:textId="62A44170" w:rsidR="002C70B0" w:rsidRDefault="00A25322" w:rsidP="001D3D0A">
      <w:pPr>
        <w:pStyle w:val="BodyTextIndent"/>
        <w:tabs>
          <w:tab w:val="left" w:pos="426"/>
        </w:tabs>
        <w:spacing w:after="0"/>
        <w:ind w:left="0" w:firstLine="567"/>
        <w:jc w:val="both"/>
        <w:rPr>
          <w:b/>
        </w:rPr>
      </w:pPr>
      <w:r>
        <w:rPr>
          <w:b/>
        </w:rPr>
        <w:t>LĒMUMS:</w:t>
      </w:r>
    </w:p>
    <w:p w14:paraId="7A5A1B29" w14:textId="2D77D7AD" w:rsidR="00A25322" w:rsidRDefault="00A25322" w:rsidP="00A25322">
      <w:pPr>
        <w:pStyle w:val="BodyTextIndent"/>
        <w:tabs>
          <w:tab w:val="left" w:pos="426"/>
        </w:tabs>
        <w:spacing w:after="0"/>
        <w:ind w:left="0" w:firstLine="567"/>
        <w:jc w:val="both"/>
      </w:pPr>
      <w:r>
        <w:rPr>
          <w:b/>
        </w:rPr>
        <w:t xml:space="preserve">- </w:t>
      </w:r>
      <w:r w:rsidR="002C70B0">
        <w:t xml:space="preserve">konceptuāli atbalstīt likumprojektu </w:t>
      </w:r>
      <w:r w:rsidR="00195EA8">
        <w:t>“Par valsts budžetu 2022. gadam” (1195</w:t>
      </w:r>
      <w:r w:rsidR="002C70B0" w:rsidRPr="005B4827">
        <w:t>/Lp13)</w:t>
      </w:r>
      <w:r>
        <w:t xml:space="preserve"> sadaļās, kuras attiecas uz komisijas kompetences jomu;</w:t>
      </w:r>
    </w:p>
    <w:p w14:paraId="02D5A492" w14:textId="1EE01965" w:rsidR="002C70B0" w:rsidRPr="00A25322" w:rsidRDefault="00A25322" w:rsidP="00A25322">
      <w:pPr>
        <w:pStyle w:val="BodyTextIndent"/>
        <w:tabs>
          <w:tab w:val="left" w:pos="426"/>
        </w:tabs>
        <w:spacing w:after="0"/>
        <w:ind w:left="0" w:firstLine="567"/>
        <w:jc w:val="both"/>
        <w:rPr>
          <w:b/>
        </w:rPr>
      </w:pPr>
      <w:r>
        <w:t xml:space="preserve">- </w:t>
      </w:r>
      <w:r w:rsidR="002C70B0">
        <w:t>sniegt p</w:t>
      </w:r>
      <w:r w:rsidR="00C42DCE">
        <w:t>ar to atzinumu Saeimas Budžeta un finanšu (</w:t>
      </w:r>
      <w:r w:rsidR="002C70B0">
        <w:t>nodokļu</w:t>
      </w:r>
      <w:r w:rsidR="00C42DCE">
        <w:t>)</w:t>
      </w:r>
      <w:r w:rsidR="002C70B0">
        <w:t xml:space="preserve"> komisijai.</w:t>
      </w:r>
    </w:p>
    <w:p w14:paraId="591714A8" w14:textId="77777777" w:rsidR="002C70B0" w:rsidRDefault="002C70B0" w:rsidP="001D3D0A">
      <w:pPr>
        <w:widowControl w:val="0"/>
        <w:tabs>
          <w:tab w:val="left" w:pos="426"/>
        </w:tabs>
        <w:ind w:firstLine="567"/>
        <w:jc w:val="both"/>
      </w:pPr>
    </w:p>
    <w:p w14:paraId="6967C33F" w14:textId="193333DC" w:rsidR="002C70B0" w:rsidRDefault="002C70B0" w:rsidP="001D3D0A">
      <w:pPr>
        <w:pStyle w:val="BodyText3"/>
        <w:ind w:firstLine="567"/>
        <w:rPr>
          <w:b w:val="0"/>
        </w:rPr>
      </w:pPr>
    </w:p>
    <w:p w14:paraId="4FA000B9" w14:textId="7A2142F7" w:rsidR="00D85A2F" w:rsidRPr="00D85A2F" w:rsidRDefault="00D85A2F" w:rsidP="001D3D0A">
      <w:pPr>
        <w:tabs>
          <w:tab w:val="left" w:pos="1418"/>
        </w:tabs>
        <w:ind w:firstLine="567"/>
        <w:jc w:val="both"/>
        <w:rPr>
          <w:b/>
        </w:rPr>
      </w:pPr>
      <w:r>
        <w:rPr>
          <w:b/>
        </w:rPr>
        <w:lastRenderedPageBreak/>
        <w:t xml:space="preserve">3. </w:t>
      </w:r>
      <w:r w:rsidRPr="00D85A2F">
        <w:rPr>
          <w:b/>
        </w:rPr>
        <w:t>Valsts kontroles atbilstības revīzijas “NILLTPFN likuma un Starptautisko un Latvijas Republikas nacionālo sankciju likuma prasību ievērošana publiskajā sektorā” rezultāti.</w:t>
      </w:r>
    </w:p>
    <w:p w14:paraId="339AA990" w14:textId="558B02B2" w:rsidR="00C976D9" w:rsidRDefault="00C976D9" w:rsidP="001D3D0A">
      <w:pPr>
        <w:ind w:firstLine="567"/>
        <w:jc w:val="both"/>
        <w:rPr>
          <w:b/>
          <w:lang w:eastAsia="lv-LV"/>
        </w:rPr>
      </w:pPr>
    </w:p>
    <w:p w14:paraId="50F34FF0" w14:textId="7E45930E" w:rsidR="00C42DCE" w:rsidRDefault="00C42DCE" w:rsidP="001D3D0A">
      <w:pPr>
        <w:ind w:firstLine="567"/>
        <w:jc w:val="both"/>
      </w:pPr>
      <w:r w:rsidRPr="00195EA8">
        <w:rPr>
          <w:b/>
        </w:rPr>
        <w:t>J.Rancāns</w:t>
      </w:r>
      <w:r>
        <w:t xml:space="preserve"> </w:t>
      </w:r>
      <w:r w:rsidR="00590877">
        <w:t>dod vārdu Valsts kontroles (turpmāk – VK) pārstāvjiem revīzijas ziņojuma prezentācijai.</w:t>
      </w:r>
    </w:p>
    <w:p w14:paraId="28819DC5" w14:textId="57E2BD4A" w:rsidR="00EE7311" w:rsidRDefault="00590877" w:rsidP="00EE7311">
      <w:pPr>
        <w:ind w:firstLine="567"/>
        <w:jc w:val="both"/>
      </w:pPr>
      <w:r w:rsidRPr="00590877">
        <w:rPr>
          <w:b/>
        </w:rPr>
        <w:t>E.Korčagins</w:t>
      </w:r>
      <w:r>
        <w:t xml:space="preserve"> informē komisiju par VK veikto atbilstības revīziju “NILLTPFN likuma</w:t>
      </w:r>
      <w:r>
        <w:rPr>
          <w:rStyle w:val="FootnoteReference"/>
        </w:rPr>
        <w:footnoteReference w:id="1"/>
      </w:r>
      <w:r>
        <w:t xml:space="preserve"> un </w:t>
      </w:r>
      <w:r w:rsidR="00A0029B">
        <w:t>Starptautisko un Latvijas Republikas nacionālo sankciju likuma prasību ievērošana publiskajā sektorā”, kuras ietvaros tika vērt</w:t>
      </w:r>
      <w:r w:rsidR="00224D77">
        <w:t>ēti</w:t>
      </w:r>
      <w:r w:rsidR="00A0029B">
        <w:t xml:space="preserve"> arī komisijas kompetences jaut</w:t>
      </w:r>
      <w:r w:rsidR="00224D77">
        <w:t>ājumi</w:t>
      </w:r>
      <w:r w:rsidR="00A0029B">
        <w:t xml:space="preserve"> par “naudas atmazgāšanu” un nelegāli iegūtu līdzekļu legalizācijas novēr</w:t>
      </w:r>
      <w:r w:rsidR="00EE7311">
        <w:t>šanu, kā arī tika vērtēts</w:t>
      </w:r>
      <w:r>
        <w:t>, kādā mērā valsts pārvalde ir gatava novērst riskus, kas saistīti ar nelegāli iegūtu līdzekļu legalizāciju</w:t>
      </w:r>
      <w:r w:rsidR="00EE7311">
        <w:t>. Būtiskākie revīzijas konstatējumi, secinājumi un ieteikumi ietverti revīzijas ziņojumā</w:t>
      </w:r>
      <w:r w:rsidR="00A77AD7" w:rsidRPr="00B904E9">
        <w:t xml:space="preserve"> “</w:t>
      </w:r>
      <w:r w:rsidR="00A77AD7" w:rsidRPr="00F20E93">
        <w:t>Vai publiskais sektors ir gatavs noteikt un novērst “naudas atmazgāšanas” un sankciju pārkāpšanas riskus?</w:t>
      </w:r>
      <w:r w:rsidR="00A77AD7" w:rsidRPr="00DB371E">
        <w:t>”</w:t>
      </w:r>
      <w:r w:rsidR="00EE7311">
        <w:t>.</w:t>
      </w:r>
      <w:r w:rsidR="00B62E66">
        <w:t xml:space="preserve"> Ar šiem jautājumiem šobrīd saskaras ne tikai finanšu sektor</w:t>
      </w:r>
      <w:r w:rsidR="00224D77">
        <w:t>s</w:t>
      </w:r>
      <w:r w:rsidR="00B62E66">
        <w:t>, bet viss publiskais sektors, valsts un pašvaldību iestādes.</w:t>
      </w:r>
    </w:p>
    <w:p w14:paraId="47CEE486" w14:textId="6FADAD23" w:rsidR="00EE7311" w:rsidRDefault="00EE7311" w:rsidP="00EE7311">
      <w:pPr>
        <w:ind w:firstLine="567"/>
        <w:jc w:val="both"/>
      </w:pPr>
      <w:r>
        <w:t>E.Korčagins atzīmē spilgtus piemērus saistībā ar publiskā sektora riskiem un</w:t>
      </w:r>
      <w:r w:rsidR="00B62E66">
        <w:t xml:space="preserve"> to materializēšanos: sankcijas pret ar A.Lembergu saistītiem uzņēmumiem, “Pasažieru vilciena” detaļu iepirkums, kuģis Liepājas ostā, kura īpašniekiem piemērotas starptautiskas sankcijas u.c. gadījumi.</w:t>
      </w:r>
    </w:p>
    <w:p w14:paraId="2B3F3393" w14:textId="5DDD06A0" w:rsidR="00A77AD7" w:rsidRDefault="00A77AD7" w:rsidP="00B62E66">
      <w:pPr>
        <w:ind w:firstLine="540"/>
        <w:jc w:val="both"/>
        <w:outlineLvl w:val="0"/>
      </w:pPr>
      <w:r>
        <w:t xml:space="preserve">Revīzija </w:t>
      </w:r>
      <w:r w:rsidR="00B62E66">
        <w:t xml:space="preserve">tika </w:t>
      </w:r>
      <w:r>
        <w:t xml:space="preserve">veikta 18 pašvaldībās atbilstoši administratīvi teritoriālajam iedalījumam 2020. gadā – gan pilsētu (Daugavpils, Jelgavas, Jēkabpils, Jūrmalas, Liepājas, Rēzeknes, Valmieras, Ventspils), gan novadu </w:t>
      </w:r>
      <w:proofErr w:type="gramStart"/>
      <w:r>
        <w:t>(</w:t>
      </w:r>
      <w:proofErr w:type="gramEnd"/>
      <w:r>
        <w:t xml:space="preserve">Brocēnu, Cēsu, Daugavpils, Iecavas, Limbažu, Madonas, Rēzeknes, Saldus, Siguldas, Strenču) pašvaldībās, kā arī </w:t>
      </w:r>
      <w:r w:rsidR="00B62E66">
        <w:t xml:space="preserve">visās </w:t>
      </w:r>
      <w:r>
        <w:t>13 ministrijās un 12 centrālās valsts iestādēs</w:t>
      </w:r>
      <w:r w:rsidR="009539AE">
        <w:t xml:space="preserve"> (Satversmes tiesa, Augstākā tiesa, u.c.)</w:t>
      </w:r>
      <w:r>
        <w:t>. Revīzijā tika vērtēta publiskā sektora prakse noziedzīgi iegūtu līdzekļu un terorisma un proliferācijas finansēšanas risku, kā arī sankciju risku izvērtēšanā un atbilst</w:t>
      </w:r>
      <w:r w:rsidR="009539AE">
        <w:t>ošu iekšējo kontroļu ieviešanā.</w:t>
      </w:r>
    </w:p>
    <w:p w14:paraId="6B2C81AC" w14:textId="0BAA9D04" w:rsidR="00A77AD7" w:rsidRDefault="00A77AD7" w:rsidP="00B62E66">
      <w:pPr>
        <w:ind w:firstLine="709"/>
        <w:jc w:val="both"/>
      </w:pPr>
      <w:r w:rsidRPr="005D6456">
        <w:t xml:space="preserve">Revīzijā </w:t>
      </w:r>
      <w:r w:rsidR="009539AE">
        <w:t xml:space="preserve">tika </w:t>
      </w:r>
      <w:r w:rsidRPr="005D6456">
        <w:t xml:space="preserve">konstatēts, ka </w:t>
      </w:r>
      <w:r>
        <w:t xml:space="preserve">publiskajā sektorā nepieciešami daudzi pilnveidojumi, lai tas būtu gatavs identificēt un novērst “naudas atmazgāšanas” un sankciju pārkāpšanas riskus, </w:t>
      </w:r>
      <w:r w:rsidR="009539AE">
        <w:t>kā arī prastu izvairīties</w:t>
      </w:r>
      <w:r>
        <w:t xml:space="preserve"> no aizdomīgiem darījumiem un darījumiem ar sankcijām pakļautām personām. </w:t>
      </w:r>
      <w:r w:rsidR="00876079">
        <w:t xml:space="preserve">Pamatā tika konstatēts, ka publiskajā sektorā iestādēs sastopama nepietiekama izpratne par </w:t>
      </w:r>
      <w:r w:rsidR="0002053A">
        <w:t>NILLTPFN</w:t>
      </w:r>
      <w:r w:rsidR="0002053A">
        <w:t xml:space="preserve"> </w:t>
      </w:r>
      <w:r w:rsidR="00876079">
        <w:t>riskiem, līdz ar to arī ir problēmas no šiem riskiem izvairīties. VK secināja, ka iestādēm arī nav piekļuve datu bāzēm, kuras ļautu pārliecināties par sadarbības partnera iespējamiem riskiem un sankcijām.</w:t>
      </w:r>
    </w:p>
    <w:p w14:paraId="2577839F" w14:textId="16E23CCC" w:rsidR="00A77AD7" w:rsidRDefault="00876079" w:rsidP="00B22809">
      <w:pPr>
        <w:ind w:firstLine="709"/>
        <w:jc w:val="both"/>
      </w:pPr>
      <w:r>
        <w:t>E.Korčagins informē par galvenajiem VK revīzijas secinājumiem un sniedz priekšlikumus problēmu risin</w:t>
      </w:r>
      <w:r w:rsidR="00657ABC">
        <w:t>ājumam</w:t>
      </w:r>
      <w:r w:rsidR="00B22809">
        <w:t xml:space="preserve">. </w:t>
      </w:r>
      <w:proofErr w:type="gramStart"/>
      <w:r w:rsidR="00B22809">
        <w:t>Kā</w:t>
      </w:r>
      <w:proofErr w:type="gramEnd"/>
      <w:r w:rsidR="00B22809">
        <w:t xml:space="preserve"> būtisku atzīmē iestāžu n</w:t>
      </w:r>
      <w:r w:rsidR="00B22809">
        <w:rPr>
          <w:iCs/>
        </w:rPr>
        <w:t>epietiekamo</w:t>
      </w:r>
      <w:r w:rsidR="00224D77">
        <w:rPr>
          <w:iCs/>
        </w:rPr>
        <w:t xml:space="preserve"> izpratni</w:t>
      </w:r>
      <w:r w:rsidR="00A77AD7" w:rsidRPr="00876079">
        <w:rPr>
          <w:iCs/>
        </w:rPr>
        <w:t xml:space="preserve"> par riskiem</w:t>
      </w:r>
      <w:r w:rsidR="00B22809">
        <w:rPr>
          <w:iCs/>
        </w:rPr>
        <w:t xml:space="preserve">. </w:t>
      </w:r>
      <w:r w:rsidR="00B22809">
        <w:t>P</w:t>
      </w:r>
      <w:r w:rsidR="00B22809" w:rsidRPr="00667B5B">
        <w:t xml:space="preserve">ubliskajā sektorā </w:t>
      </w:r>
      <w:r w:rsidR="00B22809">
        <w:t>trūkst</w:t>
      </w:r>
      <w:r w:rsidR="00B22809" w:rsidRPr="00667B5B">
        <w:t xml:space="preserve"> vienotas izpratnes </w:t>
      </w:r>
      <w:r w:rsidR="00B22809">
        <w:t>un informācijas par risku novērtējuma nozīmīgumu</w:t>
      </w:r>
      <w:r w:rsidR="00B22809" w:rsidRPr="00667B5B">
        <w:t xml:space="preserve"> un praktiski veicamajām darbībām.</w:t>
      </w:r>
      <w:r w:rsidR="00B22809">
        <w:t xml:space="preserve"> Publiskajam sektoram atšķirībā no privātā nav izstrādāti atbilstoši mācību un metodiskie materiāli, kas ļautu iemācīties identificēt šādus riskus savā darbības jomā. Līdz ar to iestāžu pašu gatavība iekšējo kontroļu līmenim ir salīdzinoši zema.</w:t>
      </w:r>
    </w:p>
    <w:p w14:paraId="65859C62" w14:textId="20EDB0FF" w:rsidR="00B22809" w:rsidRDefault="00B22809" w:rsidP="00B22809">
      <w:pPr>
        <w:ind w:firstLine="709"/>
        <w:jc w:val="both"/>
      </w:pPr>
      <w:r>
        <w:t xml:space="preserve">Kā </w:t>
      </w:r>
      <w:r w:rsidR="00A514EF">
        <w:t xml:space="preserve">sistēmisku </w:t>
      </w:r>
      <w:r>
        <w:t>problēmas risinājumu VK piedāvā sadarbību ar Finanšu izlūkošanas dienestu (turpmāk – FID)</w:t>
      </w:r>
      <w:r w:rsidR="00A514EF">
        <w:t xml:space="preserve">, kas apņēmies līdz nākamā gada aprīļa beigām veikt visu publiskā sektora risku izvērtējumu </w:t>
      </w:r>
      <w:r w:rsidR="00A514EF">
        <w:t>NILLTPFN</w:t>
      </w:r>
      <w:r w:rsidR="00A514EF">
        <w:t xml:space="preserve"> jomā, kā arī balstoties uz šo izvērtējumu, strādāt pie metodisko materiālu sagatavošanas. Šobrīd arī Valsts kanceleja sadarbībā ar FID, Ārlietu ministriju un VK ir uzsākusi gatavot specifiskas mācības valsts un pašvaldību iestāžu darbiniekiem.</w:t>
      </w:r>
    </w:p>
    <w:p w14:paraId="24FA0D5A" w14:textId="0722DEE8" w:rsidR="00B22809" w:rsidRDefault="00A514EF" w:rsidP="00714123">
      <w:pPr>
        <w:ind w:firstLine="709"/>
        <w:jc w:val="both"/>
      </w:pPr>
      <w:r>
        <w:t xml:space="preserve">Vides aizsardzības un reģionālās attīstības ministrija </w:t>
      </w:r>
      <w:r w:rsidR="00714123">
        <w:t xml:space="preserve">(turpmāk – VARAM) </w:t>
      </w:r>
      <w:r>
        <w:t xml:space="preserve">pēc VK priekšlikuma </w:t>
      </w:r>
      <w:r w:rsidR="00224D77">
        <w:t>veic darbu</w:t>
      </w:r>
      <w:r>
        <w:t xml:space="preserve"> piekļuves atvieglo</w:t>
      </w:r>
      <w:r w:rsidR="00224D77">
        <w:t>šanai</w:t>
      </w:r>
      <w:r>
        <w:t xml:space="preserve"> pie dažādām valsts informācijas sistēmām, lai varētu </w:t>
      </w:r>
      <w:r w:rsidR="00224D77">
        <w:t>izdarīt</w:t>
      </w:r>
      <w:r>
        <w:t xml:space="preserve"> nepieciešamās pārbaudes risku izvērtēšanai.</w:t>
      </w:r>
      <w:r w:rsidR="00714123">
        <w:t xml:space="preserve"> Pozitīvs sadarbības rezultāts ir VARAM darbs pie priekšlikumiem, </w:t>
      </w:r>
      <w:r w:rsidRPr="00394A3F">
        <w:t>kas saistīti ar Elektronisko iepirkumu sistēmas funkcionalitātes pilnveidošanu.</w:t>
      </w:r>
    </w:p>
    <w:p w14:paraId="617A33F6" w14:textId="2F6FCBF3" w:rsidR="00CA67E5" w:rsidRDefault="00CA67E5" w:rsidP="00714123">
      <w:pPr>
        <w:ind w:firstLine="709"/>
        <w:jc w:val="both"/>
      </w:pPr>
      <w:r w:rsidRPr="00CA67E5">
        <w:rPr>
          <w:b/>
        </w:rPr>
        <w:lastRenderedPageBreak/>
        <w:t>J.Rancāns</w:t>
      </w:r>
      <w:r>
        <w:t xml:space="preserve"> pateicas par sniegto informāciju un dod vārdu </w:t>
      </w:r>
      <w:r w:rsidR="00B9031F">
        <w:t xml:space="preserve">Latvijas </w:t>
      </w:r>
      <w:r>
        <w:t xml:space="preserve">Finanšu nozares asociācijas </w:t>
      </w:r>
      <w:r w:rsidR="00B9031F">
        <w:t xml:space="preserve">(turpmāk – LFNA) </w:t>
      </w:r>
      <w:r>
        <w:t>pārstāvei.</w:t>
      </w:r>
    </w:p>
    <w:p w14:paraId="6ED8243A" w14:textId="174B9F3F" w:rsidR="00CA67E5" w:rsidRDefault="00CA67E5" w:rsidP="00714123">
      <w:pPr>
        <w:ind w:firstLine="709"/>
        <w:jc w:val="both"/>
      </w:pPr>
      <w:r w:rsidRPr="00CA67E5">
        <w:rPr>
          <w:b/>
        </w:rPr>
        <w:t>L.Letiņa</w:t>
      </w:r>
      <w:r>
        <w:t xml:space="preserve"> atzinīgi novērtē VK paveikto </w:t>
      </w:r>
      <w:r w:rsidR="0002053A">
        <w:t>NILLTPFN</w:t>
      </w:r>
      <w:r w:rsidR="00B9031F">
        <w:t xml:space="preserve"> risku novērtējuma revīziju. Atbalsta uzsāktās iniciatīvas un LFNA vārdā izsaka gatavību sniegt atbalstu publiskā sektora darbinieku apmācībā.</w:t>
      </w:r>
    </w:p>
    <w:p w14:paraId="610433F0" w14:textId="5A26CE30" w:rsidR="00B9031F" w:rsidRPr="00714123" w:rsidRDefault="00B9031F" w:rsidP="00714123">
      <w:pPr>
        <w:ind w:firstLine="709"/>
        <w:jc w:val="both"/>
      </w:pPr>
      <w:r w:rsidRPr="00560D77">
        <w:rPr>
          <w:b/>
        </w:rPr>
        <w:t>J.Rancāns</w:t>
      </w:r>
      <w:r>
        <w:t xml:space="preserve"> atzinīgi novērtē VK </w:t>
      </w:r>
      <w:r w:rsidR="00224D77">
        <w:t>paveikto, pateicas LFNA par sadarbību.</w:t>
      </w:r>
    </w:p>
    <w:p w14:paraId="6DD46E30" w14:textId="6FDC5883" w:rsidR="00B22809" w:rsidRDefault="00B22809" w:rsidP="00B22809">
      <w:pPr>
        <w:ind w:firstLine="709"/>
        <w:jc w:val="both"/>
        <w:rPr>
          <w:iCs/>
        </w:rPr>
      </w:pPr>
    </w:p>
    <w:p w14:paraId="6D07EA65" w14:textId="77777777" w:rsidR="00560D77" w:rsidRDefault="00560D77" w:rsidP="001D3D0A">
      <w:pPr>
        <w:ind w:firstLine="567"/>
        <w:jc w:val="both"/>
        <w:rPr>
          <w:b/>
          <w:lang w:eastAsia="lv-LV"/>
        </w:rPr>
      </w:pPr>
    </w:p>
    <w:p w14:paraId="7FBC4082" w14:textId="4E855B2F" w:rsidR="007C31F3" w:rsidRDefault="007C31F3" w:rsidP="001D3D0A">
      <w:pPr>
        <w:ind w:firstLine="567"/>
        <w:jc w:val="both"/>
        <w:rPr>
          <w:b/>
          <w:lang w:eastAsia="lv-LV"/>
        </w:rPr>
      </w:pPr>
      <w:r>
        <w:rPr>
          <w:b/>
          <w:lang w:eastAsia="lv-LV"/>
        </w:rPr>
        <w:t>4. Dažādi.</w:t>
      </w:r>
    </w:p>
    <w:p w14:paraId="4BB256C7" w14:textId="77777777" w:rsidR="007C31F3" w:rsidRPr="007C31F3" w:rsidRDefault="007C31F3" w:rsidP="001D3D0A">
      <w:pPr>
        <w:pStyle w:val="BodyText3"/>
        <w:tabs>
          <w:tab w:val="left" w:pos="426"/>
        </w:tabs>
        <w:ind w:firstLine="567"/>
        <w:rPr>
          <w:b w:val="0"/>
          <w:color w:val="000000"/>
          <w:lang w:eastAsia="lv-LV"/>
        </w:rPr>
      </w:pPr>
      <w:bookmarkStart w:id="0" w:name="mainRow"/>
    </w:p>
    <w:p w14:paraId="14FA91E7" w14:textId="66C6AB8E" w:rsidR="007C31F3" w:rsidRDefault="00560D77" w:rsidP="001D3D0A">
      <w:pPr>
        <w:pStyle w:val="BodyText3"/>
        <w:tabs>
          <w:tab w:val="left" w:pos="426"/>
        </w:tabs>
        <w:ind w:firstLine="567"/>
        <w:rPr>
          <w:b w:val="0"/>
          <w:color w:val="000000"/>
          <w:lang w:eastAsia="lv-LV"/>
        </w:rPr>
      </w:pPr>
      <w:r w:rsidRPr="00560D77">
        <w:rPr>
          <w:color w:val="000000"/>
          <w:lang w:eastAsia="lv-LV"/>
        </w:rPr>
        <w:t>I.Klementjevs</w:t>
      </w:r>
      <w:r>
        <w:rPr>
          <w:b w:val="0"/>
          <w:color w:val="000000"/>
          <w:lang w:eastAsia="lv-LV"/>
        </w:rPr>
        <w:t xml:space="preserve"> aicina komisiju ne tikai nodarboties ar Covid-19 problemātikas normatīvajiem aktiem, bet arī organizēt izbraukuma sēdes, lai uz vietas novērtētu situāciju dažādos objektos. Aicina arī pieņemt aizsardzības ministra piedāvāto vizīti uz Kosovu.</w:t>
      </w:r>
    </w:p>
    <w:p w14:paraId="2D0DAC6F" w14:textId="73850ED0" w:rsidR="00560D77" w:rsidRDefault="00560D77" w:rsidP="001D3D0A">
      <w:pPr>
        <w:pStyle w:val="BodyText3"/>
        <w:tabs>
          <w:tab w:val="left" w:pos="426"/>
        </w:tabs>
        <w:ind w:firstLine="567"/>
        <w:rPr>
          <w:b w:val="0"/>
          <w:color w:val="000000"/>
          <w:lang w:eastAsia="lv-LV"/>
        </w:rPr>
      </w:pPr>
      <w:r w:rsidRPr="00560D77">
        <w:rPr>
          <w:color w:val="000000"/>
          <w:lang w:eastAsia="lv-LV"/>
        </w:rPr>
        <w:t>J.Rancāns</w:t>
      </w:r>
      <w:r>
        <w:rPr>
          <w:b w:val="0"/>
          <w:color w:val="000000"/>
          <w:lang w:eastAsia="lv-LV"/>
        </w:rPr>
        <w:t xml:space="preserve"> piekrīt ierosinājumam par izbraukuma sēdēm, īpaši atzīmē nepieciešamību apmeklēt Ādažu bāzi, lai novērtētu 5G sistēmas darbību praksē. Apliecina, ka šādas izbraukuma sēdes notiks, tiklīdz epidemioloģiskā situācija valstī būs tam atbilstoša. Akcentē deputātu politisko atbildību.</w:t>
      </w:r>
    </w:p>
    <w:p w14:paraId="0824313F" w14:textId="76BAC776" w:rsidR="00560D77" w:rsidRDefault="00560D77" w:rsidP="001D3D0A">
      <w:pPr>
        <w:pStyle w:val="BodyText3"/>
        <w:tabs>
          <w:tab w:val="left" w:pos="426"/>
        </w:tabs>
        <w:ind w:firstLine="567"/>
        <w:rPr>
          <w:b w:val="0"/>
          <w:color w:val="000000"/>
          <w:lang w:eastAsia="lv-LV"/>
        </w:rPr>
      </w:pPr>
    </w:p>
    <w:p w14:paraId="7682F98B" w14:textId="77777777" w:rsidR="00560D77" w:rsidRPr="007C31F3" w:rsidRDefault="00560D77" w:rsidP="001D3D0A">
      <w:pPr>
        <w:pStyle w:val="BodyText3"/>
        <w:tabs>
          <w:tab w:val="left" w:pos="426"/>
        </w:tabs>
        <w:ind w:firstLine="567"/>
        <w:rPr>
          <w:b w:val="0"/>
          <w:color w:val="000000"/>
          <w:lang w:eastAsia="lv-LV"/>
        </w:rPr>
      </w:pPr>
    </w:p>
    <w:p w14:paraId="35B7D2B0" w14:textId="139B5F9B" w:rsidR="00826095" w:rsidRPr="0091347B" w:rsidRDefault="00223AAF" w:rsidP="001D3D0A">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pateicas uzaicinātajām personām </w:t>
      </w:r>
      <w:r w:rsidR="00224D77">
        <w:rPr>
          <w:b w:val="0"/>
          <w:color w:val="000000"/>
          <w:lang w:eastAsia="lv-LV"/>
        </w:rPr>
        <w:t>un deputātiem par dalību</w:t>
      </w:r>
      <w:r w:rsidR="00C901A1" w:rsidRPr="0091347B">
        <w:rPr>
          <w:b w:val="0"/>
          <w:color w:val="000000"/>
          <w:lang w:eastAsia="lv-LV"/>
        </w:rPr>
        <w:t xml:space="preserve"> </w:t>
      </w:r>
      <w:r w:rsidR="00224D77">
        <w:rPr>
          <w:b w:val="0"/>
          <w:color w:val="000000"/>
          <w:lang w:eastAsia="lv-LV"/>
        </w:rPr>
        <w:t>komisijas sēdē,</w:t>
      </w:r>
      <w:bookmarkStart w:id="1" w:name="_GoBack"/>
      <w:bookmarkEnd w:id="1"/>
      <w:r w:rsidR="00C901A1" w:rsidRPr="0091347B">
        <w:rPr>
          <w:b w:val="0"/>
          <w:color w:val="000000"/>
          <w:lang w:eastAsia="lv-LV"/>
        </w:rPr>
        <w:t xml:space="preserve"> slēdz sēdi.</w:t>
      </w:r>
    </w:p>
    <w:bookmarkEnd w:id="0"/>
    <w:p w14:paraId="063C1CEA" w14:textId="33871AFC" w:rsidR="00907D6E" w:rsidRDefault="00907D6E" w:rsidP="001D3D0A">
      <w:pPr>
        <w:ind w:firstLine="567"/>
        <w:jc w:val="both"/>
      </w:pPr>
    </w:p>
    <w:p w14:paraId="6122F3A9" w14:textId="77777777" w:rsidR="00560D77" w:rsidRPr="0091347B" w:rsidRDefault="00560D77" w:rsidP="001D3D0A">
      <w:pPr>
        <w:ind w:firstLine="567"/>
        <w:jc w:val="both"/>
      </w:pPr>
    </w:p>
    <w:p w14:paraId="44843990" w14:textId="6C51819A" w:rsidR="003B0836" w:rsidRPr="0091347B" w:rsidRDefault="00226B78" w:rsidP="001D3D0A">
      <w:pPr>
        <w:ind w:firstLine="567"/>
        <w:jc w:val="both"/>
      </w:pPr>
      <w:r w:rsidRPr="0091347B">
        <w:t>Sēde pabeigta plkst.</w:t>
      </w:r>
      <w:r w:rsidR="00FA4846" w:rsidRPr="0091347B">
        <w:t xml:space="preserve"> </w:t>
      </w:r>
      <w:r w:rsidR="00201A75">
        <w:t>11.2</w:t>
      </w:r>
      <w:r w:rsidR="00970158" w:rsidRPr="0091347B">
        <w:t>5</w:t>
      </w:r>
      <w:r w:rsidR="00300255" w:rsidRPr="0091347B">
        <w:t>.</w:t>
      </w:r>
    </w:p>
    <w:p w14:paraId="607880A2" w14:textId="4CD12AFF" w:rsidR="00C901A1" w:rsidRDefault="00C901A1" w:rsidP="00AB2A17">
      <w:pPr>
        <w:ind w:firstLine="567"/>
        <w:jc w:val="both"/>
      </w:pPr>
    </w:p>
    <w:p w14:paraId="0F6B64C3" w14:textId="39688384" w:rsidR="00447A50" w:rsidRDefault="00447A50" w:rsidP="00AB2A17">
      <w:pPr>
        <w:ind w:firstLine="567"/>
        <w:jc w:val="both"/>
      </w:pPr>
    </w:p>
    <w:p w14:paraId="798A2BD4" w14:textId="772BB6D7" w:rsidR="004529D6" w:rsidRDefault="004529D6" w:rsidP="00AB2A17">
      <w:pPr>
        <w:ind w:firstLine="567"/>
        <w:jc w:val="both"/>
      </w:pPr>
    </w:p>
    <w:p w14:paraId="631251E3" w14:textId="15D874AA" w:rsidR="00560D77" w:rsidRDefault="00560D77" w:rsidP="00AB2A17">
      <w:pPr>
        <w:ind w:firstLine="567"/>
        <w:jc w:val="both"/>
      </w:pPr>
    </w:p>
    <w:p w14:paraId="2C005CD9" w14:textId="77777777" w:rsidR="00560D77" w:rsidRDefault="00560D77" w:rsidP="00AB2A17">
      <w:pPr>
        <w:ind w:firstLine="567"/>
        <w:jc w:val="both"/>
      </w:pPr>
    </w:p>
    <w:p w14:paraId="09EBA9D6" w14:textId="640A33FD" w:rsidR="00C901A1" w:rsidRDefault="00C901A1" w:rsidP="00AB2A17">
      <w:pPr>
        <w:ind w:firstLine="567"/>
        <w:jc w:val="both"/>
      </w:pPr>
    </w:p>
    <w:p w14:paraId="30DF3F33" w14:textId="77777777" w:rsidR="00F356EE" w:rsidRPr="00AB2A17" w:rsidRDefault="007D79F1" w:rsidP="00FD5519">
      <w:pPr>
        <w:tabs>
          <w:tab w:val="left" w:pos="426"/>
        </w:tabs>
        <w:ind w:firstLine="567"/>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5D966A88" w:rsidR="00461C64" w:rsidRDefault="00461C64" w:rsidP="00FD5519">
      <w:pPr>
        <w:ind w:firstLine="567"/>
        <w:jc w:val="both"/>
      </w:pPr>
    </w:p>
    <w:p w14:paraId="6E81DD89" w14:textId="77777777" w:rsidR="004529D6" w:rsidRPr="00AB2A17" w:rsidRDefault="004529D6" w:rsidP="00FD5519">
      <w:pPr>
        <w:ind w:firstLine="567"/>
        <w:jc w:val="both"/>
      </w:pPr>
    </w:p>
    <w:p w14:paraId="70011435" w14:textId="0996C0DA" w:rsidR="00425B0A" w:rsidRPr="00AB2A17" w:rsidRDefault="0020115A" w:rsidP="00FD5519">
      <w:pPr>
        <w:ind w:firstLine="567"/>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7A6026" w:rsidRPr="00AB2A17">
        <w:t>E.Šnore</w:t>
      </w:r>
      <w:r w:rsidR="00F356EE" w:rsidRPr="00AB2A17">
        <w:tab/>
      </w:r>
      <w:r w:rsidR="00F2594E" w:rsidRPr="00AB2A17">
        <w:tab/>
      </w: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76C3" w14:textId="77777777" w:rsidR="000074C4" w:rsidRDefault="000074C4">
      <w:r>
        <w:separator/>
      </w:r>
    </w:p>
  </w:endnote>
  <w:endnote w:type="continuationSeparator" w:id="0">
    <w:p w14:paraId="7AB7742D" w14:textId="77777777" w:rsidR="000074C4" w:rsidRDefault="0000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537AC8" w:rsidRDefault="00537AC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537AC8" w:rsidRDefault="00537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3F3722E6" w:rsidR="00537AC8" w:rsidRDefault="00537AC8" w:rsidP="00D71B49">
        <w:pPr>
          <w:pStyle w:val="Footer"/>
          <w:jc w:val="right"/>
        </w:pPr>
        <w:r>
          <w:fldChar w:fldCharType="begin"/>
        </w:r>
        <w:r>
          <w:instrText xml:space="preserve"> PAGE   \* MERGEFORMAT </w:instrText>
        </w:r>
        <w:r>
          <w:fldChar w:fldCharType="separate"/>
        </w:r>
        <w:r w:rsidR="00224D77">
          <w:rPr>
            <w:noProof/>
          </w:rPr>
          <w:t>6</w:t>
        </w:r>
        <w:r>
          <w:rPr>
            <w:noProof/>
          </w:rPr>
          <w:fldChar w:fldCharType="end"/>
        </w:r>
      </w:p>
    </w:sdtContent>
  </w:sdt>
  <w:p w14:paraId="37D1C2C8" w14:textId="77777777" w:rsidR="00537AC8" w:rsidRPr="00987E51" w:rsidRDefault="00537AC8"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4DC86" w14:textId="77777777" w:rsidR="000074C4" w:rsidRDefault="000074C4">
      <w:r>
        <w:separator/>
      </w:r>
    </w:p>
  </w:footnote>
  <w:footnote w:type="continuationSeparator" w:id="0">
    <w:p w14:paraId="1C20BD1D" w14:textId="77777777" w:rsidR="000074C4" w:rsidRDefault="000074C4">
      <w:r>
        <w:continuationSeparator/>
      </w:r>
    </w:p>
  </w:footnote>
  <w:footnote w:id="1">
    <w:p w14:paraId="2F5989F7" w14:textId="312153DA" w:rsidR="00590877" w:rsidRDefault="00590877">
      <w:pPr>
        <w:pStyle w:val="FootnoteText"/>
      </w:pPr>
      <w:r>
        <w:rPr>
          <w:rStyle w:val="FootnoteReference"/>
        </w:rPr>
        <w:footnoteRef/>
      </w:r>
      <w:r>
        <w:t xml:space="preserve"> Noziedzīgi iegūtu līdzekļu legalizācijas un terorisma un proliferācijas finansēšanas novēršanas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19D4"/>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5A463E"/>
    <w:multiLevelType w:val="hybridMultilevel"/>
    <w:tmpl w:val="D1F8A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4826E9"/>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BC71F1"/>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4C4"/>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17D15"/>
    <w:rsid w:val="0002006D"/>
    <w:rsid w:val="00020240"/>
    <w:rsid w:val="000204BB"/>
    <w:rsid w:val="0002053A"/>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3BE"/>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A0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5EA8"/>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0A"/>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A75"/>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D77"/>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37C"/>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6EBD"/>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0B0"/>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66F"/>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4D4F"/>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1F82"/>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4E8"/>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93A"/>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B3E"/>
    <w:rsid w:val="00386EAB"/>
    <w:rsid w:val="003871C1"/>
    <w:rsid w:val="00387437"/>
    <w:rsid w:val="003877DC"/>
    <w:rsid w:val="00387808"/>
    <w:rsid w:val="00387B75"/>
    <w:rsid w:val="00387CBD"/>
    <w:rsid w:val="00387E60"/>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E2"/>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A4D"/>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53F"/>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C8"/>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D77"/>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5A3"/>
    <w:rsid w:val="0058772D"/>
    <w:rsid w:val="0058774E"/>
    <w:rsid w:val="00587877"/>
    <w:rsid w:val="00587CD0"/>
    <w:rsid w:val="00587EAF"/>
    <w:rsid w:val="00587F4E"/>
    <w:rsid w:val="00590877"/>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2BB"/>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5D79"/>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895"/>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ABC"/>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3AC"/>
    <w:rsid w:val="00664781"/>
    <w:rsid w:val="00664830"/>
    <w:rsid w:val="00664ECD"/>
    <w:rsid w:val="00664FB7"/>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FA"/>
    <w:rsid w:val="006878CA"/>
    <w:rsid w:val="0068798B"/>
    <w:rsid w:val="00690093"/>
    <w:rsid w:val="00690125"/>
    <w:rsid w:val="006906B4"/>
    <w:rsid w:val="0069075B"/>
    <w:rsid w:val="00690832"/>
    <w:rsid w:val="0069165C"/>
    <w:rsid w:val="006917EA"/>
    <w:rsid w:val="00691E18"/>
    <w:rsid w:val="00691F1A"/>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123"/>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CC4"/>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27EC4"/>
    <w:rsid w:val="007300A4"/>
    <w:rsid w:val="00730265"/>
    <w:rsid w:val="007302EF"/>
    <w:rsid w:val="0073033D"/>
    <w:rsid w:val="0073057D"/>
    <w:rsid w:val="007305B2"/>
    <w:rsid w:val="00730CC0"/>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3D"/>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1F3"/>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CF"/>
    <w:rsid w:val="007F56EF"/>
    <w:rsid w:val="007F5AB6"/>
    <w:rsid w:val="007F5BA3"/>
    <w:rsid w:val="007F5CAD"/>
    <w:rsid w:val="007F5EFB"/>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2C4"/>
    <w:rsid w:val="00845805"/>
    <w:rsid w:val="008458DA"/>
    <w:rsid w:val="008458DF"/>
    <w:rsid w:val="00845988"/>
    <w:rsid w:val="00845C0E"/>
    <w:rsid w:val="00845E70"/>
    <w:rsid w:val="00846398"/>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079"/>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0F78"/>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20E"/>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6A2"/>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9AE"/>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58"/>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8DA"/>
    <w:rsid w:val="009C7F20"/>
    <w:rsid w:val="009C7FB2"/>
    <w:rsid w:val="009D0244"/>
    <w:rsid w:val="009D0467"/>
    <w:rsid w:val="009D04B0"/>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9B"/>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4FB"/>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22"/>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5D3"/>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14EF"/>
    <w:rsid w:val="00A522A0"/>
    <w:rsid w:val="00A52607"/>
    <w:rsid w:val="00A529D6"/>
    <w:rsid w:val="00A52B18"/>
    <w:rsid w:val="00A52C61"/>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D7"/>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6E83"/>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809"/>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E66"/>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949"/>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31F"/>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884"/>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31C"/>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9D6"/>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A86"/>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026"/>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2DCE"/>
    <w:rsid w:val="00C43312"/>
    <w:rsid w:val="00C43737"/>
    <w:rsid w:val="00C43988"/>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3C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E5"/>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563A"/>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1A"/>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5A2F"/>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C5A"/>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B6C"/>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16A4"/>
    <w:rsid w:val="00EB22F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125"/>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11"/>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BFF"/>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09"/>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4E67"/>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396">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AEC5-5D1F-4922-B2B3-B6BB1601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Pages>
  <Words>11538</Words>
  <Characters>6577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42</cp:revision>
  <cp:lastPrinted>2021-03-12T08:16:00Z</cp:lastPrinted>
  <dcterms:created xsi:type="dcterms:W3CDTF">2021-11-03T12:36:00Z</dcterms:created>
  <dcterms:modified xsi:type="dcterms:W3CDTF">2021-11-09T15:40:00Z</dcterms:modified>
</cp:coreProperties>
</file>