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1D40" w14:textId="77777777" w:rsidR="00E325C9" w:rsidRDefault="00E325C9" w:rsidP="00E325C9">
      <w:pPr>
        <w:pStyle w:val="Title"/>
        <w:ind w:left="-567"/>
      </w:pPr>
      <w:r>
        <w:t>SAEIMAS AIZSARDZĪBAS, IEKŠLIETU UN</w:t>
      </w:r>
    </w:p>
    <w:p w14:paraId="2A5219A3" w14:textId="77777777" w:rsidR="00E325C9" w:rsidRDefault="00E325C9" w:rsidP="00E325C9">
      <w:pPr>
        <w:pStyle w:val="Title"/>
        <w:ind w:left="-567"/>
      </w:pPr>
      <w:r>
        <w:t xml:space="preserve">KORUPCIJAS NOVĒRŠANAS KOMISIJA </w:t>
      </w:r>
    </w:p>
    <w:p w14:paraId="2AAE3F95" w14:textId="224284A3" w:rsidR="00E325C9" w:rsidRDefault="00E325C9" w:rsidP="00E325C9">
      <w:pPr>
        <w:pStyle w:val="Title"/>
        <w:ind w:left="-567"/>
      </w:pPr>
      <w:r>
        <w:t>darba grupa</w:t>
      </w:r>
    </w:p>
    <w:p w14:paraId="6CE71BE2" w14:textId="680720C9" w:rsidR="00D4514A" w:rsidRDefault="00D4514A" w:rsidP="00E325C9">
      <w:pPr>
        <w:pStyle w:val="Title"/>
        <w:ind w:left="-567"/>
      </w:pPr>
      <w:r>
        <w:t>INTEREŠU PĀRSTĀVĪBAS ATKLĀTĪBAS REGULĒJUMA IZSTRĀDEI</w:t>
      </w:r>
    </w:p>
    <w:p w14:paraId="79CA07E6" w14:textId="2B3F3CAE" w:rsidR="00E325C9" w:rsidRPr="00C424C0" w:rsidRDefault="00D4514A" w:rsidP="00E325C9">
      <w:pPr>
        <w:pStyle w:val="Title"/>
        <w:ind w:left="-567"/>
        <w:rPr>
          <w:i/>
          <w:iCs/>
        </w:rPr>
      </w:pPr>
      <w:r w:rsidRPr="00C424C0">
        <w:rPr>
          <w:i/>
          <w:iCs/>
        </w:rPr>
        <w:t>(</w:t>
      </w:r>
      <w:r w:rsidR="00E325C9" w:rsidRPr="00C424C0">
        <w:rPr>
          <w:i/>
          <w:iCs/>
        </w:rPr>
        <w:t>LOBĒŠANAS ATKLĀTĪBAS LIKUMA IZSTRĀDEI</w:t>
      </w:r>
      <w:r w:rsidRPr="00C424C0">
        <w:rPr>
          <w:i/>
          <w:iCs/>
        </w:rPr>
        <w:t>)</w:t>
      </w:r>
    </w:p>
    <w:p w14:paraId="4F00A774" w14:textId="09B66F4A" w:rsidR="00B06A0C" w:rsidRDefault="00BF007B" w:rsidP="00F16EB4">
      <w:pPr>
        <w:ind w:left="-567"/>
        <w:jc w:val="center"/>
        <w:rPr>
          <w:b/>
        </w:rPr>
      </w:pPr>
      <w:r>
        <w:rPr>
          <w:b/>
        </w:rPr>
        <w:t xml:space="preserve">sēde Nr. </w:t>
      </w:r>
      <w:r w:rsidR="00173364">
        <w:rPr>
          <w:b/>
        </w:rPr>
        <w:t>22</w:t>
      </w:r>
    </w:p>
    <w:p w14:paraId="21BA47C8" w14:textId="10383E19" w:rsidR="00E325C9" w:rsidRPr="00B06A0C" w:rsidRDefault="00173364" w:rsidP="00B06A0C">
      <w:pPr>
        <w:ind w:left="-567"/>
        <w:jc w:val="center"/>
        <w:rPr>
          <w:b/>
        </w:rPr>
      </w:pPr>
      <w:r>
        <w:rPr>
          <w:b/>
        </w:rPr>
        <w:t>2022. gada 19</w:t>
      </w:r>
      <w:r w:rsidR="00B06A0C">
        <w:rPr>
          <w:b/>
        </w:rPr>
        <w:t xml:space="preserve">. janvārī plkst. </w:t>
      </w:r>
      <w:r w:rsidR="00F16EB4">
        <w:rPr>
          <w:b/>
        </w:rPr>
        <w:t>16</w:t>
      </w:r>
      <w:r w:rsidR="00244372">
        <w:rPr>
          <w:b/>
          <w:bCs/>
        </w:rPr>
        <w:t>.</w:t>
      </w:r>
      <w:r w:rsidR="00F16EB4">
        <w:rPr>
          <w:b/>
          <w:bCs/>
        </w:rPr>
        <w:t>0</w:t>
      </w:r>
      <w:r>
        <w:rPr>
          <w:b/>
          <w:bCs/>
        </w:rPr>
        <w:t>5</w:t>
      </w:r>
      <w:r w:rsidR="008B49D9">
        <w:rPr>
          <w:b/>
          <w:bCs/>
        </w:rPr>
        <w:t xml:space="preserve"> – 1</w:t>
      </w:r>
      <w:r>
        <w:rPr>
          <w:b/>
          <w:bCs/>
        </w:rPr>
        <w:t>7</w:t>
      </w:r>
      <w:r w:rsidR="007542F2">
        <w:rPr>
          <w:b/>
          <w:bCs/>
        </w:rPr>
        <w:t>.</w:t>
      </w:r>
      <w:r>
        <w:rPr>
          <w:b/>
          <w:bCs/>
        </w:rPr>
        <w:t>30</w:t>
      </w:r>
    </w:p>
    <w:p w14:paraId="4D6A7B1F" w14:textId="291885C0" w:rsidR="007C378E" w:rsidRDefault="007C378E" w:rsidP="00E325C9">
      <w:pPr>
        <w:pStyle w:val="BodyText3"/>
        <w:ind w:left="-567"/>
        <w:jc w:val="center"/>
      </w:pPr>
      <w:r>
        <w:t>videokonferences formātā</w:t>
      </w:r>
    </w:p>
    <w:p w14:paraId="09023526" w14:textId="77777777" w:rsidR="00E325C9" w:rsidRDefault="00E325C9" w:rsidP="00E325C9">
      <w:pPr>
        <w:pStyle w:val="BodyText3"/>
        <w:ind w:left="-567"/>
      </w:pPr>
    </w:p>
    <w:p w14:paraId="017C232E" w14:textId="77777777" w:rsidR="002544C1" w:rsidRDefault="002544C1" w:rsidP="00E325C9">
      <w:pPr>
        <w:pStyle w:val="BodyText3"/>
      </w:pPr>
    </w:p>
    <w:p w14:paraId="34BDB7F7" w14:textId="378B9912"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7A05D12F" w:rsidR="00E325C9" w:rsidRDefault="00E325C9" w:rsidP="00E325C9">
      <w:pPr>
        <w:pStyle w:val="ListParagraph"/>
        <w:ind w:left="0"/>
        <w:jc w:val="both"/>
        <w:rPr>
          <w:rStyle w:val="Strong"/>
          <w:b w:val="0"/>
          <w:bCs w:val="0"/>
        </w:rPr>
      </w:pPr>
      <w:r>
        <w:rPr>
          <w:rStyle w:val="Strong"/>
          <w:b w:val="0"/>
          <w:bCs w:val="0"/>
        </w:rPr>
        <w:t>Inese Voika – “Attīstībai / Par”</w:t>
      </w:r>
    </w:p>
    <w:p w14:paraId="4C36E64B" w14:textId="4289DC3E" w:rsidR="00E57CBD" w:rsidRDefault="00E57CBD" w:rsidP="00E325C9">
      <w:pPr>
        <w:pStyle w:val="ListParagraph"/>
        <w:ind w:left="0"/>
        <w:jc w:val="both"/>
        <w:rPr>
          <w:rStyle w:val="Strong"/>
          <w:b w:val="0"/>
          <w:bCs w:val="0"/>
        </w:rPr>
      </w:pPr>
      <w:r>
        <w:rPr>
          <w:rStyle w:val="Strong"/>
          <w:b w:val="0"/>
          <w:bCs w:val="0"/>
        </w:rPr>
        <w:t>Raimonds Bergmanis – Zaļo un Zemnieku savienība</w:t>
      </w:r>
    </w:p>
    <w:p w14:paraId="4BCD3679" w14:textId="0EC073B6" w:rsidR="00757C48" w:rsidRDefault="00757C48" w:rsidP="00E325C9">
      <w:pPr>
        <w:pStyle w:val="ListParagraph"/>
        <w:ind w:left="0"/>
        <w:jc w:val="both"/>
        <w:rPr>
          <w:rStyle w:val="Strong"/>
          <w:b w:val="0"/>
          <w:bCs w:val="0"/>
        </w:rPr>
      </w:pPr>
      <w:r>
        <w:rPr>
          <w:rStyle w:val="Strong"/>
          <w:b w:val="0"/>
          <w:bCs w:val="0"/>
        </w:rPr>
        <w:t>Ivans Klementjevs – Saskaņa</w:t>
      </w:r>
    </w:p>
    <w:p w14:paraId="0EEBBD21" w14:textId="3BAFBFC6" w:rsidR="00757C48" w:rsidRDefault="00757C48" w:rsidP="00E325C9">
      <w:pPr>
        <w:pStyle w:val="ListParagraph"/>
        <w:ind w:left="0"/>
        <w:jc w:val="both"/>
        <w:rPr>
          <w:rStyle w:val="Strong"/>
          <w:b w:val="0"/>
          <w:bCs w:val="0"/>
        </w:rPr>
      </w:pPr>
      <w:r>
        <w:rPr>
          <w:rStyle w:val="Strong"/>
          <w:b w:val="0"/>
          <w:bCs w:val="0"/>
        </w:rPr>
        <w:t>Juris Rancāns – Jaunie konservatīvie</w:t>
      </w:r>
    </w:p>
    <w:p w14:paraId="5DAEF633" w14:textId="132B18CC" w:rsidR="0098767D" w:rsidRDefault="0098767D" w:rsidP="0098767D">
      <w:pPr>
        <w:pStyle w:val="ListParagraph"/>
        <w:ind w:left="0"/>
        <w:jc w:val="both"/>
        <w:rPr>
          <w:rStyle w:val="Strong"/>
          <w:b w:val="0"/>
          <w:bCs w:val="0"/>
        </w:rPr>
      </w:pPr>
      <w:r>
        <w:rPr>
          <w:rStyle w:val="Strong"/>
          <w:b w:val="0"/>
          <w:bCs w:val="0"/>
        </w:rPr>
        <w:t>Mārtiņš Šteins – “Attīstībai / Par”</w:t>
      </w:r>
    </w:p>
    <w:p w14:paraId="6DC33BEA" w14:textId="3E68D254" w:rsidR="00E57CBD" w:rsidRDefault="00757270" w:rsidP="0098767D">
      <w:pPr>
        <w:pStyle w:val="ListParagraph"/>
        <w:ind w:left="0"/>
        <w:jc w:val="both"/>
        <w:rPr>
          <w:rStyle w:val="Strong"/>
          <w:b w:val="0"/>
          <w:bCs w:val="0"/>
        </w:rPr>
      </w:pPr>
      <w:r>
        <w:rPr>
          <w:rStyle w:val="Strong"/>
          <w:b w:val="0"/>
          <w:bCs w:val="0"/>
        </w:rPr>
        <w:t xml:space="preserve">Normunds </w:t>
      </w:r>
      <w:proofErr w:type="spellStart"/>
      <w:r>
        <w:rPr>
          <w:rStyle w:val="Strong"/>
          <w:b w:val="0"/>
          <w:bCs w:val="0"/>
        </w:rPr>
        <w:t>Ž</w:t>
      </w:r>
      <w:r w:rsidR="00E57CBD">
        <w:rPr>
          <w:rStyle w:val="Strong"/>
          <w:b w:val="0"/>
          <w:bCs w:val="0"/>
        </w:rPr>
        <w:t>unna</w:t>
      </w:r>
      <w:proofErr w:type="spellEnd"/>
      <w:r w:rsidR="00E57CBD">
        <w:rPr>
          <w:rStyle w:val="Strong"/>
          <w:b w:val="0"/>
          <w:bCs w:val="0"/>
        </w:rPr>
        <w:t xml:space="preserve"> – Jaunie konservatīvie </w:t>
      </w:r>
    </w:p>
    <w:p w14:paraId="7A06455B" w14:textId="77777777" w:rsidR="00757270" w:rsidRDefault="00757270" w:rsidP="00757270">
      <w:pPr>
        <w:jc w:val="both"/>
        <w:rPr>
          <w:u w:val="single"/>
        </w:rPr>
      </w:pPr>
      <w:r>
        <w:rPr>
          <w:u w:val="single"/>
        </w:rPr>
        <w:t>Uzaicinātie:</w:t>
      </w:r>
    </w:p>
    <w:p w14:paraId="5D9FA3C6" w14:textId="77777777" w:rsidR="00757270" w:rsidRDefault="00757270" w:rsidP="00757270">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505ADC8A" w14:textId="0A5F694D" w:rsidR="00757270" w:rsidRDefault="00757270" w:rsidP="00757270">
      <w:pPr>
        <w:pStyle w:val="ListParagraph"/>
        <w:numPr>
          <w:ilvl w:val="0"/>
          <w:numId w:val="1"/>
        </w:numPr>
        <w:autoSpaceDE w:val="0"/>
        <w:autoSpaceDN w:val="0"/>
        <w:adjustRightInd w:val="0"/>
        <w:rPr>
          <w:rFonts w:ascii="Tms Rmn" w:eastAsiaTheme="minorHAnsi" w:hAnsi="Tms Rmn" w:cs="Tms Rmn"/>
          <w:color w:val="000000"/>
        </w:rPr>
      </w:pPr>
      <w:r>
        <w:t>Korupcijas novēršanas un apkarošanas biroja pārstāve Inese Zelča</w:t>
      </w:r>
      <w:r w:rsidR="00903479">
        <w:t>;</w:t>
      </w:r>
    </w:p>
    <w:p w14:paraId="48CB6C67" w14:textId="77777777" w:rsidR="00757270" w:rsidRPr="002C02D3" w:rsidRDefault="00757270" w:rsidP="00757270">
      <w:pPr>
        <w:pStyle w:val="ListParagraph"/>
        <w:numPr>
          <w:ilvl w:val="0"/>
          <w:numId w:val="1"/>
        </w:numPr>
        <w:jc w:val="both"/>
      </w:pPr>
      <w:r>
        <w:t xml:space="preserve">Tiesībsarga biroja </w:t>
      </w:r>
      <w:r>
        <w:rPr>
          <w:rFonts w:ascii="Tms Rmn" w:eastAsiaTheme="minorHAnsi" w:hAnsi="Tms Rmn" w:cs="Tms Rmn"/>
          <w:color w:val="000000"/>
        </w:rPr>
        <w:t xml:space="preserve">pārstāvis Raimonds </w:t>
      </w:r>
      <w:proofErr w:type="spellStart"/>
      <w:r>
        <w:rPr>
          <w:rFonts w:ascii="Tms Rmn" w:eastAsiaTheme="minorHAnsi" w:hAnsi="Tms Rmn" w:cs="Tms Rmn"/>
          <w:color w:val="000000"/>
        </w:rPr>
        <w:t>Koņuševskis</w:t>
      </w:r>
      <w:proofErr w:type="spellEnd"/>
      <w:r>
        <w:rPr>
          <w:rFonts w:ascii="Tms Rmn" w:eastAsiaTheme="minorHAnsi" w:hAnsi="Tms Rmn" w:cs="Tms Rmn"/>
          <w:color w:val="000000"/>
        </w:rPr>
        <w:t>;</w:t>
      </w:r>
    </w:p>
    <w:p w14:paraId="3F0A9631" w14:textId="36AFCE55" w:rsidR="00757270" w:rsidRDefault="00757270" w:rsidP="00757270">
      <w:pPr>
        <w:pStyle w:val="ListParagraph"/>
        <w:numPr>
          <w:ilvl w:val="0"/>
          <w:numId w:val="1"/>
        </w:numPr>
        <w:jc w:val="both"/>
      </w:pPr>
      <w:r>
        <w:t>Tieslietu ministrijas pārstāves Elīna Bezdelīga un Madara Liepiņa;</w:t>
      </w:r>
    </w:p>
    <w:p w14:paraId="1430A96C" w14:textId="77777777" w:rsidR="00757270" w:rsidRDefault="00757270" w:rsidP="00757270">
      <w:pPr>
        <w:pStyle w:val="ListParagraph"/>
        <w:numPr>
          <w:ilvl w:val="0"/>
          <w:numId w:val="1"/>
        </w:numPr>
        <w:jc w:val="both"/>
      </w:pPr>
      <w:r>
        <w:t>Uzņēmumu reģistra pārstāve Dzintra Švarca;</w:t>
      </w:r>
    </w:p>
    <w:p w14:paraId="29E062FC" w14:textId="77777777" w:rsidR="00757270" w:rsidRDefault="00757270" w:rsidP="00757270">
      <w:pPr>
        <w:pStyle w:val="ListParagraph"/>
        <w:numPr>
          <w:ilvl w:val="0"/>
          <w:numId w:val="1"/>
        </w:numPr>
        <w:jc w:val="both"/>
      </w:pPr>
      <w:r>
        <w:t>biedrības “</w:t>
      </w:r>
      <w:r>
        <w:rPr>
          <w:rFonts w:ascii="Tms Rmn" w:eastAsiaTheme="minorHAnsi" w:hAnsi="Tms Rmn" w:cs="Tms Rmn"/>
          <w:color w:val="000000"/>
        </w:rPr>
        <w:t xml:space="preserve">Sabiedrība par atklātību – Delna” vadītāja </w:t>
      </w:r>
      <w:r>
        <w:t>Inese Tauriņa;</w:t>
      </w:r>
    </w:p>
    <w:p w14:paraId="204233B7" w14:textId="77777777" w:rsidR="00757270" w:rsidRDefault="00757270" w:rsidP="00757270">
      <w:pPr>
        <w:pStyle w:val="ListParagraph"/>
        <w:numPr>
          <w:ilvl w:val="0"/>
          <w:numId w:val="1"/>
        </w:numPr>
        <w:jc w:val="both"/>
      </w:pPr>
      <w:r>
        <w:t xml:space="preserve"> “Domnīcas Providus” vadošā pētniece Līga Stafecka;</w:t>
      </w:r>
    </w:p>
    <w:p w14:paraId="26C6C8FA" w14:textId="23B45333" w:rsidR="00757270" w:rsidRDefault="00757270" w:rsidP="00757270">
      <w:pPr>
        <w:pStyle w:val="ListParagraph"/>
        <w:numPr>
          <w:ilvl w:val="0"/>
          <w:numId w:val="1"/>
        </w:numPr>
        <w:jc w:val="both"/>
      </w:pPr>
      <w:r>
        <w:t>ZAB “</w:t>
      </w:r>
      <w:proofErr w:type="spellStart"/>
      <w:r>
        <w:t>Vilgerts</w:t>
      </w:r>
      <w:proofErr w:type="spellEnd"/>
      <w:r>
        <w:t xml:space="preserve">” partnere, zvērināta advokāte Jūlija </w:t>
      </w:r>
      <w:proofErr w:type="spellStart"/>
      <w:r>
        <w:t>Jerņeva</w:t>
      </w:r>
      <w:proofErr w:type="spellEnd"/>
      <w:r>
        <w:t>;</w:t>
      </w:r>
    </w:p>
    <w:p w14:paraId="33D10BC5" w14:textId="4A8F4DA7" w:rsidR="008B1697" w:rsidRDefault="008B1697" w:rsidP="008B1697">
      <w:pPr>
        <w:pStyle w:val="ListParagraph"/>
        <w:numPr>
          <w:ilvl w:val="0"/>
          <w:numId w:val="1"/>
        </w:numPr>
        <w:jc w:val="both"/>
      </w:pPr>
      <w:r>
        <w:t>Ārvalstu investoru padomes pārstāve</w:t>
      </w:r>
      <w:r w:rsidR="00FC2127">
        <w:t xml:space="preserve"> Linda </w:t>
      </w:r>
      <w:proofErr w:type="spellStart"/>
      <w:r w:rsidR="00FC2127">
        <w:t>Helmane</w:t>
      </w:r>
      <w:proofErr w:type="spellEnd"/>
      <w:r>
        <w:t>;</w:t>
      </w:r>
    </w:p>
    <w:p w14:paraId="76A2C9B2" w14:textId="576D8D17" w:rsidR="00FC2127" w:rsidRDefault="00FC2127" w:rsidP="008B1697">
      <w:pPr>
        <w:pStyle w:val="ListParagraph"/>
        <w:numPr>
          <w:ilvl w:val="0"/>
          <w:numId w:val="1"/>
        </w:numPr>
        <w:jc w:val="both"/>
      </w:pPr>
      <w:r>
        <w:t xml:space="preserve">Amerikas </w:t>
      </w:r>
      <w:r>
        <w:rPr>
          <w:rStyle w:val="jlqj4b"/>
        </w:rPr>
        <w:t>Tirdzniecības palātas Latvijā izpilddirektore un valdes locekle</w:t>
      </w:r>
      <w:r>
        <w:t xml:space="preserve"> Līga </w:t>
      </w:r>
      <w:proofErr w:type="spellStart"/>
      <w:r>
        <w:t>Bērtulsone</w:t>
      </w:r>
      <w:proofErr w:type="spellEnd"/>
      <w:r>
        <w:t>;</w:t>
      </w:r>
    </w:p>
    <w:p w14:paraId="75BD545D" w14:textId="77777777" w:rsidR="008B1697" w:rsidRPr="00716678" w:rsidRDefault="008B1697" w:rsidP="008B1697">
      <w:pPr>
        <w:pStyle w:val="ListParagraph"/>
        <w:numPr>
          <w:ilvl w:val="0"/>
          <w:numId w:val="1"/>
        </w:numPr>
        <w:autoSpaceDE w:val="0"/>
        <w:autoSpaceDN w:val="0"/>
        <w:adjustRightInd w:val="0"/>
        <w:rPr>
          <w:rFonts w:ascii="Tms Rmn" w:eastAsiaTheme="minorHAnsi" w:hAnsi="Tms Rmn" w:cs="Tms Rmn"/>
          <w:color w:val="000000"/>
        </w:rPr>
      </w:pPr>
      <w:r>
        <w:t xml:space="preserve">Latvijas Tirdzniecības un rūpniecības kameras pārstāvis Jānis </w:t>
      </w:r>
      <w:proofErr w:type="spellStart"/>
      <w:r>
        <w:t>Lielpēters</w:t>
      </w:r>
      <w:proofErr w:type="spellEnd"/>
      <w:r>
        <w:t>;</w:t>
      </w:r>
    </w:p>
    <w:p w14:paraId="7B5A5EC8" w14:textId="05381E06" w:rsidR="008B1697" w:rsidRPr="00A16E3F" w:rsidRDefault="008B1697" w:rsidP="008B1697">
      <w:pPr>
        <w:pStyle w:val="ListParagraph"/>
        <w:numPr>
          <w:ilvl w:val="0"/>
          <w:numId w:val="1"/>
        </w:numPr>
        <w:autoSpaceDE w:val="0"/>
        <w:autoSpaceDN w:val="0"/>
        <w:adjustRightInd w:val="0"/>
        <w:rPr>
          <w:rFonts w:ascii="Tms Rmn" w:eastAsiaTheme="minorHAnsi" w:hAnsi="Tms Rmn" w:cs="Tms Rmn"/>
          <w:color w:val="000000"/>
        </w:rPr>
      </w:pPr>
      <w:r>
        <w:t xml:space="preserve">Latvijas Darba devēju konfederācijas pārstāvis Jānis </w:t>
      </w:r>
      <w:proofErr w:type="spellStart"/>
      <w:r>
        <w:t>Pumpiņš</w:t>
      </w:r>
      <w:proofErr w:type="spellEnd"/>
      <w:r>
        <w:t>;</w:t>
      </w:r>
    </w:p>
    <w:p w14:paraId="54F3072E" w14:textId="77777777" w:rsidR="008B1697" w:rsidRPr="00A16E3F" w:rsidRDefault="008B1697" w:rsidP="008B1697">
      <w:pPr>
        <w:pStyle w:val="ListParagraph"/>
        <w:numPr>
          <w:ilvl w:val="0"/>
          <w:numId w:val="1"/>
        </w:numPr>
        <w:autoSpaceDE w:val="0"/>
        <w:autoSpaceDN w:val="0"/>
        <w:adjustRightInd w:val="0"/>
        <w:rPr>
          <w:rFonts w:ascii="Tms Rmn" w:eastAsiaTheme="minorHAnsi" w:hAnsi="Tms Rmn" w:cs="Tms Rmn"/>
          <w:color w:val="000000"/>
        </w:rPr>
      </w:pPr>
      <w:r>
        <w:t>advokāts Andris Tauriņš – zvērinātu advokātu birojs “</w:t>
      </w:r>
      <w:proofErr w:type="spellStart"/>
      <w:r>
        <w:t>Sorainen</w:t>
      </w:r>
      <w:proofErr w:type="spellEnd"/>
      <w:r>
        <w:t>”;</w:t>
      </w:r>
    </w:p>
    <w:p w14:paraId="587A8BD8" w14:textId="4C8F8FA4" w:rsidR="00E325C9" w:rsidRDefault="00E325C9" w:rsidP="00E325C9">
      <w:pPr>
        <w:jc w:val="both"/>
        <w:rPr>
          <w:u w:val="single"/>
        </w:rPr>
      </w:pPr>
      <w:r>
        <w:rPr>
          <w:u w:val="single"/>
        </w:rPr>
        <w:t>citas personas:</w:t>
      </w:r>
    </w:p>
    <w:p w14:paraId="4DF56F18" w14:textId="365C0010" w:rsidR="00173364" w:rsidRDefault="00173364" w:rsidP="00E325C9">
      <w:pPr>
        <w:jc w:val="both"/>
      </w:pPr>
      <w:r>
        <w:t xml:space="preserve">Juridiskā biroja vecākais juridiskais padomnieks Gatis </w:t>
      </w:r>
      <w:proofErr w:type="spellStart"/>
      <w:r>
        <w:t>Melnūdris</w:t>
      </w:r>
      <w:proofErr w:type="spellEnd"/>
    </w:p>
    <w:p w14:paraId="563088EE" w14:textId="12359B28" w:rsidR="00E325C9" w:rsidRDefault="00CF32F8" w:rsidP="00E325C9">
      <w:pPr>
        <w:jc w:val="both"/>
      </w:pPr>
      <w:r>
        <w:t>Aizsardzības, iekšlietu un korupci</w:t>
      </w:r>
      <w:r w:rsidR="00952348">
        <w:t>jas novēršanas</w:t>
      </w:r>
      <w:r>
        <w:t xml:space="preserve"> </w:t>
      </w:r>
      <w:r w:rsidR="00853606">
        <w:t>komisijas</w:t>
      </w:r>
      <w:r w:rsidR="002544C1">
        <w:t xml:space="preserve"> </w:t>
      </w:r>
      <w:r w:rsidR="00E57CBD">
        <w:t xml:space="preserve">vecākā konsultante Ieva </w:t>
      </w:r>
      <w:proofErr w:type="spellStart"/>
      <w:r w:rsidR="00E57CBD">
        <w:t>Barvika</w:t>
      </w:r>
      <w:proofErr w:type="spellEnd"/>
      <w:r w:rsidR="00E57CBD">
        <w:t xml:space="preserve"> un </w:t>
      </w:r>
      <w:r w:rsidR="003C4BB1">
        <w:t>konsultante</w:t>
      </w:r>
      <w:r w:rsidR="00E325C9">
        <w:t xml:space="preserve"> Inese Silabriede</w:t>
      </w:r>
    </w:p>
    <w:p w14:paraId="362B9930" w14:textId="236635CE" w:rsidR="00BD0857" w:rsidRDefault="00BD0857" w:rsidP="00E325C9">
      <w:pPr>
        <w:jc w:val="both"/>
      </w:pPr>
    </w:p>
    <w:p w14:paraId="2203F25C" w14:textId="01D63265" w:rsidR="00BD0857" w:rsidRPr="00173364" w:rsidRDefault="00BD0857" w:rsidP="00E325C9">
      <w:pPr>
        <w:jc w:val="both"/>
        <w:rPr>
          <w:i/>
          <w:u w:val="single"/>
        </w:rPr>
      </w:pPr>
      <w:r w:rsidRPr="00BD0857">
        <w:rPr>
          <w:i/>
          <w:u w:val="single"/>
        </w:rPr>
        <w:t>Izskatāmie materiāli:</w:t>
      </w:r>
      <w:r w:rsidRPr="00BD0857">
        <w:rPr>
          <w:i/>
        </w:rPr>
        <w:t xml:space="preserve"> Intereš</w:t>
      </w:r>
      <w:r w:rsidR="00173364">
        <w:rPr>
          <w:i/>
        </w:rPr>
        <w:t>u pārstāvības likums – projekts.</w:t>
      </w:r>
    </w:p>
    <w:p w14:paraId="1F0203AE" w14:textId="5A74C798" w:rsidR="000A62CE" w:rsidRDefault="000A62CE" w:rsidP="00E325C9">
      <w:pPr>
        <w:jc w:val="both"/>
      </w:pPr>
    </w:p>
    <w:p w14:paraId="70D25544" w14:textId="675293E1" w:rsidR="00FB35FE" w:rsidRDefault="00F564E4" w:rsidP="00FB35FE">
      <w:pPr>
        <w:ind w:firstLine="567"/>
        <w:jc w:val="both"/>
      </w:pPr>
      <w:r>
        <w:rPr>
          <w:b/>
        </w:rPr>
        <w:t>I.Voika</w:t>
      </w:r>
      <w:r>
        <w:t xml:space="preserve"> </w:t>
      </w:r>
      <w:r w:rsidR="00BD0857">
        <w:t xml:space="preserve">atklāj sēdi, informē par </w:t>
      </w:r>
      <w:r w:rsidR="00FB35FE">
        <w:t xml:space="preserve">izskatāmo </w:t>
      </w:r>
      <w:r w:rsidR="00BD0857">
        <w:t>Interešu pārstāv</w:t>
      </w:r>
      <w:r w:rsidR="002544C1">
        <w:t>ības likuma</w:t>
      </w:r>
      <w:r w:rsidR="00BD0857">
        <w:t xml:space="preserve"> (turpmāk – IPL) </w:t>
      </w:r>
      <w:r w:rsidR="00FB35FE">
        <w:t>projektu. Informē, ka IPL projekta izskatīšana turpināsies Aizsardzības, iekšlietu un korupcijas novēršanas komisijā</w:t>
      </w:r>
      <w:r w:rsidR="00B257A1">
        <w:t xml:space="preserve"> (turpmāk – AIKNK)</w:t>
      </w:r>
      <w:r w:rsidR="00FB35FE">
        <w:t>, 25. janvāra sēdē plkst. 10.</w:t>
      </w:r>
      <w:r w:rsidR="00B257A1">
        <w:t>00; ja būs vajadzīgs, darbs turpināsies vēl citās AIKNK sēdēs.</w:t>
      </w:r>
    </w:p>
    <w:p w14:paraId="16EE9F5E" w14:textId="30C751FD" w:rsidR="00B257A1" w:rsidRDefault="00B257A1" w:rsidP="00B257A1">
      <w:pPr>
        <w:ind w:firstLine="567"/>
        <w:jc w:val="both"/>
      </w:pPr>
      <w:r>
        <w:t xml:space="preserve">Informē par šajā sēdē pārstāvētajām personām, ekspertiem un konsultantiem. Aicina kopīgi iziet cauri likumprojekta tekstam. Atzīmē, kas salīdzinājumā ar 2021. gada jūnijā prezentēto, šajā variantā ir papildinājumi un precizējumi. Informē par </w:t>
      </w:r>
      <w:proofErr w:type="spellStart"/>
      <w:r>
        <w:t>J.Jerņevas</w:t>
      </w:r>
      <w:proofErr w:type="spellEnd"/>
      <w:r>
        <w:t xml:space="preserve"> darbu IPL projekta izstrādē, atzinīgi novērtē sadarbību ar Saeimas Juridisko biroju (turpmāk – JB).</w:t>
      </w:r>
    </w:p>
    <w:p w14:paraId="69A1297B" w14:textId="3DE6CBA3" w:rsidR="00B257A1" w:rsidRDefault="00B257A1" w:rsidP="00B257A1">
      <w:pPr>
        <w:ind w:firstLine="567"/>
        <w:jc w:val="both"/>
      </w:pPr>
      <w:r>
        <w:t>Akcentē, ka jūnijā vēl palika neizskatīts jautājums par administratīvajiem sodiem. Iespējams, ka par šo jautājumu vēl būs jādiskutē.</w:t>
      </w:r>
    </w:p>
    <w:p w14:paraId="5A1F121E" w14:textId="5E3506D7" w:rsidR="00B257A1" w:rsidRDefault="00B257A1" w:rsidP="00B257A1">
      <w:pPr>
        <w:ind w:firstLine="567"/>
        <w:jc w:val="both"/>
      </w:pPr>
      <w:r>
        <w:lastRenderedPageBreak/>
        <w:t>Sniedz apkopojošu informāciju par darba grupas darbu pie IPL projekta; atzīmē būtiskās vienošanās un aktualizētās problēmas. Informē par sarunām dažādās auditorijās, kuras notikušas ārpus darba grupas sanāksmēm.</w:t>
      </w:r>
      <w:r w:rsidR="00DC6772">
        <w:t xml:space="preserve"> Atzīmē vēl līdz galam neizdiskutētus jautājumus.</w:t>
      </w:r>
    </w:p>
    <w:p w14:paraId="63C17EF6" w14:textId="7BE9A699" w:rsidR="00B257A1" w:rsidRDefault="00B257A1" w:rsidP="00B257A1">
      <w:pPr>
        <w:ind w:firstLine="567"/>
        <w:jc w:val="both"/>
      </w:pPr>
      <w:r>
        <w:t xml:space="preserve">Akcentē, ka jaunajam likumam ir jābūt izpildāmam. </w:t>
      </w:r>
    </w:p>
    <w:p w14:paraId="4DA93A5C" w14:textId="60F8B01C" w:rsidR="00DC6772" w:rsidRDefault="00DC6772" w:rsidP="00B257A1">
      <w:pPr>
        <w:ind w:firstLine="567"/>
        <w:jc w:val="both"/>
      </w:pPr>
      <w:r>
        <w:t>Likuma spēkā stāšanās laiks plānots 2023. gada 1. janvāris, bet līdz š.g. vidum Ministru kabinetam (turpmāk – MK) jāizstrādā likuma izpildei nepieciešamie MK dokumenti.</w:t>
      </w:r>
    </w:p>
    <w:p w14:paraId="3F88FC16" w14:textId="28C0012F" w:rsidR="00DC6772" w:rsidRDefault="00DC6772" w:rsidP="00B257A1">
      <w:pPr>
        <w:ind w:firstLine="567"/>
        <w:jc w:val="both"/>
      </w:pPr>
      <w:r>
        <w:t xml:space="preserve">Dod vārdu </w:t>
      </w:r>
      <w:proofErr w:type="spellStart"/>
      <w:r>
        <w:t>J.Jerņevai</w:t>
      </w:r>
      <w:proofErr w:type="spellEnd"/>
      <w:r>
        <w:t xml:space="preserve"> komentāram par likumprojekta pantiem.</w:t>
      </w:r>
    </w:p>
    <w:p w14:paraId="435E8F7F" w14:textId="435A38EF" w:rsidR="00DC6772" w:rsidRDefault="00DC6772" w:rsidP="00DC6772">
      <w:pPr>
        <w:ind w:firstLine="567"/>
        <w:jc w:val="both"/>
      </w:pPr>
      <w:proofErr w:type="spellStart"/>
      <w:r>
        <w:rPr>
          <w:b/>
        </w:rPr>
        <w:t>J.Jerņeva</w:t>
      </w:r>
      <w:proofErr w:type="spellEnd"/>
      <w:r>
        <w:rPr>
          <w:b/>
        </w:rPr>
        <w:t xml:space="preserve"> </w:t>
      </w:r>
      <w:r w:rsidRPr="00DC6772">
        <w:t>sniedz īsu informāciju par būtiskajiem IPL projekta jautājumiem.</w:t>
      </w:r>
    </w:p>
    <w:p w14:paraId="7747067B" w14:textId="06DAC9A6" w:rsidR="006D3371" w:rsidRDefault="006D3371" w:rsidP="00DC6772">
      <w:pPr>
        <w:ind w:firstLine="567"/>
        <w:jc w:val="both"/>
      </w:pPr>
      <w:r>
        <w:t xml:space="preserve">1. pants – Likumā lietotie termini. Aktuāli – </w:t>
      </w:r>
      <w:r w:rsidRPr="006D3371">
        <w:rPr>
          <w:b/>
        </w:rPr>
        <w:t>interešu pārstāvības</w:t>
      </w:r>
      <w:r>
        <w:t xml:space="preserve"> definīcija. Akcentē termina tvērumu un atzīmē izņēmuma gadījumus. </w:t>
      </w:r>
      <w:r w:rsidRPr="006D3371">
        <w:rPr>
          <w:b/>
        </w:rPr>
        <w:t>Interešu pārstāvja</w:t>
      </w:r>
      <w:r>
        <w:t xml:space="preserve"> definīcija.</w:t>
      </w:r>
    </w:p>
    <w:p w14:paraId="127696E9" w14:textId="05F0187D" w:rsidR="006D3371" w:rsidRDefault="006D3371" w:rsidP="00DC6772">
      <w:pPr>
        <w:ind w:firstLine="567"/>
        <w:jc w:val="both"/>
      </w:pPr>
      <w:r>
        <w:t>2. pants – Likuma mērķis.</w:t>
      </w:r>
    </w:p>
    <w:p w14:paraId="66E82071" w14:textId="43F30AF0" w:rsidR="006D3371" w:rsidRDefault="006D3371" w:rsidP="00DC6772">
      <w:pPr>
        <w:ind w:firstLine="567"/>
        <w:jc w:val="both"/>
      </w:pPr>
      <w:r>
        <w:t>3. pants – Interešu pārstāvniecības reģistrs. Iezīmē būtiskās atšķirības starp interešu pārstāvniecības reģistrāciju (iespējams – Uzņēmumu reģistrā) un deklarēšanos par saziņas saturu.</w:t>
      </w:r>
    </w:p>
    <w:p w14:paraId="5DF76816" w14:textId="25C66F04" w:rsidR="006D3371" w:rsidRDefault="006D3371" w:rsidP="00DC6772">
      <w:pPr>
        <w:ind w:firstLine="567"/>
        <w:jc w:val="both"/>
      </w:pPr>
      <w:r>
        <w:t>4. pants – Reģistrācija interešu pārstāvniecības reģistrā. Skaidrojums par personām, kurām ir pienākums reģistrēties, sistēmiskie gadījumi. Reģistrā ierakstāmās ziņas.</w:t>
      </w:r>
      <w:r w:rsidR="004B3528">
        <w:t xml:space="preserve"> Ikvienai personai būs tiesības bez maksas iepazīties ar šajā reģistrā ietverto informāciju.</w:t>
      </w:r>
    </w:p>
    <w:p w14:paraId="232258B9" w14:textId="474620CD" w:rsidR="006D3371" w:rsidRDefault="006D3371" w:rsidP="00DC6772">
      <w:pPr>
        <w:ind w:firstLine="567"/>
        <w:jc w:val="both"/>
      </w:pPr>
      <w:r>
        <w:t xml:space="preserve">5. pants – Interešu pārstāvības deklarēšanās sistēma. </w:t>
      </w:r>
      <w:r w:rsidR="004B3528">
        <w:t>Atzīmē plānoto samērīgumu starp privātpersonu un publiskās varas pienākumiem deklarēšanās sistēmā. Lai veicinātu sabiedrības uzticēšanos šai sistē</w:t>
      </w:r>
      <w:r w:rsidR="00E51C4B">
        <w:t>mai, sākotnēji galvenie pienākumi</w:t>
      </w:r>
      <w:r w:rsidR="004B3528">
        <w:t xml:space="preserve"> būs valsts varas pārstāvjiem.</w:t>
      </w:r>
      <w:r w:rsidR="001A0CFF">
        <w:t xml:space="preserve"> Ja darba procesā iezīmēsies nepieciešamība šos procesus pilnveidot, būs iespēja to darīt. Tā kā vēl ir daudz jautājumi par sistēmas praktiskās puses realizāciju, plānots ieviešanu uzticēt MK. Galvenais – ir jāpublicē informācija par aktivitātēm pirms lēmuma pieņemšanas. MK norādīs, kurām amatpersonām jāpublicē šāda informācija. Atzīmē amatpersonu publisko kalendāru jautājumu. </w:t>
      </w:r>
    </w:p>
    <w:p w14:paraId="66238701" w14:textId="2E13836F" w:rsidR="001A0CFF" w:rsidRDefault="001A0CFF" w:rsidP="001A0CFF">
      <w:pPr>
        <w:ind w:firstLine="567"/>
        <w:jc w:val="both"/>
      </w:pPr>
      <w:r>
        <w:t>Atzīmē arī Saeimas deputātu pienākumus interešu pārstāvības atklātības nodrošināšanai. Līdzīgi pienākumi būs attiecināmi arī uz pašvaldību deputātiem.</w:t>
      </w:r>
    </w:p>
    <w:p w14:paraId="3DA60634" w14:textId="5C090F31" w:rsidR="001A0CFF" w:rsidRDefault="001A0CFF" w:rsidP="001A0CFF">
      <w:pPr>
        <w:ind w:firstLine="567"/>
        <w:jc w:val="both"/>
      </w:pPr>
      <w:r>
        <w:t>Pantā ietverta minimālā informācija, kura publicējama deklarēšanās sistēmā.</w:t>
      </w:r>
    </w:p>
    <w:p w14:paraId="6298C276" w14:textId="05C3B869" w:rsidR="001A0CFF" w:rsidRDefault="001A0CFF" w:rsidP="001A0CFF">
      <w:pPr>
        <w:ind w:firstLine="567"/>
        <w:jc w:val="both"/>
      </w:pPr>
      <w:r>
        <w:t xml:space="preserve">Darba grupa ir vienojusies, ka privātpersonas sākotnēji par šo prasību neizpildi netiks sodītas. Ir jāpanāk uzticēšanās </w:t>
      </w:r>
      <w:r w:rsidR="00981027">
        <w:t xml:space="preserve">atklātības nodrošināšanā </w:t>
      </w:r>
      <w:r>
        <w:t>starp privātpersonām un valsts varas pārstāvjiem.</w:t>
      </w:r>
      <w:r w:rsidR="00981027">
        <w:t xml:space="preserve"> Nākotnē arī privātpersonām būs deklarēšanās pienākums. Sistēma būs </w:t>
      </w:r>
      <w:proofErr w:type="gramStart"/>
      <w:r w:rsidR="00981027">
        <w:t>pieejama publiski, izņemot ierobežotas pieejamības informācijas statusu</w:t>
      </w:r>
      <w:proofErr w:type="gramEnd"/>
      <w:r w:rsidR="00981027">
        <w:t>.</w:t>
      </w:r>
    </w:p>
    <w:p w14:paraId="074BAF77" w14:textId="59BADD93" w:rsidR="00981027" w:rsidRDefault="00981027" w:rsidP="001A0CFF">
      <w:pPr>
        <w:ind w:firstLine="567"/>
        <w:jc w:val="both"/>
      </w:pPr>
      <w:r>
        <w:t xml:space="preserve">6. pants – Interešu pārstāvju pienākumi. Akcentē saistību ar ētikas kodeksiem. Pantā </w:t>
      </w:r>
      <w:r w:rsidR="00E51C4B">
        <w:t>dots pienākumu uzskaitījums.</w:t>
      </w:r>
    </w:p>
    <w:p w14:paraId="463577FD" w14:textId="67B70FE4" w:rsidR="00981027" w:rsidRDefault="00981027" w:rsidP="001A0CFF">
      <w:pPr>
        <w:ind w:firstLine="567"/>
        <w:jc w:val="both"/>
      </w:pPr>
      <w:r>
        <w:t>7. pants – Publiskās varas pārstāvju pienākumi un darbības ierobežojumi. Definēti noteiktie aizliegumi, arī terminēts aizliegums pārstāvēt intereses pēc amatpersonas pilnvaru l</w:t>
      </w:r>
      <w:r w:rsidR="00E51C4B">
        <w:t>aika beigām. Par šīs normas nepieciešamību vēl vajadzīga</w:t>
      </w:r>
      <w:r>
        <w:t xml:space="preserve"> diskusija, </w:t>
      </w:r>
      <w:r w:rsidR="00E51C4B">
        <w:t xml:space="preserve">ir jāuzklausa </w:t>
      </w:r>
      <w:r>
        <w:t>Valsts kancelejas (turpmāk – VK) viedoklis.</w:t>
      </w:r>
    </w:p>
    <w:p w14:paraId="40863D35" w14:textId="1DE1EFC7" w:rsidR="00981027" w:rsidRDefault="00981027" w:rsidP="001A0CFF">
      <w:pPr>
        <w:ind w:firstLine="567"/>
        <w:jc w:val="both"/>
      </w:pPr>
      <w:r>
        <w:t>8. pants – Interešu pārstāvniecības procesa dalībnieku darbības pamatprincipi. Alternatīvs risinājums ētikas kodeksiem.</w:t>
      </w:r>
    </w:p>
    <w:p w14:paraId="7FB85638" w14:textId="0DF699D6" w:rsidR="00981027" w:rsidRDefault="00981027" w:rsidP="001A0CFF">
      <w:pPr>
        <w:ind w:firstLine="567"/>
        <w:jc w:val="both"/>
      </w:pPr>
      <w:r>
        <w:t xml:space="preserve">9. pants </w:t>
      </w:r>
      <w:r w:rsidR="00B8390F">
        <w:t>–</w:t>
      </w:r>
      <w:r>
        <w:t xml:space="preserve"> </w:t>
      </w:r>
      <w:r w:rsidR="00B8390F">
        <w:t xml:space="preserve">Likuma mērķu sasniegšanas uzraudzība. </w:t>
      </w:r>
    </w:p>
    <w:p w14:paraId="48785BB7" w14:textId="302BCFF4" w:rsidR="00B8390F" w:rsidRDefault="00B8390F" w:rsidP="001A0CFF">
      <w:pPr>
        <w:ind w:firstLine="567"/>
        <w:jc w:val="both"/>
      </w:pPr>
      <w:r>
        <w:t>10. pants – Administratīvā atbildība par likuma prasību neievērošanu. Darba grupā par šo jautājumu bija diskusijas; likumprojekt</w:t>
      </w:r>
      <w:r w:rsidR="00E51C4B">
        <w:t>ā paredzētās normas</w:t>
      </w:r>
      <w:r>
        <w:t xml:space="preserve"> ir šo diskusiju rezultāts. Par šiem jautājumiem diskusijas ir jāturpina, iespējama arī šī panta redakcijas izslēgšana. Ir nepieciešams radīt ilgtermiņa sistēmu. Atzīmē, ka piedāvātajā redakcijā vēl ir neskaidrības, arī par iestāžu kompetencēm un pienākumiem. Iespējami panta precizējumi 2. vai 3. lasījumā.</w:t>
      </w:r>
    </w:p>
    <w:p w14:paraId="4ECF146C" w14:textId="1FF1F2F3" w:rsidR="00B8390F" w:rsidRDefault="00B8390F" w:rsidP="001A0CFF">
      <w:pPr>
        <w:ind w:firstLine="567"/>
        <w:jc w:val="both"/>
      </w:pPr>
      <w:r w:rsidRPr="00342F27">
        <w:rPr>
          <w:b/>
        </w:rPr>
        <w:t>I.Voika</w:t>
      </w:r>
      <w:r>
        <w:t xml:space="preserve"> dod vārdu JB pārstāvim komentāram par pārejas noteikumiem.</w:t>
      </w:r>
    </w:p>
    <w:p w14:paraId="200208CE" w14:textId="2C903B41" w:rsidR="00B8390F" w:rsidRDefault="00B8390F" w:rsidP="001A0CFF">
      <w:pPr>
        <w:ind w:firstLine="567"/>
        <w:jc w:val="both"/>
      </w:pPr>
      <w:proofErr w:type="spellStart"/>
      <w:r w:rsidRPr="00342F27">
        <w:rPr>
          <w:b/>
        </w:rPr>
        <w:t>G.Melnūdris</w:t>
      </w:r>
      <w:proofErr w:type="spellEnd"/>
      <w:r>
        <w:t xml:space="preserve"> </w:t>
      </w:r>
      <w:r w:rsidR="00342F27">
        <w:t>informē, ka JB nav konceptuālu iebildumu pret likumprojekta tālāku virzību. Atzīmē precizējamus momentus. Ir neatbilstība starp Pārejas noteikumos (turpmāk –</w:t>
      </w:r>
      <w:r w:rsidR="00903479">
        <w:t xml:space="preserve"> PN) noteikto laiku, kādā MK</w:t>
      </w:r>
      <w:r w:rsidR="00342F27">
        <w:t xml:space="preserve"> jāizstrādā nepieciešamie grozījumi citos likumos (2022. gada 30. jūnijs) un likuma spēkā stāšanos 2023. gada 1. janvārī. PN ir likuma sastāvdaļa. Problēmu iespējams risināt ar komisijas vēstuli, kurā uzdots MK izstrādāt nepieciešamos grozījumus. Komentē vēl iespējamos risinājuma variantus, t.sk., veidot īpašu likumu par šā likuma spēkā stāšanos.</w:t>
      </w:r>
    </w:p>
    <w:p w14:paraId="288BD11C" w14:textId="2ED1C38D" w:rsidR="00342F27" w:rsidRDefault="00342F27" w:rsidP="001A0CFF">
      <w:pPr>
        <w:ind w:firstLine="567"/>
        <w:jc w:val="both"/>
      </w:pPr>
      <w:proofErr w:type="spellStart"/>
      <w:r>
        <w:lastRenderedPageBreak/>
        <w:t>G.Melnūdris</w:t>
      </w:r>
      <w:proofErr w:type="spellEnd"/>
      <w:r>
        <w:t xml:space="preserve"> iezīmē arī neskaidrības PN 2.punktā par pirmā ziņojuma iesniegšanas termiņu Saeimā. Iesaka noteikt pirmo termiņu 2024. gadā.</w:t>
      </w:r>
    </w:p>
    <w:p w14:paraId="4047CED7" w14:textId="2329822C" w:rsidR="008E40BE" w:rsidRDefault="008E40BE" w:rsidP="001A0CFF">
      <w:pPr>
        <w:ind w:firstLine="567"/>
        <w:jc w:val="both"/>
      </w:pPr>
      <w:r>
        <w:t>Interesējas par likumprojekta anotācijas gatavības stadiju, jo likumprojektu Saeimā nevar iesniegt bez anotācijas.</w:t>
      </w:r>
    </w:p>
    <w:p w14:paraId="0A739E44" w14:textId="052EF72E" w:rsidR="008E40BE" w:rsidRPr="00DC6772" w:rsidRDefault="008E40BE" w:rsidP="001A0CFF">
      <w:pPr>
        <w:ind w:firstLine="567"/>
        <w:jc w:val="both"/>
      </w:pPr>
      <w:r w:rsidRPr="008E40BE">
        <w:rPr>
          <w:b/>
        </w:rPr>
        <w:t>I.Voika</w:t>
      </w:r>
      <w:r>
        <w:t xml:space="preserve"> paskaidro, ka anotācija ir sagatavota, bet, iespējams, nav pievienota konkrētajam e-pastam. </w:t>
      </w:r>
    </w:p>
    <w:p w14:paraId="25044B0C" w14:textId="5FF10929" w:rsidR="00B257A1" w:rsidRDefault="008E40BE" w:rsidP="00B257A1">
      <w:pPr>
        <w:ind w:firstLine="567"/>
        <w:jc w:val="both"/>
      </w:pPr>
      <w:proofErr w:type="spellStart"/>
      <w:r w:rsidRPr="00342F27">
        <w:rPr>
          <w:b/>
        </w:rPr>
        <w:t>G.Melnūdris</w:t>
      </w:r>
      <w:proofErr w:type="spellEnd"/>
      <w:r>
        <w:t xml:space="preserve"> komentē aspektu par deputātu pienākumu tvērumu likumprojektā. Saeima pati nosaka deputātu pienākumus, nevis MK.</w:t>
      </w:r>
    </w:p>
    <w:p w14:paraId="3CF95F62" w14:textId="4C79BA0E" w:rsidR="008E40BE" w:rsidRDefault="008E40BE" w:rsidP="00B257A1">
      <w:pPr>
        <w:ind w:firstLine="567"/>
        <w:jc w:val="both"/>
      </w:pPr>
      <w:r>
        <w:t>Pirms iesniegšanas komisijai iesaka likumproj</w:t>
      </w:r>
      <w:r w:rsidR="00E51C4B">
        <w:t xml:space="preserve">ektu iedot valodas redaktoriem, </w:t>
      </w:r>
      <w:r>
        <w:t>lai novērstu redakcionālas neprecizitātes.</w:t>
      </w:r>
    </w:p>
    <w:p w14:paraId="6B276EBA" w14:textId="2F33E21B" w:rsidR="008E40BE" w:rsidRPr="00E51C4B" w:rsidRDefault="008E40BE" w:rsidP="00B257A1">
      <w:pPr>
        <w:ind w:firstLine="567"/>
        <w:jc w:val="both"/>
        <w:rPr>
          <w:i/>
        </w:rPr>
      </w:pPr>
      <w:r w:rsidRPr="00E51C4B">
        <w:rPr>
          <w:i/>
        </w:rPr>
        <w:t>I.Voika un pārējā darba grupa atbalsta šo ieteikumu.</w:t>
      </w:r>
    </w:p>
    <w:p w14:paraId="7475F54E" w14:textId="380164C5" w:rsidR="008E40BE" w:rsidRDefault="008E40BE" w:rsidP="00B257A1">
      <w:pPr>
        <w:ind w:firstLine="567"/>
        <w:jc w:val="both"/>
      </w:pPr>
      <w:r w:rsidRPr="008E40BE">
        <w:rPr>
          <w:b/>
        </w:rPr>
        <w:t>I.Voika</w:t>
      </w:r>
      <w:r>
        <w:t xml:space="preserve"> aicina izdiskut</w:t>
      </w:r>
      <w:r w:rsidR="00991D53">
        <w:t>ēt likumprojektu. Dod vārdu Latvijas Tirdzniecības un rūpniecības kameras (turpmāk – LTRK) pārstāvim.</w:t>
      </w:r>
    </w:p>
    <w:p w14:paraId="638B5A9F" w14:textId="00D80F74" w:rsidR="00991D53" w:rsidRDefault="00991D53" w:rsidP="00991D53">
      <w:pPr>
        <w:ind w:firstLine="567"/>
        <w:jc w:val="both"/>
      </w:pPr>
      <w:proofErr w:type="spellStart"/>
      <w:r w:rsidRPr="00CB0EC3">
        <w:rPr>
          <w:b/>
        </w:rPr>
        <w:t>J.Lielpēters</w:t>
      </w:r>
      <w:proofErr w:type="spellEnd"/>
      <w:r>
        <w:t xml:space="preserve"> atzinīgi novērtē iespēju sadarboties likumprojekta izstrādē un </w:t>
      </w:r>
      <w:r w:rsidR="00E51C4B">
        <w:t xml:space="preserve">sagatavoto </w:t>
      </w:r>
      <w:r>
        <w:t>rezultātu. LTRK vārdā atz</w:t>
      </w:r>
      <w:r w:rsidR="00E51C4B">
        <w:t>īmē, ka diskusijas jāturpina;</w:t>
      </w:r>
      <w:r>
        <w:t xml:space="preserve"> norāda uz dažiem svarīgiem momentiem</w:t>
      </w:r>
      <w:r w:rsidR="00CB0EC3">
        <w:t>, IPL praktisko piemērošanu</w:t>
      </w:r>
      <w:r>
        <w:t>:</w:t>
      </w:r>
    </w:p>
    <w:p w14:paraId="23CFAB7E" w14:textId="6708E79D" w:rsidR="00991D53" w:rsidRDefault="00991D53" w:rsidP="00991D53">
      <w:pPr>
        <w:ind w:firstLine="567"/>
        <w:jc w:val="both"/>
      </w:pPr>
      <w:r>
        <w:t>- vajadzīgs papildu komentārs par advokātu darbību interešu pārstāvībā;</w:t>
      </w:r>
    </w:p>
    <w:p w14:paraId="5BAA4EB8" w14:textId="3220D3C2" w:rsidR="00991D53" w:rsidRDefault="00991D53" w:rsidP="00991D53">
      <w:pPr>
        <w:ind w:firstLine="567"/>
        <w:jc w:val="both"/>
      </w:pPr>
      <w:r>
        <w:t>- personu pārstāvība. LTRK ietvaros interešu pārstāvībā dažā</w:t>
      </w:r>
      <w:r w:rsidR="00E51C4B">
        <w:t>dās grupās regulāri piedalās 70–</w:t>
      </w:r>
      <w:r>
        <w:t>100 cilvēki. Kā tiks risināts administratīvā sloga jautājums, lai šie cilvēki regulāri atskaitītos par katru tikšanos? Viņiem noteikti būs vairāk nekā 3 tikšanās</w:t>
      </w:r>
      <w:r w:rsidR="00E51C4B">
        <w:t xml:space="preserve"> gadā</w:t>
      </w:r>
      <w:r>
        <w:t>;</w:t>
      </w:r>
    </w:p>
    <w:p w14:paraId="7A29EDD4" w14:textId="16307E45" w:rsidR="00991D53" w:rsidRDefault="00991D53" w:rsidP="00991D53">
      <w:pPr>
        <w:ind w:firstLine="567"/>
        <w:jc w:val="both"/>
      </w:pPr>
      <w:r>
        <w:t>- problēmas ar NVO biedru uzskaiti</w:t>
      </w:r>
      <w:r w:rsidR="00CB0EC3">
        <w:t xml:space="preserve"> un deklarēšanu atbilstoši IPL</w:t>
      </w:r>
      <w:r>
        <w:t xml:space="preserve">. </w:t>
      </w:r>
      <w:r w:rsidR="00CB0EC3">
        <w:t xml:space="preserve">LTRK ir ap 3000 biedru, katru mēnesi šis skaits būtiski pieaug. </w:t>
      </w:r>
    </w:p>
    <w:p w14:paraId="5D68D8B5" w14:textId="70265D93" w:rsidR="00CB0EC3" w:rsidRDefault="00CB0EC3" w:rsidP="00991D53">
      <w:pPr>
        <w:ind w:firstLine="567"/>
        <w:jc w:val="both"/>
      </w:pPr>
      <w:r w:rsidRPr="00CB0EC3">
        <w:rPr>
          <w:b/>
        </w:rPr>
        <w:t>I.Voika</w:t>
      </w:r>
      <w:r>
        <w:t xml:space="preserve"> izskaidro deklarēšanas un administratīvā sloga jautājumu; atzīmē, ka netiek prasīta pārāk sīka detalizācija par biedru tikšanos. Dalībnieku sastāvs un tēmas parādīsies pasākumu protokolos. Atbildība par to ir valsts varas pusē.</w:t>
      </w:r>
    </w:p>
    <w:p w14:paraId="0AE0BC9A" w14:textId="02AAB287" w:rsidR="00CB0EC3" w:rsidRDefault="00CB0EC3" w:rsidP="00991D53">
      <w:pPr>
        <w:ind w:firstLine="567"/>
        <w:jc w:val="both"/>
      </w:pPr>
      <w:r>
        <w:t>Jautājumā par biedru uzvārdiem reģistrā I.Voika akcentē, ka tas ir svarīgi atklātībai, bet vēl ir jādomā, kā to risināt organizācijās, kurās ir ļoti liels biedru skaits.</w:t>
      </w:r>
    </w:p>
    <w:p w14:paraId="698F94EC" w14:textId="3C97C6D7" w:rsidR="00CB0EC3" w:rsidRDefault="00CB0EC3" w:rsidP="00991D53">
      <w:pPr>
        <w:ind w:firstLine="567"/>
        <w:jc w:val="both"/>
      </w:pPr>
      <w:proofErr w:type="spellStart"/>
      <w:r w:rsidRPr="00CB0EC3">
        <w:rPr>
          <w:b/>
        </w:rPr>
        <w:t>J.Jerņeva</w:t>
      </w:r>
      <w:proofErr w:type="spellEnd"/>
      <w:r>
        <w:t xml:space="preserve"> sniedz skaidrojumu par LTRK aktualizētajiem jautājumiem. </w:t>
      </w:r>
      <w:r w:rsidR="001A0C24">
        <w:t xml:space="preserve">Atzīst, ka tajos vēl ir nepieciešamas diskusijas. IPL projekts pagaidām neparedz tik sīku atskaitīšanos. Jautājums par biedru nosaukšanu vēl nav līdz galam atrisināts, tāpat arī ir ar ārvalstu interešu pārstāvjiem. </w:t>
      </w:r>
    </w:p>
    <w:p w14:paraId="25B3F887" w14:textId="722D5A20" w:rsidR="001A0C24" w:rsidRDefault="001A0C24" w:rsidP="00991D53">
      <w:pPr>
        <w:ind w:firstLine="567"/>
        <w:jc w:val="both"/>
      </w:pPr>
      <w:r>
        <w:t>Komentē jautājumu par zvērinātiem advokātiem, viņu amata specifiku un iespējamās lobēšanas aktivitātes. Atsaucas uz Advokatūras likumu.</w:t>
      </w:r>
    </w:p>
    <w:p w14:paraId="50E76FE4" w14:textId="058E3591" w:rsidR="001A0C24" w:rsidRDefault="001A0C24" w:rsidP="00991D53">
      <w:pPr>
        <w:ind w:firstLine="567"/>
        <w:jc w:val="both"/>
      </w:pPr>
      <w:proofErr w:type="spellStart"/>
      <w:r w:rsidRPr="001A0C24">
        <w:rPr>
          <w:b/>
        </w:rPr>
        <w:t>J.Lielpēters</w:t>
      </w:r>
      <w:proofErr w:type="spellEnd"/>
      <w:r>
        <w:t xml:space="preserve"> pateicas par skaidrojumiem. Interesējas par IPL likumprojekta virzību Saeimā.</w:t>
      </w:r>
    </w:p>
    <w:p w14:paraId="3BA9A9E8" w14:textId="7B0047F6" w:rsidR="001A0C24" w:rsidRDefault="001A0C24" w:rsidP="00991D53">
      <w:pPr>
        <w:ind w:firstLine="567"/>
        <w:jc w:val="both"/>
      </w:pPr>
      <w:r w:rsidRPr="001A0C24">
        <w:rPr>
          <w:b/>
        </w:rPr>
        <w:t>I.Voika</w:t>
      </w:r>
      <w:r>
        <w:t xml:space="preserve"> informē, ka 25. janvārī likumprojektu izskatīs AIKNK sēdē, pēc kuras vai nākamās sēdes tas tiks virzīts izskatīšanai Saeimā.</w:t>
      </w:r>
      <w:r w:rsidR="00FA4EEB">
        <w:t xml:space="preserve"> Pēc 1. lasījuma tiks noteikts termiņš priekšlikumu iesniegšanai uz 2. lasījumu.</w:t>
      </w:r>
    </w:p>
    <w:p w14:paraId="2111354C" w14:textId="3F1C6C2C" w:rsidR="001A0C24" w:rsidRDefault="001A0C24" w:rsidP="00991D53">
      <w:pPr>
        <w:ind w:firstLine="567"/>
        <w:jc w:val="both"/>
      </w:pPr>
      <w:proofErr w:type="spellStart"/>
      <w:r w:rsidRPr="00FA4EEB">
        <w:rPr>
          <w:b/>
        </w:rPr>
        <w:t>G.Melnūdris</w:t>
      </w:r>
      <w:proofErr w:type="spellEnd"/>
      <w:r>
        <w:t xml:space="preserve"> </w:t>
      </w:r>
      <w:r w:rsidR="00FA4EEB">
        <w:t>norāda, ka gadījumā</w:t>
      </w:r>
      <w:r w:rsidR="00E23393">
        <w:t>, ja</w:t>
      </w:r>
      <w:r w:rsidR="00FA4EEB">
        <w:t xml:space="preserve"> Saeima pieņem lēmumu šo likumprojektu uzticēt kā līdzatbildīgajai komisijai vēl kādai, nebūs iespējams uzreiz to skatīt 1. lasījumā, kas var aizkavēt virzību.</w:t>
      </w:r>
    </w:p>
    <w:p w14:paraId="4736FEF9" w14:textId="0F6975C6" w:rsidR="00FA4EEB" w:rsidRDefault="00FA4EEB" w:rsidP="00991D53">
      <w:pPr>
        <w:ind w:firstLine="567"/>
        <w:jc w:val="both"/>
      </w:pPr>
      <w:r w:rsidRPr="00FA4EEB">
        <w:rPr>
          <w:b/>
        </w:rPr>
        <w:t>I.Voika</w:t>
      </w:r>
      <w:r>
        <w:t xml:space="preserve"> atzinīgi novērtē darba grupā valdošo atbalstošo vidi un vēlmi sasniegt rezultātu. Izsaka cerību uz konstruktīvu darbu arī turpmāk, tostarp, labu sadarbību ar LTRK, kā arī sabiedrības atbalstu.</w:t>
      </w:r>
    </w:p>
    <w:p w14:paraId="5BD7DCA8" w14:textId="141E205B" w:rsidR="00FA4EEB" w:rsidRDefault="00FA4EEB" w:rsidP="00991D53">
      <w:pPr>
        <w:ind w:firstLine="567"/>
        <w:jc w:val="both"/>
      </w:pPr>
      <w:proofErr w:type="spellStart"/>
      <w:r w:rsidRPr="00FA4EEB">
        <w:rPr>
          <w:b/>
        </w:rPr>
        <w:t>J.Lielpēters</w:t>
      </w:r>
      <w:proofErr w:type="spellEnd"/>
      <w:r>
        <w:t xml:space="preserve"> atzīmē, ka LTRK atbalsta konceptuālo virzienu, bet iespējamas diskusijas par detaļām.</w:t>
      </w:r>
    </w:p>
    <w:p w14:paraId="62CBEC58" w14:textId="705A7591" w:rsidR="00FA4EEB" w:rsidRDefault="00FA4EEB" w:rsidP="00991D53">
      <w:pPr>
        <w:ind w:firstLine="567"/>
        <w:jc w:val="both"/>
      </w:pPr>
      <w:r w:rsidRPr="00FA4EEB">
        <w:rPr>
          <w:b/>
        </w:rPr>
        <w:t>I.Tauriņa</w:t>
      </w:r>
      <w:r>
        <w:t xml:space="preserve"> interesējas par provizorisko laika plānojumu likumprojekta pieņemšanai.</w:t>
      </w:r>
    </w:p>
    <w:p w14:paraId="595D3F66" w14:textId="7A58E2E6" w:rsidR="00FA4EEB" w:rsidRDefault="00FA4EEB" w:rsidP="00991D53">
      <w:pPr>
        <w:ind w:firstLine="567"/>
        <w:jc w:val="both"/>
      </w:pPr>
      <w:r w:rsidRPr="00B05CD6">
        <w:rPr>
          <w:b/>
        </w:rPr>
        <w:t>I.Voika</w:t>
      </w:r>
      <w:r>
        <w:t xml:space="preserve"> informē, ka tas atkarīgs no diskusijām AIKNK sēdē. Tālāko darbu Saeimas sēdē var nobremzēt </w:t>
      </w:r>
      <w:r w:rsidR="00E23393">
        <w:t>vēl kādas</w:t>
      </w:r>
      <w:r>
        <w:t xml:space="preserve"> komisijas</w:t>
      </w:r>
      <w:r w:rsidR="00E23393">
        <w:t xml:space="preserve"> kā līdzatbildīgās</w:t>
      </w:r>
      <w:r>
        <w:t xml:space="preserve"> vēlme strād</w:t>
      </w:r>
      <w:r w:rsidR="00B05CD6">
        <w:t>āt ar šo likumprojektu. Pēc tam būs jānosaka priekšlikumu iesniegšanas termiņš, vismaz 2 nedēļas; to šobrīd vēl nevar pateikt. Tāpat ir aktuāla arī sadarbība ar MK viņu kompetences dokumentu izstrādē. Uzskata, ka vajadzēs vienoties par termiņu.</w:t>
      </w:r>
    </w:p>
    <w:p w14:paraId="673C5DD6" w14:textId="52A19037" w:rsidR="00B05CD6" w:rsidRDefault="00B05CD6" w:rsidP="00991D53">
      <w:pPr>
        <w:ind w:firstLine="567"/>
        <w:jc w:val="both"/>
      </w:pPr>
      <w:proofErr w:type="spellStart"/>
      <w:r w:rsidRPr="00B05CD6">
        <w:rPr>
          <w:b/>
        </w:rPr>
        <w:t>G.Melnūdris</w:t>
      </w:r>
      <w:proofErr w:type="spellEnd"/>
      <w:r>
        <w:t xml:space="preserve"> uzskata, ka Saeimai nebūs problēmu sasaukt attālinātas sēdes, jo Covid-19 situācija turpināsies.</w:t>
      </w:r>
    </w:p>
    <w:p w14:paraId="1B267E27" w14:textId="2C48ECCF" w:rsidR="00B05CD6" w:rsidRDefault="00B05CD6" w:rsidP="00991D53">
      <w:pPr>
        <w:ind w:firstLine="567"/>
        <w:jc w:val="both"/>
      </w:pPr>
      <w:r w:rsidRPr="00903479">
        <w:rPr>
          <w:b/>
        </w:rPr>
        <w:lastRenderedPageBreak/>
        <w:t>I.Voika</w:t>
      </w:r>
      <w:r>
        <w:t xml:space="preserve"> aicina “Delnas” pārstāvjus turpināt aktīvi sadarboties darbā pie IPL.</w:t>
      </w:r>
    </w:p>
    <w:p w14:paraId="04B17F65" w14:textId="0DCC87FA" w:rsidR="00B05CD6" w:rsidRDefault="00B05CD6" w:rsidP="00991D53">
      <w:pPr>
        <w:ind w:firstLine="567"/>
        <w:jc w:val="both"/>
      </w:pPr>
      <w:r w:rsidRPr="00B05CD6">
        <w:rPr>
          <w:b/>
        </w:rPr>
        <w:t>I.Tauriņa</w:t>
      </w:r>
      <w:r>
        <w:t xml:space="preserve"> apliecina gatavību sadarboties, bet informē, ka 25. janvārī sakarā ar korupcijas uztveres indeksa (KUI) pasākuma prezentāciju, AIKNK sēdei varēs pieslēgties vismaz 45 min pēc tās sākuma. Tādi ir “Delnas” plāni.</w:t>
      </w:r>
    </w:p>
    <w:p w14:paraId="7A893C43" w14:textId="7802663E" w:rsidR="00B05CD6" w:rsidRDefault="00B05CD6" w:rsidP="00991D53">
      <w:pPr>
        <w:ind w:firstLine="567"/>
        <w:jc w:val="both"/>
      </w:pPr>
      <w:r>
        <w:t xml:space="preserve">Arī </w:t>
      </w:r>
      <w:proofErr w:type="spellStart"/>
      <w:r w:rsidRPr="00B05CD6">
        <w:rPr>
          <w:b/>
        </w:rPr>
        <w:t>G.Melnūdris</w:t>
      </w:r>
      <w:proofErr w:type="spellEnd"/>
      <w:r>
        <w:t xml:space="preserve"> AIKNK sēdei varēs pieslēgties vēlāk, jo plkst. 10.00 viņam ir pienākumi citā Saeimas komisijā.</w:t>
      </w:r>
    </w:p>
    <w:p w14:paraId="0F193E21" w14:textId="7C3418AA" w:rsidR="00B05CD6" w:rsidRPr="00EA2828" w:rsidRDefault="00EA2828" w:rsidP="00991D53">
      <w:pPr>
        <w:ind w:firstLine="567"/>
        <w:jc w:val="both"/>
        <w:rPr>
          <w:i/>
        </w:rPr>
      </w:pPr>
      <w:r w:rsidRPr="00EA2828">
        <w:rPr>
          <w:i/>
        </w:rPr>
        <w:t>Notiek diskusija par darba plāniem un optimālo variantu darbam pie IPL projekta.</w:t>
      </w:r>
    </w:p>
    <w:p w14:paraId="75A32140" w14:textId="598BCF99" w:rsidR="00EA2828" w:rsidRDefault="00EA2828" w:rsidP="00991D53">
      <w:pPr>
        <w:ind w:firstLine="567"/>
        <w:jc w:val="both"/>
      </w:pPr>
      <w:r w:rsidRPr="00EA2828">
        <w:rPr>
          <w:b/>
        </w:rPr>
        <w:t>I.Voika</w:t>
      </w:r>
      <w:r>
        <w:t xml:space="preserve"> dod vārdu I.Kušķei saistībā </w:t>
      </w:r>
      <w:r w:rsidR="00E23393">
        <w:t>ar VK</w:t>
      </w:r>
      <w:bookmarkStart w:id="0" w:name="_GoBack"/>
      <w:bookmarkEnd w:id="0"/>
      <w:r>
        <w:t xml:space="preserve"> pienākumiem.</w:t>
      </w:r>
    </w:p>
    <w:p w14:paraId="70FD0293" w14:textId="6F4FA8AF" w:rsidR="00EA2828" w:rsidRDefault="00EA2828" w:rsidP="00991D53">
      <w:pPr>
        <w:ind w:firstLine="567"/>
        <w:jc w:val="both"/>
      </w:pPr>
      <w:r w:rsidRPr="00EA2828">
        <w:rPr>
          <w:b/>
        </w:rPr>
        <w:t>I.Kušķe</w:t>
      </w:r>
      <w:r>
        <w:t xml:space="preserve"> lūdz papildu informāciju par divām reģistrācijas sistēmām.</w:t>
      </w:r>
    </w:p>
    <w:p w14:paraId="134910C2" w14:textId="517BA15D" w:rsidR="00EA2828" w:rsidRDefault="00EA2828" w:rsidP="00991D53">
      <w:pPr>
        <w:ind w:firstLine="567"/>
        <w:jc w:val="both"/>
      </w:pPr>
      <w:r w:rsidRPr="00EA2828">
        <w:rPr>
          <w:b/>
        </w:rPr>
        <w:t>I.Voika</w:t>
      </w:r>
      <w:r>
        <w:t xml:space="preserve"> paskaidro, ka katrai sistēmai būs cits uzturētājs. Par likumisko tvērumu vēl ir jādiskutē ar VK direktoru, ir vajadzīgs viņa viedoklis. Tuvākajā laikā nepieciešama šāda tikšanās, lai izrunātu detaļas IPL realizācijā.</w:t>
      </w:r>
    </w:p>
    <w:p w14:paraId="0EEA474D" w14:textId="77777777" w:rsidR="00EA2828" w:rsidRDefault="00EA2828" w:rsidP="00991D53">
      <w:pPr>
        <w:ind w:firstLine="567"/>
        <w:jc w:val="both"/>
      </w:pPr>
    </w:p>
    <w:p w14:paraId="5E073C3B" w14:textId="0FD78D65" w:rsidR="00EA2828" w:rsidRDefault="00EA2828" w:rsidP="00991D53">
      <w:pPr>
        <w:ind w:firstLine="567"/>
        <w:jc w:val="both"/>
      </w:pPr>
      <w:r>
        <w:t xml:space="preserve">Apkopo izskanējušos viedokļus, aicina darba grupas locekļus izteikties. Pateicas </w:t>
      </w:r>
      <w:proofErr w:type="spellStart"/>
      <w:r>
        <w:t>J.Jerņevai</w:t>
      </w:r>
      <w:proofErr w:type="spellEnd"/>
      <w:r>
        <w:t xml:space="preserve"> par darbu. Atzīmē, ka vēl jāpiestrādā pie detaļām. </w:t>
      </w:r>
    </w:p>
    <w:p w14:paraId="5B5819CE" w14:textId="3B48252C" w:rsidR="00EA2828" w:rsidRPr="00DC6772" w:rsidRDefault="00EA2828" w:rsidP="00991D53">
      <w:pPr>
        <w:ind w:firstLine="567"/>
        <w:jc w:val="both"/>
      </w:pPr>
      <w:r>
        <w:t>Informē, ka AIKNK sēdes norises laiks vēl tiks precizēts, par ko šīs sēdes dalībnieki tiks informēti. Apsola nosūtīt precizētas likumprojekta un anotācijas redakcijas.</w:t>
      </w:r>
    </w:p>
    <w:p w14:paraId="6366F95B" w14:textId="77777777" w:rsidR="00EA2828" w:rsidRDefault="00EA2828" w:rsidP="000538D2">
      <w:pPr>
        <w:ind w:firstLine="567"/>
        <w:jc w:val="both"/>
      </w:pPr>
    </w:p>
    <w:p w14:paraId="29006DF5" w14:textId="1CA43A8D" w:rsidR="00153478" w:rsidRDefault="009F70F1" w:rsidP="000538D2">
      <w:pPr>
        <w:ind w:firstLine="567"/>
        <w:jc w:val="both"/>
      </w:pPr>
      <w:r w:rsidRPr="009F70F1">
        <w:t>P</w:t>
      </w:r>
      <w:r w:rsidR="00153478">
        <w:t>ateicas par dalību un slēdz sēdi.</w:t>
      </w:r>
    </w:p>
    <w:p w14:paraId="02A31CB8" w14:textId="77777777" w:rsidR="00150F01" w:rsidRDefault="00150F01" w:rsidP="009D69FC">
      <w:pPr>
        <w:ind w:firstLine="567"/>
        <w:jc w:val="both"/>
        <w:rPr>
          <w:rFonts w:eastAsia="Times New Roman" w:cs="Times New Roman"/>
          <w:szCs w:val="24"/>
          <w:lang w:eastAsia="lv-LV"/>
        </w:rPr>
      </w:pPr>
    </w:p>
    <w:p w14:paraId="6E9F5A20" w14:textId="77777777" w:rsidR="002457A7" w:rsidRDefault="002457A7" w:rsidP="008C172B">
      <w:pPr>
        <w:ind w:firstLine="567"/>
        <w:jc w:val="right"/>
      </w:pPr>
    </w:p>
    <w:p w14:paraId="5D4FB235" w14:textId="2DC8EC6D" w:rsidR="008C172B" w:rsidRDefault="008C172B" w:rsidP="008C172B">
      <w:pPr>
        <w:ind w:firstLine="567"/>
        <w:jc w:val="right"/>
      </w:pPr>
    </w:p>
    <w:p w14:paraId="1022E1D9" w14:textId="3594B7AB" w:rsidR="000E2C9E" w:rsidRDefault="000E2C9E" w:rsidP="008C172B">
      <w:pPr>
        <w:ind w:firstLine="567"/>
        <w:jc w:val="right"/>
      </w:pPr>
    </w:p>
    <w:p w14:paraId="2556F26A" w14:textId="77777777" w:rsidR="000E2C9E" w:rsidRDefault="000E2C9E" w:rsidP="008C172B">
      <w:pPr>
        <w:ind w:firstLine="567"/>
        <w:jc w:val="right"/>
      </w:pPr>
    </w:p>
    <w:p w14:paraId="55748F77" w14:textId="668B25D9" w:rsidR="008C172B" w:rsidRDefault="008C172B" w:rsidP="008C172B">
      <w:pPr>
        <w:jc w:val="right"/>
      </w:pPr>
      <w:r>
        <w:t>I.Silabriede</w:t>
      </w:r>
    </w:p>
    <w:p w14:paraId="0337E58E" w14:textId="331F5ED5" w:rsidR="00A22843" w:rsidRDefault="00A22843" w:rsidP="008C172B">
      <w:pPr>
        <w:jc w:val="right"/>
      </w:pPr>
    </w:p>
    <w:sectPr w:rsidR="00A22843" w:rsidSect="00C3003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4FA39" w14:textId="77777777" w:rsidR="002F41C5" w:rsidRDefault="002F41C5" w:rsidP="006B34E9">
      <w:r>
        <w:separator/>
      </w:r>
    </w:p>
  </w:endnote>
  <w:endnote w:type="continuationSeparator" w:id="0">
    <w:p w14:paraId="350E7E22" w14:textId="77777777" w:rsidR="002F41C5" w:rsidRDefault="002F41C5"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EAE" w14:textId="77777777" w:rsidR="00342F27" w:rsidRDefault="0034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14:paraId="49FAAEDE" w14:textId="36B03243" w:rsidR="00342F27" w:rsidRDefault="00342F27">
        <w:pPr>
          <w:pStyle w:val="Footer"/>
          <w:jc w:val="right"/>
        </w:pPr>
        <w:r>
          <w:fldChar w:fldCharType="begin"/>
        </w:r>
        <w:r>
          <w:instrText xml:space="preserve"> PAGE   \* MERGEFORMAT </w:instrText>
        </w:r>
        <w:r>
          <w:fldChar w:fldCharType="separate"/>
        </w:r>
        <w:r w:rsidR="00E23393">
          <w:rPr>
            <w:noProof/>
          </w:rPr>
          <w:t>3</w:t>
        </w:r>
        <w:r>
          <w:rPr>
            <w:noProof/>
          </w:rPr>
          <w:fldChar w:fldCharType="end"/>
        </w:r>
      </w:p>
    </w:sdtContent>
  </w:sdt>
  <w:p w14:paraId="31134A99" w14:textId="77777777" w:rsidR="00342F27" w:rsidRDefault="00342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870B" w14:textId="77777777" w:rsidR="00342F27" w:rsidRDefault="0034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D7B6" w14:textId="77777777" w:rsidR="002F41C5" w:rsidRDefault="002F41C5" w:rsidP="006B34E9">
      <w:r>
        <w:separator/>
      </w:r>
    </w:p>
  </w:footnote>
  <w:footnote w:type="continuationSeparator" w:id="0">
    <w:p w14:paraId="2428E660" w14:textId="77777777" w:rsidR="002F41C5" w:rsidRDefault="002F41C5"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28C4" w14:textId="77777777" w:rsidR="00342F27" w:rsidRDefault="0034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DB22" w14:textId="77777777" w:rsidR="00342F27" w:rsidRDefault="00342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9273" w14:textId="77777777" w:rsidR="00342F27" w:rsidRDefault="0034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06AF0"/>
    <w:rsid w:val="0001422E"/>
    <w:rsid w:val="000165D8"/>
    <w:rsid w:val="00026546"/>
    <w:rsid w:val="00030714"/>
    <w:rsid w:val="00046D6E"/>
    <w:rsid w:val="000538D2"/>
    <w:rsid w:val="00053DE4"/>
    <w:rsid w:val="00054081"/>
    <w:rsid w:val="00062B2C"/>
    <w:rsid w:val="00066A4E"/>
    <w:rsid w:val="00067909"/>
    <w:rsid w:val="00067A68"/>
    <w:rsid w:val="000749D9"/>
    <w:rsid w:val="000823E5"/>
    <w:rsid w:val="00084112"/>
    <w:rsid w:val="000A62CE"/>
    <w:rsid w:val="000A69CE"/>
    <w:rsid w:val="000B2F79"/>
    <w:rsid w:val="000D075F"/>
    <w:rsid w:val="000D081A"/>
    <w:rsid w:val="000D1360"/>
    <w:rsid w:val="000D5ECE"/>
    <w:rsid w:val="000E22AF"/>
    <w:rsid w:val="000E2C9E"/>
    <w:rsid w:val="000E46F4"/>
    <w:rsid w:val="000F7691"/>
    <w:rsid w:val="00100522"/>
    <w:rsid w:val="00102C15"/>
    <w:rsid w:val="00103F9A"/>
    <w:rsid w:val="00105154"/>
    <w:rsid w:val="00105CBE"/>
    <w:rsid w:val="001065BC"/>
    <w:rsid w:val="00113324"/>
    <w:rsid w:val="00114B85"/>
    <w:rsid w:val="00116BEE"/>
    <w:rsid w:val="00116E63"/>
    <w:rsid w:val="00121AC7"/>
    <w:rsid w:val="00122109"/>
    <w:rsid w:val="00124C43"/>
    <w:rsid w:val="00134029"/>
    <w:rsid w:val="00134C49"/>
    <w:rsid w:val="00135A4C"/>
    <w:rsid w:val="0014639F"/>
    <w:rsid w:val="00150F01"/>
    <w:rsid w:val="00153478"/>
    <w:rsid w:val="00167B47"/>
    <w:rsid w:val="00167E7B"/>
    <w:rsid w:val="00173364"/>
    <w:rsid w:val="00181AC8"/>
    <w:rsid w:val="0018558B"/>
    <w:rsid w:val="00187A04"/>
    <w:rsid w:val="00192F08"/>
    <w:rsid w:val="001A0C24"/>
    <w:rsid w:val="001A0CFF"/>
    <w:rsid w:val="001A304B"/>
    <w:rsid w:val="001A6C4F"/>
    <w:rsid w:val="001B112C"/>
    <w:rsid w:val="001B5BA3"/>
    <w:rsid w:val="001C2BD0"/>
    <w:rsid w:val="001E1135"/>
    <w:rsid w:val="001E2C45"/>
    <w:rsid w:val="001F2007"/>
    <w:rsid w:val="001F2BED"/>
    <w:rsid w:val="001F3230"/>
    <w:rsid w:val="001F580C"/>
    <w:rsid w:val="00202F01"/>
    <w:rsid w:val="00206741"/>
    <w:rsid w:val="00235637"/>
    <w:rsid w:val="00237F8B"/>
    <w:rsid w:val="00242706"/>
    <w:rsid w:val="00244372"/>
    <w:rsid w:val="002457A7"/>
    <w:rsid w:val="00246EAD"/>
    <w:rsid w:val="00251001"/>
    <w:rsid w:val="002544C1"/>
    <w:rsid w:val="00254F95"/>
    <w:rsid w:val="002562CE"/>
    <w:rsid w:val="0027053B"/>
    <w:rsid w:val="002725B6"/>
    <w:rsid w:val="00277640"/>
    <w:rsid w:val="002778A2"/>
    <w:rsid w:val="002809FD"/>
    <w:rsid w:val="002827C8"/>
    <w:rsid w:val="00286392"/>
    <w:rsid w:val="002871A5"/>
    <w:rsid w:val="002972F9"/>
    <w:rsid w:val="00297629"/>
    <w:rsid w:val="002A223E"/>
    <w:rsid w:val="002A78AD"/>
    <w:rsid w:val="002B79A5"/>
    <w:rsid w:val="002C0007"/>
    <w:rsid w:val="002C02D3"/>
    <w:rsid w:val="002C18C9"/>
    <w:rsid w:val="002C34A2"/>
    <w:rsid w:val="002C6100"/>
    <w:rsid w:val="002D4173"/>
    <w:rsid w:val="002D7945"/>
    <w:rsid w:val="002E5045"/>
    <w:rsid w:val="002F352D"/>
    <w:rsid w:val="002F3B88"/>
    <w:rsid w:val="002F41C5"/>
    <w:rsid w:val="002F5BE0"/>
    <w:rsid w:val="00301537"/>
    <w:rsid w:val="00304D3F"/>
    <w:rsid w:val="0030794D"/>
    <w:rsid w:val="00310567"/>
    <w:rsid w:val="00313D57"/>
    <w:rsid w:val="00313F98"/>
    <w:rsid w:val="00321117"/>
    <w:rsid w:val="0032738C"/>
    <w:rsid w:val="003323F4"/>
    <w:rsid w:val="00341CA4"/>
    <w:rsid w:val="003420B0"/>
    <w:rsid w:val="00342F27"/>
    <w:rsid w:val="00353D6C"/>
    <w:rsid w:val="003542D3"/>
    <w:rsid w:val="00364AC7"/>
    <w:rsid w:val="00375B6E"/>
    <w:rsid w:val="00377A53"/>
    <w:rsid w:val="00380226"/>
    <w:rsid w:val="003840D3"/>
    <w:rsid w:val="00384918"/>
    <w:rsid w:val="003855CF"/>
    <w:rsid w:val="00397B7F"/>
    <w:rsid w:val="003A4895"/>
    <w:rsid w:val="003B0BE1"/>
    <w:rsid w:val="003B4523"/>
    <w:rsid w:val="003B4CEA"/>
    <w:rsid w:val="003B7F1E"/>
    <w:rsid w:val="003C4BB1"/>
    <w:rsid w:val="003C75FA"/>
    <w:rsid w:val="003D57C6"/>
    <w:rsid w:val="003E6A0F"/>
    <w:rsid w:val="003F0A9A"/>
    <w:rsid w:val="003F18A5"/>
    <w:rsid w:val="003F4905"/>
    <w:rsid w:val="003F7638"/>
    <w:rsid w:val="00402944"/>
    <w:rsid w:val="00403473"/>
    <w:rsid w:val="00404916"/>
    <w:rsid w:val="004067B1"/>
    <w:rsid w:val="00406BFB"/>
    <w:rsid w:val="00412476"/>
    <w:rsid w:val="004128D8"/>
    <w:rsid w:val="004139A2"/>
    <w:rsid w:val="00427737"/>
    <w:rsid w:val="00431143"/>
    <w:rsid w:val="00451147"/>
    <w:rsid w:val="00466624"/>
    <w:rsid w:val="00466A92"/>
    <w:rsid w:val="004715DE"/>
    <w:rsid w:val="00473F69"/>
    <w:rsid w:val="00480BB1"/>
    <w:rsid w:val="00485CB0"/>
    <w:rsid w:val="00486DC8"/>
    <w:rsid w:val="00487164"/>
    <w:rsid w:val="0048741E"/>
    <w:rsid w:val="00490063"/>
    <w:rsid w:val="004A220F"/>
    <w:rsid w:val="004A3114"/>
    <w:rsid w:val="004B3528"/>
    <w:rsid w:val="004C39F0"/>
    <w:rsid w:val="004E0FAF"/>
    <w:rsid w:val="004E556C"/>
    <w:rsid w:val="004E6514"/>
    <w:rsid w:val="004F23FB"/>
    <w:rsid w:val="00503792"/>
    <w:rsid w:val="00513444"/>
    <w:rsid w:val="00513861"/>
    <w:rsid w:val="00514BB2"/>
    <w:rsid w:val="00515F71"/>
    <w:rsid w:val="005211C3"/>
    <w:rsid w:val="0052264C"/>
    <w:rsid w:val="00523C96"/>
    <w:rsid w:val="00524BFE"/>
    <w:rsid w:val="005251B4"/>
    <w:rsid w:val="00526F51"/>
    <w:rsid w:val="00543C39"/>
    <w:rsid w:val="0054614A"/>
    <w:rsid w:val="00546A4F"/>
    <w:rsid w:val="00546A9C"/>
    <w:rsid w:val="0055165F"/>
    <w:rsid w:val="00557E51"/>
    <w:rsid w:val="00560701"/>
    <w:rsid w:val="00565BB2"/>
    <w:rsid w:val="00567F2D"/>
    <w:rsid w:val="0057027A"/>
    <w:rsid w:val="00590C34"/>
    <w:rsid w:val="00592B55"/>
    <w:rsid w:val="005967AB"/>
    <w:rsid w:val="00597F68"/>
    <w:rsid w:val="005A4BE8"/>
    <w:rsid w:val="005B00CE"/>
    <w:rsid w:val="005C314B"/>
    <w:rsid w:val="005C3FEF"/>
    <w:rsid w:val="005D067E"/>
    <w:rsid w:val="005D2A0B"/>
    <w:rsid w:val="005D3F91"/>
    <w:rsid w:val="005E239D"/>
    <w:rsid w:val="005F6184"/>
    <w:rsid w:val="005F757F"/>
    <w:rsid w:val="00604BF0"/>
    <w:rsid w:val="00627C5C"/>
    <w:rsid w:val="00627FE6"/>
    <w:rsid w:val="00631234"/>
    <w:rsid w:val="00644124"/>
    <w:rsid w:val="006446A5"/>
    <w:rsid w:val="006448DE"/>
    <w:rsid w:val="00651AFA"/>
    <w:rsid w:val="00653936"/>
    <w:rsid w:val="006609E5"/>
    <w:rsid w:val="006631CC"/>
    <w:rsid w:val="00677FDB"/>
    <w:rsid w:val="00682381"/>
    <w:rsid w:val="00684442"/>
    <w:rsid w:val="0068603A"/>
    <w:rsid w:val="00692614"/>
    <w:rsid w:val="006A1440"/>
    <w:rsid w:val="006A2D3B"/>
    <w:rsid w:val="006A5642"/>
    <w:rsid w:val="006B3115"/>
    <w:rsid w:val="006B34E9"/>
    <w:rsid w:val="006B42E0"/>
    <w:rsid w:val="006C1B42"/>
    <w:rsid w:val="006C3AAF"/>
    <w:rsid w:val="006C5824"/>
    <w:rsid w:val="006D04EA"/>
    <w:rsid w:val="006D0FE1"/>
    <w:rsid w:val="006D114A"/>
    <w:rsid w:val="006D3371"/>
    <w:rsid w:val="006D43B8"/>
    <w:rsid w:val="006D4D38"/>
    <w:rsid w:val="006E3079"/>
    <w:rsid w:val="006F4196"/>
    <w:rsid w:val="006F5385"/>
    <w:rsid w:val="00703A42"/>
    <w:rsid w:val="00727D06"/>
    <w:rsid w:val="00732E0B"/>
    <w:rsid w:val="0074789A"/>
    <w:rsid w:val="007542F2"/>
    <w:rsid w:val="00757270"/>
    <w:rsid w:val="00757C48"/>
    <w:rsid w:val="007667F6"/>
    <w:rsid w:val="00767779"/>
    <w:rsid w:val="00771D45"/>
    <w:rsid w:val="0077299A"/>
    <w:rsid w:val="007763FF"/>
    <w:rsid w:val="00792EDE"/>
    <w:rsid w:val="007933C9"/>
    <w:rsid w:val="0079480E"/>
    <w:rsid w:val="00796D14"/>
    <w:rsid w:val="007A50C1"/>
    <w:rsid w:val="007A5CBF"/>
    <w:rsid w:val="007B0C83"/>
    <w:rsid w:val="007B5768"/>
    <w:rsid w:val="007B5934"/>
    <w:rsid w:val="007B5DD2"/>
    <w:rsid w:val="007C378E"/>
    <w:rsid w:val="007C7919"/>
    <w:rsid w:val="007D4D9A"/>
    <w:rsid w:val="007D5073"/>
    <w:rsid w:val="007E0009"/>
    <w:rsid w:val="007E398D"/>
    <w:rsid w:val="007F0B95"/>
    <w:rsid w:val="007F4708"/>
    <w:rsid w:val="0080235D"/>
    <w:rsid w:val="0080694B"/>
    <w:rsid w:val="008128EF"/>
    <w:rsid w:val="00813F39"/>
    <w:rsid w:val="00830143"/>
    <w:rsid w:val="00830B0A"/>
    <w:rsid w:val="00831BEB"/>
    <w:rsid w:val="00836B0D"/>
    <w:rsid w:val="00836D1D"/>
    <w:rsid w:val="00836FB3"/>
    <w:rsid w:val="0083756E"/>
    <w:rsid w:val="00843132"/>
    <w:rsid w:val="00853606"/>
    <w:rsid w:val="008559DC"/>
    <w:rsid w:val="00860265"/>
    <w:rsid w:val="00867C48"/>
    <w:rsid w:val="00870502"/>
    <w:rsid w:val="00877021"/>
    <w:rsid w:val="0088278C"/>
    <w:rsid w:val="00886A6D"/>
    <w:rsid w:val="008872D0"/>
    <w:rsid w:val="00887FE3"/>
    <w:rsid w:val="0089048C"/>
    <w:rsid w:val="008915F8"/>
    <w:rsid w:val="00895287"/>
    <w:rsid w:val="00895DBF"/>
    <w:rsid w:val="008A0656"/>
    <w:rsid w:val="008B1697"/>
    <w:rsid w:val="008B1984"/>
    <w:rsid w:val="008B49D9"/>
    <w:rsid w:val="008C0579"/>
    <w:rsid w:val="008C0CA3"/>
    <w:rsid w:val="008C172B"/>
    <w:rsid w:val="008D71C1"/>
    <w:rsid w:val="008E40BE"/>
    <w:rsid w:val="008E4230"/>
    <w:rsid w:val="008E7B09"/>
    <w:rsid w:val="00903479"/>
    <w:rsid w:val="009049A8"/>
    <w:rsid w:val="00905737"/>
    <w:rsid w:val="00910345"/>
    <w:rsid w:val="00915E6A"/>
    <w:rsid w:val="00916748"/>
    <w:rsid w:val="009237DF"/>
    <w:rsid w:val="00924F0D"/>
    <w:rsid w:val="00931A7C"/>
    <w:rsid w:val="009353EC"/>
    <w:rsid w:val="00935521"/>
    <w:rsid w:val="00935EDD"/>
    <w:rsid w:val="00936F0D"/>
    <w:rsid w:val="00941816"/>
    <w:rsid w:val="00945AF6"/>
    <w:rsid w:val="00952348"/>
    <w:rsid w:val="00954A9E"/>
    <w:rsid w:val="0095634F"/>
    <w:rsid w:val="009726AE"/>
    <w:rsid w:val="009734F0"/>
    <w:rsid w:val="009735BC"/>
    <w:rsid w:val="00974B5F"/>
    <w:rsid w:val="00976411"/>
    <w:rsid w:val="0097683B"/>
    <w:rsid w:val="00976B26"/>
    <w:rsid w:val="00981027"/>
    <w:rsid w:val="0098330B"/>
    <w:rsid w:val="0098767D"/>
    <w:rsid w:val="00991D53"/>
    <w:rsid w:val="009937B7"/>
    <w:rsid w:val="00997C57"/>
    <w:rsid w:val="009B07AC"/>
    <w:rsid w:val="009B0DB0"/>
    <w:rsid w:val="009B0F2A"/>
    <w:rsid w:val="009B21AA"/>
    <w:rsid w:val="009B414A"/>
    <w:rsid w:val="009B6EC3"/>
    <w:rsid w:val="009C099F"/>
    <w:rsid w:val="009C39FA"/>
    <w:rsid w:val="009C4E8F"/>
    <w:rsid w:val="009D1600"/>
    <w:rsid w:val="009D3B11"/>
    <w:rsid w:val="009D69FC"/>
    <w:rsid w:val="009D7871"/>
    <w:rsid w:val="009E0D60"/>
    <w:rsid w:val="009E357A"/>
    <w:rsid w:val="009E5ACA"/>
    <w:rsid w:val="009F26F6"/>
    <w:rsid w:val="009F70F1"/>
    <w:rsid w:val="00A04CD4"/>
    <w:rsid w:val="00A14110"/>
    <w:rsid w:val="00A14E8B"/>
    <w:rsid w:val="00A22843"/>
    <w:rsid w:val="00A23DE9"/>
    <w:rsid w:val="00A30E26"/>
    <w:rsid w:val="00A32130"/>
    <w:rsid w:val="00A335EC"/>
    <w:rsid w:val="00A3624B"/>
    <w:rsid w:val="00A42281"/>
    <w:rsid w:val="00A44A76"/>
    <w:rsid w:val="00A46EEB"/>
    <w:rsid w:val="00A47B10"/>
    <w:rsid w:val="00A5399C"/>
    <w:rsid w:val="00A53B62"/>
    <w:rsid w:val="00A53CA6"/>
    <w:rsid w:val="00A62193"/>
    <w:rsid w:val="00A73761"/>
    <w:rsid w:val="00A74224"/>
    <w:rsid w:val="00A77D67"/>
    <w:rsid w:val="00A831B3"/>
    <w:rsid w:val="00A83237"/>
    <w:rsid w:val="00A850F8"/>
    <w:rsid w:val="00A94BC2"/>
    <w:rsid w:val="00A95105"/>
    <w:rsid w:val="00A97417"/>
    <w:rsid w:val="00AA35FC"/>
    <w:rsid w:val="00AA3672"/>
    <w:rsid w:val="00AA46ED"/>
    <w:rsid w:val="00AA727F"/>
    <w:rsid w:val="00AB1A76"/>
    <w:rsid w:val="00AB4EF3"/>
    <w:rsid w:val="00AB5722"/>
    <w:rsid w:val="00AB5785"/>
    <w:rsid w:val="00AB73E7"/>
    <w:rsid w:val="00AC5F36"/>
    <w:rsid w:val="00AD42C6"/>
    <w:rsid w:val="00AD5572"/>
    <w:rsid w:val="00AF1115"/>
    <w:rsid w:val="00AF7BB4"/>
    <w:rsid w:val="00B005F7"/>
    <w:rsid w:val="00B05CD6"/>
    <w:rsid w:val="00B06A0C"/>
    <w:rsid w:val="00B06BC7"/>
    <w:rsid w:val="00B15582"/>
    <w:rsid w:val="00B1600F"/>
    <w:rsid w:val="00B257A1"/>
    <w:rsid w:val="00B3119B"/>
    <w:rsid w:val="00B341AA"/>
    <w:rsid w:val="00B439E8"/>
    <w:rsid w:val="00B511C3"/>
    <w:rsid w:val="00B548EB"/>
    <w:rsid w:val="00B746DE"/>
    <w:rsid w:val="00B81E18"/>
    <w:rsid w:val="00B8390F"/>
    <w:rsid w:val="00B84AD7"/>
    <w:rsid w:val="00B96EE1"/>
    <w:rsid w:val="00BA181B"/>
    <w:rsid w:val="00BB19C3"/>
    <w:rsid w:val="00BB1F55"/>
    <w:rsid w:val="00BC4C88"/>
    <w:rsid w:val="00BD0857"/>
    <w:rsid w:val="00BD1B84"/>
    <w:rsid w:val="00BD6645"/>
    <w:rsid w:val="00BE108E"/>
    <w:rsid w:val="00BE320E"/>
    <w:rsid w:val="00BE773F"/>
    <w:rsid w:val="00BF007B"/>
    <w:rsid w:val="00BF7695"/>
    <w:rsid w:val="00C00CBE"/>
    <w:rsid w:val="00C04546"/>
    <w:rsid w:val="00C066F8"/>
    <w:rsid w:val="00C0731F"/>
    <w:rsid w:val="00C13064"/>
    <w:rsid w:val="00C16184"/>
    <w:rsid w:val="00C17E3F"/>
    <w:rsid w:val="00C21317"/>
    <w:rsid w:val="00C22360"/>
    <w:rsid w:val="00C22945"/>
    <w:rsid w:val="00C22B55"/>
    <w:rsid w:val="00C30030"/>
    <w:rsid w:val="00C41DCF"/>
    <w:rsid w:val="00C424C0"/>
    <w:rsid w:val="00C45DC2"/>
    <w:rsid w:val="00C46F06"/>
    <w:rsid w:val="00C50700"/>
    <w:rsid w:val="00C5108D"/>
    <w:rsid w:val="00C52AF4"/>
    <w:rsid w:val="00C54E25"/>
    <w:rsid w:val="00C56A20"/>
    <w:rsid w:val="00C57258"/>
    <w:rsid w:val="00C653E0"/>
    <w:rsid w:val="00C70D88"/>
    <w:rsid w:val="00C712FC"/>
    <w:rsid w:val="00C71684"/>
    <w:rsid w:val="00C74219"/>
    <w:rsid w:val="00C77D60"/>
    <w:rsid w:val="00C803E8"/>
    <w:rsid w:val="00C92C3D"/>
    <w:rsid w:val="00C94D21"/>
    <w:rsid w:val="00CA243F"/>
    <w:rsid w:val="00CA2E8E"/>
    <w:rsid w:val="00CA5270"/>
    <w:rsid w:val="00CB0EC3"/>
    <w:rsid w:val="00CB31AF"/>
    <w:rsid w:val="00CC110D"/>
    <w:rsid w:val="00CC204F"/>
    <w:rsid w:val="00CC735F"/>
    <w:rsid w:val="00CD14C3"/>
    <w:rsid w:val="00CD3F6C"/>
    <w:rsid w:val="00CE0446"/>
    <w:rsid w:val="00CE7CB4"/>
    <w:rsid w:val="00CF32F8"/>
    <w:rsid w:val="00D078AB"/>
    <w:rsid w:val="00D1268E"/>
    <w:rsid w:val="00D24DCF"/>
    <w:rsid w:val="00D306E2"/>
    <w:rsid w:val="00D33825"/>
    <w:rsid w:val="00D40731"/>
    <w:rsid w:val="00D4514A"/>
    <w:rsid w:val="00D6310D"/>
    <w:rsid w:val="00D64581"/>
    <w:rsid w:val="00D66D1B"/>
    <w:rsid w:val="00D72CF4"/>
    <w:rsid w:val="00D744AF"/>
    <w:rsid w:val="00D74E05"/>
    <w:rsid w:val="00D76D3D"/>
    <w:rsid w:val="00D94791"/>
    <w:rsid w:val="00D97C2C"/>
    <w:rsid w:val="00DA7685"/>
    <w:rsid w:val="00DB069A"/>
    <w:rsid w:val="00DB0F25"/>
    <w:rsid w:val="00DB44A2"/>
    <w:rsid w:val="00DC2A9E"/>
    <w:rsid w:val="00DC6772"/>
    <w:rsid w:val="00DE50AA"/>
    <w:rsid w:val="00DE5623"/>
    <w:rsid w:val="00DF67A5"/>
    <w:rsid w:val="00DF7150"/>
    <w:rsid w:val="00E0157E"/>
    <w:rsid w:val="00E10411"/>
    <w:rsid w:val="00E13EE1"/>
    <w:rsid w:val="00E1569F"/>
    <w:rsid w:val="00E16383"/>
    <w:rsid w:val="00E23393"/>
    <w:rsid w:val="00E325C9"/>
    <w:rsid w:val="00E3370A"/>
    <w:rsid w:val="00E440AF"/>
    <w:rsid w:val="00E44B9D"/>
    <w:rsid w:val="00E4702B"/>
    <w:rsid w:val="00E471B7"/>
    <w:rsid w:val="00E51C4B"/>
    <w:rsid w:val="00E568D7"/>
    <w:rsid w:val="00E57CBD"/>
    <w:rsid w:val="00E63A97"/>
    <w:rsid w:val="00E66781"/>
    <w:rsid w:val="00E803BE"/>
    <w:rsid w:val="00E8429C"/>
    <w:rsid w:val="00E854B6"/>
    <w:rsid w:val="00E85F83"/>
    <w:rsid w:val="00E90F7D"/>
    <w:rsid w:val="00EA1E86"/>
    <w:rsid w:val="00EA2828"/>
    <w:rsid w:val="00EB1DDB"/>
    <w:rsid w:val="00EB2C29"/>
    <w:rsid w:val="00EC6BA0"/>
    <w:rsid w:val="00ED48CF"/>
    <w:rsid w:val="00EE0090"/>
    <w:rsid w:val="00EE0478"/>
    <w:rsid w:val="00EE1AC1"/>
    <w:rsid w:val="00EE65DC"/>
    <w:rsid w:val="00EF2351"/>
    <w:rsid w:val="00F00662"/>
    <w:rsid w:val="00F02573"/>
    <w:rsid w:val="00F0261B"/>
    <w:rsid w:val="00F16EB4"/>
    <w:rsid w:val="00F17233"/>
    <w:rsid w:val="00F21C2D"/>
    <w:rsid w:val="00F23EF7"/>
    <w:rsid w:val="00F2473A"/>
    <w:rsid w:val="00F268C8"/>
    <w:rsid w:val="00F26EDE"/>
    <w:rsid w:val="00F31E24"/>
    <w:rsid w:val="00F35740"/>
    <w:rsid w:val="00F36654"/>
    <w:rsid w:val="00F41639"/>
    <w:rsid w:val="00F564E4"/>
    <w:rsid w:val="00F66048"/>
    <w:rsid w:val="00F75748"/>
    <w:rsid w:val="00F75A88"/>
    <w:rsid w:val="00F75D54"/>
    <w:rsid w:val="00F84FC8"/>
    <w:rsid w:val="00F851BE"/>
    <w:rsid w:val="00F8554B"/>
    <w:rsid w:val="00F86CB2"/>
    <w:rsid w:val="00F924C0"/>
    <w:rsid w:val="00F97C2F"/>
    <w:rsid w:val="00FA0B5E"/>
    <w:rsid w:val="00FA289C"/>
    <w:rsid w:val="00FA4EEB"/>
    <w:rsid w:val="00FA5200"/>
    <w:rsid w:val="00FB1C6B"/>
    <w:rsid w:val="00FB35FE"/>
    <w:rsid w:val="00FC2127"/>
    <w:rsid w:val="00FC5063"/>
    <w:rsid w:val="00FC7E13"/>
    <w:rsid w:val="00FD7654"/>
    <w:rsid w:val="00FE447C"/>
    <w:rsid w:val="00FF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 w:type="paragraph" w:styleId="NormalWeb">
    <w:name w:val="Normal (Web)"/>
    <w:basedOn w:val="Normal"/>
    <w:uiPriority w:val="99"/>
    <w:unhideWhenUsed/>
    <w:rsid w:val="009353E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9353EC"/>
    <w:rPr>
      <w:color w:val="0000FF"/>
      <w:u w:val="single"/>
    </w:rPr>
  </w:style>
  <w:style w:type="character" w:customStyle="1" w:styleId="acopre">
    <w:name w:val="acopre"/>
    <w:basedOn w:val="DefaultParagraphFont"/>
    <w:rsid w:val="00D94791"/>
  </w:style>
  <w:style w:type="character" w:styleId="Emphasis">
    <w:name w:val="Emphasis"/>
    <w:basedOn w:val="DefaultParagraphFont"/>
    <w:uiPriority w:val="20"/>
    <w:qFormat/>
    <w:rsid w:val="00D94791"/>
    <w:rPr>
      <w:i/>
      <w:iCs/>
    </w:rPr>
  </w:style>
  <w:style w:type="character" w:customStyle="1" w:styleId="jlqj4b">
    <w:name w:val="jlqj4b"/>
    <w:basedOn w:val="DefaultParagraphFont"/>
    <w:rsid w:val="00FC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1341003332">
      <w:bodyDiv w:val="1"/>
      <w:marLeft w:val="0"/>
      <w:marRight w:val="0"/>
      <w:marTop w:val="0"/>
      <w:marBottom w:val="0"/>
      <w:divBdr>
        <w:top w:val="none" w:sz="0" w:space="0" w:color="auto"/>
        <w:left w:val="none" w:sz="0" w:space="0" w:color="auto"/>
        <w:bottom w:val="none" w:sz="0" w:space="0" w:color="auto"/>
        <w:right w:val="none" w:sz="0" w:space="0" w:color="auto"/>
      </w:divBdr>
    </w:div>
    <w:div w:id="1380545821">
      <w:bodyDiv w:val="1"/>
      <w:marLeft w:val="0"/>
      <w:marRight w:val="0"/>
      <w:marTop w:val="0"/>
      <w:marBottom w:val="0"/>
      <w:divBdr>
        <w:top w:val="none" w:sz="0" w:space="0" w:color="auto"/>
        <w:left w:val="none" w:sz="0" w:space="0" w:color="auto"/>
        <w:bottom w:val="none" w:sz="0" w:space="0" w:color="auto"/>
        <w:right w:val="none" w:sz="0" w:space="0" w:color="auto"/>
      </w:divBdr>
      <w:divsChild>
        <w:div w:id="590239302">
          <w:marLeft w:val="0"/>
          <w:marRight w:val="0"/>
          <w:marTop w:val="0"/>
          <w:marBottom w:val="0"/>
          <w:divBdr>
            <w:top w:val="none" w:sz="0" w:space="0" w:color="auto"/>
            <w:left w:val="none" w:sz="0" w:space="0" w:color="auto"/>
            <w:bottom w:val="none" w:sz="0" w:space="0" w:color="auto"/>
            <w:right w:val="none" w:sz="0" w:space="0" w:color="auto"/>
          </w:divBdr>
        </w:div>
      </w:divsChild>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2E4E-B43B-4205-A0A0-D259907B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7258</Words>
  <Characters>4138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15</cp:revision>
  <cp:lastPrinted>2021-03-16T07:59:00Z</cp:lastPrinted>
  <dcterms:created xsi:type="dcterms:W3CDTF">2022-01-24T12:50:00Z</dcterms:created>
  <dcterms:modified xsi:type="dcterms:W3CDTF">2022-02-02T07:19:00Z</dcterms:modified>
</cp:coreProperties>
</file>