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29" w:rsidRPr="00874BA0" w:rsidRDefault="005A2729" w:rsidP="005A2729">
      <w:pPr>
        <w:pStyle w:val="Title"/>
      </w:pPr>
      <w:r>
        <w:t>L</w:t>
      </w:r>
      <w:r w:rsidRPr="00874BA0">
        <w:t>ATVIJAS REPUBLIKAS 13. SAEIMAS</w:t>
      </w:r>
    </w:p>
    <w:p w:rsidR="005A2729" w:rsidRPr="00874BA0" w:rsidRDefault="005A2729" w:rsidP="005A2729">
      <w:pPr>
        <w:pStyle w:val="Title"/>
      </w:pPr>
      <w:r w:rsidRPr="00874BA0">
        <w:t>AIZSARDZĪBAS, IEKŠLIETU UN KORUPCIJAS NOVĒRŠANAS KOMISIJAS SĒDES</w:t>
      </w:r>
    </w:p>
    <w:p w:rsidR="005A2729" w:rsidRPr="00874BA0" w:rsidRDefault="005A2729" w:rsidP="005A2729">
      <w:pPr>
        <w:jc w:val="center"/>
      </w:pPr>
      <w:r>
        <w:rPr>
          <w:b/>
        </w:rPr>
        <w:t xml:space="preserve">PROTOKOLS </w:t>
      </w:r>
      <w:r w:rsidRPr="00B70E11">
        <w:rPr>
          <w:b/>
        </w:rPr>
        <w:t xml:space="preserve">Nr. </w:t>
      </w:r>
      <w:r w:rsidR="00DB50A8">
        <w:rPr>
          <w:b/>
        </w:rPr>
        <w:t>165</w:t>
      </w:r>
    </w:p>
    <w:p w:rsidR="005A2729" w:rsidRPr="00874BA0" w:rsidRDefault="002E5E87" w:rsidP="005A2729">
      <w:pPr>
        <w:jc w:val="center"/>
        <w:rPr>
          <w:b/>
          <w:bCs/>
        </w:rPr>
      </w:pPr>
      <w:r>
        <w:rPr>
          <w:b/>
          <w:bCs/>
        </w:rPr>
        <w:t>2021</w:t>
      </w:r>
      <w:r w:rsidR="005A2729" w:rsidRPr="00874BA0">
        <w:rPr>
          <w:b/>
          <w:bCs/>
        </w:rPr>
        <w:t xml:space="preserve">. gada </w:t>
      </w:r>
      <w:r w:rsidR="00DB50A8">
        <w:rPr>
          <w:b/>
          <w:bCs/>
        </w:rPr>
        <w:t>17</w:t>
      </w:r>
      <w:r w:rsidR="00CB07AB">
        <w:rPr>
          <w:b/>
          <w:bCs/>
        </w:rPr>
        <w:t>. februārī</w:t>
      </w:r>
    </w:p>
    <w:p w:rsidR="005A2729" w:rsidRPr="00874BA0" w:rsidRDefault="005A2729" w:rsidP="005A2729">
      <w:pPr>
        <w:jc w:val="center"/>
        <w:rPr>
          <w:bCs/>
        </w:rPr>
      </w:pPr>
      <w:r>
        <w:rPr>
          <w:bCs/>
        </w:rPr>
        <w:t>Atklāta sēde, sākas plkst. 10.00</w:t>
      </w:r>
      <w:r w:rsidRPr="00874BA0">
        <w:rPr>
          <w:bCs/>
        </w:rPr>
        <w:t xml:space="preserve">, beidzas plkst. </w:t>
      </w:r>
      <w:r w:rsidR="00DB50A8">
        <w:rPr>
          <w:bCs/>
        </w:rPr>
        <w:t>11.50</w:t>
      </w:r>
    </w:p>
    <w:p w:rsidR="00DB50A8" w:rsidRPr="00874BA0" w:rsidRDefault="00DB50A8" w:rsidP="00DB50A8">
      <w:pPr>
        <w:pStyle w:val="BodyText3"/>
        <w:jc w:val="center"/>
        <w:rPr>
          <w:b w:val="0"/>
        </w:rPr>
      </w:pPr>
      <w:r>
        <w:rPr>
          <w:b w:val="0"/>
        </w:rPr>
        <w:t>Videokonferences formātā</w:t>
      </w:r>
    </w:p>
    <w:p w:rsidR="005A2729" w:rsidRDefault="005A2729" w:rsidP="005A2729">
      <w:pPr>
        <w:pStyle w:val="BodyText3"/>
      </w:pPr>
    </w:p>
    <w:p w:rsidR="005A2729" w:rsidRPr="00874BA0" w:rsidRDefault="005A2729" w:rsidP="005A2729">
      <w:pPr>
        <w:pStyle w:val="BodyText3"/>
      </w:pPr>
    </w:p>
    <w:p w:rsidR="005A2729" w:rsidRPr="00874BA0" w:rsidRDefault="005A2729" w:rsidP="005B2DEB">
      <w:pPr>
        <w:pStyle w:val="BodyText3"/>
      </w:pPr>
      <w:r w:rsidRPr="00874BA0">
        <w:t xml:space="preserve">Piedalās: </w:t>
      </w:r>
    </w:p>
    <w:p w:rsidR="005A2729" w:rsidRPr="00874BA0" w:rsidRDefault="005A2729" w:rsidP="005B2DEB">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sidRPr="005A2729">
        <w:rPr>
          <w:b/>
        </w:rPr>
        <w:t xml:space="preserve">Aldis Blumbergs </w:t>
      </w:r>
      <w:r w:rsidRPr="005A2729">
        <w:rPr>
          <w:i/>
        </w:rPr>
        <w:t>(priekšsēdētāja biedrs)</w:t>
      </w:r>
      <w:r>
        <w:t xml:space="preserve">, </w:t>
      </w:r>
      <w:r w:rsidRPr="003C786C">
        <w:rPr>
          <w:b/>
        </w:rPr>
        <w:t>Edvīns Šnore</w:t>
      </w:r>
      <w:r>
        <w:t xml:space="preserve"> </w:t>
      </w:r>
      <w:r w:rsidRPr="003C786C">
        <w:rPr>
          <w:i/>
        </w:rPr>
        <w:t>(komisijas sekretārs)</w:t>
      </w:r>
      <w:r>
        <w:t xml:space="preserve">, </w:t>
      </w:r>
      <w:r>
        <w:rPr>
          <w:rStyle w:val="Strong"/>
        </w:rPr>
        <w:t>Jānis Ādamsons</w:t>
      </w:r>
      <w:r w:rsidRPr="00874BA0">
        <w:rPr>
          <w:rStyle w:val="Strong"/>
        </w:rPr>
        <w:t>, Raimonds Bergmanis,</w:t>
      </w:r>
      <w:r>
        <w:rPr>
          <w:rStyle w:val="Strong"/>
        </w:rPr>
        <w:t xml:space="preserve"> Ivans Klementjevs, </w:t>
      </w:r>
      <w:r w:rsidRPr="00874BA0">
        <w:rPr>
          <w:rStyle w:val="Strong"/>
        </w:rPr>
        <w:t xml:space="preserve">Ainars Latkovskis, </w:t>
      </w:r>
      <w:r w:rsidR="00DB50A8" w:rsidRPr="00777E7A">
        <w:rPr>
          <w:rStyle w:val="Strong"/>
        </w:rPr>
        <w:t>Vita Anda Tērauda</w:t>
      </w:r>
      <w:r w:rsidR="00DB50A8">
        <w:rPr>
          <w:rStyle w:val="Strong"/>
        </w:rPr>
        <w:t xml:space="preserve">, </w:t>
      </w:r>
      <w:r>
        <w:rPr>
          <w:rStyle w:val="Strong"/>
        </w:rPr>
        <w:t>Atis Zakatistovs</w:t>
      </w:r>
    </w:p>
    <w:p w:rsidR="005A2729" w:rsidRDefault="005A2729" w:rsidP="005B2DEB">
      <w:pPr>
        <w:pStyle w:val="ListParagraph"/>
        <w:ind w:left="0"/>
        <w:jc w:val="both"/>
        <w:rPr>
          <w:rStyle w:val="Strong"/>
          <w:b w:val="0"/>
          <w:bCs w:val="0"/>
          <w:u w:val="single"/>
        </w:rPr>
      </w:pPr>
    </w:p>
    <w:p w:rsidR="005A2729" w:rsidRPr="00654AAC" w:rsidRDefault="005A2729" w:rsidP="005B2DEB">
      <w:pPr>
        <w:pStyle w:val="ListParagraph"/>
        <w:ind w:left="0"/>
        <w:jc w:val="both"/>
      </w:pPr>
      <w:r w:rsidRPr="00C53D7D">
        <w:rPr>
          <w:b/>
        </w:rPr>
        <w:t>komisijas darbinieki</w:t>
      </w:r>
      <w:r w:rsidRPr="00654AAC">
        <w:t xml:space="preserve">: vecākā konsultante Ieva Barvika, konsultantes </w:t>
      </w:r>
      <w:r w:rsidR="00DB50A8" w:rsidRPr="00777E7A">
        <w:t>Kristiāna Stūre, Inese Silabriede,</w:t>
      </w:r>
      <w:r w:rsidR="00DB50A8">
        <w:t xml:space="preserve"> Egita Kalniņa, </w:t>
      </w:r>
      <w:r w:rsidR="00DB50A8" w:rsidRPr="00777E7A">
        <w:t>tehniskā sekretāre Brenda Veiskate</w:t>
      </w:r>
    </w:p>
    <w:p w:rsidR="005A2729" w:rsidRPr="00E13CF3" w:rsidRDefault="005A2729" w:rsidP="005B2DEB">
      <w:pPr>
        <w:tabs>
          <w:tab w:val="left" w:pos="1418"/>
        </w:tabs>
        <w:jc w:val="both"/>
      </w:pPr>
    </w:p>
    <w:p w:rsidR="00DB50A8" w:rsidRPr="002E5E87" w:rsidRDefault="00DB50A8" w:rsidP="002E5E87">
      <w:pPr>
        <w:pStyle w:val="ListParagraph"/>
        <w:ind w:left="0"/>
        <w:jc w:val="both"/>
        <w:rPr>
          <w:rFonts w:cs="Calibri"/>
          <w:b/>
          <w:bCs/>
          <w:color w:val="FF0000"/>
        </w:rPr>
      </w:pPr>
      <w:r>
        <w:rPr>
          <w:rStyle w:val="Strong"/>
          <w:rFonts w:cs="Calibri"/>
          <w:color w:val="000000"/>
        </w:rPr>
        <w:t>uzaicinātās personas</w:t>
      </w:r>
      <w:r w:rsidRPr="00C53D7D">
        <w:rPr>
          <w:rStyle w:val="Strong"/>
          <w:rFonts w:cs="Calibri"/>
          <w:color w:val="000000"/>
        </w:rPr>
        <w:t>:</w:t>
      </w:r>
    </w:p>
    <w:p w:rsidR="002E5E87" w:rsidRDefault="002E5E87" w:rsidP="002E5E87">
      <w:pPr>
        <w:pStyle w:val="ListParagraph"/>
        <w:numPr>
          <w:ilvl w:val="0"/>
          <w:numId w:val="8"/>
        </w:numPr>
        <w:tabs>
          <w:tab w:val="left" w:pos="993"/>
        </w:tabs>
        <w:ind w:left="709" w:hanging="283"/>
        <w:jc w:val="both"/>
        <w:rPr>
          <w:szCs w:val="28"/>
        </w:rPr>
      </w:pPr>
      <w:r w:rsidRPr="002E5E87">
        <w:rPr>
          <w:szCs w:val="28"/>
        </w:rPr>
        <w:t xml:space="preserve">Valsts policijas priekšnieks </w:t>
      </w:r>
      <w:r w:rsidRPr="002E5E87">
        <w:rPr>
          <w:b/>
          <w:szCs w:val="28"/>
        </w:rPr>
        <w:t>Armands Ruks;</w:t>
      </w:r>
    </w:p>
    <w:p w:rsidR="002E5E87" w:rsidRDefault="002E5E87" w:rsidP="002E5E87">
      <w:pPr>
        <w:pStyle w:val="ListParagraph"/>
        <w:numPr>
          <w:ilvl w:val="0"/>
          <w:numId w:val="8"/>
        </w:numPr>
        <w:tabs>
          <w:tab w:val="left" w:pos="993"/>
        </w:tabs>
        <w:ind w:left="709" w:hanging="283"/>
        <w:jc w:val="both"/>
        <w:rPr>
          <w:szCs w:val="28"/>
        </w:rPr>
      </w:pPr>
      <w:r w:rsidRPr="002E5E87">
        <w:rPr>
          <w:szCs w:val="28"/>
        </w:rPr>
        <w:t xml:space="preserve">Iekšlietu ministrijas parlamentārā sekretāre </w:t>
      </w:r>
      <w:r w:rsidRPr="002E5E87">
        <w:rPr>
          <w:b/>
          <w:szCs w:val="28"/>
        </w:rPr>
        <w:t>Signe Bole;</w:t>
      </w:r>
    </w:p>
    <w:p w:rsidR="002E5E87" w:rsidRPr="002E5E87" w:rsidRDefault="002E5E87" w:rsidP="002E5E87">
      <w:pPr>
        <w:pStyle w:val="ListParagraph"/>
        <w:numPr>
          <w:ilvl w:val="0"/>
          <w:numId w:val="8"/>
        </w:numPr>
        <w:tabs>
          <w:tab w:val="left" w:pos="993"/>
        </w:tabs>
        <w:ind w:left="709" w:hanging="283"/>
        <w:jc w:val="both"/>
        <w:rPr>
          <w:szCs w:val="28"/>
        </w:rPr>
      </w:pPr>
      <w:r w:rsidRPr="002E5E87">
        <w:rPr>
          <w:szCs w:val="28"/>
        </w:rPr>
        <w:t xml:space="preserve">Iekšlietu minisrijas Nozares politikas departamenta vecākais referents </w:t>
      </w:r>
      <w:r w:rsidRPr="002E5E87">
        <w:rPr>
          <w:b/>
          <w:szCs w:val="28"/>
        </w:rPr>
        <w:t>Raimonds Stulpāns;</w:t>
      </w:r>
    </w:p>
    <w:p w:rsidR="00DB50A8" w:rsidRDefault="00DB50A8" w:rsidP="005B2DEB">
      <w:pPr>
        <w:jc w:val="both"/>
        <w:rPr>
          <w:b/>
          <w:bCs/>
        </w:rPr>
      </w:pPr>
    </w:p>
    <w:p w:rsidR="00DB50A8" w:rsidRPr="00874BA0" w:rsidRDefault="005A2729" w:rsidP="005B2DEB">
      <w:pPr>
        <w:jc w:val="both"/>
      </w:pPr>
      <w:r w:rsidRPr="00874BA0">
        <w:rPr>
          <w:b/>
          <w:bCs/>
        </w:rPr>
        <w:t xml:space="preserve">Sēdi vada: </w:t>
      </w:r>
      <w:r w:rsidRPr="00874BA0">
        <w:t>komisijas</w:t>
      </w:r>
      <w:r w:rsidRPr="00874BA0">
        <w:rPr>
          <w:b/>
          <w:bCs/>
        </w:rPr>
        <w:t xml:space="preserve"> </w:t>
      </w:r>
      <w:r w:rsidRPr="00874BA0">
        <w:t>priekšsēdētājs J.Rancāns</w:t>
      </w:r>
    </w:p>
    <w:p w:rsidR="005A2729" w:rsidRDefault="005A2729" w:rsidP="005B2DEB">
      <w:pPr>
        <w:jc w:val="both"/>
        <w:rPr>
          <w:bCs/>
        </w:rPr>
      </w:pPr>
      <w:r w:rsidRPr="00874BA0">
        <w:rPr>
          <w:b/>
          <w:bCs/>
        </w:rPr>
        <w:t xml:space="preserve">Protokolē: </w:t>
      </w:r>
      <w:r w:rsidR="00DB50A8">
        <w:rPr>
          <w:bCs/>
        </w:rPr>
        <w:t>B.Veiskat</w:t>
      </w:r>
      <w:r>
        <w:rPr>
          <w:bCs/>
        </w:rPr>
        <w:t>e</w:t>
      </w:r>
    </w:p>
    <w:p w:rsidR="005A2729" w:rsidRDefault="005A2729" w:rsidP="005B2DEB">
      <w:pPr>
        <w:jc w:val="both"/>
        <w:rPr>
          <w:bCs/>
        </w:rPr>
      </w:pPr>
    </w:p>
    <w:p w:rsidR="005A2729" w:rsidRDefault="005A2729" w:rsidP="00DD04EF">
      <w:pPr>
        <w:pStyle w:val="BodyText3"/>
        <w:jc w:val="left"/>
      </w:pPr>
      <w:r w:rsidRPr="006D74C8">
        <w:t>Darba kārtība:</w:t>
      </w:r>
    </w:p>
    <w:p w:rsidR="005A2729" w:rsidRPr="00541898" w:rsidRDefault="005A2729" w:rsidP="00DD04EF">
      <w:pPr>
        <w:shd w:val="clear" w:color="auto" w:fill="FFFFFF"/>
        <w:rPr>
          <w:rStyle w:val="Strong"/>
          <w:rFonts w:cs="Calibri"/>
          <w:b w:val="0"/>
          <w:bCs w:val="0"/>
          <w:color w:val="000000"/>
          <w:szCs w:val="24"/>
        </w:rPr>
      </w:pPr>
      <w:r w:rsidRPr="00541898">
        <w:rPr>
          <w:rStyle w:val="Strong"/>
          <w:rFonts w:cs="Calibri"/>
          <w:b w:val="0"/>
          <w:color w:val="000000"/>
          <w:szCs w:val="24"/>
        </w:rPr>
        <w:t>1. </w:t>
      </w:r>
      <w:r w:rsidR="00DB50A8">
        <w:rPr>
          <w:rStyle w:val="Strong"/>
          <w:rFonts w:cs="Calibri"/>
          <w:b w:val="0"/>
          <w:bCs w:val="0"/>
          <w:color w:val="000000"/>
          <w:szCs w:val="24"/>
        </w:rPr>
        <w:t>Valsts policijas 2020</w:t>
      </w:r>
      <w:r w:rsidRPr="00541898">
        <w:rPr>
          <w:rStyle w:val="Strong"/>
          <w:rFonts w:cs="Calibri"/>
          <w:b w:val="0"/>
          <w:bCs w:val="0"/>
          <w:color w:val="000000"/>
          <w:szCs w:val="24"/>
        </w:rPr>
        <w:t>. gada darbības rezultāti un prioritātes nākamajam gadam;</w:t>
      </w:r>
    </w:p>
    <w:p w:rsidR="005A2729" w:rsidRPr="00DB50A8" w:rsidRDefault="005A2729" w:rsidP="00DB50A8">
      <w:pPr>
        <w:shd w:val="clear" w:color="auto" w:fill="FFFFFF"/>
        <w:rPr>
          <w:rStyle w:val="Strong"/>
          <w:rFonts w:cs="Calibri"/>
          <w:b w:val="0"/>
          <w:color w:val="000000"/>
          <w:szCs w:val="24"/>
        </w:rPr>
      </w:pPr>
      <w:r w:rsidRPr="00541898">
        <w:rPr>
          <w:rStyle w:val="Strong"/>
          <w:rFonts w:cs="Calibri"/>
          <w:b w:val="0"/>
          <w:color w:val="000000"/>
          <w:szCs w:val="24"/>
        </w:rPr>
        <w:t>2. </w:t>
      </w:r>
      <w:r w:rsidRPr="00541898">
        <w:rPr>
          <w:rStyle w:val="Strong"/>
          <w:rFonts w:cs="Calibri"/>
          <w:b w:val="0"/>
          <w:bCs w:val="0"/>
          <w:color w:val="000000"/>
          <w:szCs w:val="24"/>
        </w:rPr>
        <w:t>Dažādi.</w:t>
      </w:r>
    </w:p>
    <w:p w:rsidR="00541898" w:rsidRDefault="00541898" w:rsidP="005B2DEB">
      <w:pPr>
        <w:shd w:val="clear" w:color="auto" w:fill="FFFFFF"/>
        <w:jc w:val="both"/>
        <w:rPr>
          <w:rStyle w:val="Strong"/>
          <w:rFonts w:cs="Calibri"/>
          <w:color w:val="000000"/>
          <w:szCs w:val="24"/>
        </w:rPr>
      </w:pPr>
    </w:p>
    <w:p w:rsidR="002E5E87" w:rsidRDefault="002E5E87" w:rsidP="002E5E87">
      <w:pPr>
        <w:shd w:val="clear" w:color="auto" w:fill="FFFFFF"/>
        <w:jc w:val="both"/>
      </w:pPr>
      <w:r w:rsidRPr="00155887">
        <w:rPr>
          <w:b/>
        </w:rPr>
        <w:t>J.Rancāns</w:t>
      </w:r>
      <w:r w:rsidRPr="00155887">
        <w:t xml:space="preserve"> atklāj komisijas sēdi</w:t>
      </w:r>
      <w:r>
        <w:t xml:space="preserve"> un veic deputātu klātbūtnes pārbaudi.</w:t>
      </w:r>
    </w:p>
    <w:p w:rsidR="002E5E87" w:rsidRDefault="002E5E87" w:rsidP="002E5E87">
      <w:pPr>
        <w:jc w:val="both"/>
        <w:rPr>
          <w:i/>
          <w:iCs/>
        </w:rPr>
      </w:pPr>
      <w:r w:rsidRPr="008A45A1">
        <w:rPr>
          <w:i/>
          <w:iCs/>
        </w:rPr>
        <w:t xml:space="preserve">Sēdē piedalās deputāti J.Rancāns, </w:t>
      </w:r>
      <w:r>
        <w:rPr>
          <w:i/>
          <w:iCs/>
        </w:rPr>
        <w:t xml:space="preserve">A.Blumbergs, E.Šnore, J.Ādamsons, </w:t>
      </w:r>
      <w:r w:rsidRPr="008A45A1">
        <w:rPr>
          <w:i/>
          <w:iCs/>
        </w:rPr>
        <w:t xml:space="preserve">R.Bergmanis, I.Klementjevs, A.Latkovskis, </w:t>
      </w:r>
      <w:r>
        <w:rPr>
          <w:i/>
          <w:iCs/>
        </w:rPr>
        <w:t xml:space="preserve">pieslēdzas sēdes laikā un A.Zakatistovs. </w:t>
      </w:r>
    </w:p>
    <w:p w:rsidR="002E5E87" w:rsidRDefault="002E5E87" w:rsidP="002E5E87">
      <w:pPr>
        <w:jc w:val="both"/>
        <w:rPr>
          <w:b/>
        </w:rPr>
      </w:pPr>
    </w:p>
    <w:p w:rsidR="00756F12" w:rsidRDefault="005A2729" w:rsidP="005B2DEB">
      <w:pPr>
        <w:jc w:val="both"/>
      </w:pPr>
      <w:r w:rsidRPr="002B292A">
        <w:rPr>
          <w:b/>
        </w:rPr>
        <w:t>J.Rancāns</w:t>
      </w:r>
      <w:r>
        <w:t xml:space="preserve"> sāk sēdi</w:t>
      </w:r>
      <w:r w:rsidR="002E5E87">
        <w:t>, aicina A</w:t>
      </w:r>
      <w:r w:rsidR="002A61CF">
        <w:t>.</w:t>
      </w:r>
      <w:r w:rsidR="002E5E87">
        <w:t>Ruku prezentēt Valsts policijas 2020</w:t>
      </w:r>
      <w:r w:rsidR="002A61CF">
        <w:t>. gada darba rezultātus.</w:t>
      </w:r>
    </w:p>
    <w:p w:rsidR="00BB32B3" w:rsidRDefault="001E33D0" w:rsidP="00AA4320">
      <w:pPr>
        <w:jc w:val="both"/>
      </w:pPr>
      <w:r>
        <w:rPr>
          <w:b/>
        </w:rPr>
        <w:t>A</w:t>
      </w:r>
      <w:r w:rsidR="00756F12" w:rsidRPr="002A61CF">
        <w:rPr>
          <w:b/>
        </w:rPr>
        <w:t>.</w:t>
      </w:r>
      <w:r>
        <w:rPr>
          <w:b/>
        </w:rPr>
        <w:t>Ruks</w:t>
      </w:r>
      <w:r w:rsidR="00654A8C">
        <w:t xml:space="preserve"> pateicas </w:t>
      </w:r>
      <w:r w:rsidR="002A61CF">
        <w:t xml:space="preserve">komisijas deputātiem </w:t>
      </w:r>
      <w:r w:rsidR="00654A8C">
        <w:t>par līdzšinējo sadarbību. Iezīmē</w:t>
      </w:r>
      <w:r w:rsidR="002E5E87">
        <w:t xml:space="preserve"> to, ka valstī noziedzības līmenis turpina kristies, kas ir pozitīvs rādītājs</w:t>
      </w:r>
      <w:r>
        <w:t>, salīdzinot ar līdzšinējiem rādītājiem</w:t>
      </w:r>
      <w:r w:rsidR="002E5E87">
        <w:t>.</w:t>
      </w:r>
      <w:r>
        <w:t xml:space="preserve"> Min, ka pēc jaunā Administratīvās atbildības likuma spēkā stāšanās gada otrajā pusē ir samazinājušies šāda veida pārkāpumi. </w:t>
      </w:r>
      <w:r w:rsidR="00C670C3">
        <w:t>Sevišķi smagu noziegumu skaits</w:t>
      </w:r>
      <w:r w:rsidR="00B03F35">
        <w:t xml:space="preserve"> kopēji </w:t>
      </w:r>
      <w:r w:rsidR="00C670C3">
        <w:t xml:space="preserve">ir </w:t>
      </w:r>
      <w:r>
        <w:t>palielinājies, taču attiecīgi citās pozīcijās tas ir samazinājies. Atzīst, to, ka sakarā ar Covid-19 ierobežojumiem organizēto grupu darbība ir samazinājusi savu darbību Latvijā</w:t>
      </w:r>
      <w:r w:rsidR="008858C4">
        <w:t xml:space="preserve">. Aizdomās turēto personu skaits ir būtiski samazinājies, lielākoties tie ir vīrieši. Noziedzīgo grupu darbības jomas pamatā ir narkotisko vielu nelegāla aprite. 2020. gada pavasarī tika vērots arī deficīts, kā arī cenu kāpums bija manāms šo narkotisko vielu nelegālajā apritē saistībā ar Covid-19 ierobežojumiem, tādējādi tika novērots pieaugums tieši marihuānas audzēšanā. Iezīmē, ka laupīšanas vairs nav tik aktuālas, kā tas notika 90. gados un 2000. gada sākumā. Taču ir pieaudzis noziedzīgi iegūto līdzekļu legalizēšana, iezīmē, ka ir būtiski, ka ir šie konkrētie likumi, kas arī to regulē. </w:t>
      </w:r>
      <w:r w:rsidR="00A37333">
        <w:t>Iezīmē, ka noziegumi pret īpašumu tieši izpaužas automašīnu zādzības gadījumos, kuri ir pieauguši 2020. gadā. Tiek zagtas gan vecās automašīnas, gan jaunās automašīnas, kuras tiek pārdotas</w:t>
      </w:r>
      <w:bookmarkStart w:id="0" w:name="_GoBack"/>
      <w:bookmarkEnd w:id="0"/>
      <w:r w:rsidR="00A37333">
        <w:t xml:space="preserve"> detaļās, kā arī dzītas uz citām </w:t>
      </w:r>
      <w:r w:rsidR="00A37333">
        <w:lastRenderedPageBreak/>
        <w:t>valstīm, veidojot arī viltotus dokumentus. Pieaugums novērojums bija tieši gada beigās, kad valstī tika ieviesta mājsēde. Zādzības pārsvarā notiek</w:t>
      </w:r>
      <w:r w:rsidR="00CA1190">
        <w:t>, piemeklējot īpašumus</w:t>
      </w:r>
      <w:r w:rsidR="00A37333">
        <w:t xml:space="preserve">, kas visbiežāk ir tieši privātmājas. </w:t>
      </w:r>
      <w:r w:rsidR="00CA1190">
        <w:t xml:space="preserve"> </w:t>
      </w:r>
      <w:r w:rsidR="00AA4320">
        <w:t xml:space="preserve">Akcīzes preču nelegālās aprites raksturojumā A. Ruks min, to, ka tieši notiek tabakas izņemšana, kas bieži notiek arī noliktavās, kur tabaka ir novietota, kas visdrīzāk nav nemaz paredzēts Latvijas tirgum, uzslavē, to, ka Valsts policijas aktivitātes šajā jomā ir vainagojošās ar panākumiem. Pieminot vardarbību, tie vairāk ir sadzīves rakstura konflikti. Reģistrētas kā slepkavības un slepkavības mēģinājumi ir tieši sadzīves konflikta ietvaros un alkohola reibumā, atrodoties mājās. </w:t>
      </w:r>
      <w:r w:rsidR="00733631">
        <w:t>Lielu rezonansi izraisa fakts, ka mātes nogalina savu jaundzimušo, kas pamatā ir psiholoģiska rakstura gadījums. Piemin faktu, ka sabiedrība uztraucas par pašnāvību skaitu Latvijā, kopumā ņemot būtiska pieauguma nav 2016. gadā – 168 pašnāvības, 2017. gadā – 158, vismazāk šo 5 gadu griezumā bija 2018.gadā -104, 2019. gadā – 126, un tad par pagājušo gadu kopumā 131 pašnāvība, kas ir par 5 vairāk nekā gadu iepriekš. Uzsver, ka šī informācija tiek prezentēta, jo sabiedrībā notiek diskusija par to, kā šī pandēmija ietekmē cilvēku emocionālo stāvokli, kas protams to var ietekmēt. Lai arī tas ir skumji un daudz uz Eiropas fona</w:t>
      </w:r>
      <w:r w:rsidR="00333D72">
        <w:t>.</w:t>
      </w:r>
      <w:r w:rsidR="0081445E">
        <w:t xml:space="preserve"> Ceļu satiksmes negadījumu skaits ir samazinājies, taču letālo gadījumu skaits, kad ceļu satiksmes negadījumos personas ir gājušas bojā ir audzis. A. Ruks uzsver, ka, ja saskaita kopā datus par pašnāvībām, par ceļu satiksmes negadījumos bojā gājušajiem un, ja vēl būtu rādītājs par cilvēkiem, kuri noslīkst, tad tiek iegūts liels skaitlis ar bojāgājušajiem gada griezumā, kas nav labs rādītājs. Prioritārie virzieni 2021. gadā, protams, ir noziedzības apkarošana. Kas viennozīmīgi iet kopā ar iekšējās disciplīnas uzlabošanu. Piemin to, ka Rīgas Latgales reģiona iecirknī no nepieciešamajiem 38 izmeklētājiem ir 8 un kriminālprocesu uzkrājums ir 13 tūkstoši, tad par kvalitāt</w:t>
      </w:r>
      <w:r w:rsidR="0067714F">
        <w:t xml:space="preserve">i </w:t>
      </w:r>
      <w:r w:rsidR="0081445E">
        <w:t>nemaz nevar runāt.</w:t>
      </w:r>
      <w:r w:rsidR="0067714F">
        <w:t xml:space="preserve"> </w:t>
      </w:r>
      <w:r w:rsidR="0081445E">
        <w:t>Šis jautājums ir ļoti būtisks, lai varētu izlīdzināt</w:t>
      </w:r>
      <w:r w:rsidR="0067714F">
        <w:t xml:space="preserve"> slodzi Valsts policijā un, lai varētu ar visu tikt galā. </w:t>
      </w:r>
    </w:p>
    <w:p w:rsidR="00213406" w:rsidRDefault="00213406" w:rsidP="00962D5A">
      <w:pPr>
        <w:jc w:val="both"/>
      </w:pPr>
      <w:r w:rsidRPr="00CF4D53">
        <w:rPr>
          <w:b/>
        </w:rPr>
        <w:t>J.Rancāns</w:t>
      </w:r>
      <w:r w:rsidR="0067714F">
        <w:t xml:space="preserve"> pateicas A. Rukam </w:t>
      </w:r>
      <w:r>
        <w:t xml:space="preserve">par prezentāciju, dod </w:t>
      </w:r>
      <w:r w:rsidR="0067714F">
        <w:t>vārdu Iekšlietu ministrijas parlamentārajai sekretārei S. Bolei</w:t>
      </w:r>
      <w:r w:rsidR="00CF4D53">
        <w:t>.</w:t>
      </w:r>
    </w:p>
    <w:p w:rsidR="0067714F" w:rsidRDefault="0067714F" w:rsidP="00962D5A">
      <w:pPr>
        <w:jc w:val="both"/>
      </w:pPr>
      <w:r w:rsidRPr="0067714F">
        <w:rPr>
          <w:b/>
        </w:rPr>
        <w:t>S. Bole</w:t>
      </w:r>
      <w:r>
        <w:t xml:space="preserve"> no Iekšlietu ministrijas pasakās A. Rukam par uzņemšanos vadīt Valsts policiju, kas ir grūts un apjomīgs darbs un uzslavē, to, ka var redzēt, ka darbs virzās uz priekšu ar labiem rezultātiem. Un piemin ministra novēlējumu, kas ir pieskatīt tieši analītisko darbu, lai varētu atklāt noziedzīgos nodarījumus, kā arī ir jāgatavojas lielam darbam tieši ar </w:t>
      </w:r>
      <w:r w:rsidR="00240F66">
        <w:t xml:space="preserve">noziedzīgu līdzekļu legalizācijas apkarošanu. Vēlreiz pasakās Valsts policijai. </w:t>
      </w:r>
    </w:p>
    <w:p w:rsidR="003C2AAA" w:rsidRDefault="00962D5A" w:rsidP="000F6D27">
      <w:pPr>
        <w:jc w:val="both"/>
      </w:pPr>
      <w:r w:rsidRPr="00962D5A">
        <w:rPr>
          <w:b/>
        </w:rPr>
        <w:t>J.Rancāns</w:t>
      </w:r>
      <w:r>
        <w:t xml:space="preserve"> dod vārdu deputātiem jautājumiem.</w:t>
      </w:r>
    </w:p>
    <w:p w:rsidR="00240F66" w:rsidRDefault="00240F66" w:rsidP="005761B7">
      <w:pPr>
        <w:jc w:val="both"/>
      </w:pPr>
      <w:r>
        <w:rPr>
          <w:b/>
        </w:rPr>
        <w:t>I</w:t>
      </w:r>
      <w:r w:rsidR="006E67E3" w:rsidRPr="00962D5A">
        <w:rPr>
          <w:b/>
        </w:rPr>
        <w:t>.</w:t>
      </w:r>
      <w:r>
        <w:rPr>
          <w:b/>
        </w:rPr>
        <w:t>Klementjevs</w:t>
      </w:r>
      <w:r w:rsidR="006E67E3">
        <w:t xml:space="preserve"> </w:t>
      </w:r>
      <w:r>
        <w:t xml:space="preserve">jautā par budžetu Valsts policijā un arī par jauno formastērpu izstrādi, kā arī par personāla darbību, piemin to, ka varbūt ir jāievieš treniņnometnes saistībā ar to, ka cilvēkus, kurus nepieņem Valsts policijā ir tieši izkrituši fiziskajā pārbaudījumā. </w:t>
      </w:r>
    </w:p>
    <w:p w:rsidR="00962D5A" w:rsidRDefault="00240F66" w:rsidP="005761B7">
      <w:pPr>
        <w:jc w:val="both"/>
      </w:pPr>
      <w:r>
        <w:rPr>
          <w:b/>
        </w:rPr>
        <w:t>A. Ruks</w:t>
      </w:r>
      <w:r w:rsidR="00962D5A">
        <w:t xml:space="preserve"> skaidro, ka </w:t>
      </w:r>
      <w:r>
        <w:t>budžeta ietvaros mazāk atalgotajiem cenšas palielināt algu, kas nav daudz, jo budžets nav nedz palielinājies, nedz samazinājies.</w:t>
      </w:r>
      <w:r w:rsidR="009B7511">
        <w:t xml:space="preserve"> </w:t>
      </w:r>
      <w:r>
        <w:t xml:space="preserve">Piemin, to, ka reprezentatīvais formastērps patruļpolicijai, ceļu satiksmes policijai un citām struktūrām, kuri ir redzamie policisti, jau ir saņēmuši šos jaunos formastērpus un pāreja tiek plānota līdz 2024. gadam, taču ir arī neliela iespēja, ka tas varētu notikt arī 2023. gadā, taču tas, protams, ir atkarīgs no piešķirtā budžeta. Kā arī atbildot uz jautājumu par </w:t>
      </w:r>
      <w:r w:rsidR="00367CE4">
        <w:t>darba uzsākšanu Valsts policijā A. Ruks piemin, to, ka kopš 2004. gada bija vērojums neliels pieaugums policistu skaitā, taču kopš 2010. gada līdz pat 2020. gadam ir šis mīnus. Izsaka nožēlu, ka 116 cilvēki aizgāja no Valsts policija bez sociālajām garantijām. Uzsver to, ka katram cilvēkam, kurš aiziet prom, ir būtisks stāsts, kāpēc tā notiek, kam jāpievērš padziļināta uzmanība. Ir bijuši gadījumi, kuriem ir radies risinājums pārrunājot ar cilvēku padziļināti, tādējādi dodot iespēju darboties citā struktūrvienībā saistībā ar cilvēka personīgajām vajadzībām. Uzsver, ka fiziskās sagatavotības latiņu nevēlas pazemināt!</w:t>
      </w:r>
    </w:p>
    <w:p w:rsidR="00FE2B39" w:rsidRDefault="00367CE4" w:rsidP="00367CE4">
      <w:pPr>
        <w:jc w:val="both"/>
      </w:pPr>
      <w:r>
        <w:rPr>
          <w:b/>
        </w:rPr>
        <w:lastRenderedPageBreak/>
        <w:t>R. Bergmanis</w:t>
      </w:r>
      <w:r>
        <w:t xml:space="preserve"> pasakās par prezentāciju. Jautā </w:t>
      </w:r>
      <w:r w:rsidR="00974F3D">
        <w:t>par A</w:t>
      </w:r>
      <w:r>
        <w:t xml:space="preserve">dministratīvā pārkāpuma </w:t>
      </w:r>
      <w:r w:rsidR="00974F3D">
        <w:t>likumu izmaiņām, kā tas ir ietekmējis darbu. Vai netiek, redzēti riski tajā, ka tiks mainīta tehniskās apskates sistēma valstī un ceļa infrastruktūrā.</w:t>
      </w:r>
    </w:p>
    <w:p w:rsidR="00FE2B39" w:rsidRDefault="00974F3D" w:rsidP="005761B7">
      <w:pPr>
        <w:jc w:val="both"/>
      </w:pPr>
      <w:r>
        <w:rPr>
          <w:b/>
        </w:rPr>
        <w:t>A. Ruks</w:t>
      </w:r>
      <w:r>
        <w:t xml:space="preserve"> min to, ka sistēma darbojas un pilnveidota tā arī tiek. Piemin ķermeņa kameru iegādi uzskata, ka digitalizācija administratīvajā procesā bija nepieciešams, tehniskā ziņā, protams, ir nepieciešami uzlabojumi, taču tas viss ir izdarāms. Piemin to, ka Valsts policija veic šīs </w:t>
      </w:r>
      <w:r w:rsidR="007037CA">
        <w:t xml:space="preserve">ceļu satiksmes negadījumu </w:t>
      </w:r>
      <w:r>
        <w:t>kampaņ</w:t>
      </w:r>
      <w:r w:rsidR="007037CA">
        <w:t>as, lai veidotu šo</w:t>
      </w:r>
      <w:r>
        <w:t xml:space="preserve"> </w:t>
      </w:r>
      <w:r w:rsidR="007037CA">
        <w:t xml:space="preserve">satiksmes dalībnieku izglītošanu par sekām. Arī piemin to, ka, iespējams, ir nepieciešamas nopietnākas pārbaudes tieši velosipēdistiem. </w:t>
      </w:r>
    </w:p>
    <w:p w:rsidR="00CA6753" w:rsidRDefault="000F6D27" w:rsidP="005761B7">
      <w:pPr>
        <w:jc w:val="both"/>
      </w:pPr>
      <w:r w:rsidRPr="000F6D27">
        <w:rPr>
          <w:b/>
        </w:rPr>
        <w:t>J.Ādamsons</w:t>
      </w:r>
      <w:r>
        <w:t xml:space="preserve"> </w:t>
      </w:r>
      <w:r w:rsidR="007037CA">
        <w:t xml:space="preserve">piemin to, ka iekšējā drošība nebūs tādā pašā prioritātē kā ārējā drošība. Piemin, ka pamatproblēmas Valsts policijā ir izglītība, prestižs un atalgojums. Pauž to, ka par prestižu ir jārūpējas Valsts policijai saistībā ar medijiem. Jautā par to vai </w:t>
      </w:r>
      <w:r w:rsidR="00412351">
        <w:t xml:space="preserve">tiek plānots cīnīties par to, lai tiktu atjaunota uz Aizsardzības akadēmijas bāzi izveidota Nacionālās drošības akadēmija vai Policijas akadēmija. </w:t>
      </w:r>
    </w:p>
    <w:p w:rsidR="00412351" w:rsidRDefault="00412351" w:rsidP="005761B7">
      <w:pPr>
        <w:jc w:val="both"/>
      </w:pPr>
      <w:r>
        <w:rPr>
          <w:b/>
        </w:rPr>
        <w:t>A</w:t>
      </w:r>
      <w:r w:rsidR="000F6D27" w:rsidRPr="000F6D27">
        <w:rPr>
          <w:b/>
        </w:rPr>
        <w:t>.</w:t>
      </w:r>
      <w:r>
        <w:rPr>
          <w:b/>
        </w:rPr>
        <w:t xml:space="preserve"> Ruks</w:t>
      </w:r>
      <w:r>
        <w:t xml:space="preserve"> skaidro, ka Valsts policijas</w:t>
      </w:r>
      <w:r>
        <w:t xml:space="preserve"> koledža </w:t>
      </w:r>
      <w:r>
        <w:t xml:space="preserve">cenšas darīt visu, lai piesaistītu sev resursus, taču atbalsta domu par vienotas augstskolas izveidi nacionālajā iekšējā drošībā. </w:t>
      </w:r>
      <w:r w:rsidR="00E536D3">
        <w:t xml:space="preserve">Piemin, to ka, lai pieliktu darbiniekiem tikai EUR100 (neto), gadā nepieciešami 13 miljoni, uzsver, ka ne tikai Valsts policijā atalgojums ir mazs ir citas Iekšlietu ministrijas struktūras, kurās ir tieši tāda pati problēma. </w:t>
      </w:r>
    </w:p>
    <w:p w:rsidR="00B00AC3" w:rsidRDefault="00B00AC3" w:rsidP="002242DB">
      <w:pPr>
        <w:jc w:val="both"/>
      </w:pPr>
      <w:r w:rsidRPr="00B00AC3">
        <w:rPr>
          <w:b/>
        </w:rPr>
        <w:t>J.Rancāns</w:t>
      </w:r>
      <w:r w:rsidR="00E536D3">
        <w:t xml:space="preserve"> uzdod jautājumu par nelegālo cigarešu tirdzniecību saistībā ar regulējumu Krimināllikumā</w:t>
      </w:r>
      <w:r>
        <w:t>.</w:t>
      </w:r>
    </w:p>
    <w:p w:rsidR="00E536D3" w:rsidRPr="00E536D3" w:rsidRDefault="00E536D3" w:rsidP="002242DB">
      <w:pPr>
        <w:jc w:val="both"/>
      </w:pPr>
      <w:r w:rsidRPr="00E536D3">
        <w:rPr>
          <w:b/>
        </w:rPr>
        <w:t xml:space="preserve">A. Ruks </w:t>
      </w:r>
      <w:r>
        <w:t xml:space="preserve">uzsver, ka tiek veidota prakse šajā jautājumā, un piemin, ka ir mainīts darba stils šajā jomā, kas arī tiek pozitīvi novērtēts. </w:t>
      </w:r>
    </w:p>
    <w:p w:rsidR="00C81A5E" w:rsidRDefault="00190F36" w:rsidP="009F554F">
      <w:pPr>
        <w:jc w:val="both"/>
      </w:pPr>
      <w:r w:rsidRPr="001A78DD">
        <w:rPr>
          <w:b/>
        </w:rPr>
        <w:t>J.Rancāns</w:t>
      </w:r>
      <w:r>
        <w:t xml:space="preserve"> </w:t>
      </w:r>
      <w:r w:rsidR="00E536D3">
        <w:t>pasakās Valsts policijai un Iekšlietu ministrijai par darbu, piemin, to, ka tēma par nelegālo cigarešu tirdzniecību ir aktuāla un ir nepieciešams redzēt rezultātus</w:t>
      </w:r>
      <w:r w:rsidR="00E536D3" w:rsidRPr="009F554F">
        <w:t>.</w:t>
      </w:r>
      <w:r w:rsidR="00401489" w:rsidRPr="009F554F">
        <w:t xml:space="preserve"> </w:t>
      </w:r>
      <w:r w:rsidR="00EB7C67" w:rsidRPr="009F554F">
        <w:t>J.Rancāns</w:t>
      </w:r>
      <w:r w:rsidR="00EB7C67">
        <w:t xml:space="preserve"> slēdz sēdi.</w:t>
      </w:r>
    </w:p>
    <w:p w:rsidR="00401489" w:rsidRDefault="00401489"/>
    <w:p w:rsidR="00FE5074" w:rsidRDefault="00FE5074"/>
    <w:p w:rsidR="009B76B0" w:rsidRDefault="009B76B0"/>
    <w:p w:rsidR="008E02FD" w:rsidRDefault="008E02FD" w:rsidP="008E02FD">
      <w:pPr>
        <w:jc w:val="both"/>
      </w:pPr>
    </w:p>
    <w:p w:rsidR="008E02FD" w:rsidRPr="00874BA0" w:rsidRDefault="008E02FD" w:rsidP="008E02FD">
      <w:pPr>
        <w:ind w:firstLine="426"/>
        <w:jc w:val="both"/>
      </w:pPr>
      <w:r w:rsidRPr="00874BA0">
        <w:t>Komisijas priekšsēdētājs</w:t>
      </w:r>
      <w:r w:rsidRPr="00874BA0">
        <w:tab/>
      </w:r>
      <w:r w:rsidRPr="00874BA0">
        <w:tab/>
      </w:r>
      <w:r w:rsidRPr="00874BA0">
        <w:tab/>
      </w:r>
      <w:r w:rsidR="009F554F">
        <w:t>(paraksts*)</w:t>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8E02FD" w:rsidRPr="00874BA0" w:rsidRDefault="008E02FD" w:rsidP="008E02FD">
      <w:pPr>
        <w:ind w:firstLine="426"/>
        <w:jc w:val="both"/>
      </w:pPr>
    </w:p>
    <w:p w:rsidR="008E02FD" w:rsidRPr="00874BA0" w:rsidRDefault="008E02FD" w:rsidP="008E02FD">
      <w:pPr>
        <w:ind w:firstLine="426"/>
        <w:jc w:val="both"/>
      </w:pPr>
      <w:r>
        <w:t>Komisijas sekretārs</w:t>
      </w:r>
      <w:r>
        <w:tab/>
      </w:r>
      <w:r>
        <w:tab/>
      </w:r>
      <w:r>
        <w:tab/>
      </w:r>
      <w:r w:rsidR="009F554F">
        <w:t>(paraksts*)</w:t>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B03F35" w:rsidRDefault="00B03F35"/>
    <w:sectPr w:rsidR="00B03F35" w:rsidSect="00DD04EF">
      <w:footerReference w:type="default" r:id="rId7"/>
      <w:footerReference w:type="first" r:id="rId8"/>
      <w:pgSz w:w="11906" w:h="16838"/>
      <w:pgMar w:top="851" w:right="1418" w:bottom="1134" w:left="15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23" w:rsidRDefault="001C4323" w:rsidP="008E02FD">
      <w:r>
        <w:separator/>
      </w:r>
    </w:p>
  </w:endnote>
  <w:endnote w:type="continuationSeparator" w:id="0">
    <w:p w:rsidR="001C4323" w:rsidRDefault="001C4323" w:rsidP="008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401221"/>
      <w:docPartObj>
        <w:docPartGallery w:val="Page Numbers (Bottom of Page)"/>
        <w:docPartUnique/>
      </w:docPartObj>
    </w:sdtPr>
    <w:sdtEndPr>
      <w:rPr>
        <w:noProof/>
      </w:rPr>
    </w:sdtEndPr>
    <w:sdtContent>
      <w:p w:rsidR="00240F66" w:rsidRDefault="00240F66">
        <w:pPr>
          <w:pStyle w:val="Footer"/>
          <w:jc w:val="right"/>
        </w:pPr>
        <w:r>
          <w:fldChar w:fldCharType="begin"/>
        </w:r>
        <w:r>
          <w:instrText xml:space="preserve"> PAGE   \* MERGEFORMAT </w:instrText>
        </w:r>
        <w:r>
          <w:fldChar w:fldCharType="separate"/>
        </w:r>
        <w:r w:rsidR="009F554F">
          <w:rPr>
            <w:noProof/>
          </w:rPr>
          <w:t>3</w:t>
        </w:r>
        <w:r>
          <w:rPr>
            <w:noProof/>
          </w:rPr>
          <w:fldChar w:fldCharType="end"/>
        </w:r>
      </w:p>
    </w:sdtContent>
  </w:sdt>
  <w:p w:rsidR="009F554F" w:rsidRDefault="009F554F" w:rsidP="009F554F">
    <w:pPr>
      <w:spacing w:before="360" w:after="360"/>
      <w:rPr>
        <w:sz w:val="22"/>
      </w:rPr>
    </w:pPr>
    <w:r>
      <w:rPr>
        <w:sz w:val="22"/>
      </w:rPr>
      <w:t>* Šis dokuments ir elektroniski parakstīts ar drošu elektronisko parakstu un satur laika zīmogu</w:t>
    </w:r>
  </w:p>
  <w:p w:rsidR="00240F66" w:rsidRDefault="0024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4F" w:rsidRDefault="009F554F" w:rsidP="009F554F">
    <w:pPr>
      <w:spacing w:before="360" w:after="360"/>
      <w:rPr>
        <w:sz w:val="22"/>
      </w:rPr>
    </w:pPr>
    <w:r>
      <w:rPr>
        <w:sz w:val="22"/>
      </w:rPr>
      <w:t>* Šis dokuments ir elektroniski parakstīts ar drošu elektronisko parakstu un satur laika zīmogu</w:t>
    </w:r>
  </w:p>
  <w:p w:rsidR="009F554F" w:rsidRDefault="009F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23" w:rsidRDefault="001C4323" w:rsidP="008E02FD">
      <w:r>
        <w:separator/>
      </w:r>
    </w:p>
  </w:footnote>
  <w:footnote w:type="continuationSeparator" w:id="0">
    <w:p w:rsidR="001C4323" w:rsidRDefault="001C4323" w:rsidP="008E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063"/>
    <w:multiLevelType w:val="hybridMultilevel"/>
    <w:tmpl w:val="63E01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BB50BB"/>
    <w:multiLevelType w:val="hybridMultilevel"/>
    <w:tmpl w:val="3E8268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D9439C"/>
    <w:multiLevelType w:val="hybridMultilevel"/>
    <w:tmpl w:val="125EEC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C017AE6"/>
    <w:multiLevelType w:val="hybridMultilevel"/>
    <w:tmpl w:val="4E22E690"/>
    <w:lvl w:ilvl="0" w:tplc="04260001">
      <w:start w:val="1"/>
      <w:numFmt w:val="bullet"/>
      <w:lvlText w:val=""/>
      <w:lvlJc w:val="left"/>
      <w:pPr>
        <w:ind w:left="1474" w:hanging="360"/>
      </w:pPr>
      <w:rPr>
        <w:rFonts w:ascii="Symbol" w:hAnsi="Symbol" w:hint="default"/>
      </w:rPr>
    </w:lvl>
    <w:lvl w:ilvl="1" w:tplc="04260003" w:tentative="1">
      <w:start w:val="1"/>
      <w:numFmt w:val="bullet"/>
      <w:lvlText w:val="o"/>
      <w:lvlJc w:val="left"/>
      <w:pPr>
        <w:ind w:left="2194" w:hanging="360"/>
      </w:pPr>
      <w:rPr>
        <w:rFonts w:ascii="Courier New" w:hAnsi="Courier New" w:cs="Courier New" w:hint="default"/>
      </w:rPr>
    </w:lvl>
    <w:lvl w:ilvl="2" w:tplc="04260005" w:tentative="1">
      <w:start w:val="1"/>
      <w:numFmt w:val="bullet"/>
      <w:lvlText w:val=""/>
      <w:lvlJc w:val="left"/>
      <w:pPr>
        <w:ind w:left="2914" w:hanging="360"/>
      </w:pPr>
      <w:rPr>
        <w:rFonts w:ascii="Wingdings" w:hAnsi="Wingdings" w:hint="default"/>
      </w:rPr>
    </w:lvl>
    <w:lvl w:ilvl="3" w:tplc="04260001" w:tentative="1">
      <w:start w:val="1"/>
      <w:numFmt w:val="bullet"/>
      <w:lvlText w:val=""/>
      <w:lvlJc w:val="left"/>
      <w:pPr>
        <w:ind w:left="3634" w:hanging="360"/>
      </w:pPr>
      <w:rPr>
        <w:rFonts w:ascii="Symbol" w:hAnsi="Symbol" w:hint="default"/>
      </w:rPr>
    </w:lvl>
    <w:lvl w:ilvl="4" w:tplc="04260003" w:tentative="1">
      <w:start w:val="1"/>
      <w:numFmt w:val="bullet"/>
      <w:lvlText w:val="o"/>
      <w:lvlJc w:val="left"/>
      <w:pPr>
        <w:ind w:left="4354" w:hanging="360"/>
      </w:pPr>
      <w:rPr>
        <w:rFonts w:ascii="Courier New" w:hAnsi="Courier New" w:cs="Courier New" w:hint="default"/>
      </w:rPr>
    </w:lvl>
    <w:lvl w:ilvl="5" w:tplc="04260005" w:tentative="1">
      <w:start w:val="1"/>
      <w:numFmt w:val="bullet"/>
      <w:lvlText w:val=""/>
      <w:lvlJc w:val="left"/>
      <w:pPr>
        <w:ind w:left="5074" w:hanging="360"/>
      </w:pPr>
      <w:rPr>
        <w:rFonts w:ascii="Wingdings" w:hAnsi="Wingdings" w:hint="default"/>
      </w:rPr>
    </w:lvl>
    <w:lvl w:ilvl="6" w:tplc="04260001" w:tentative="1">
      <w:start w:val="1"/>
      <w:numFmt w:val="bullet"/>
      <w:lvlText w:val=""/>
      <w:lvlJc w:val="left"/>
      <w:pPr>
        <w:ind w:left="5794" w:hanging="360"/>
      </w:pPr>
      <w:rPr>
        <w:rFonts w:ascii="Symbol" w:hAnsi="Symbol" w:hint="default"/>
      </w:rPr>
    </w:lvl>
    <w:lvl w:ilvl="7" w:tplc="04260003" w:tentative="1">
      <w:start w:val="1"/>
      <w:numFmt w:val="bullet"/>
      <w:lvlText w:val="o"/>
      <w:lvlJc w:val="left"/>
      <w:pPr>
        <w:ind w:left="6514" w:hanging="360"/>
      </w:pPr>
      <w:rPr>
        <w:rFonts w:ascii="Courier New" w:hAnsi="Courier New" w:cs="Courier New" w:hint="default"/>
      </w:rPr>
    </w:lvl>
    <w:lvl w:ilvl="8" w:tplc="04260005" w:tentative="1">
      <w:start w:val="1"/>
      <w:numFmt w:val="bullet"/>
      <w:lvlText w:val=""/>
      <w:lvlJc w:val="left"/>
      <w:pPr>
        <w:ind w:left="7234" w:hanging="360"/>
      </w:pPr>
      <w:rPr>
        <w:rFonts w:ascii="Wingdings" w:hAnsi="Wingdings" w:hint="default"/>
      </w:rPr>
    </w:lvl>
  </w:abstractNum>
  <w:abstractNum w:abstractNumId="5" w15:restartNumberingAfterBreak="0">
    <w:nsid w:val="1D8D70EE"/>
    <w:multiLevelType w:val="hybridMultilevel"/>
    <w:tmpl w:val="5636B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991CCD"/>
    <w:multiLevelType w:val="hybridMultilevel"/>
    <w:tmpl w:val="22E62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4A"/>
    <w:rsid w:val="00011DB0"/>
    <w:rsid w:val="000406DC"/>
    <w:rsid w:val="00055930"/>
    <w:rsid w:val="000D418F"/>
    <w:rsid w:val="000D5F67"/>
    <w:rsid w:val="000F6D27"/>
    <w:rsid w:val="00126AC8"/>
    <w:rsid w:val="00126E40"/>
    <w:rsid w:val="00166D13"/>
    <w:rsid w:val="001874EB"/>
    <w:rsid w:val="00190F36"/>
    <w:rsid w:val="00195053"/>
    <w:rsid w:val="001A2991"/>
    <w:rsid w:val="001A78DD"/>
    <w:rsid w:val="001C4323"/>
    <w:rsid w:val="001C6A3D"/>
    <w:rsid w:val="001D21E0"/>
    <w:rsid w:val="001E33D0"/>
    <w:rsid w:val="00213406"/>
    <w:rsid w:val="00222D1A"/>
    <w:rsid w:val="00223BCC"/>
    <w:rsid w:val="002242DB"/>
    <w:rsid w:val="00240F66"/>
    <w:rsid w:val="0024354D"/>
    <w:rsid w:val="00262D9D"/>
    <w:rsid w:val="002937DD"/>
    <w:rsid w:val="002A4DF8"/>
    <w:rsid w:val="002A61CF"/>
    <w:rsid w:val="002E5E87"/>
    <w:rsid w:val="0030241B"/>
    <w:rsid w:val="00316723"/>
    <w:rsid w:val="00333D72"/>
    <w:rsid w:val="00335760"/>
    <w:rsid w:val="00347471"/>
    <w:rsid w:val="00367CE4"/>
    <w:rsid w:val="003B42E6"/>
    <w:rsid w:val="003C2AAA"/>
    <w:rsid w:val="003C7D8C"/>
    <w:rsid w:val="003E22F4"/>
    <w:rsid w:val="00400088"/>
    <w:rsid w:val="00401489"/>
    <w:rsid w:val="00412351"/>
    <w:rsid w:val="00444098"/>
    <w:rsid w:val="00461DA0"/>
    <w:rsid w:val="00466A41"/>
    <w:rsid w:val="004B62F6"/>
    <w:rsid w:val="00527A82"/>
    <w:rsid w:val="00541898"/>
    <w:rsid w:val="00555511"/>
    <w:rsid w:val="005761B7"/>
    <w:rsid w:val="00576282"/>
    <w:rsid w:val="005A269D"/>
    <w:rsid w:val="005A2729"/>
    <w:rsid w:val="005B2DEB"/>
    <w:rsid w:val="00650B58"/>
    <w:rsid w:val="00652277"/>
    <w:rsid w:val="00654A8C"/>
    <w:rsid w:val="00663B23"/>
    <w:rsid w:val="00666673"/>
    <w:rsid w:val="0067714F"/>
    <w:rsid w:val="0068359E"/>
    <w:rsid w:val="006E67E3"/>
    <w:rsid w:val="007037CA"/>
    <w:rsid w:val="00713E08"/>
    <w:rsid w:val="00726A54"/>
    <w:rsid w:val="00733631"/>
    <w:rsid w:val="00740BCF"/>
    <w:rsid w:val="00756F12"/>
    <w:rsid w:val="00757528"/>
    <w:rsid w:val="00776204"/>
    <w:rsid w:val="007962E1"/>
    <w:rsid w:val="007A432A"/>
    <w:rsid w:val="007C4482"/>
    <w:rsid w:val="007C7900"/>
    <w:rsid w:val="0081445E"/>
    <w:rsid w:val="008858C4"/>
    <w:rsid w:val="0089487A"/>
    <w:rsid w:val="008B11C6"/>
    <w:rsid w:val="008B3182"/>
    <w:rsid w:val="008D557D"/>
    <w:rsid w:val="008E02FD"/>
    <w:rsid w:val="00962D5A"/>
    <w:rsid w:val="0097086C"/>
    <w:rsid w:val="00974F3D"/>
    <w:rsid w:val="00982F05"/>
    <w:rsid w:val="009B6293"/>
    <w:rsid w:val="009B7511"/>
    <w:rsid w:val="009B76B0"/>
    <w:rsid w:val="009F554F"/>
    <w:rsid w:val="00A0620A"/>
    <w:rsid w:val="00A10AAC"/>
    <w:rsid w:val="00A22C3D"/>
    <w:rsid w:val="00A31A60"/>
    <w:rsid w:val="00A37333"/>
    <w:rsid w:val="00A92C4A"/>
    <w:rsid w:val="00AA4320"/>
    <w:rsid w:val="00AD686E"/>
    <w:rsid w:val="00B00AC3"/>
    <w:rsid w:val="00B03F35"/>
    <w:rsid w:val="00B758E6"/>
    <w:rsid w:val="00BA7BF1"/>
    <w:rsid w:val="00BB08D2"/>
    <w:rsid w:val="00BB32B3"/>
    <w:rsid w:val="00C14FC9"/>
    <w:rsid w:val="00C670C3"/>
    <w:rsid w:val="00C80627"/>
    <w:rsid w:val="00C81A5E"/>
    <w:rsid w:val="00CA1190"/>
    <w:rsid w:val="00CA6753"/>
    <w:rsid w:val="00CB07AB"/>
    <w:rsid w:val="00CB601D"/>
    <w:rsid w:val="00CE4F58"/>
    <w:rsid w:val="00CF4D53"/>
    <w:rsid w:val="00CF68C3"/>
    <w:rsid w:val="00DA1329"/>
    <w:rsid w:val="00DA4FB2"/>
    <w:rsid w:val="00DB1F8E"/>
    <w:rsid w:val="00DB50A8"/>
    <w:rsid w:val="00DD04EF"/>
    <w:rsid w:val="00E14421"/>
    <w:rsid w:val="00E45BCA"/>
    <w:rsid w:val="00E536D3"/>
    <w:rsid w:val="00E660F3"/>
    <w:rsid w:val="00E74837"/>
    <w:rsid w:val="00EB7C67"/>
    <w:rsid w:val="00EC0BAB"/>
    <w:rsid w:val="00F06E68"/>
    <w:rsid w:val="00F508A3"/>
    <w:rsid w:val="00F65F51"/>
    <w:rsid w:val="00F67E4B"/>
    <w:rsid w:val="00F86080"/>
    <w:rsid w:val="00FB542D"/>
    <w:rsid w:val="00FC75F1"/>
    <w:rsid w:val="00FC7790"/>
    <w:rsid w:val="00FD0B9F"/>
    <w:rsid w:val="00FD54E6"/>
    <w:rsid w:val="00FE1749"/>
    <w:rsid w:val="00FE2B39"/>
    <w:rsid w:val="00FE5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FE7D"/>
  <w15:chartTrackingRefBased/>
  <w15:docId w15:val="{591EDD04-0FF8-4D77-9173-7ABCEE7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729"/>
    <w:pPr>
      <w:jc w:val="center"/>
    </w:pPr>
    <w:rPr>
      <w:rFonts w:eastAsia="Times New Roman" w:cs="Times New Roman"/>
      <w:b/>
      <w:bCs/>
      <w:szCs w:val="24"/>
    </w:rPr>
  </w:style>
  <w:style w:type="character" w:customStyle="1" w:styleId="TitleChar">
    <w:name w:val="Title Char"/>
    <w:basedOn w:val="DefaultParagraphFont"/>
    <w:link w:val="Title"/>
    <w:rsid w:val="005A2729"/>
    <w:rPr>
      <w:rFonts w:eastAsia="Times New Roman" w:cs="Times New Roman"/>
      <w:b/>
      <w:bCs/>
      <w:szCs w:val="24"/>
    </w:rPr>
  </w:style>
  <w:style w:type="paragraph" w:styleId="BodyText3">
    <w:name w:val="Body Text 3"/>
    <w:basedOn w:val="Normal"/>
    <w:link w:val="BodyText3Char"/>
    <w:rsid w:val="005A2729"/>
    <w:pPr>
      <w:jc w:val="both"/>
    </w:pPr>
    <w:rPr>
      <w:rFonts w:eastAsia="Times New Roman" w:cs="Times New Roman"/>
      <w:b/>
      <w:bCs/>
      <w:szCs w:val="24"/>
    </w:rPr>
  </w:style>
  <w:style w:type="character" w:customStyle="1" w:styleId="BodyText3Char">
    <w:name w:val="Body Text 3 Char"/>
    <w:basedOn w:val="DefaultParagraphFont"/>
    <w:link w:val="BodyText3"/>
    <w:rsid w:val="005A2729"/>
    <w:rPr>
      <w:rFonts w:eastAsia="Times New Roman" w:cs="Times New Roman"/>
      <w:b/>
      <w:bCs/>
      <w:szCs w:val="24"/>
    </w:rPr>
  </w:style>
  <w:style w:type="character" w:styleId="Strong">
    <w:name w:val="Strong"/>
    <w:uiPriority w:val="22"/>
    <w:qFormat/>
    <w:rsid w:val="005A2729"/>
    <w:rPr>
      <w:b/>
      <w:bCs/>
    </w:rPr>
  </w:style>
  <w:style w:type="paragraph" w:styleId="ListParagraph">
    <w:name w:val="List Paragraph"/>
    <w:aliases w:val="2,Strip"/>
    <w:basedOn w:val="Normal"/>
    <w:link w:val="ListParagraphChar"/>
    <w:uiPriority w:val="34"/>
    <w:qFormat/>
    <w:rsid w:val="005A2729"/>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5A2729"/>
    <w:rPr>
      <w:rFonts w:eastAsia="Times New Roman" w:cs="Times New Roman"/>
      <w:szCs w:val="24"/>
    </w:rPr>
  </w:style>
  <w:style w:type="paragraph" w:styleId="NormalWeb">
    <w:name w:val="Normal (Web)"/>
    <w:basedOn w:val="Normal"/>
    <w:uiPriority w:val="99"/>
    <w:semiHidden/>
    <w:unhideWhenUsed/>
    <w:rsid w:val="005A2729"/>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5A2729"/>
    <w:rPr>
      <w:color w:val="0000FF"/>
      <w:u w:val="single"/>
    </w:rPr>
  </w:style>
  <w:style w:type="paragraph" w:styleId="Header">
    <w:name w:val="header"/>
    <w:basedOn w:val="Normal"/>
    <w:link w:val="HeaderChar"/>
    <w:uiPriority w:val="99"/>
    <w:unhideWhenUsed/>
    <w:rsid w:val="008E02FD"/>
    <w:pPr>
      <w:tabs>
        <w:tab w:val="center" w:pos="4153"/>
        <w:tab w:val="right" w:pos="8306"/>
      </w:tabs>
    </w:pPr>
  </w:style>
  <w:style w:type="character" w:customStyle="1" w:styleId="HeaderChar">
    <w:name w:val="Header Char"/>
    <w:basedOn w:val="DefaultParagraphFont"/>
    <w:link w:val="Header"/>
    <w:uiPriority w:val="99"/>
    <w:rsid w:val="008E02FD"/>
  </w:style>
  <w:style w:type="paragraph" w:styleId="Footer">
    <w:name w:val="footer"/>
    <w:basedOn w:val="Normal"/>
    <w:link w:val="FooterChar"/>
    <w:uiPriority w:val="99"/>
    <w:unhideWhenUsed/>
    <w:rsid w:val="008E02FD"/>
    <w:pPr>
      <w:tabs>
        <w:tab w:val="center" w:pos="4153"/>
        <w:tab w:val="right" w:pos="8306"/>
      </w:tabs>
    </w:pPr>
  </w:style>
  <w:style w:type="character" w:customStyle="1" w:styleId="FooterChar">
    <w:name w:val="Footer Char"/>
    <w:basedOn w:val="DefaultParagraphFont"/>
    <w:link w:val="Footer"/>
    <w:uiPriority w:val="99"/>
    <w:rsid w:val="008E02FD"/>
  </w:style>
  <w:style w:type="paragraph" w:styleId="EndnoteText">
    <w:name w:val="endnote text"/>
    <w:basedOn w:val="Normal"/>
    <w:link w:val="EndnoteTextChar"/>
    <w:uiPriority w:val="99"/>
    <w:semiHidden/>
    <w:unhideWhenUsed/>
    <w:rsid w:val="00367CE4"/>
    <w:rPr>
      <w:sz w:val="20"/>
      <w:szCs w:val="20"/>
    </w:rPr>
  </w:style>
  <w:style w:type="character" w:customStyle="1" w:styleId="EndnoteTextChar">
    <w:name w:val="Endnote Text Char"/>
    <w:basedOn w:val="DefaultParagraphFont"/>
    <w:link w:val="EndnoteText"/>
    <w:uiPriority w:val="99"/>
    <w:semiHidden/>
    <w:rsid w:val="00367CE4"/>
    <w:rPr>
      <w:sz w:val="20"/>
      <w:szCs w:val="20"/>
    </w:rPr>
  </w:style>
  <w:style w:type="character" w:styleId="EndnoteReference">
    <w:name w:val="endnote reference"/>
    <w:basedOn w:val="DefaultParagraphFont"/>
    <w:uiPriority w:val="99"/>
    <w:semiHidden/>
    <w:unhideWhenUsed/>
    <w:rsid w:val="00367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22006">
      <w:bodyDiv w:val="1"/>
      <w:marLeft w:val="0"/>
      <w:marRight w:val="0"/>
      <w:marTop w:val="0"/>
      <w:marBottom w:val="0"/>
      <w:divBdr>
        <w:top w:val="none" w:sz="0" w:space="0" w:color="auto"/>
        <w:left w:val="none" w:sz="0" w:space="0" w:color="auto"/>
        <w:bottom w:val="none" w:sz="0" w:space="0" w:color="auto"/>
        <w:right w:val="none" w:sz="0" w:space="0" w:color="auto"/>
      </w:divBdr>
    </w:div>
    <w:div w:id="19448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5659</Words>
  <Characters>3226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2</cp:revision>
  <dcterms:created xsi:type="dcterms:W3CDTF">2021-02-22T11:26:00Z</dcterms:created>
  <dcterms:modified xsi:type="dcterms:W3CDTF">2021-02-22T11:26:00Z</dcterms:modified>
</cp:coreProperties>
</file>