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1D40" w14:textId="77777777" w:rsidR="00E325C9" w:rsidRDefault="00E325C9" w:rsidP="00E325C9">
      <w:pPr>
        <w:pStyle w:val="Title"/>
        <w:ind w:left="-567"/>
      </w:pPr>
      <w:r>
        <w:t>SAEIMAS AIZSARDZĪBAS, IEKŠLIETU UN</w:t>
      </w:r>
    </w:p>
    <w:p w14:paraId="2A5219A3" w14:textId="77777777" w:rsidR="00E325C9" w:rsidRDefault="00E325C9" w:rsidP="00E325C9">
      <w:pPr>
        <w:pStyle w:val="Title"/>
        <w:ind w:left="-567"/>
      </w:pPr>
      <w:r>
        <w:t xml:space="preserve">KORUPCIJAS NOVĒRŠANAS KOMISIJA </w:t>
      </w:r>
    </w:p>
    <w:p w14:paraId="2AAE3F95" w14:textId="224284A3" w:rsidR="00E325C9" w:rsidRDefault="00E325C9" w:rsidP="00E325C9">
      <w:pPr>
        <w:pStyle w:val="Title"/>
        <w:ind w:left="-567"/>
      </w:pPr>
      <w:r>
        <w:t>darba grupa</w:t>
      </w:r>
    </w:p>
    <w:p w14:paraId="6CE71BE2" w14:textId="680720C9" w:rsidR="00D4514A" w:rsidRDefault="00D4514A" w:rsidP="00E325C9">
      <w:pPr>
        <w:pStyle w:val="Title"/>
        <w:ind w:left="-567"/>
      </w:pPr>
      <w:r>
        <w:t>INTEREŠU PĀRSTĀVĪBAS ATKLĀTĪBAS REGULĒJUMA IZSTRĀDEI</w:t>
      </w:r>
    </w:p>
    <w:p w14:paraId="79CA07E6" w14:textId="2B3F3CAE" w:rsidR="00E325C9" w:rsidRPr="00C424C0" w:rsidRDefault="00D4514A" w:rsidP="00E325C9">
      <w:pPr>
        <w:pStyle w:val="Title"/>
        <w:ind w:left="-567"/>
        <w:rPr>
          <w:i/>
          <w:iCs/>
        </w:rPr>
      </w:pPr>
      <w:r w:rsidRPr="00C424C0">
        <w:rPr>
          <w:i/>
          <w:iCs/>
        </w:rPr>
        <w:t>(</w:t>
      </w:r>
      <w:r w:rsidR="00E325C9" w:rsidRPr="00C424C0">
        <w:rPr>
          <w:i/>
          <w:iCs/>
        </w:rPr>
        <w:t>LOBĒŠANAS ATKLĀTĪBAS LIKUMA IZSTRĀDEI</w:t>
      </w:r>
      <w:r w:rsidRPr="00C424C0">
        <w:rPr>
          <w:i/>
          <w:iCs/>
        </w:rPr>
        <w:t>)</w:t>
      </w:r>
    </w:p>
    <w:p w14:paraId="569DFB6A" w14:textId="765E7882" w:rsidR="00E325C9" w:rsidRDefault="00BF007B" w:rsidP="00E325C9">
      <w:pPr>
        <w:ind w:left="-567"/>
        <w:jc w:val="center"/>
        <w:rPr>
          <w:b/>
        </w:rPr>
      </w:pPr>
      <w:r>
        <w:rPr>
          <w:b/>
        </w:rPr>
        <w:t xml:space="preserve">sēde Nr. </w:t>
      </w:r>
      <w:r w:rsidR="002C02D3">
        <w:rPr>
          <w:b/>
        </w:rPr>
        <w:t>1</w:t>
      </w:r>
      <w:r w:rsidR="0098767D">
        <w:rPr>
          <w:b/>
        </w:rPr>
        <w:t>3</w:t>
      </w:r>
    </w:p>
    <w:p w14:paraId="21BA47C8" w14:textId="4BFA247B" w:rsidR="00E325C9" w:rsidRDefault="00E325C9" w:rsidP="00E325C9">
      <w:pPr>
        <w:ind w:left="-567"/>
        <w:jc w:val="center"/>
        <w:rPr>
          <w:b/>
          <w:bCs/>
        </w:rPr>
      </w:pPr>
      <w:r>
        <w:rPr>
          <w:b/>
          <w:bCs/>
        </w:rPr>
        <w:t>202</w:t>
      </w:r>
      <w:r w:rsidR="002C02D3">
        <w:rPr>
          <w:b/>
          <w:bCs/>
        </w:rPr>
        <w:t>1</w:t>
      </w:r>
      <w:r>
        <w:rPr>
          <w:b/>
          <w:bCs/>
        </w:rPr>
        <w:t>. gad</w:t>
      </w:r>
      <w:r w:rsidR="00244372">
        <w:rPr>
          <w:b/>
          <w:bCs/>
        </w:rPr>
        <w:t xml:space="preserve">a </w:t>
      </w:r>
      <w:r w:rsidR="0098767D">
        <w:rPr>
          <w:b/>
          <w:bCs/>
        </w:rPr>
        <w:t>14</w:t>
      </w:r>
      <w:r w:rsidR="00244372">
        <w:rPr>
          <w:b/>
          <w:bCs/>
        </w:rPr>
        <w:t xml:space="preserve">. </w:t>
      </w:r>
      <w:r w:rsidR="0098767D">
        <w:rPr>
          <w:b/>
          <w:bCs/>
        </w:rPr>
        <w:t>aprīlī</w:t>
      </w:r>
      <w:r w:rsidR="00244372">
        <w:rPr>
          <w:b/>
          <w:bCs/>
        </w:rPr>
        <w:t xml:space="preserve"> plkst.1</w:t>
      </w:r>
      <w:r w:rsidR="002C02D3">
        <w:rPr>
          <w:b/>
          <w:bCs/>
        </w:rPr>
        <w:t>5</w:t>
      </w:r>
      <w:r w:rsidR="00244372">
        <w:rPr>
          <w:b/>
          <w:bCs/>
        </w:rPr>
        <w:t>.</w:t>
      </w:r>
      <w:r w:rsidR="002C02D3">
        <w:rPr>
          <w:b/>
          <w:bCs/>
        </w:rPr>
        <w:t>3</w:t>
      </w:r>
      <w:r w:rsidR="00244372">
        <w:rPr>
          <w:b/>
          <w:bCs/>
        </w:rPr>
        <w:t>0</w:t>
      </w:r>
      <w:r w:rsidR="008B49D9">
        <w:rPr>
          <w:b/>
          <w:bCs/>
        </w:rPr>
        <w:t xml:space="preserve"> – 1</w:t>
      </w:r>
      <w:r w:rsidR="007542F2">
        <w:rPr>
          <w:b/>
          <w:bCs/>
        </w:rPr>
        <w:t>7.</w:t>
      </w:r>
      <w:r w:rsidR="0098767D">
        <w:rPr>
          <w:b/>
          <w:bCs/>
        </w:rPr>
        <w:t>00</w:t>
      </w:r>
    </w:p>
    <w:p w14:paraId="4D6A7B1F" w14:textId="291885C0" w:rsidR="007C378E" w:rsidRDefault="007C378E" w:rsidP="00E325C9">
      <w:pPr>
        <w:pStyle w:val="BodyText3"/>
        <w:ind w:left="-567"/>
        <w:jc w:val="center"/>
      </w:pPr>
      <w:r>
        <w:t>videokonferences formātā</w:t>
      </w:r>
    </w:p>
    <w:p w14:paraId="09023526" w14:textId="77777777" w:rsidR="00E325C9" w:rsidRDefault="00E325C9" w:rsidP="00E325C9">
      <w:pPr>
        <w:pStyle w:val="BodyText3"/>
        <w:ind w:left="-567"/>
      </w:pPr>
    </w:p>
    <w:p w14:paraId="34BDB7F7" w14:textId="77777777" w:rsidR="00E325C9" w:rsidRDefault="00E325C9" w:rsidP="00E325C9">
      <w:pPr>
        <w:pStyle w:val="BodyText3"/>
      </w:pPr>
      <w:r>
        <w:t xml:space="preserve">Sēdē piedalās: </w:t>
      </w:r>
    </w:p>
    <w:p w14:paraId="6D474B4E" w14:textId="77777777" w:rsidR="00E325C9" w:rsidRDefault="00E325C9" w:rsidP="00E325C9">
      <w:pPr>
        <w:jc w:val="both"/>
      </w:pPr>
      <w:r>
        <w:rPr>
          <w:iCs/>
          <w:u w:val="single"/>
        </w:rPr>
        <w:t>darba grupas locekļi:</w:t>
      </w:r>
      <w:r>
        <w:t xml:space="preserve"> </w:t>
      </w:r>
    </w:p>
    <w:p w14:paraId="6320E19A" w14:textId="77777777" w:rsidR="00E325C9" w:rsidRDefault="00E325C9" w:rsidP="00E325C9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Inese Voika – “Attīstībai / Par”</w:t>
      </w:r>
    </w:p>
    <w:p w14:paraId="4659726F" w14:textId="052923EC" w:rsidR="00503792" w:rsidRDefault="0098767D" w:rsidP="00E325C9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Andrejs Judins – Jaunā Vienotība</w:t>
      </w:r>
    </w:p>
    <w:p w14:paraId="0C336784" w14:textId="3754392F" w:rsidR="00792EDE" w:rsidRDefault="00792EDE" w:rsidP="00E325C9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Ivans Klementjevs </w:t>
      </w:r>
      <w:r w:rsidR="0098767D">
        <w:rPr>
          <w:rStyle w:val="Strong"/>
          <w:b w:val="0"/>
          <w:bCs w:val="0"/>
        </w:rPr>
        <w:t>–</w:t>
      </w:r>
      <w:r>
        <w:rPr>
          <w:rStyle w:val="Strong"/>
          <w:b w:val="0"/>
          <w:bCs w:val="0"/>
        </w:rPr>
        <w:t xml:space="preserve"> Saskaņa</w:t>
      </w:r>
      <w:r w:rsidR="0098767D">
        <w:rPr>
          <w:rStyle w:val="Strong"/>
          <w:b w:val="0"/>
          <w:bCs w:val="0"/>
        </w:rPr>
        <w:t>?</w:t>
      </w:r>
    </w:p>
    <w:p w14:paraId="274839EF" w14:textId="51568948" w:rsidR="00E325C9" w:rsidRDefault="00E325C9" w:rsidP="00E325C9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Juris Rancāns – Jaunie konservatīvie</w:t>
      </w:r>
    </w:p>
    <w:p w14:paraId="5DAEF633" w14:textId="77777777" w:rsidR="0098767D" w:rsidRDefault="0098767D" w:rsidP="0098767D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Mārtiņš Šteins – “Attīstībai / Par”</w:t>
      </w:r>
    </w:p>
    <w:p w14:paraId="07C5EEE4" w14:textId="7D64832E" w:rsidR="00C04546" w:rsidRDefault="00C04546" w:rsidP="00E325C9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Normunds </w:t>
      </w:r>
      <w:proofErr w:type="spellStart"/>
      <w:r>
        <w:rPr>
          <w:rStyle w:val="Strong"/>
          <w:b w:val="0"/>
          <w:bCs w:val="0"/>
        </w:rPr>
        <w:t>Žunna</w:t>
      </w:r>
      <w:proofErr w:type="spellEnd"/>
      <w:r>
        <w:rPr>
          <w:rStyle w:val="Strong"/>
          <w:b w:val="0"/>
          <w:bCs w:val="0"/>
        </w:rPr>
        <w:t xml:space="preserve"> – Jaunie konservatīvie</w:t>
      </w:r>
    </w:p>
    <w:p w14:paraId="45C8ED0C" w14:textId="77777777" w:rsidR="00952348" w:rsidRDefault="00952348" w:rsidP="00E325C9">
      <w:pPr>
        <w:jc w:val="both"/>
        <w:rPr>
          <w:u w:val="single"/>
        </w:rPr>
      </w:pPr>
    </w:p>
    <w:p w14:paraId="52CD59F7" w14:textId="0EC56539" w:rsidR="00E325C9" w:rsidRDefault="00E325C9" w:rsidP="00E325C9">
      <w:pPr>
        <w:jc w:val="both"/>
        <w:rPr>
          <w:u w:val="single"/>
        </w:rPr>
      </w:pPr>
      <w:r>
        <w:rPr>
          <w:u w:val="single"/>
        </w:rPr>
        <w:t>Uzaicinātie:</w:t>
      </w:r>
    </w:p>
    <w:p w14:paraId="67C73F2A" w14:textId="5EDAD45F" w:rsidR="00E325C9" w:rsidRDefault="00E325C9" w:rsidP="00E325C9">
      <w:pPr>
        <w:pStyle w:val="ListParagraph"/>
        <w:numPr>
          <w:ilvl w:val="0"/>
          <w:numId w:val="1"/>
        </w:numPr>
        <w:jc w:val="both"/>
      </w:pPr>
      <w:r>
        <w:t>Korupcijas n</w:t>
      </w:r>
      <w:r w:rsidR="007D4D9A">
        <w:t>ovēršanas un apkarošanas biroja</w:t>
      </w:r>
      <w:r w:rsidR="00AA727F">
        <w:t xml:space="preserve"> </w:t>
      </w:r>
      <w:r>
        <w:t>pārstāve Inese Zelča;</w:t>
      </w:r>
    </w:p>
    <w:p w14:paraId="61CF2F95" w14:textId="7F490AFA" w:rsidR="00E325C9" w:rsidRPr="002C02D3" w:rsidRDefault="00E325C9" w:rsidP="00E325C9">
      <w:pPr>
        <w:pStyle w:val="ListParagraph"/>
        <w:numPr>
          <w:ilvl w:val="0"/>
          <w:numId w:val="1"/>
        </w:numPr>
        <w:jc w:val="both"/>
      </w:pPr>
      <w:r>
        <w:t xml:space="preserve">Tiesībsarga biroja </w:t>
      </w:r>
      <w:r w:rsidR="007C378E">
        <w:rPr>
          <w:rFonts w:ascii="Tms Rmn" w:eastAsiaTheme="minorHAnsi" w:hAnsi="Tms Rmn" w:cs="Tms Rmn"/>
          <w:color w:val="000000"/>
        </w:rPr>
        <w:t>pārstāvis</w:t>
      </w:r>
      <w:r w:rsidR="0068603A">
        <w:rPr>
          <w:rFonts w:ascii="Tms Rmn" w:eastAsiaTheme="minorHAnsi" w:hAnsi="Tms Rmn" w:cs="Tms Rmn"/>
          <w:color w:val="000000"/>
        </w:rPr>
        <w:t xml:space="preserve"> </w:t>
      </w:r>
      <w:r w:rsidR="00813F39">
        <w:rPr>
          <w:rFonts w:ascii="Tms Rmn" w:eastAsiaTheme="minorHAnsi" w:hAnsi="Tms Rmn" w:cs="Tms Rmn"/>
          <w:color w:val="000000"/>
        </w:rPr>
        <w:t xml:space="preserve">Raimonds </w:t>
      </w:r>
      <w:proofErr w:type="spellStart"/>
      <w:r w:rsidR="00813F39">
        <w:rPr>
          <w:rFonts w:ascii="Tms Rmn" w:eastAsiaTheme="minorHAnsi" w:hAnsi="Tms Rmn" w:cs="Tms Rmn"/>
          <w:color w:val="000000"/>
        </w:rPr>
        <w:t>Koņuševskis</w:t>
      </w:r>
      <w:proofErr w:type="spellEnd"/>
      <w:r>
        <w:rPr>
          <w:rFonts w:ascii="Tms Rmn" w:eastAsiaTheme="minorHAnsi" w:hAnsi="Tms Rmn" w:cs="Tms Rmn"/>
          <w:color w:val="000000"/>
        </w:rPr>
        <w:t>;</w:t>
      </w:r>
    </w:p>
    <w:p w14:paraId="5FA2A002" w14:textId="5205BD5A" w:rsidR="00C04546" w:rsidRDefault="00C04546" w:rsidP="00E325C9">
      <w:pPr>
        <w:pStyle w:val="ListParagraph"/>
        <w:numPr>
          <w:ilvl w:val="0"/>
          <w:numId w:val="1"/>
        </w:numPr>
        <w:jc w:val="both"/>
      </w:pPr>
      <w:r>
        <w:t>Uzņēmumu reģistra pārstāve Dzintra Švarca;</w:t>
      </w:r>
    </w:p>
    <w:p w14:paraId="204006F3" w14:textId="0D7CB224" w:rsidR="00E325C9" w:rsidRDefault="00CF32F8" w:rsidP="00E325C9">
      <w:pPr>
        <w:pStyle w:val="ListParagraph"/>
        <w:numPr>
          <w:ilvl w:val="0"/>
          <w:numId w:val="1"/>
        </w:numPr>
        <w:jc w:val="both"/>
      </w:pPr>
      <w:r>
        <w:t xml:space="preserve">biedrības </w:t>
      </w:r>
      <w:r w:rsidR="00E325C9">
        <w:t>“</w:t>
      </w:r>
      <w:r w:rsidR="00E325C9">
        <w:rPr>
          <w:rFonts w:ascii="Tms Rmn" w:eastAsiaTheme="minorHAnsi" w:hAnsi="Tms Rmn" w:cs="Tms Rmn"/>
          <w:color w:val="000000"/>
        </w:rPr>
        <w:t>Sabiedrība par atklātību –</w:t>
      </w:r>
      <w:r w:rsidR="0068603A">
        <w:rPr>
          <w:rFonts w:ascii="Tms Rmn" w:eastAsiaTheme="minorHAnsi" w:hAnsi="Tms Rmn" w:cs="Tms Rmn"/>
          <w:color w:val="000000"/>
        </w:rPr>
        <w:t xml:space="preserve"> Delna”</w:t>
      </w:r>
      <w:r w:rsidR="00E325C9">
        <w:rPr>
          <w:rFonts w:ascii="Tms Rmn" w:eastAsiaTheme="minorHAnsi" w:hAnsi="Tms Rmn" w:cs="Tms Rmn"/>
          <w:color w:val="000000"/>
        </w:rPr>
        <w:t xml:space="preserve"> </w:t>
      </w:r>
      <w:r w:rsidR="00813F39">
        <w:rPr>
          <w:rFonts w:ascii="Tms Rmn" w:eastAsiaTheme="minorHAnsi" w:hAnsi="Tms Rmn" w:cs="Tms Rmn"/>
          <w:color w:val="000000"/>
        </w:rPr>
        <w:t>vadītāja</w:t>
      </w:r>
      <w:r w:rsidR="00E325C9">
        <w:rPr>
          <w:rFonts w:ascii="Tms Rmn" w:eastAsiaTheme="minorHAnsi" w:hAnsi="Tms Rmn" w:cs="Tms Rmn"/>
          <w:color w:val="000000"/>
        </w:rPr>
        <w:t xml:space="preserve"> </w:t>
      </w:r>
      <w:r w:rsidR="002C02D3">
        <w:t>Inese Tauriņa</w:t>
      </w:r>
      <w:r w:rsidR="00E325C9">
        <w:t>;</w:t>
      </w:r>
    </w:p>
    <w:p w14:paraId="587A8BD8" w14:textId="77777777" w:rsidR="00E325C9" w:rsidRDefault="00E325C9" w:rsidP="00E325C9">
      <w:pPr>
        <w:jc w:val="both"/>
        <w:rPr>
          <w:u w:val="single"/>
        </w:rPr>
      </w:pPr>
      <w:r>
        <w:rPr>
          <w:u w:val="single"/>
        </w:rPr>
        <w:t>citas personas:</w:t>
      </w:r>
    </w:p>
    <w:p w14:paraId="56EE8C19" w14:textId="5E770358" w:rsidR="00C04546" w:rsidRDefault="00C04546" w:rsidP="00E325C9">
      <w:pPr>
        <w:jc w:val="both"/>
      </w:pPr>
      <w:r>
        <w:t xml:space="preserve">Saeimas deputātes I.Voikas palīgs Lauris </w:t>
      </w:r>
      <w:proofErr w:type="spellStart"/>
      <w:r>
        <w:t>Bokišs</w:t>
      </w:r>
      <w:proofErr w:type="spellEnd"/>
      <w:r>
        <w:t>;</w:t>
      </w:r>
    </w:p>
    <w:p w14:paraId="563088EE" w14:textId="25AC8BD4" w:rsidR="00E325C9" w:rsidRDefault="00CF32F8" w:rsidP="00E325C9">
      <w:pPr>
        <w:jc w:val="both"/>
      </w:pPr>
      <w:r>
        <w:t>Aizsardzības, iekšlietu un korupci</w:t>
      </w:r>
      <w:r w:rsidR="00952348">
        <w:t>jas novēršanas</w:t>
      </w:r>
      <w:r>
        <w:t xml:space="preserve"> </w:t>
      </w:r>
      <w:r w:rsidR="00853606">
        <w:t>komisijas</w:t>
      </w:r>
      <w:r w:rsidR="00E325C9">
        <w:t xml:space="preserve"> </w:t>
      </w:r>
      <w:r w:rsidR="003C4BB1">
        <w:t>ve</w:t>
      </w:r>
      <w:r w:rsidR="00813F39">
        <w:t xml:space="preserve">cākā konsultante Ieva </w:t>
      </w:r>
      <w:proofErr w:type="spellStart"/>
      <w:r w:rsidR="00813F39">
        <w:t>Barvika</w:t>
      </w:r>
      <w:proofErr w:type="spellEnd"/>
      <w:r w:rsidR="00813F39">
        <w:t>,</w:t>
      </w:r>
      <w:r w:rsidR="003C4BB1">
        <w:t xml:space="preserve"> konsultante</w:t>
      </w:r>
      <w:r w:rsidR="00813F39">
        <w:t>s</w:t>
      </w:r>
      <w:r w:rsidR="00E325C9">
        <w:t xml:space="preserve"> Inese Silabriede</w:t>
      </w:r>
      <w:r w:rsidR="00813F39">
        <w:t xml:space="preserve"> un Kristiāna Stūre</w:t>
      </w:r>
    </w:p>
    <w:p w14:paraId="1F0203AE" w14:textId="77777777" w:rsidR="000A62CE" w:rsidRDefault="000A62CE" w:rsidP="00E325C9">
      <w:pPr>
        <w:jc w:val="both"/>
      </w:pPr>
    </w:p>
    <w:p w14:paraId="2B53EF4C" w14:textId="77777777" w:rsidR="00B1600F" w:rsidRPr="00B1600F" w:rsidRDefault="00B1600F" w:rsidP="00B1600F">
      <w:pPr>
        <w:jc w:val="both"/>
        <w:rPr>
          <w:rFonts w:cs="Times New Roman"/>
          <w:b/>
          <w:szCs w:val="24"/>
        </w:rPr>
      </w:pPr>
      <w:r w:rsidRPr="00B1600F">
        <w:rPr>
          <w:rFonts w:cs="Times New Roman"/>
          <w:b/>
          <w:szCs w:val="24"/>
        </w:rPr>
        <w:t>Darba kārtība</w:t>
      </w:r>
    </w:p>
    <w:p w14:paraId="05491BEE" w14:textId="52665F60" w:rsidR="008872D0" w:rsidRDefault="00597F68" w:rsidP="008872D0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</w:t>
      </w:r>
      <w:r w:rsidR="00C04546">
        <w:rPr>
          <w:rFonts w:cs="Times New Roman"/>
          <w:color w:val="000000"/>
          <w:szCs w:val="24"/>
        </w:rPr>
        <w:t>riekšlikumi Interešu pārstāvības likumprojekta normu redakcijām</w:t>
      </w:r>
      <w:r w:rsidR="0098767D">
        <w:rPr>
          <w:rFonts w:cs="Times New Roman"/>
          <w:color w:val="000000"/>
          <w:szCs w:val="24"/>
        </w:rPr>
        <w:t xml:space="preserve"> – turpinājums no 4.punkta</w:t>
      </w:r>
      <w:r w:rsidR="008872D0">
        <w:rPr>
          <w:rFonts w:cs="Times New Roman"/>
          <w:color w:val="000000"/>
          <w:szCs w:val="24"/>
        </w:rPr>
        <w:t xml:space="preserve"> </w:t>
      </w:r>
      <w:r w:rsidR="008872D0" w:rsidRPr="008872D0">
        <w:rPr>
          <w:rFonts w:cs="Times New Roman"/>
          <w:i/>
          <w:color w:val="000000"/>
          <w:szCs w:val="24"/>
        </w:rPr>
        <w:t>(izskatāmais materiāls – protokola pielikumā)</w:t>
      </w:r>
      <w:r w:rsidR="008872D0">
        <w:rPr>
          <w:rFonts w:cs="Times New Roman"/>
          <w:color w:val="000000"/>
          <w:szCs w:val="24"/>
        </w:rPr>
        <w:t>.</w:t>
      </w:r>
    </w:p>
    <w:p w14:paraId="31A50375" w14:textId="77777777" w:rsidR="008872D0" w:rsidRDefault="008872D0" w:rsidP="008872D0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14:paraId="147F9CF0" w14:textId="1985170C" w:rsidR="00100522" w:rsidRDefault="00F564E4" w:rsidP="0098767D">
      <w:pPr>
        <w:ind w:firstLine="567"/>
        <w:jc w:val="both"/>
      </w:pPr>
      <w:r>
        <w:rPr>
          <w:b/>
        </w:rPr>
        <w:t>I.Voika</w:t>
      </w:r>
      <w:r>
        <w:t xml:space="preserve"> informē par </w:t>
      </w:r>
      <w:r w:rsidR="00100522">
        <w:t>izskatāmo jautājumu, atgādina iepriekšējā sēdē izskatīto materiālu. Atzīmē “Delnas” ieteikumus darba formātam pie likump</w:t>
      </w:r>
      <w:r w:rsidR="004C39F0">
        <w:t xml:space="preserve">rojekta redakciju apspriešanas: </w:t>
      </w:r>
      <w:r w:rsidR="00100522">
        <w:t>precizēt apspriestās redakcijas un pēc sēdes tās izsūtīt darba grupas locekļiem; uzklausīt radušos jautājumus un atzīmēt darba gaitā identificētās idejas.</w:t>
      </w:r>
    </w:p>
    <w:p w14:paraId="3DFF054E" w14:textId="7621F4F2" w:rsidR="00792EDE" w:rsidRDefault="00100522" w:rsidP="0098767D">
      <w:pPr>
        <w:ind w:firstLine="567"/>
        <w:jc w:val="both"/>
      </w:pPr>
      <w:r>
        <w:t xml:space="preserve">I.Voika sniedz </w:t>
      </w:r>
      <w:r w:rsidR="004C39F0">
        <w:t xml:space="preserve">īsu </w:t>
      </w:r>
      <w:r>
        <w:t>ieskatu par pagājušajā sēdē apspriestajiem pantiem</w:t>
      </w:r>
      <w:r w:rsidR="008C0CA3">
        <w:t xml:space="preserve"> “Likuma mērķis”, “Interešu pārstāvības jēdziens” un “Interešu pārstāvja jēdziens”, atzīmē konstatētos teksta pilnveidošanas jautājumus, kā arī </w:t>
      </w:r>
      <w:r w:rsidR="004C39F0">
        <w:t xml:space="preserve">likumprojekta </w:t>
      </w:r>
      <w:r w:rsidR="008C0CA3">
        <w:t xml:space="preserve">anotācijas nepieciešamību. Lūdz “Delnas” pārstāvjus sniegt komentāru. </w:t>
      </w:r>
    </w:p>
    <w:p w14:paraId="7F6BBBAF" w14:textId="77C01D43" w:rsidR="008C0CA3" w:rsidRDefault="008C0CA3" w:rsidP="0098767D">
      <w:pPr>
        <w:ind w:firstLine="567"/>
        <w:jc w:val="both"/>
      </w:pPr>
      <w:r w:rsidRPr="008C0CA3">
        <w:rPr>
          <w:b/>
        </w:rPr>
        <w:t>I.Tauriņa</w:t>
      </w:r>
      <w:r>
        <w:t xml:space="preserve"> atzīmē apsvērumus saistībā ar 2. un 3. punkta redakcijām, aicina turpināt </w:t>
      </w:r>
      <w:r w:rsidR="004C39F0">
        <w:t xml:space="preserve">šīs </w:t>
      </w:r>
      <w:r>
        <w:t xml:space="preserve">debates kontekstā ar </w:t>
      </w:r>
      <w:proofErr w:type="gramStart"/>
      <w:r>
        <w:t>4.pantu</w:t>
      </w:r>
      <w:proofErr w:type="gramEnd"/>
      <w:r>
        <w:t xml:space="preserve"> “Likuma darbības joma”. Vērš uzmanību jēdzienu “tieša un netieša komunikācija” un “publiska un nepubliska komunikācija” vienotam lietojumam visā likumprojekta tekstā, arī jau izskatītajā 2.1. pun</w:t>
      </w:r>
      <w:r w:rsidR="00A14E8B">
        <w:t>k</w:t>
      </w:r>
      <w:r>
        <w:t>tā. Aicina izdebatēt šo j</w:t>
      </w:r>
      <w:r w:rsidR="004C39F0">
        <w:t>autājumu un vienoties par vien</w:t>
      </w:r>
      <w:r>
        <w:t>u redakciju. Par precīzāku atzīst jēdzienu “tieša un netieša komunikācija”.</w:t>
      </w:r>
    </w:p>
    <w:p w14:paraId="3371C42D" w14:textId="2B3B2A49" w:rsidR="009B6EC3" w:rsidRDefault="00E10411" w:rsidP="009B6EC3">
      <w:pPr>
        <w:ind w:firstLine="567"/>
        <w:jc w:val="both"/>
      </w:pPr>
      <w:r>
        <w:t>Notiek diskusija</w:t>
      </w:r>
      <w:r w:rsidR="00A14E8B">
        <w:t xml:space="preserve"> par iepriekšējā sēdē apspriestajiem jēdzieniem, kā arī par </w:t>
      </w:r>
      <w:proofErr w:type="gramStart"/>
      <w:r w:rsidR="00A14E8B">
        <w:t>4.pantu</w:t>
      </w:r>
      <w:proofErr w:type="gramEnd"/>
      <w:r w:rsidR="00A14E8B">
        <w:t xml:space="preserve"> “Likuma darbības joma”. V</w:t>
      </w:r>
      <w:r>
        <w:t>iedokļus izsa</w:t>
      </w:r>
      <w:r w:rsidR="00A14E8B">
        <w:t>ka I.Voika, I.Tauriņa</w:t>
      </w:r>
      <w:r w:rsidR="009B6EC3">
        <w:t>,</w:t>
      </w:r>
      <w:r w:rsidR="00A14E8B">
        <w:t xml:space="preserve"> A.Judins</w:t>
      </w:r>
      <w:r w:rsidR="009B6EC3">
        <w:t>,</w:t>
      </w:r>
      <w:r w:rsidR="009B6EC3" w:rsidRPr="009B6EC3">
        <w:t xml:space="preserve"> </w:t>
      </w:r>
      <w:proofErr w:type="spellStart"/>
      <w:r w:rsidR="009B6EC3">
        <w:t>N.Žunna</w:t>
      </w:r>
      <w:proofErr w:type="spellEnd"/>
      <w:r w:rsidR="00187A04">
        <w:t xml:space="preserve">; vienojas par termina </w:t>
      </w:r>
      <w:r w:rsidR="009B6EC3">
        <w:t>“tieša vai netieša komunikācija” lietošanu.</w:t>
      </w:r>
    </w:p>
    <w:p w14:paraId="6A55D73C" w14:textId="3B81EEB1" w:rsidR="00E568D7" w:rsidRDefault="009B6EC3" w:rsidP="000538D2">
      <w:pPr>
        <w:ind w:firstLine="567"/>
        <w:jc w:val="both"/>
      </w:pPr>
      <w:r w:rsidRPr="00B84AD7">
        <w:rPr>
          <w:b/>
        </w:rPr>
        <w:t>I.V</w:t>
      </w:r>
      <w:r w:rsidR="00B84AD7" w:rsidRPr="00B84AD7">
        <w:rPr>
          <w:b/>
        </w:rPr>
        <w:t>oika</w:t>
      </w:r>
      <w:r w:rsidR="00B84AD7">
        <w:t xml:space="preserve"> aicina apspriest </w:t>
      </w:r>
      <w:proofErr w:type="gramStart"/>
      <w:r>
        <w:t>4.pantu</w:t>
      </w:r>
      <w:proofErr w:type="gramEnd"/>
      <w:r>
        <w:t xml:space="preserve"> “</w:t>
      </w:r>
      <w:r w:rsidRPr="00B84AD7">
        <w:rPr>
          <w:u w:val="single"/>
        </w:rPr>
        <w:t>Likuma darbības joma</w:t>
      </w:r>
      <w:r>
        <w:t>”</w:t>
      </w:r>
      <w:r w:rsidR="00B84AD7">
        <w:t xml:space="preserve">. sniedz piedāvātās redakcijas </w:t>
      </w:r>
      <w:r w:rsidR="000538D2">
        <w:t xml:space="preserve">(1) daļas </w:t>
      </w:r>
      <w:r w:rsidR="00B84AD7">
        <w:t>skaidrojumu.</w:t>
      </w:r>
      <w:r w:rsidR="000538D2">
        <w:t xml:space="preserve"> Aicina apspriest terminu “</w:t>
      </w:r>
      <w:r w:rsidR="00E568D7">
        <w:t>valsts un pašvald</w:t>
      </w:r>
      <w:r w:rsidR="000538D2">
        <w:t>ību</w:t>
      </w:r>
      <w:r w:rsidR="00E568D7">
        <w:t xml:space="preserve"> </w:t>
      </w:r>
      <w:r w:rsidR="000538D2">
        <w:t>iestādes” vai “</w:t>
      </w:r>
      <w:r w:rsidR="00E568D7">
        <w:t>publiskās personas un iestādes</w:t>
      </w:r>
      <w:r w:rsidR="000538D2">
        <w:t>” lietošanu.</w:t>
      </w:r>
    </w:p>
    <w:p w14:paraId="0CB37374" w14:textId="645C90B3" w:rsidR="000538D2" w:rsidRDefault="000538D2" w:rsidP="000538D2">
      <w:pPr>
        <w:ind w:firstLine="567"/>
        <w:jc w:val="both"/>
      </w:pPr>
      <w:r w:rsidRPr="000538D2">
        <w:rPr>
          <w:b/>
        </w:rPr>
        <w:lastRenderedPageBreak/>
        <w:t>A.Judins</w:t>
      </w:r>
      <w:r>
        <w:t xml:space="preserve"> norāda uz šī punkta sarežģīto formulējumu, iesaka padomāt par labāku redakciju, atzīmē piemērus. </w:t>
      </w:r>
      <w:r w:rsidR="00F75A88">
        <w:t xml:space="preserve">Svarīgi momenti: politika, normatīvais akts, individuālais akts un procedūra attiecībā uz to. </w:t>
      </w:r>
    </w:p>
    <w:p w14:paraId="4E280495" w14:textId="0A846BA0" w:rsidR="00F75A88" w:rsidRDefault="00F75A88" w:rsidP="000538D2">
      <w:pPr>
        <w:ind w:firstLine="567"/>
        <w:jc w:val="both"/>
      </w:pPr>
      <w:r w:rsidRPr="00F75A88">
        <w:rPr>
          <w:b/>
        </w:rPr>
        <w:t>J.Rancāns</w:t>
      </w:r>
      <w:r>
        <w:t xml:space="preserve"> atbalsta A.Judina viedokli par saprotamākas redakcijas izstrādi.</w:t>
      </w:r>
    </w:p>
    <w:p w14:paraId="78A5F89C" w14:textId="11BFE273" w:rsidR="00F75A88" w:rsidRDefault="00F75A88" w:rsidP="000538D2">
      <w:pPr>
        <w:ind w:firstLine="567"/>
        <w:jc w:val="both"/>
      </w:pPr>
      <w:proofErr w:type="spellStart"/>
      <w:r w:rsidRPr="00F75A88">
        <w:rPr>
          <w:b/>
        </w:rPr>
        <w:t>Dz.Švarca</w:t>
      </w:r>
      <w:proofErr w:type="spellEnd"/>
      <w:r>
        <w:t xml:space="preserve"> aicina ņemt vērā Uzņēmumu reģistra (turpmāk – UR) izpratni par to, kas ir publiska persona, atzīmē arī tādas iestādes kā plānošanas reģioni, </w:t>
      </w:r>
      <w:r w:rsidR="00053DE4">
        <w:t xml:space="preserve">valsts </w:t>
      </w:r>
      <w:r>
        <w:t>augstskolas, muzeji u.c.</w:t>
      </w:r>
    </w:p>
    <w:p w14:paraId="095F1AF1" w14:textId="5F247BF3" w:rsidR="00053DE4" w:rsidRDefault="00053DE4" w:rsidP="000538D2">
      <w:pPr>
        <w:ind w:firstLine="567"/>
        <w:jc w:val="both"/>
      </w:pPr>
      <w:r w:rsidRPr="00066A4E">
        <w:rPr>
          <w:b/>
        </w:rPr>
        <w:t>I.Voika</w:t>
      </w:r>
      <w:r>
        <w:t xml:space="preserve"> aicina ņemt vērā šos viedokļus.</w:t>
      </w:r>
    </w:p>
    <w:p w14:paraId="2BA2CD89" w14:textId="77777777" w:rsidR="00066A4E" w:rsidRDefault="00187A04" w:rsidP="00F75A88">
      <w:pPr>
        <w:ind w:firstLine="567"/>
        <w:jc w:val="both"/>
      </w:pPr>
      <w:r>
        <w:t xml:space="preserve">Diskusijas dalībnieki </w:t>
      </w:r>
      <w:r w:rsidR="00066A4E">
        <w:t>vienojas par nepieciešamību precizēt (1) daļas redakciju.</w:t>
      </w:r>
    </w:p>
    <w:p w14:paraId="3D63247F" w14:textId="56B972B9" w:rsidR="007542F2" w:rsidRDefault="007542F2" w:rsidP="00F564E4">
      <w:pPr>
        <w:ind w:firstLine="567"/>
        <w:jc w:val="both"/>
      </w:pPr>
      <w:r w:rsidRPr="007542F2">
        <w:rPr>
          <w:b/>
        </w:rPr>
        <w:t>I.Voika</w:t>
      </w:r>
      <w:r w:rsidR="00066A4E">
        <w:t xml:space="preserve"> sniedz skaidrojumu par 4. panta (2) daļas redakciju, kurā ietverts to personu un organizāciju uzskaitījums, uz kurām nepiemēro šo likumu.  Atsaucas uz </w:t>
      </w:r>
      <w:proofErr w:type="spellStart"/>
      <w:r w:rsidR="00066A4E">
        <w:t>J.Jerņevas</w:t>
      </w:r>
      <w:proofErr w:type="spellEnd"/>
      <w:r w:rsidR="00066A4E">
        <w:t xml:space="preserve"> argumentiem par OECD u.c. starptautisko organizāciju rekomendācij</w:t>
      </w:r>
      <w:r w:rsidR="00C653E0">
        <w:t>ām. Iezīmētie izņēmumi:</w:t>
      </w:r>
    </w:p>
    <w:p w14:paraId="3DC30234" w14:textId="5B08434B" w:rsidR="00066A4E" w:rsidRDefault="00C653E0" w:rsidP="00C653E0">
      <w:pPr>
        <w:ind w:firstLine="567"/>
        <w:jc w:val="both"/>
      </w:pPr>
      <w:r>
        <w:t>- sociālie partneri sociālajā dialogā;</w:t>
      </w:r>
    </w:p>
    <w:p w14:paraId="30D1062F" w14:textId="2137A23D" w:rsidR="00C653E0" w:rsidRDefault="00557E51" w:rsidP="00557E51">
      <w:pPr>
        <w:ind w:firstLine="567"/>
        <w:jc w:val="both"/>
      </w:pPr>
      <w:r>
        <w:t xml:space="preserve">- </w:t>
      </w:r>
      <w:r w:rsidR="00C653E0">
        <w:t>dialogs ar baznīcām</w:t>
      </w:r>
      <w:r>
        <w:t>, reliģiskajām apvienībām;</w:t>
      </w:r>
    </w:p>
    <w:p w14:paraId="3044E227" w14:textId="43687395" w:rsidR="00C653E0" w:rsidRDefault="00557E51" w:rsidP="00557E51">
      <w:pPr>
        <w:ind w:firstLine="567"/>
        <w:jc w:val="both"/>
      </w:pPr>
      <w:r>
        <w:t xml:space="preserve">- </w:t>
      </w:r>
      <w:r w:rsidR="00C653E0">
        <w:t>tikšanās ar politisko partiju pārstāvjiem</w:t>
      </w:r>
      <w:r>
        <w:t>;</w:t>
      </w:r>
    </w:p>
    <w:p w14:paraId="57E4B235" w14:textId="6C9E0C10" w:rsidR="00C653E0" w:rsidRDefault="00557E51" w:rsidP="00557E51">
      <w:pPr>
        <w:ind w:firstLine="567"/>
        <w:jc w:val="both"/>
      </w:pPr>
      <w:r>
        <w:t xml:space="preserve">- </w:t>
      </w:r>
      <w:r w:rsidR="00C653E0">
        <w:t>deputātu tikšanās ar vēlētājiem</w:t>
      </w:r>
      <w:r>
        <w:t>;</w:t>
      </w:r>
    </w:p>
    <w:p w14:paraId="1458C80B" w14:textId="3FC3F900" w:rsidR="00C653E0" w:rsidRDefault="00557E51" w:rsidP="00557E51">
      <w:pPr>
        <w:ind w:firstLine="567"/>
        <w:jc w:val="both"/>
      </w:pPr>
      <w:r>
        <w:t xml:space="preserve">- </w:t>
      </w:r>
      <w:r w:rsidR="00C653E0">
        <w:t>zvērināta advokāta tikšanās ar klientu</w:t>
      </w:r>
      <w:r>
        <w:t>;</w:t>
      </w:r>
    </w:p>
    <w:p w14:paraId="341E4892" w14:textId="0878EF94" w:rsidR="00C653E0" w:rsidRDefault="00557E51" w:rsidP="00557E51">
      <w:pPr>
        <w:ind w:firstLine="567"/>
        <w:jc w:val="both"/>
      </w:pPr>
      <w:r>
        <w:t xml:space="preserve">- </w:t>
      </w:r>
      <w:r w:rsidR="00C653E0">
        <w:t>diplomātisk</w:t>
      </w:r>
      <w:r>
        <w:t xml:space="preserve">ā un konsulārā </w:t>
      </w:r>
      <w:r w:rsidR="00C653E0">
        <w:t>dienesta darbība</w:t>
      </w:r>
      <w:r>
        <w:t>.</w:t>
      </w:r>
    </w:p>
    <w:p w14:paraId="228BB452" w14:textId="7CDC7490" w:rsidR="00557E51" w:rsidRDefault="00557E51" w:rsidP="00557E51">
      <w:pPr>
        <w:ind w:firstLine="567"/>
        <w:jc w:val="both"/>
      </w:pPr>
      <w:r>
        <w:t>I.Voika atzīmē arī (3) punktā ietvertās profesionālo konsultantu darbības, uz kurām nepiemēro</w:t>
      </w:r>
      <w:r w:rsidR="004C39F0">
        <w:t>t</w:t>
      </w:r>
      <w:r>
        <w:t xml:space="preserve"> šo likumu. Aicina apspriest nosaukto uzskaitījumu, kā arī diskutēt par iepriekš aktualizēto mediju jautājumu.</w:t>
      </w:r>
    </w:p>
    <w:p w14:paraId="75AAAB86" w14:textId="4B0BC101" w:rsidR="00313F98" w:rsidRDefault="007542F2" w:rsidP="00313F98">
      <w:pPr>
        <w:ind w:firstLine="567"/>
        <w:jc w:val="both"/>
      </w:pPr>
      <w:r>
        <w:t xml:space="preserve">Notiek </w:t>
      </w:r>
      <w:r w:rsidR="00557E51">
        <w:t xml:space="preserve">detalizēta </w:t>
      </w:r>
      <w:r>
        <w:t>diskusija</w:t>
      </w:r>
      <w:r w:rsidR="00ED48CF">
        <w:t xml:space="preserve"> par </w:t>
      </w:r>
      <w:r w:rsidR="00557E51">
        <w:t>uzskaitītajiem izņēmumiem, t.sk., citu valstu pieredzi</w:t>
      </w:r>
      <w:r w:rsidR="004A220F">
        <w:t xml:space="preserve"> profesionālo lobētāju jautājumā</w:t>
      </w:r>
      <w:r w:rsidR="00557E51">
        <w:t>. Viedokļus izsaka J.Rancāns, I.Voika, I.Tauriņa</w:t>
      </w:r>
      <w:r w:rsidR="00313F98">
        <w:t xml:space="preserve">, </w:t>
      </w:r>
      <w:proofErr w:type="spellStart"/>
      <w:r w:rsidR="00313F98">
        <w:t>R.Koņuševskis</w:t>
      </w:r>
      <w:proofErr w:type="spellEnd"/>
      <w:r w:rsidR="00313F98">
        <w:t xml:space="preserve">. Tiek apspriesti arī: </w:t>
      </w:r>
    </w:p>
    <w:p w14:paraId="5A822D83" w14:textId="3CD1518B" w:rsidR="00313F98" w:rsidRDefault="00313F98" w:rsidP="00313F98">
      <w:pPr>
        <w:ind w:firstLine="567"/>
        <w:jc w:val="both"/>
      </w:pPr>
      <w:r>
        <w:t>- vārda brīvības jautājumi – mediju iekļaušana šajā likumā</w:t>
      </w:r>
      <w:r w:rsidR="004A220F">
        <w:t xml:space="preserve">, </w:t>
      </w:r>
      <w:r w:rsidR="004C39F0">
        <w:t xml:space="preserve">nepieciešamība </w:t>
      </w:r>
      <w:r w:rsidR="004A220F">
        <w:t>papildināt redakciju</w:t>
      </w:r>
      <w:r>
        <w:t>;</w:t>
      </w:r>
    </w:p>
    <w:p w14:paraId="5988315A" w14:textId="52A2AC17" w:rsidR="00557E51" w:rsidRDefault="00313F98" w:rsidP="00313F98">
      <w:pPr>
        <w:ind w:firstLine="567"/>
        <w:jc w:val="both"/>
      </w:pPr>
      <w:r>
        <w:t>- nepieciešamība precizēt (2) daļas 2.punktu – reliģisko brīvību jautājums</w:t>
      </w:r>
      <w:r w:rsidR="007B5934">
        <w:t>. Vienojas</w:t>
      </w:r>
      <w:r>
        <w:t xml:space="preserve"> uzklausīt Tieslietu ministrijas Reliģisko lietu departamenta un reliģisko organizāciju pārstāvjus;</w:t>
      </w:r>
    </w:p>
    <w:p w14:paraId="73EE2904" w14:textId="5AB48F27" w:rsidR="00313F98" w:rsidRDefault="00313F98" w:rsidP="00313F98">
      <w:pPr>
        <w:ind w:firstLine="567"/>
        <w:jc w:val="both"/>
      </w:pPr>
      <w:r>
        <w:t>- terminu deputātu “saziņa” (nevis “tik</w:t>
      </w:r>
      <w:r w:rsidR="00513861">
        <w:t>šanā</w:t>
      </w:r>
      <w:r>
        <w:t>s”) ar vēlētājiem</w:t>
      </w:r>
      <w:r w:rsidR="00513861">
        <w:t xml:space="preserve"> lietojums;</w:t>
      </w:r>
    </w:p>
    <w:p w14:paraId="4A0A5F0D" w14:textId="0FAA3753" w:rsidR="00E3370A" w:rsidRDefault="00E3370A" w:rsidP="00E3370A">
      <w:pPr>
        <w:ind w:firstLine="567"/>
        <w:jc w:val="both"/>
      </w:pPr>
      <w:r>
        <w:t xml:space="preserve">- </w:t>
      </w:r>
      <w:r w:rsidR="004A220F">
        <w:t xml:space="preserve">jautājumi par </w:t>
      </w:r>
      <w:r>
        <w:t xml:space="preserve">sociālo partneru lomu lēmumu pieņemšanā, jau esošajām </w:t>
      </w:r>
      <w:r w:rsidR="004A220F">
        <w:t xml:space="preserve">sociālā dialoga </w:t>
      </w:r>
      <w:r>
        <w:t>procedūrām, formātiem.</w:t>
      </w:r>
    </w:p>
    <w:p w14:paraId="5BE4A1A2" w14:textId="423048E8" w:rsidR="00513861" w:rsidRDefault="00353D6C" w:rsidP="00313F98">
      <w:pPr>
        <w:ind w:firstLine="567"/>
        <w:jc w:val="both"/>
      </w:pPr>
      <w:r>
        <w:t>Vienojas nākamajā sēdē turpināt diskutēt par vēl citiem, specifiskiem izņēmumiem.</w:t>
      </w:r>
    </w:p>
    <w:p w14:paraId="0BEEF835" w14:textId="79D93E45" w:rsidR="00C653E0" w:rsidRDefault="00353D6C" w:rsidP="0079480E">
      <w:pPr>
        <w:ind w:firstLine="567"/>
        <w:jc w:val="both"/>
      </w:pPr>
      <w:r w:rsidRPr="00A335EC">
        <w:rPr>
          <w:b/>
        </w:rPr>
        <w:t>I.Tauriņa</w:t>
      </w:r>
      <w:r>
        <w:t xml:space="preserve"> lūdz konkrētāku skaidrojumu par (4) daļu</w:t>
      </w:r>
      <w:r w:rsidR="00A335EC">
        <w:t>, tajā paredzēto konsultantu reģistrēšanos Reģistrā, kā arī šī punkta vietu kopējā likuma tekstā.</w:t>
      </w:r>
    </w:p>
    <w:p w14:paraId="1E36D541" w14:textId="30C9D471" w:rsidR="00A335EC" w:rsidRDefault="00A335EC" w:rsidP="0079480E">
      <w:pPr>
        <w:ind w:firstLine="567"/>
        <w:jc w:val="both"/>
      </w:pPr>
      <w:r>
        <w:t xml:space="preserve">Arī </w:t>
      </w:r>
      <w:proofErr w:type="spellStart"/>
      <w:r w:rsidRPr="00A335EC">
        <w:rPr>
          <w:b/>
        </w:rPr>
        <w:t>R.Koņuševskis</w:t>
      </w:r>
      <w:proofErr w:type="spellEnd"/>
      <w:r>
        <w:t xml:space="preserve"> norāda uz nepieciešamību precizēt šo punktu.</w:t>
      </w:r>
    </w:p>
    <w:p w14:paraId="47D30DF2" w14:textId="05EB25D5" w:rsidR="00A335EC" w:rsidRDefault="00A335EC" w:rsidP="0079480E">
      <w:pPr>
        <w:ind w:firstLine="567"/>
        <w:jc w:val="both"/>
      </w:pPr>
      <w:r w:rsidRPr="00A335EC">
        <w:rPr>
          <w:b/>
        </w:rPr>
        <w:t>I.Voika</w:t>
      </w:r>
      <w:r>
        <w:t xml:space="preserve"> izskaidro redakcijā ietverto domu par konsultanta </w:t>
      </w:r>
      <w:r w:rsidR="00A95105">
        <w:t xml:space="preserve">(eksperta) </w:t>
      </w:r>
      <w:r>
        <w:t>un interešu pārstāvja pienākumu atšķirībām. Atzīst redakcijas precizēšanas nepieciešamību.</w:t>
      </w:r>
    </w:p>
    <w:p w14:paraId="10CC2281" w14:textId="2BDCFE47" w:rsidR="0079480E" w:rsidRDefault="0079480E" w:rsidP="007542F2">
      <w:pPr>
        <w:ind w:firstLine="567"/>
        <w:jc w:val="both"/>
      </w:pPr>
    </w:p>
    <w:p w14:paraId="31B35C6C" w14:textId="7EF1A943" w:rsidR="00A95105" w:rsidRDefault="0098330B" w:rsidP="0098330B">
      <w:pPr>
        <w:ind w:firstLine="567"/>
        <w:jc w:val="both"/>
      </w:pPr>
      <w:r w:rsidRPr="007542F2">
        <w:rPr>
          <w:b/>
        </w:rPr>
        <w:t>I.Voika</w:t>
      </w:r>
      <w:r w:rsidR="003B0BE1">
        <w:t xml:space="preserve"> </w:t>
      </w:r>
      <w:r w:rsidR="00A95105">
        <w:t>aicina diskutēt par 5. pantu “</w:t>
      </w:r>
      <w:r w:rsidR="00A95105" w:rsidRPr="00A95105">
        <w:rPr>
          <w:u w:val="single"/>
        </w:rPr>
        <w:t>Interešu pārstāvniecības reģistrs</w:t>
      </w:r>
      <w:r w:rsidR="00A95105">
        <w:t xml:space="preserve">”, </w:t>
      </w:r>
      <w:r w:rsidR="003B0BE1">
        <w:t xml:space="preserve">sniedz </w:t>
      </w:r>
      <w:r w:rsidR="00A95105">
        <w:t xml:space="preserve">piedāvātās </w:t>
      </w:r>
      <w:r w:rsidR="009B0F2A">
        <w:t xml:space="preserve">redakcijas </w:t>
      </w:r>
      <w:r w:rsidR="003B0BE1">
        <w:t>skaidrojumu</w:t>
      </w:r>
      <w:r w:rsidR="00403473">
        <w:t xml:space="preserve">. Atzīmē, ka pagaidām šajā projektā nav ierakstīta iestāde, kura vedīs šo reģistru, bet </w:t>
      </w:r>
      <w:r w:rsidR="009B0F2A">
        <w:t>šis pienākums plānots UR kompetencei. Dod vārdu UR pārstāvei.</w:t>
      </w:r>
    </w:p>
    <w:p w14:paraId="17F76581" w14:textId="0A9E6EC0" w:rsidR="009B0F2A" w:rsidRDefault="009B0F2A" w:rsidP="00E63A97">
      <w:pPr>
        <w:ind w:firstLine="567"/>
        <w:jc w:val="both"/>
      </w:pPr>
      <w:proofErr w:type="spellStart"/>
      <w:r w:rsidRPr="009B0F2A">
        <w:rPr>
          <w:b/>
        </w:rPr>
        <w:t>Dz.Švarca</w:t>
      </w:r>
      <w:proofErr w:type="spellEnd"/>
      <w:r>
        <w:t xml:space="preserve"> informē, ka esošajā likumā</w:t>
      </w:r>
      <w:r w:rsidR="00E63A97">
        <w:t xml:space="preserve"> “Par Latvijas Republikas Uzņēmumu reģistru”</w:t>
      </w:r>
      <w:r>
        <w:t xml:space="preserve"> ir formulētas UR darbības jomas</w:t>
      </w:r>
      <w:r w:rsidR="00D24DCF">
        <w:t>, visi reģistri (subjekti), kuru</w:t>
      </w:r>
      <w:r w:rsidR="004C39F0">
        <w:t>s</w:t>
      </w:r>
      <w:r w:rsidR="00D24DCF">
        <w:t xml:space="preserve"> UR ved. Šajā gadījumā būs nepieciešami arī grozījumi likumā par Uzņēmumu reģistru. Atzīmē esošo praksi ar citiem reģistriem, kuru vešanas pilnvarojums ietverts UR likumā.</w:t>
      </w:r>
    </w:p>
    <w:p w14:paraId="4372ECC8" w14:textId="061D5577" w:rsidR="00B3119B" w:rsidRDefault="00B3119B" w:rsidP="0098330B">
      <w:pPr>
        <w:ind w:firstLine="567"/>
        <w:jc w:val="both"/>
      </w:pPr>
      <w:r w:rsidRPr="00B3119B">
        <w:rPr>
          <w:b/>
        </w:rPr>
        <w:t>I.Voika</w:t>
      </w:r>
      <w:r>
        <w:t xml:space="preserve"> atzīmē personu datu aizsardzības jautājumu, t.sk., jau apspriesto nepublicējamo datu sadaļu.</w:t>
      </w:r>
    </w:p>
    <w:p w14:paraId="49DFE71B" w14:textId="167226A4" w:rsidR="009B0F2A" w:rsidRDefault="00B3119B" w:rsidP="0098330B">
      <w:pPr>
        <w:ind w:firstLine="567"/>
        <w:jc w:val="both"/>
      </w:pPr>
      <w:proofErr w:type="spellStart"/>
      <w:r w:rsidRPr="009B0F2A">
        <w:rPr>
          <w:b/>
        </w:rPr>
        <w:t>Dz.Švarca</w:t>
      </w:r>
      <w:proofErr w:type="spellEnd"/>
      <w:r>
        <w:t xml:space="preserve"> informē, ka </w:t>
      </w:r>
      <w:r w:rsidR="002F352D">
        <w:t>Vispārīgā datu aizsardzības</w:t>
      </w:r>
      <w:r>
        <w:t xml:space="preserve"> regula tāpat ir spēkā neatkarīgi no tā,</w:t>
      </w:r>
      <w:r w:rsidR="001F580C">
        <w:t xml:space="preserve"> vai tā ir pieminēta katrā</w:t>
      </w:r>
      <w:r>
        <w:t xml:space="preserve"> atsevišķā </w:t>
      </w:r>
      <w:r w:rsidR="001F580C">
        <w:t>likumā. UR reģistros jau ietve</w:t>
      </w:r>
      <w:r w:rsidR="004C39F0">
        <w:t>rta arī nepublicējamā datu daļa;</w:t>
      </w:r>
      <w:r w:rsidR="001F580C">
        <w:t xml:space="preserve"> informē par esošo kārtību par datu pieprasīšanu un pieejamību. </w:t>
      </w:r>
    </w:p>
    <w:p w14:paraId="68527674" w14:textId="5E6874C6" w:rsidR="00167E7B" w:rsidRDefault="00167E7B" w:rsidP="0098330B">
      <w:pPr>
        <w:ind w:firstLine="567"/>
        <w:jc w:val="both"/>
      </w:pPr>
      <w:r w:rsidRPr="00167E7B">
        <w:rPr>
          <w:b/>
        </w:rPr>
        <w:t>I.Voika</w:t>
      </w:r>
      <w:r>
        <w:t xml:space="preserve"> uzsver nepieciešamību par šiem jautājumiem turpmākajā darba gaitā konsultēties ar uzņēmējiem, kā arī ar Datu valsts inspekciju un Saeimas Juridisko biroju.</w:t>
      </w:r>
    </w:p>
    <w:p w14:paraId="1C86354D" w14:textId="759855AD" w:rsidR="00682381" w:rsidRDefault="00682381" w:rsidP="00682381">
      <w:pPr>
        <w:ind w:firstLine="567"/>
        <w:jc w:val="both"/>
      </w:pPr>
      <w:r w:rsidRPr="007542F2">
        <w:rPr>
          <w:b/>
        </w:rPr>
        <w:lastRenderedPageBreak/>
        <w:t>I.Voika</w:t>
      </w:r>
      <w:r>
        <w:t xml:space="preserve"> aicina diskutēt par 6. pantu “</w:t>
      </w:r>
      <w:r>
        <w:rPr>
          <w:u w:val="single"/>
        </w:rPr>
        <w:t xml:space="preserve">Reģistrācija interešu pārstāvniecības </w:t>
      </w:r>
      <w:r w:rsidR="004C39F0">
        <w:rPr>
          <w:u w:val="single"/>
        </w:rPr>
        <w:t>reģistrā</w:t>
      </w:r>
      <w:r>
        <w:t xml:space="preserve">”, sniedz piedāvātās redakcijas skaidrojumu. Panta (1) daļā ietverts pienākums un kārtība </w:t>
      </w:r>
      <w:r w:rsidR="008559DC">
        <w:t xml:space="preserve">rakstveidā </w:t>
      </w:r>
      <w:r>
        <w:t>reģistrēties, (2)</w:t>
      </w:r>
      <w:r w:rsidR="008559DC">
        <w:t xml:space="preserve"> </w:t>
      </w:r>
      <w:r>
        <w:t xml:space="preserve">daļā – Reģistrā ietveramās ziņas, bet (3) daļā </w:t>
      </w:r>
      <w:r w:rsidR="006D0FE1">
        <w:t>–</w:t>
      </w:r>
      <w:r>
        <w:t xml:space="preserve"> </w:t>
      </w:r>
      <w:r w:rsidR="006D0FE1">
        <w:t>kārtība, kā reģistrējamas izmaiņas iepriekš minētajās ziņās.</w:t>
      </w:r>
      <w:r w:rsidR="008559DC">
        <w:t xml:space="preserve"> Interesējas par iespējām izvairīties no papīra formāta </w:t>
      </w:r>
      <w:r w:rsidR="004C39F0">
        <w:t xml:space="preserve">informācijas </w:t>
      </w:r>
      <w:r w:rsidR="008559DC">
        <w:t>turpmāk.</w:t>
      </w:r>
    </w:p>
    <w:p w14:paraId="730EF05C" w14:textId="6EDDD0FA" w:rsidR="008559DC" w:rsidRDefault="008559DC" w:rsidP="00682381">
      <w:pPr>
        <w:ind w:firstLine="567"/>
        <w:jc w:val="both"/>
      </w:pPr>
      <w:proofErr w:type="spellStart"/>
      <w:r w:rsidRPr="008559DC">
        <w:rPr>
          <w:b/>
        </w:rPr>
        <w:t>Dz.Švarca</w:t>
      </w:r>
      <w:proofErr w:type="spellEnd"/>
      <w:r>
        <w:t xml:space="preserve"> informē par UR jaunajiem projektiem attālināti</w:t>
      </w:r>
      <w:r w:rsidR="004C39F0">
        <w:t xml:space="preserve"> pieņemt informāciju, pašu iest</w:t>
      </w:r>
      <w:r>
        <w:t>āžu atbildību par savu sniegto informāciju. Pašiem interešu pārstāvjiem būs jāievada informācija par sevi.</w:t>
      </w:r>
      <w:r w:rsidR="00935521">
        <w:t xml:space="preserve"> Jaunā kārtība plānota ar 2023. gada 1. jūliju.</w:t>
      </w:r>
    </w:p>
    <w:p w14:paraId="0BC1C084" w14:textId="4A3001F5" w:rsidR="00380226" w:rsidRDefault="00380226" w:rsidP="00682381">
      <w:pPr>
        <w:ind w:firstLine="567"/>
        <w:jc w:val="both"/>
      </w:pPr>
      <w:r w:rsidRPr="00380226">
        <w:rPr>
          <w:b/>
        </w:rPr>
        <w:t>I.Voika</w:t>
      </w:r>
      <w:r>
        <w:t xml:space="preserve"> aicina diskutēt par likuma spēkā stāšanās laiku un UR jaunās reģistrēšanās kārtības piemērošanas laiku.</w:t>
      </w:r>
    </w:p>
    <w:p w14:paraId="2EC7F9E8" w14:textId="2522AF44" w:rsidR="00935521" w:rsidRDefault="00935521" w:rsidP="00682381">
      <w:pPr>
        <w:ind w:firstLine="567"/>
        <w:jc w:val="both"/>
      </w:pPr>
      <w:proofErr w:type="spellStart"/>
      <w:r w:rsidRPr="00935521">
        <w:rPr>
          <w:b/>
        </w:rPr>
        <w:t>Dz.Švarca</w:t>
      </w:r>
      <w:proofErr w:type="spellEnd"/>
      <w:r>
        <w:t xml:space="preserve"> aicina likuma spēkā stāšanās laiku piemērot UR plānoto darbu termiņiem.</w:t>
      </w:r>
    </w:p>
    <w:p w14:paraId="50FA24FF" w14:textId="405CCC2C" w:rsidR="00E3370A" w:rsidRDefault="00935521" w:rsidP="008872D0">
      <w:pPr>
        <w:ind w:firstLine="567"/>
        <w:jc w:val="both"/>
      </w:pPr>
      <w:r>
        <w:t xml:space="preserve">Tiek apspriesti </w:t>
      </w:r>
      <w:r w:rsidR="00251001">
        <w:t xml:space="preserve">Interešu pārstāvības likuma </w:t>
      </w:r>
      <w:r>
        <w:t>rīcības varia</w:t>
      </w:r>
      <w:r w:rsidR="004C39F0">
        <w:t xml:space="preserve">nti periodam līdz 2023. gada </w:t>
      </w:r>
      <w:proofErr w:type="gramStart"/>
      <w:r w:rsidR="004C39F0">
        <w:t>1.j</w:t>
      </w:r>
      <w:r>
        <w:t>ūlijam</w:t>
      </w:r>
      <w:proofErr w:type="gramEnd"/>
      <w:r>
        <w:t>, tostarp, UR tehniskās iespējas</w:t>
      </w:r>
      <w:r w:rsidR="00251001">
        <w:t xml:space="preserve"> realizēt jauno Reģistru</w:t>
      </w:r>
      <w:r>
        <w:t>.</w:t>
      </w:r>
      <w:r w:rsidR="00251001">
        <w:t xml:space="preserve"> </w:t>
      </w:r>
      <w:r w:rsidR="00F268C8">
        <w:t xml:space="preserve">Likums varētu stāties </w:t>
      </w:r>
      <w:r w:rsidR="00C71684">
        <w:t>spēkā gadu pirms šī</w:t>
      </w:r>
      <w:r w:rsidR="00F268C8">
        <w:t xml:space="preserve"> datuma, lai pārstāvjiem būtu iespēja “vingrināties”.</w:t>
      </w:r>
    </w:p>
    <w:p w14:paraId="408F1C98" w14:textId="6B32433B" w:rsidR="00935521" w:rsidRDefault="00251001" w:rsidP="00251001">
      <w:pPr>
        <w:ind w:firstLine="567"/>
        <w:jc w:val="both"/>
      </w:pPr>
      <w:r>
        <w:t xml:space="preserve">Tiek apspriestas arī Reģistrā iekļaujamās ziņas. Liela daļa prasītās informācijas jau ir citos UR vedamajos reģistros. Būtiski ir </w:t>
      </w:r>
      <w:r w:rsidR="00C71684">
        <w:t xml:space="preserve">interešu pārstāvjiem </w:t>
      </w:r>
      <w:r>
        <w:t xml:space="preserve">parakstīties </w:t>
      </w:r>
      <w:r w:rsidR="00C71684">
        <w:t xml:space="preserve">savas </w:t>
      </w:r>
      <w:bookmarkStart w:id="0" w:name="_GoBack"/>
      <w:bookmarkEnd w:id="0"/>
      <w:r>
        <w:t>nozares ētikas kodeksos. Vienojas šo diskusiju detalizēti turpināt nākamajā sēdē, arī par Finanšu ministrijas gatavoto projektu par NVO kontrolē</w:t>
      </w:r>
      <w:r w:rsidR="00F268C8">
        <w:t>š</w:t>
      </w:r>
      <w:r>
        <w:t xml:space="preserve">anas mehānismu. Viedokļus izsaka arī I.Tauriņa un </w:t>
      </w:r>
      <w:proofErr w:type="spellStart"/>
      <w:r>
        <w:t>J.Rancāns</w:t>
      </w:r>
      <w:proofErr w:type="spellEnd"/>
      <w:r>
        <w:t>.</w:t>
      </w:r>
    </w:p>
    <w:p w14:paraId="152FC3D3" w14:textId="77777777" w:rsidR="00F268C8" w:rsidRDefault="00F268C8" w:rsidP="008872D0">
      <w:pPr>
        <w:ind w:firstLine="567"/>
        <w:jc w:val="both"/>
        <w:rPr>
          <w:b/>
        </w:rPr>
      </w:pPr>
    </w:p>
    <w:p w14:paraId="6ADAC51C" w14:textId="19713A64" w:rsidR="00F268C8" w:rsidRDefault="00E44B9D" w:rsidP="008872D0">
      <w:pPr>
        <w:ind w:firstLine="567"/>
        <w:jc w:val="both"/>
      </w:pPr>
      <w:r w:rsidRPr="00E44B9D">
        <w:rPr>
          <w:b/>
        </w:rPr>
        <w:t>I.Voika</w:t>
      </w:r>
      <w:r>
        <w:t xml:space="preserve"> </w:t>
      </w:r>
      <w:r w:rsidR="00384918">
        <w:t xml:space="preserve">aicina </w:t>
      </w:r>
      <w:r>
        <w:t xml:space="preserve">turpināt izskatīt </w:t>
      </w:r>
      <w:r w:rsidR="00384918">
        <w:t xml:space="preserve">likumprojektu </w:t>
      </w:r>
      <w:r>
        <w:t xml:space="preserve">nākamajā sēdē, iesaka </w:t>
      </w:r>
      <w:r w:rsidR="00F268C8">
        <w:t>detalizēti apspriest reliģisko organizāciju un NVO kontroles aktualitātes.</w:t>
      </w:r>
    </w:p>
    <w:p w14:paraId="1BDD147C" w14:textId="0FA81CB3" w:rsidR="00E44B9D" w:rsidRDefault="00F268C8" w:rsidP="008872D0">
      <w:pPr>
        <w:ind w:firstLine="567"/>
        <w:jc w:val="both"/>
      </w:pPr>
      <w:r>
        <w:t xml:space="preserve">Iesaka </w:t>
      </w:r>
      <w:r w:rsidR="00E44B9D">
        <w:t>nākamo darba gr</w:t>
      </w:r>
      <w:r w:rsidR="005967AB">
        <w:t>upas sēdi sasaukt pēc nedēļas, 21</w:t>
      </w:r>
      <w:r>
        <w:t xml:space="preserve">. aprīlī </w:t>
      </w:r>
      <w:r w:rsidR="002F352D">
        <w:t xml:space="preserve">plkst. </w:t>
      </w:r>
      <w:r>
        <w:t xml:space="preserve">15.30, rosina </w:t>
      </w:r>
      <w:r w:rsidR="002F352D">
        <w:t xml:space="preserve">šajā sēdē arī </w:t>
      </w:r>
      <w:r>
        <w:t>vienoties par alternatīvu laiku darba grupas sēžu noturēšanai.</w:t>
      </w:r>
    </w:p>
    <w:p w14:paraId="7A5B73AF" w14:textId="2E52F57B" w:rsidR="00F268C8" w:rsidRDefault="00F268C8" w:rsidP="008872D0">
      <w:pPr>
        <w:ind w:firstLine="567"/>
        <w:jc w:val="both"/>
      </w:pPr>
      <w:r>
        <w:t>Darba grupa neiebilst.</w:t>
      </w:r>
    </w:p>
    <w:p w14:paraId="261FE954" w14:textId="77777777" w:rsidR="0083756E" w:rsidRPr="0088278C" w:rsidRDefault="0083756E" w:rsidP="00297629">
      <w:pPr>
        <w:ind w:firstLine="567"/>
        <w:jc w:val="both"/>
        <w:rPr>
          <w:i/>
          <w:iCs/>
        </w:rPr>
      </w:pPr>
    </w:p>
    <w:p w14:paraId="4983D687" w14:textId="180061A8" w:rsidR="00867C48" w:rsidRDefault="00F0261B" w:rsidP="009D69FC">
      <w:pPr>
        <w:ind w:firstLine="567"/>
        <w:jc w:val="both"/>
        <w:rPr>
          <w:rFonts w:eastAsia="Times New Roman" w:cs="Times New Roman"/>
          <w:szCs w:val="24"/>
          <w:lang w:eastAsia="lv-LV"/>
        </w:rPr>
      </w:pPr>
      <w:r w:rsidRPr="00F0261B">
        <w:rPr>
          <w:rFonts w:eastAsia="Times New Roman" w:cs="Times New Roman"/>
          <w:b/>
          <w:szCs w:val="24"/>
          <w:lang w:eastAsia="lv-LV"/>
        </w:rPr>
        <w:t>I.Voika</w:t>
      </w:r>
      <w:r>
        <w:rPr>
          <w:rFonts w:eastAsia="Times New Roman" w:cs="Times New Roman"/>
          <w:szCs w:val="24"/>
          <w:lang w:eastAsia="lv-LV"/>
        </w:rPr>
        <w:t xml:space="preserve"> </w:t>
      </w:r>
      <w:r w:rsidR="00867C48">
        <w:rPr>
          <w:rFonts w:eastAsia="Times New Roman" w:cs="Times New Roman"/>
          <w:szCs w:val="24"/>
          <w:lang w:eastAsia="lv-LV"/>
        </w:rPr>
        <w:t xml:space="preserve">pateicas par dalību sēdē un slēdz sēdi. </w:t>
      </w:r>
    </w:p>
    <w:p w14:paraId="02A31CB8" w14:textId="77777777" w:rsidR="00150F01" w:rsidRDefault="00150F01" w:rsidP="009D69FC">
      <w:pPr>
        <w:ind w:firstLine="567"/>
        <w:jc w:val="both"/>
        <w:rPr>
          <w:rFonts w:eastAsia="Times New Roman" w:cs="Times New Roman"/>
          <w:szCs w:val="24"/>
          <w:lang w:eastAsia="lv-LV"/>
        </w:rPr>
      </w:pPr>
    </w:p>
    <w:p w14:paraId="619D5D00" w14:textId="77777777" w:rsidR="008C172B" w:rsidRDefault="008C172B" w:rsidP="001C2BD0">
      <w:pPr>
        <w:autoSpaceDE w:val="0"/>
        <w:autoSpaceDN w:val="0"/>
        <w:adjustRightInd w:val="0"/>
        <w:ind w:firstLine="720"/>
        <w:jc w:val="both"/>
      </w:pPr>
    </w:p>
    <w:p w14:paraId="6D05B5F1" w14:textId="77777777" w:rsidR="008C172B" w:rsidRDefault="008C172B" w:rsidP="001C2BD0">
      <w:pPr>
        <w:autoSpaceDE w:val="0"/>
        <w:autoSpaceDN w:val="0"/>
        <w:adjustRightInd w:val="0"/>
        <w:ind w:firstLine="720"/>
        <w:jc w:val="both"/>
      </w:pPr>
    </w:p>
    <w:p w14:paraId="72BD255F" w14:textId="425E4530" w:rsidR="008C172B" w:rsidRDefault="008C172B" w:rsidP="008C172B">
      <w:pPr>
        <w:ind w:firstLine="567"/>
        <w:jc w:val="right"/>
      </w:pPr>
    </w:p>
    <w:p w14:paraId="35912844" w14:textId="1CC28CC6" w:rsidR="002457A7" w:rsidRDefault="002457A7" w:rsidP="008C172B">
      <w:pPr>
        <w:ind w:firstLine="567"/>
        <w:jc w:val="right"/>
      </w:pPr>
    </w:p>
    <w:p w14:paraId="6E9F5A20" w14:textId="77777777" w:rsidR="002457A7" w:rsidRDefault="002457A7" w:rsidP="008C172B">
      <w:pPr>
        <w:ind w:firstLine="567"/>
        <w:jc w:val="right"/>
      </w:pPr>
    </w:p>
    <w:p w14:paraId="5D4FB235" w14:textId="77777777" w:rsidR="008C172B" w:rsidRDefault="008C172B" w:rsidP="008C172B">
      <w:pPr>
        <w:ind w:firstLine="567"/>
        <w:jc w:val="right"/>
      </w:pPr>
    </w:p>
    <w:p w14:paraId="55748F77" w14:textId="77777777" w:rsidR="008C172B" w:rsidRDefault="008C172B" w:rsidP="008C172B">
      <w:pPr>
        <w:jc w:val="right"/>
      </w:pPr>
      <w:r>
        <w:t>I.Silabriede</w:t>
      </w:r>
    </w:p>
    <w:p w14:paraId="73B0BDDD" w14:textId="402BA6A2" w:rsidR="008C172B" w:rsidRDefault="008C172B" w:rsidP="001C2BD0">
      <w:pPr>
        <w:autoSpaceDE w:val="0"/>
        <w:autoSpaceDN w:val="0"/>
        <w:adjustRightInd w:val="0"/>
        <w:ind w:firstLine="720"/>
        <w:jc w:val="both"/>
      </w:pPr>
    </w:p>
    <w:p w14:paraId="65A45883" w14:textId="77777777" w:rsidR="00F86CB2" w:rsidRDefault="00F86CB2" w:rsidP="001C2BD0">
      <w:pPr>
        <w:autoSpaceDE w:val="0"/>
        <w:autoSpaceDN w:val="0"/>
        <w:adjustRightInd w:val="0"/>
        <w:ind w:firstLine="720"/>
        <w:jc w:val="both"/>
      </w:pPr>
    </w:p>
    <w:sectPr w:rsidR="00F86CB2" w:rsidSect="00C30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99884" w14:textId="77777777" w:rsidR="00F17233" w:rsidRDefault="00F17233" w:rsidP="006B34E9">
      <w:r>
        <w:separator/>
      </w:r>
    </w:p>
  </w:endnote>
  <w:endnote w:type="continuationSeparator" w:id="0">
    <w:p w14:paraId="02D48686" w14:textId="77777777" w:rsidR="00F17233" w:rsidRDefault="00F17233" w:rsidP="006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EEAE" w14:textId="77777777" w:rsidR="00B3119B" w:rsidRDefault="00B31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295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AAEDE" w14:textId="48573364" w:rsidR="00B3119B" w:rsidRDefault="00B311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6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134A99" w14:textId="77777777" w:rsidR="00B3119B" w:rsidRDefault="00B311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B870B" w14:textId="77777777" w:rsidR="00B3119B" w:rsidRDefault="00B31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D8D6E" w14:textId="77777777" w:rsidR="00F17233" w:rsidRDefault="00F17233" w:rsidP="006B34E9">
      <w:r>
        <w:separator/>
      </w:r>
    </w:p>
  </w:footnote>
  <w:footnote w:type="continuationSeparator" w:id="0">
    <w:p w14:paraId="31A32D98" w14:textId="77777777" w:rsidR="00F17233" w:rsidRDefault="00F17233" w:rsidP="006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28C4" w14:textId="77777777" w:rsidR="00B3119B" w:rsidRDefault="00B31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1DB22" w14:textId="77777777" w:rsidR="00B3119B" w:rsidRDefault="00B311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9273" w14:textId="77777777" w:rsidR="00B3119B" w:rsidRDefault="00B31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871"/>
    <w:multiLevelType w:val="hybridMultilevel"/>
    <w:tmpl w:val="5EDEC5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914C8"/>
    <w:multiLevelType w:val="hybridMultilevel"/>
    <w:tmpl w:val="BE72A6F2"/>
    <w:lvl w:ilvl="0" w:tplc="27FE8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05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D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41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83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42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2B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85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22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E2"/>
    <w:rsid w:val="000024CF"/>
    <w:rsid w:val="000165D8"/>
    <w:rsid w:val="00026546"/>
    <w:rsid w:val="00046D6E"/>
    <w:rsid w:val="000538D2"/>
    <w:rsid w:val="00053DE4"/>
    <w:rsid w:val="00062B2C"/>
    <w:rsid w:val="00066A4E"/>
    <w:rsid w:val="00067A68"/>
    <w:rsid w:val="000749D9"/>
    <w:rsid w:val="00084112"/>
    <w:rsid w:val="000A62CE"/>
    <w:rsid w:val="000D081A"/>
    <w:rsid w:val="000D5ECE"/>
    <w:rsid w:val="000E22AF"/>
    <w:rsid w:val="000F7691"/>
    <w:rsid w:val="00100522"/>
    <w:rsid w:val="00102C15"/>
    <w:rsid w:val="00105154"/>
    <w:rsid w:val="00105CBE"/>
    <w:rsid w:val="001065BC"/>
    <w:rsid w:val="00116E63"/>
    <w:rsid w:val="00121AC7"/>
    <w:rsid w:val="00134029"/>
    <w:rsid w:val="00135A4C"/>
    <w:rsid w:val="00150F01"/>
    <w:rsid w:val="00167B47"/>
    <w:rsid w:val="00167E7B"/>
    <w:rsid w:val="00181AC8"/>
    <w:rsid w:val="0018558B"/>
    <w:rsid w:val="00187A04"/>
    <w:rsid w:val="001A6C4F"/>
    <w:rsid w:val="001B112C"/>
    <w:rsid w:val="001B5BA3"/>
    <w:rsid w:val="001C2BD0"/>
    <w:rsid w:val="001E1135"/>
    <w:rsid w:val="001E2C45"/>
    <w:rsid w:val="001F2BED"/>
    <w:rsid w:val="001F580C"/>
    <w:rsid w:val="00206741"/>
    <w:rsid w:val="00235637"/>
    <w:rsid w:val="00237F8B"/>
    <w:rsid w:val="00242706"/>
    <w:rsid w:val="00244372"/>
    <w:rsid w:val="002457A7"/>
    <w:rsid w:val="00246EAD"/>
    <w:rsid w:val="00251001"/>
    <w:rsid w:val="00254F95"/>
    <w:rsid w:val="002562CE"/>
    <w:rsid w:val="00277640"/>
    <w:rsid w:val="002809FD"/>
    <w:rsid w:val="002827C8"/>
    <w:rsid w:val="002871A5"/>
    <w:rsid w:val="00297629"/>
    <w:rsid w:val="002A223E"/>
    <w:rsid w:val="002B79A5"/>
    <w:rsid w:val="002C02D3"/>
    <w:rsid w:val="002C18C9"/>
    <w:rsid w:val="002C6100"/>
    <w:rsid w:val="002E5045"/>
    <w:rsid w:val="002F352D"/>
    <w:rsid w:val="002F3B88"/>
    <w:rsid w:val="00301537"/>
    <w:rsid w:val="00313F98"/>
    <w:rsid w:val="00341CA4"/>
    <w:rsid w:val="00353D6C"/>
    <w:rsid w:val="00364AC7"/>
    <w:rsid w:val="00375B6E"/>
    <w:rsid w:val="00380226"/>
    <w:rsid w:val="003840D3"/>
    <w:rsid w:val="00384918"/>
    <w:rsid w:val="00397B7F"/>
    <w:rsid w:val="003A4895"/>
    <w:rsid w:val="003B0BE1"/>
    <w:rsid w:val="003B4CEA"/>
    <w:rsid w:val="003C4BB1"/>
    <w:rsid w:val="003E6A0F"/>
    <w:rsid w:val="003F0A9A"/>
    <w:rsid w:val="003F18A5"/>
    <w:rsid w:val="003F4905"/>
    <w:rsid w:val="00402944"/>
    <w:rsid w:val="00403473"/>
    <w:rsid w:val="00404916"/>
    <w:rsid w:val="004067B1"/>
    <w:rsid w:val="00406BFB"/>
    <w:rsid w:val="00412476"/>
    <w:rsid w:val="004128D8"/>
    <w:rsid w:val="004139A2"/>
    <w:rsid w:val="00427737"/>
    <w:rsid w:val="00451147"/>
    <w:rsid w:val="00466624"/>
    <w:rsid w:val="004715DE"/>
    <w:rsid w:val="00473F69"/>
    <w:rsid w:val="00480BB1"/>
    <w:rsid w:val="00485CB0"/>
    <w:rsid w:val="0048741E"/>
    <w:rsid w:val="004A220F"/>
    <w:rsid w:val="004A3114"/>
    <w:rsid w:val="004C39F0"/>
    <w:rsid w:val="004E6514"/>
    <w:rsid w:val="00503792"/>
    <w:rsid w:val="00513861"/>
    <w:rsid w:val="00514BB2"/>
    <w:rsid w:val="00515F71"/>
    <w:rsid w:val="0052264C"/>
    <w:rsid w:val="00524BFE"/>
    <w:rsid w:val="005251B4"/>
    <w:rsid w:val="0054614A"/>
    <w:rsid w:val="00546A4F"/>
    <w:rsid w:val="00546A9C"/>
    <w:rsid w:val="00557E51"/>
    <w:rsid w:val="0057027A"/>
    <w:rsid w:val="00590C34"/>
    <w:rsid w:val="00592B55"/>
    <w:rsid w:val="005967AB"/>
    <w:rsid w:val="00597F68"/>
    <w:rsid w:val="005A4BE8"/>
    <w:rsid w:val="005D067E"/>
    <w:rsid w:val="005D2A0B"/>
    <w:rsid w:val="005E239D"/>
    <w:rsid w:val="005F6184"/>
    <w:rsid w:val="00604BF0"/>
    <w:rsid w:val="00627C5C"/>
    <w:rsid w:val="00627FE6"/>
    <w:rsid w:val="00631234"/>
    <w:rsid w:val="00644124"/>
    <w:rsid w:val="006446A5"/>
    <w:rsid w:val="00651AFA"/>
    <w:rsid w:val="00653936"/>
    <w:rsid w:val="006631CC"/>
    <w:rsid w:val="00677FDB"/>
    <w:rsid w:val="00682381"/>
    <w:rsid w:val="0068603A"/>
    <w:rsid w:val="006A1440"/>
    <w:rsid w:val="006A2D3B"/>
    <w:rsid w:val="006A5642"/>
    <w:rsid w:val="006B3115"/>
    <w:rsid w:val="006B34E9"/>
    <w:rsid w:val="006D0FE1"/>
    <w:rsid w:val="006D114A"/>
    <w:rsid w:val="006D43B8"/>
    <w:rsid w:val="006D4D38"/>
    <w:rsid w:val="006E3079"/>
    <w:rsid w:val="006F5385"/>
    <w:rsid w:val="00703A42"/>
    <w:rsid w:val="00727D06"/>
    <w:rsid w:val="007542F2"/>
    <w:rsid w:val="007667F6"/>
    <w:rsid w:val="00767779"/>
    <w:rsid w:val="0077299A"/>
    <w:rsid w:val="007763FF"/>
    <w:rsid w:val="00792EDE"/>
    <w:rsid w:val="007933C9"/>
    <w:rsid w:val="0079480E"/>
    <w:rsid w:val="00796D14"/>
    <w:rsid w:val="007A50C1"/>
    <w:rsid w:val="007B5768"/>
    <w:rsid w:val="007B5934"/>
    <w:rsid w:val="007B5DD2"/>
    <w:rsid w:val="007C378E"/>
    <w:rsid w:val="007C7919"/>
    <w:rsid w:val="007D4D9A"/>
    <w:rsid w:val="007D5073"/>
    <w:rsid w:val="007E0009"/>
    <w:rsid w:val="007E398D"/>
    <w:rsid w:val="007F0B95"/>
    <w:rsid w:val="007F4708"/>
    <w:rsid w:val="0080235D"/>
    <w:rsid w:val="0080694B"/>
    <w:rsid w:val="008128EF"/>
    <w:rsid w:val="00813F39"/>
    <w:rsid w:val="00830143"/>
    <w:rsid w:val="00831BEB"/>
    <w:rsid w:val="00836D1D"/>
    <w:rsid w:val="0083756E"/>
    <w:rsid w:val="00853606"/>
    <w:rsid w:val="008559DC"/>
    <w:rsid w:val="00867C48"/>
    <w:rsid w:val="00870502"/>
    <w:rsid w:val="00877021"/>
    <w:rsid w:val="0088278C"/>
    <w:rsid w:val="00886A6D"/>
    <w:rsid w:val="008872D0"/>
    <w:rsid w:val="00887FE3"/>
    <w:rsid w:val="0089048C"/>
    <w:rsid w:val="008915F8"/>
    <w:rsid w:val="00895DBF"/>
    <w:rsid w:val="008A0656"/>
    <w:rsid w:val="008B1984"/>
    <w:rsid w:val="008B49D9"/>
    <w:rsid w:val="008C0579"/>
    <w:rsid w:val="008C0CA3"/>
    <w:rsid w:val="008C172B"/>
    <w:rsid w:val="008D71C1"/>
    <w:rsid w:val="008E7B09"/>
    <w:rsid w:val="009049A8"/>
    <w:rsid w:val="00910345"/>
    <w:rsid w:val="00916748"/>
    <w:rsid w:val="009237DF"/>
    <w:rsid w:val="00935521"/>
    <w:rsid w:val="00941816"/>
    <w:rsid w:val="00945AF6"/>
    <w:rsid w:val="00952348"/>
    <w:rsid w:val="00954A9E"/>
    <w:rsid w:val="0095634F"/>
    <w:rsid w:val="009726AE"/>
    <w:rsid w:val="009735BC"/>
    <w:rsid w:val="00974B5F"/>
    <w:rsid w:val="0097683B"/>
    <w:rsid w:val="00976B26"/>
    <w:rsid w:val="0098330B"/>
    <w:rsid w:val="0098767D"/>
    <w:rsid w:val="00997C57"/>
    <w:rsid w:val="009B0DB0"/>
    <w:rsid w:val="009B0F2A"/>
    <w:rsid w:val="009B6EC3"/>
    <w:rsid w:val="009C099F"/>
    <w:rsid w:val="009C4E8F"/>
    <w:rsid w:val="009D3B11"/>
    <w:rsid w:val="009D69FC"/>
    <w:rsid w:val="009D7871"/>
    <w:rsid w:val="009E0D60"/>
    <w:rsid w:val="009E357A"/>
    <w:rsid w:val="00A04CD4"/>
    <w:rsid w:val="00A14110"/>
    <w:rsid w:val="00A14E8B"/>
    <w:rsid w:val="00A23DE9"/>
    <w:rsid w:val="00A30E26"/>
    <w:rsid w:val="00A32130"/>
    <w:rsid w:val="00A335EC"/>
    <w:rsid w:val="00A3624B"/>
    <w:rsid w:val="00A42281"/>
    <w:rsid w:val="00A47B10"/>
    <w:rsid w:val="00A5399C"/>
    <w:rsid w:val="00A53B62"/>
    <w:rsid w:val="00A53CA6"/>
    <w:rsid w:val="00A73761"/>
    <w:rsid w:val="00A77D67"/>
    <w:rsid w:val="00A831B3"/>
    <w:rsid w:val="00A83237"/>
    <w:rsid w:val="00A850F8"/>
    <w:rsid w:val="00A94BC2"/>
    <w:rsid w:val="00A95105"/>
    <w:rsid w:val="00AA35FC"/>
    <w:rsid w:val="00AA3672"/>
    <w:rsid w:val="00AA46ED"/>
    <w:rsid w:val="00AA727F"/>
    <w:rsid w:val="00AB1A76"/>
    <w:rsid w:val="00AB4EF3"/>
    <w:rsid w:val="00AB73E7"/>
    <w:rsid w:val="00AD42C6"/>
    <w:rsid w:val="00AD5572"/>
    <w:rsid w:val="00AF1115"/>
    <w:rsid w:val="00AF7BB4"/>
    <w:rsid w:val="00B1600F"/>
    <w:rsid w:val="00B3119B"/>
    <w:rsid w:val="00B341AA"/>
    <w:rsid w:val="00B511C3"/>
    <w:rsid w:val="00B746DE"/>
    <w:rsid w:val="00B81E18"/>
    <w:rsid w:val="00B84AD7"/>
    <w:rsid w:val="00BA181B"/>
    <w:rsid w:val="00BC4C88"/>
    <w:rsid w:val="00BE108E"/>
    <w:rsid w:val="00BE773F"/>
    <w:rsid w:val="00BF007B"/>
    <w:rsid w:val="00C00CBE"/>
    <w:rsid w:val="00C04546"/>
    <w:rsid w:val="00C0731F"/>
    <w:rsid w:val="00C13064"/>
    <w:rsid w:val="00C16184"/>
    <w:rsid w:val="00C22945"/>
    <w:rsid w:val="00C22B55"/>
    <w:rsid w:val="00C30030"/>
    <w:rsid w:val="00C424C0"/>
    <w:rsid w:val="00C45DC2"/>
    <w:rsid w:val="00C46F06"/>
    <w:rsid w:val="00C50700"/>
    <w:rsid w:val="00C54E25"/>
    <w:rsid w:val="00C56A20"/>
    <w:rsid w:val="00C653E0"/>
    <w:rsid w:val="00C70D88"/>
    <w:rsid w:val="00C712FC"/>
    <w:rsid w:val="00C71684"/>
    <w:rsid w:val="00C74219"/>
    <w:rsid w:val="00C77D60"/>
    <w:rsid w:val="00C803E8"/>
    <w:rsid w:val="00C94D21"/>
    <w:rsid w:val="00CA2E8E"/>
    <w:rsid w:val="00CA5270"/>
    <w:rsid w:val="00CC110D"/>
    <w:rsid w:val="00CC735F"/>
    <w:rsid w:val="00CD14C3"/>
    <w:rsid w:val="00CD3F6C"/>
    <w:rsid w:val="00CF32F8"/>
    <w:rsid w:val="00D078AB"/>
    <w:rsid w:val="00D24DCF"/>
    <w:rsid w:val="00D306E2"/>
    <w:rsid w:val="00D33825"/>
    <w:rsid w:val="00D40731"/>
    <w:rsid w:val="00D4514A"/>
    <w:rsid w:val="00D6310D"/>
    <w:rsid w:val="00D64581"/>
    <w:rsid w:val="00D66D1B"/>
    <w:rsid w:val="00D72CF4"/>
    <w:rsid w:val="00D744AF"/>
    <w:rsid w:val="00D74E05"/>
    <w:rsid w:val="00D76D3D"/>
    <w:rsid w:val="00D97C2C"/>
    <w:rsid w:val="00DA7685"/>
    <w:rsid w:val="00DB069A"/>
    <w:rsid w:val="00DB44A2"/>
    <w:rsid w:val="00DC2A9E"/>
    <w:rsid w:val="00DE5623"/>
    <w:rsid w:val="00E10411"/>
    <w:rsid w:val="00E13EE1"/>
    <w:rsid w:val="00E325C9"/>
    <w:rsid w:val="00E3370A"/>
    <w:rsid w:val="00E440AF"/>
    <w:rsid w:val="00E44B9D"/>
    <w:rsid w:val="00E4702B"/>
    <w:rsid w:val="00E471B7"/>
    <w:rsid w:val="00E568D7"/>
    <w:rsid w:val="00E63A97"/>
    <w:rsid w:val="00E85F83"/>
    <w:rsid w:val="00EA1E86"/>
    <w:rsid w:val="00EB1DDB"/>
    <w:rsid w:val="00EB2C29"/>
    <w:rsid w:val="00EC6BA0"/>
    <w:rsid w:val="00ED48CF"/>
    <w:rsid w:val="00EE0478"/>
    <w:rsid w:val="00F00662"/>
    <w:rsid w:val="00F0261B"/>
    <w:rsid w:val="00F17233"/>
    <w:rsid w:val="00F23EF7"/>
    <w:rsid w:val="00F2473A"/>
    <w:rsid w:val="00F268C8"/>
    <w:rsid w:val="00F41639"/>
    <w:rsid w:val="00F564E4"/>
    <w:rsid w:val="00F66048"/>
    <w:rsid w:val="00F75748"/>
    <w:rsid w:val="00F75A88"/>
    <w:rsid w:val="00F84FC8"/>
    <w:rsid w:val="00F851BE"/>
    <w:rsid w:val="00F8554B"/>
    <w:rsid w:val="00F86CB2"/>
    <w:rsid w:val="00F97C2F"/>
    <w:rsid w:val="00FA0B5E"/>
    <w:rsid w:val="00FA289C"/>
    <w:rsid w:val="00FB1C6B"/>
    <w:rsid w:val="00FC5063"/>
    <w:rsid w:val="00FC7E13"/>
    <w:rsid w:val="00FE447C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AE1BA"/>
  <w15:chartTrackingRefBased/>
  <w15:docId w15:val="{F1515B20-83AE-4F35-8E25-52E5B126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25C9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E325C9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unhideWhenUsed/>
    <w:rsid w:val="00E325C9"/>
    <w:pPr>
      <w:jc w:val="both"/>
    </w:pPr>
    <w:rPr>
      <w:rFonts w:eastAsia="Times New Roman" w:cs="Times New Roman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rsid w:val="00E325C9"/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E325C9"/>
    <w:pPr>
      <w:ind w:left="720"/>
      <w:contextualSpacing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325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34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4E9"/>
  </w:style>
  <w:style w:type="paragraph" w:styleId="Footer">
    <w:name w:val="footer"/>
    <w:basedOn w:val="Normal"/>
    <w:link w:val="FooterChar"/>
    <w:uiPriority w:val="99"/>
    <w:unhideWhenUsed/>
    <w:rsid w:val="006B34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4E9"/>
  </w:style>
  <w:style w:type="paragraph" w:styleId="BalloonText">
    <w:name w:val="Balloon Text"/>
    <w:basedOn w:val="Normal"/>
    <w:link w:val="BalloonTextChar"/>
    <w:uiPriority w:val="99"/>
    <w:semiHidden/>
    <w:unhideWhenUsed/>
    <w:rsid w:val="00EE0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3BB3-69A8-4826-9B9C-93DCB74D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5083</Words>
  <Characters>2898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Silabriede</dc:creator>
  <cp:keywords/>
  <dc:description/>
  <cp:lastModifiedBy>Inese Silabriede</cp:lastModifiedBy>
  <cp:revision>30</cp:revision>
  <cp:lastPrinted>2021-03-16T07:59:00Z</cp:lastPrinted>
  <dcterms:created xsi:type="dcterms:W3CDTF">2021-04-15T18:11:00Z</dcterms:created>
  <dcterms:modified xsi:type="dcterms:W3CDTF">2021-04-19T06:23:00Z</dcterms:modified>
</cp:coreProperties>
</file>