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8F4" w:rsidRPr="00874BA0" w:rsidRDefault="007748F4" w:rsidP="007748F4">
      <w:pPr>
        <w:pStyle w:val="Title"/>
      </w:pPr>
      <w:r>
        <w:t>L</w:t>
      </w:r>
      <w:r w:rsidRPr="00874BA0">
        <w:t>ATVIJAS REPUBLIKAS 13. SAEIMAS</w:t>
      </w:r>
    </w:p>
    <w:p w:rsidR="007748F4" w:rsidRPr="00874BA0" w:rsidRDefault="007748F4" w:rsidP="007748F4">
      <w:pPr>
        <w:pStyle w:val="Title"/>
      </w:pPr>
      <w:r w:rsidRPr="00874BA0">
        <w:t>AIZSARDZĪBAS, IEKŠLIETU UN KORUPCIJAS NOVĒRŠANAS KOMISIJAS SĒDES</w:t>
      </w:r>
    </w:p>
    <w:p w:rsidR="007748F4" w:rsidRPr="00325B20" w:rsidRDefault="007748F4" w:rsidP="007748F4">
      <w:pPr>
        <w:jc w:val="center"/>
      </w:pPr>
      <w:r w:rsidRPr="00325B20">
        <w:rPr>
          <w:b/>
        </w:rPr>
        <w:t xml:space="preserve">PROTOKOLS Nr. </w:t>
      </w:r>
      <w:r w:rsidR="00481953">
        <w:rPr>
          <w:b/>
        </w:rPr>
        <w:t>1</w:t>
      </w:r>
      <w:r w:rsidR="00467D5B">
        <w:rPr>
          <w:b/>
        </w:rPr>
        <w:t>25</w:t>
      </w:r>
    </w:p>
    <w:p w:rsidR="007748F4" w:rsidRPr="00874BA0" w:rsidRDefault="007748F4" w:rsidP="007748F4">
      <w:pPr>
        <w:jc w:val="center"/>
        <w:rPr>
          <w:b/>
          <w:bCs/>
        </w:rPr>
      </w:pPr>
      <w:r w:rsidRPr="00874BA0">
        <w:rPr>
          <w:b/>
          <w:bCs/>
        </w:rPr>
        <w:t>20</w:t>
      </w:r>
      <w:r w:rsidR="00B60942">
        <w:rPr>
          <w:b/>
          <w:bCs/>
        </w:rPr>
        <w:t>20</w:t>
      </w:r>
      <w:r w:rsidRPr="00874BA0">
        <w:rPr>
          <w:b/>
          <w:bCs/>
        </w:rPr>
        <w:t xml:space="preserve">. gada </w:t>
      </w:r>
      <w:r w:rsidR="00467D5B">
        <w:rPr>
          <w:b/>
          <w:bCs/>
        </w:rPr>
        <w:t>9.septembrī</w:t>
      </w:r>
    </w:p>
    <w:p w:rsidR="007748F4" w:rsidRPr="00FD2913" w:rsidRDefault="007748F4" w:rsidP="007748F4">
      <w:pPr>
        <w:jc w:val="center"/>
        <w:rPr>
          <w:bCs/>
          <w:color w:val="FF0000"/>
        </w:rPr>
      </w:pPr>
      <w:r>
        <w:rPr>
          <w:bCs/>
        </w:rPr>
        <w:t xml:space="preserve"> </w:t>
      </w:r>
      <w:r w:rsidR="0027602A" w:rsidRPr="00437271">
        <w:rPr>
          <w:bCs/>
        </w:rPr>
        <w:t>Atklāta</w:t>
      </w:r>
      <w:r w:rsidR="001F14A3" w:rsidRPr="00437271">
        <w:rPr>
          <w:bCs/>
        </w:rPr>
        <w:t xml:space="preserve"> </w:t>
      </w:r>
      <w:r w:rsidRPr="00437271">
        <w:rPr>
          <w:bCs/>
        </w:rPr>
        <w:t>sēde, sākas plkst. 1</w:t>
      </w:r>
      <w:r w:rsidR="00B46920" w:rsidRPr="00437271">
        <w:rPr>
          <w:bCs/>
        </w:rPr>
        <w:t>0</w:t>
      </w:r>
      <w:r w:rsidRPr="00437271">
        <w:rPr>
          <w:bCs/>
        </w:rPr>
        <w:t xml:space="preserve">.00, beidzas plkst. </w:t>
      </w:r>
      <w:r w:rsidR="00467D5B">
        <w:rPr>
          <w:bCs/>
        </w:rPr>
        <w:t>11</w:t>
      </w:r>
      <w:r w:rsidR="00F90403">
        <w:rPr>
          <w:bCs/>
        </w:rPr>
        <w:t>.</w:t>
      </w:r>
      <w:r w:rsidR="00467D5B">
        <w:rPr>
          <w:bCs/>
        </w:rPr>
        <w:t>25</w:t>
      </w:r>
    </w:p>
    <w:p w:rsidR="007748F4" w:rsidRPr="00874BA0" w:rsidRDefault="00467D5B" w:rsidP="007748F4">
      <w:pPr>
        <w:pStyle w:val="BodyText3"/>
        <w:jc w:val="center"/>
        <w:rPr>
          <w:b w:val="0"/>
        </w:rPr>
      </w:pPr>
      <w:r>
        <w:rPr>
          <w:b w:val="0"/>
        </w:rPr>
        <w:t>Daļēji a</w:t>
      </w:r>
      <w:r w:rsidR="001F14A3">
        <w:rPr>
          <w:b w:val="0"/>
        </w:rPr>
        <w:t xml:space="preserve">ttālināti, videokonferences </w:t>
      </w:r>
      <w:r w:rsidR="00C611ED">
        <w:rPr>
          <w:b w:val="0"/>
        </w:rPr>
        <w:t>formātā</w:t>
      </w:r>
    </w:p>
    <w:p w:rsidR="005F775A" w:rsidRDefault="005F775A" w:rsidP="00357904">
      <w:pPr>
        <w:pStyle w:val="BodyText3"/>
        <w:jc w:val="right"/>
        <w:rPr>
          <w:b w:val="0"/>
          <w:bCs w:val="0"/>
          <w:i/>
          <w:iCs/>
        </w:rPr>
      </w:pPr>
    </w:p>
    <w:p w:rsidR="00401171" w:rsidRDefault="00401171" w:rsidP="007748F4">
      <w:pPr>
        <w:pStyle w:val="BodyText3"/>
      </w:pPr>
    </w:p>
    <w:p w:rsidR="007748F4" w:rsidRPr="00874BA0" w:rsidRDefault="007748F4" w:rsidP="007748F4">
      <w:pPr>
        <w:pStyle w:val="BodyText3"/>
      </w:pPr>
      <w:r w:rsidRPr="00874BA0">
        <w:t xml:space="preserve">Piedalās: </w:t>
      </w:r>
    </w:p>
    <w:p w:rsidR="007748F4" w:rsidRPr="00585E7D" w:rsidRDefault="007748F4" w:rsidP="007748F4">
      <w:pPr>
        <w:jc w:val="both"/>
        <w:rPr>
          <w:rStyle w:val="Strong"/>
          <w:b w:val="0"/>
          <w:bCs w:val="0"/>
        </w:rPr>
      </w:pPr>
      <w:r w:rsidRPr="00585E7D">
        <w:rPr>
          <w:b/>
          <w:iCs/>
        </w:rPr>
        <w:t>komisijas locekļi:</w:t>
      </w:r>
      <w:r w:rsidRPr="00585E7D">
        <w:t xml:space="preserve"> </w:t>
      </w:r>
      <w:r w:rsidRPr="00437271">
        <w:rPr>
          <w:b/>
        </w:rPr>
        <w:t>Juris Rancāns</w:t>
      </w:r>
      <w:r w:rsidRPr="00437271">
        <w:t xml:space="preserve"> </w:t>
      </w:r>
      <w:r w:rsidRPr="00437271">
        <w:rPr>
          <w:i/>
        </w:rPr>
        <w:t>(komisijas priekšsēdētājs)</w:t>
      </w:r>
      <w:r w:rsidRPr="00437271">
        <w:t xml:space="preserve">, </w:t>
      </w:r>
      <w:r w:rsidR="001F14A3" w:rsidRPr="00437271">
        <w:rPr>
          <w:b/>
          <w:bCs/>
        </w:rPr>
        <w:t>Aldis Blumbergs</w:t>
      </w:r>
      <w:r w:rsidR="001F14A3" w:rsidRPr="00437271">
        <w:t xml:space="preserve"> </w:t>
      </w:r>
      <w:r w:rsidR="001F14A3" w:rsidRPr="00437271">
        <w:rPr>
          <w:i/>
          <w:iCs/>
        </w:rPr>
        <w:t>(komisijas priekšsēdētāja biedrs)</w:t>
      </w:r>
      <w:r w:rsidR="001F14A3" w:rsidRPr="00437271">
        <w:t xml:space="preserve">, </w:t>
      </w:r>
      <w:r w:rsidRPr="00437271">
        <w:rPr>
          <w:rStyle w:val="Strong"/>
        </w:rPr>
        <w:t xml:space="preserve">Edvīns Šnore </w:t>
      </w:r>
      <w:r w:rsidRPr="00437271">
        <w:rPr>
          <w:rStyle w:val="Strong"/>
          <w:b w:val="0"/>
          <w:i/>
        </w:rPr>
        <w:t>(komisijas sekretārs)</w:t>
      </w:r>
      <w:r w:rsidRPr="00437271">
        <w:rPr>
          <w:rStyle w:val="Strong"/>
        </w:rPr>
        <w:t xml:space="preserve">, </w:t>
      </w:r>
      <w:r w:rsidR="004A50EE" w:rsidRPr="00437271">
        <w:rPr>
          <w:rStyle w:val="Strong"/>
        </w:rPr>
        <w:t xml:space="preserve">Raimonds Bergmanis, </w:t>
      </w:r>
      <w:r w:rsidR="006B365C" w:rsidRPr="00437271">
        <w:rPr>
          <w:rStyle w:val="Strong"/>
        </w:rPr>
        <w:t xml:space="preserve">Ivans Klementjevs, </w:t>
      </w:r>
      <w:r w:rsidRPr="00437271">
        <w:rPr>
          <w:rStyle w:val="Strong"/>
        </w:rPr>
        <w:t xml:space="preserve">Ainars Latkovskis, </w:t>
      </w:r>
      <w:r w:rsidR="00467D5B">
        <w:rPr>
          <w:rStyle w:val="Strong"/>
        </w:rPr>
        <w:t xml:space="preserve">Vita Anda Tērauda, </w:t>
      </w:r>
      <w:r w:rsidR="006C7437" w:rsidRPr="00437271">
        <w:rPr>
          <w:rStyle w:val="Strong"/>
        </w:rPr>
        <w:t>Atis Zakatistovs</w:t>
      </w:r>
      <w:r w:rsidR="00B46920" w:rsidRPr="00437271">
        <w:rPr>
          <w:rStyle w:val="Strong"/>
        </w:rPr>
        <w:t>, Normunds Žunna</w:t>
      </w:r>
    </w:p>
    <w:p w:rsidR="007748F4" w:rsidRDefault="007748F4" w:rsidP="007748F4">
      <w:pPr>
        <w:pStyle w:val="ListParagraph"/>
        <w:ind w:left="0"/>
        <w:jc w:val="both"/>
        <w:rPr>
          <w:rStyle w:val="Strong"/>
          <w:b w:val="0"/>
          <w:bCs w:val="0"/>
          <w:u w:val="single"/>
        </w:rPr>
      </w:pPr>
    </w:p>
    <w:p w:rsidR="007748F4" w:rsidRDefault="007748F4" w:rsidP="007748F4">
      <w:pPr>
        <w:pStyle w:val="ListParagraph"/>
        <w:ind w:left="0"/>
        <w:jc w:val="both"/>
      </w:pPr>
      <w:r w:rsidRPr="00437271">
        <w:rPr>
          <w:b/>
        </w:rPr>
        <w:t>komisijas darbinieki</w:t>
      </w:r>
      <w:r w:rsidRPr="00437271">
        <w:t>: vecākā konsultante Ieva</w:t>
      </w:r>
      <w:r w:rsidRPr="00654AAC">
        <w:t xml:space="preserve"> Barvika, </w:t>
      </w:r>
      <w:r w:rsidR="000F7C1C">
        <w:t>konsultante</w:t>
      </w:r>
      <w:r w:rsidR="00481953">
        <w:t>s</w:t>
      </w:r>
      <w:r w:rsidR="00553580">
        <w:t xml:space="preserve"> </w:t>
      </w:r>
      <w:r w:rsidR="00ED4ED2">
        <w:t>Kristiāna Stūre</w:t>
      </w:r>
      <w:r w:rsidR="00481953">
        <w:t>, Inese Silabriede, tehniskā sekretāre Brenda Veiskate;</w:t>
      </w:r>
    </w:p>
    <w:p w:rsidR="00C702A2" w:rsidRPr="00654AAC" w:rsidRDefault="00C702A2" w:rsidP="007748F4">
      <w:pPr>
        <w:pStyle w:val="ListParagraph"/>
        <w:ind w:left="0"/>
        <w:jc w:val="both"/>
      </w:pPr>
    </w:p>
    <w:p w:rsidR="007748F4" w:rsidRDefault="00214CEC" w:rsidP="007748F4">
      <w:pPr>
        <w:pStyle w:val="ListParagraph"/>
        <w:ind w:left="0"/>
        <w:jc w:val="both"/>
        <w:rPr>
          <w:rStyle w:val="Strong"/>
          <w:rFonts w:cs="Calibri"/>
          <w:color w:val="000000"/>
        </w:rPr>
      </w:pPr>
      <w:r>
        <w:rPr>
          <w:rStyle w:val="Strong"/>
          <w:rFonts w:cs="Calibri"/>
          <w:color w:val="000000"/>
        </w:rPr>
        <w:t>citas</w:t>
      </w:r>
      <w:r w:rsidR="007748F4">
        <w:rPr>
          <w:rStyle w:val="Strong"/>
          <w:rFonts w:cs="Calibri"/>
          <w:color w:val="000000"/>
        </w:rPr>
        <w:t xml:space="preserve"> personas</w:t>
      </w:r>
      <w:r w:rsidR="007748F4" w:rsidRPr="00C53D7D">
        <w:rPr>
          <w:rStyle w:val="Strong"/>
          <w:rFonts w:cs="Calibri"/>
          <w:color w:val="000000"/>
        </w:rPr>
        <w:t>:</w:t>
      </w:r>
    </w:p>
    <w:p w:rsidR="00467D5B" w:rsidRDefault="00467D5B" w:rsidP="00467D5B">
      <w:pPr>
        <w:pStyle w:val="ListParagraph"/>
        <w:numPr>
          <w:ilvl w:val="0"/>
          <w:numId w:val="32"/>
        </w:numPr>
        <w:jc w:val="both"/>
        <w:rPr>
          <w:rStyle w:val="Strong"/>
          <w:rFonts w:cs="Calibri"/>
          <w:color w:val="000000"/>
        </w:rPr>
      </w:pPr>
      <w:r w:rsidRPr="00467D5B">
        <w:rPr>
          <w:rStyle w:val="Strong"/>
          <w:rFonts w:cs="Calibri"/>
          <w:b w:val="0"/>
          <w:color w:val="000000"/>
        </w:rPr>
        <w:t>Aizsardzības ministrijas valsts sekretārs</w:t>
      </w:r>
      <w:r>
        <w:rPr>
          <w:rStyle w:val="Strong"/>
          <w:rFonts w:cs="Calibri"/>
          <w:color w:val="000000"/>
        </w:rPr>
        <w:t xml:space="preserve"> Jānis Garisons;</w:t>
      </w:r>
    </w:p>
    <w:p w:rsidR="00911C65" w:rsidRDefault="00911C65" w:rsidP="00467D5B">
      <w:pPr>
        <w:pStyle w:val="ListParagraph"/>
        <w:numPr>
          <w:ilvl w:val="0"/>
          <w:numId w:val="32"/>
        </w:numPr>
        <w:jc w:val="both"/>
        <w:rPr>
          <w:rStyle w:val="Strong"/>
          <w:rFonts w:cs="Calibri"/>
          <w:color w:val="000000"/>
        </w:rPr>
      </w:pPr>
      <w:r w:rsidRPr="00911C65">
        <w:rPr>
          <w:rStyle w:val="Strong"/>
          <w:rFonts w:cs="Calibri"/>
          <w:b w:val="0"/>
          <w:color w:val="000000"/>
        </w:rPr>
        <w:t>Aizsardzības ministrijas pārstāve</w:t>
      </w:r>
      <w:r>
        <w:rPr>
          <w:rStyle w:val="Strong"/>
          <w:rFonts w:cs="Calibri"/>
          <w:color w:val="000000"/>
        </w:rPr>
        <w:t xml:space="preserve"> Zelma Sergejeva;</w:t>
      </w:r>
    </w:p>
    <w:p w:rsidR="00467D5B" w:rsidRPr="00467D5B" w:rsidRDefault="00467D5B" w:rsidP="00467D5B">
      <w:pPr>
        <w:pStyle w:val="ListParagraph"/>
        <w:numPr>
          <w:ilvl w:val="0"/>
          <w:numId w:val="32"/>
        </w:numPr>
        <w:autoSpaceDE w:val="0"/>
        <w:autoSpaceDN w:val="0"/>
        <w:adjustRightInd w:val="0"/>
        <w:jc w:val="both"/>
      </w:pPr>
      <w:r w:rsidRPr="00467D5B">
        <w:t xml:space="preserve">Biedrības "Latvijas Skautu un gaidu centrālā organizācija" valdes priekšsēdētaja </w:t>
      </w:r>
      <w:r w:rsidRPr="00467D5B">
        <w:rPr>
          <w:b/>
        </w:rPr>
        <w:t>Agnija Jansone</w:t>
      </w:r>
      <w:r w:rsidRPr="00467D5B">
        <w:t>;</w:t>
      </w:r>
    </w:p>
    <w:p w:rsidR="00467D5B" w:rsidRPr="00467D5B" w:rsidRDefault="00467D5B" w:rsidP="00467D5B">
      <w:pPr>
        <w:pStyle w:val="ListParagraph"/>
        <w:numPr>
          <w:ilvl w:val="0"/>
          <w:numId w:val="32"/>
        </w:numPr>
        <w:autoSpaceDE w:val="0"/>
        <w:autoSpaceDN w:val="0"/>
        <w:adjustRightInd w:val="0"/>
        <w:jc w:val="both"/>
      </w:pPr>
      <w:r w:rsidRPr="00467D5B">
        <w:t xml:space="preserve">Biedrības “Latvijas Pilsoniskā alianse” politikas koordinators </w:t>
      </w:r>
      <w:r w:rsidRPr="00467D5B">
        <w:rPr>
          <w:b/>
        </w:rPr>
        <w:t>Artis Zaļūksnis</w:t>
      </w:r>
      <w:r w:rsidRPr="00467D5B">
        <w:t>;</w:t>
      </w:r>
    </w:p>
    <w:p w:rsidR="00467D5B" w:rsidRPr="00467D5B" w:rsidRDefault="00467D5B" w:rsidP="00467D5B">
      <w:pPr>
        <w:jc w:val="both"/>
        <w:rPr>
          <w:rStyle w:val="Strong"/>
          <w:rFonts w:cs="Calibri"/>
          <w:color w:val="000000"/>
        </w:rPr>
      </w:pPr>
    </w:p>
    <w:p w:rsidR="007748F4" w:rsidRPr="00874BA0" w:rsidRDefault="007748F4" w:rsidP="007748F4">
      <w:pPr>
        <w:jc w:val="both"/>
      </w:pPr>
      <w:r w:rsidRPr="00874BA0">
        <w:rPr>
          <w:b/>
          <w:bCs/>
        </w:rPr>
        <w:t xml:space="preserve">Sēdi vada: </w:t>
      </w:r>
      <w:r w:rsidRPr="00874BA0">
        <w:t>komisijas</w:t>
      </w:r>
      <w:r w:rsidRPr="00874BA0">
        <w:rPr>
          <w:b/>
          <w:bCs/>
        </w:rPr>
        <w:t xml:space="preserve"> </w:t>
      </w:r>
      <w:r w:rsidRPr="00874BA0">
        <w:t>priekšsēdētājs J.Rancāns</w:t>
      </w:r>
      <w:r w:rsidR="00673266">
        <w:t>,</w:t>
      </w:r>
    </w:p>
    <w:p w:rsidR="007748F4" w:rsidRDefault="007748F4" w:rsidP="007748F4">
      <w:pPr>
        <w:jc w:val="both"/>
        <w:rPr>
          <w:bCs/>
        </w:rPr>
      </w:pPr>
      <w:r w:rsidRPr="00874BA0">
        <w:rPr>
          <w:b/>
          <w:bCs/>
        </w:rPr>
        <w:t xml:space="preserve">Protokolē: </w:t>
      </w:r>
      <w:r>
        <w:rPr>
          <w:bCs/>
        </w:rPr>
        <w:t>K.</w:t>
      </w:r>
      <w:r w:rsidR="00ED4ED2">
        <w:rPr>
          <w:bCs/>
        </w:rPr>
        <w:t>Stūre</w:t>
      </w:r>
    </w:p>
    <w:p w:rsidR="00C702A2" w:rsidRDefault="00C702A2" w:rsidP="00091C28">
      <w:pPr>
        <w:pStyle w:val="BodyText3"/>
      </w:pPr>
    </w:p>
    <w:p w:rsidR="00B46920" w:rsidRDefault="007748F4" w:rsidP="00B46920">
      <w:pPr>
        <w:pStyle w:val="BodyText3"/>
      </w:pPr>
      <w:r w:rsidRPr="006D74C8">
        <w:t>Darba kārtība:</w:t>
      </w:r>
    </w:p>
    <w:p w:rsidR="00467D5B" w:rsidRDefault="00701A65" w:rsidP="00467D5B">
      <w:pPr>
        <w:shd w:val="clear" w:color="auto" w:fill="FFFFFF"/>
      </w:pPr>
      <w:r w:rsidRPr="00701A65">
        <w:t>1. </w:t>
      </w:r>
      <w:r w:rsidR="00467D5B">
        <w:t>Valsts aizsardzības koncepcija;</w:t>
      </w:r>
    </w:p>
    <w:p w:rsidR="00467D5B" w:rsidRPr="00467D5B" w:rsidRDefault="00467D5B" w:rsidP="00467D5B">
      <w:pPr>
        <w:shd w:val="clear" w:color="auto" w:fill="FFFFFF"/>
        <w:rPr>
          <w:rFonts w:ascii="Arial" w:eastAsia="Times New Roman" w:hAnsi="Arial" w:cs="Arial"/>
          <w:color w:val="404040"/>
          <w:sz w:val="17"/>
          <w:szCs w:val="17"/>
          <w:lang w:eastAsia="lv-LV"/>
        </w:rPr>
      </w:pPr>
      <w:r>
        <w:t>2. Dažādi.</w:t>
      </w:r>
    </w:p>
    <w:p w:rsidR="00401171" w:rsidRDefault="00401171" w:rsidP="00312290">
      <w:pPr>
        <w:tabs>
          <w:tab w:val="left" w:pos="1418"/>
        </w:tabs>
        <w:rPr>
          <w:b/>
        </w:rPr>
      </w:pPr>
    </w:p>
    <w:p w:rsidR="009A12DE" w:rsidRDefault="007748F4" w:rsidP="00312290">
      <w:pPr>
        <w:tabs>
          <w:tab w:val="left" w:pos="1418"/>
        </w:tabs>
        <w:rPr>
          <w:b/>
        </w:rPr>
      </w:pPr>
      <w:r w:rsidRPr="00BA39C7">
        <w:rPr>
          <w:b/>
        </w:rPr>
        <w:t>Izskatāmie dokumenti:</w:t>
      </w:r>
    </w:p>
    <w:p w:rsidR="00467D5B" w:rsidRDefault="00467D5B" w:rsidP="00312290">
      <w:pPr>
        <w:tabs>
          <w:tab w:val="left" w:pos="1418"/>
        </w:tabs>
        <w:rPr>
          <w:bCs/>
        </w:rPr>
      </w:pPr>
      <w:r>
        <w:rPr>
          <w:b/>
        </w:rPr>
        <w:t>1. Valsts aizsardzības koncepcija.</w:t>
      </w:r>
    </w:p>
    <w:p w:rsidR="00401171" w:rsidRDefault="00401171" w:rsidP="009C0A26">
      <w:pPr>
        <w:jc w:val="both"/>
        <w:rPr>
          <w:b/>
        </w:rPr>
      </w:pPr>
    </w:p>
    <w:p w:rsidR="00E01CEE" w:rsidRDefault="003A0A68" w:rsidP="009C0A26">
      <w:pPr>
        <w:jc w:val="both"/>
      </w:pPr>
      <w:r w:rsidRPr="005F60FF">
        <w:rPr>
          <w:b/>
        </w:rPr>
        <w:t>J.Rancāns</w:t>
      </w:r>
      <w:r>
        <w:t xml:space="preserve"> </w:t>
      </w:r>
      <w:r w:rsidR="00553D4C">
        <w:t xml:space="preserve">iepazīstina ar komisijas sēdes </w:t>
      </w:r>
      <w:r w:rsidR="00467D5B">
        <w:t>formātu – daļai deputātu piedaloties attālināti, daļai – klātienē</w:t>
      </w:r>
      <w:r w:rsidR="00553D4C">
        <w:t xml:space="preserve">, </w:t>
      </w:r>
      <w:r w:rsidR="00D0264A">
        <w:t xml:space="preserve">bet uzaicinātajām personām – attālināti, </w:t>
      </w:r>
      <w:r w:rsidR="00E01CEE">
        <w:t xml:space="preserve">pārbauda deputātu klātbūtni. </w:t>
      </w:r>
    </w:p>
    <w:p w:rsidR="00E01CEE" w:rsidRDefault="00E01CEE" w:rsidP="009C0A26">
      <w:pPr>
        <w:jc w:val="both"/>
        <w:rPr>
          <w:i/>
        </w:rPr>
      </w:pPr>
      <w:r w:rsidRPr="00E01CEE">
        <w:rPr>
          <w:i/>
        </w:rPr>
        <w:t>Sē</w:t>
      </w:r>
      <w:r w:rsidR="001B6AB3">
        <w:rPr>
          <w:i/>
        </w:rPr>
        <w:t xml:space="preserve">dē piedalās deputāti J.Rancāns, </w:t>
      </w:r>
      <w:r w:rsidRPr="00E01CEE">
        <w:rPr>
          <w:i/>
        </w:rPr>
        <w:t xml:space="preserve">A.Blumbergs, E.Šnore, R.Bergmanis, I.Klementjevs, A.Latkovskis, </w:t>
      </w:r>
      <w:r w:rsidR="00467D5B">
        <w:rPr>
          <w:i/>
        </w:rPr>
        <w:t>V.A.Tērauda</w:t>
      </w:r>
      <w:r w:rsidRPr="00E01CEE">
        <w:rPr>
          <w:i/>
        </w:rPr>
        <w:t>, A.Zakatistovs, N.Žunna.</w:t>
      </w:r>
    </w:p>
    <w:p w:rsidR="009D66F6" w:rsidRDefault="009D66F6" w:rsidP="009C0A26">
      <w:pPr>
        <w:jc w:val="both"/>
        <w:rPr>
          <w:i/>
        </w:rPr>
      </w:pPr>
    </w:p>
    <w:p w:rsidR="009D66F6" w:rsidRPr="009D66F6" w:rsidRDefault="009D66F6" w:rsidP="00467D5B">
      <w:pPr>
        <w:shd w:val="clear" w:color="auto" w:fill="FFFFFF"/>
        <w:jc w:val="both"/>
        <w:rPr>
          <w:b/>
        </w:rPr>
      </w:pPr>
      <w:r w:rsidRPr="009D66F6">
        <w:rPr>
          <w:b/>
        </w:rPr>
        <w:t>1. </w:t>
      </w:r>
      <w:r w:rsidR="00467D5B">
        <w:rPr>
          <w:b/>
        </w:rPr>
        <w:t>Valsts aizsardzības koncepcija</w:t>
      </w:r>
    </w:p>
    <w:p w:rsidR="009D66F6" w:rsidRDefault="009D66F6" w:rsidP="009C0A26">
      <w:pPr>
        <w:jc w:val="both"/>
      </w:pPr>
    </w:p>
    <w:p w:rsidR="00C66746" w:rsidRDefault="00C66746" w:rsidP="00467D5B">
      <w:pPr>
        <w:shd w:val="clear" w:color="auto" w:fill="FFFFFF"/>
        <w:jc w:val="both"/>
      </w:pPr>
      <w:r w:rsidRPr="002621B1">
        <w:rPr>
          <w:b/>
        </w:rPr>
        <w:t>J.Rancāns</w:t>
      </w:r>
      <w:r w:rsidRPr="002621B1">
        <w:t xml:space="preserve"> </w:t>
      </w:r>
      <w:r w:rsidR="00467D5B">
        <w:t>piesaka sēdes darba kārtības pirmo punktu un dod vārdu Aizsardzības ministrijas valsts sekretāram J.Garisonam Valsts aizsardzības koncepcijas prezentēšanai.</w:t>
      </w:r>
    </w:p>
    <w:p w:rsidR="004D7093" w:rsidRDefault="00D51167" w:rsidP="00467D5B">
      <w:pPr>
        <w:shd w:val="clear" w:color="auto" w:fill="FFFFFF"/>
        <w:jc w:val="both"/>
      </w:pPr>
      <w:r w:rsidRPr="006375D5">
        <w:rPr>
          <w:b/>
        </w:rPr>
        <w:t>J.Garisons</w:t>
      </w:r>
      <w:r>
        <w:t xml:space="preserve"> pateicas par doto v</w:t>
      </w:r>
      <w:r w:rsidR="006375D5">
        <w:t>ārdu, demonstrē prezentāciju, kurā izklāstīta Valsts aizsardzības koncepcija. Norāda, ka kopš komisijas sākotnējās iepazīstināšanas ar Valsts ai</w:t>
      </w:r>
      <w:r w:rsidR="00F90403">
        <w:t>zsardzības koncepcijas projektu</w:t>
      </w:r>
      <w:r w:rsidR="006375D5">
        <w:t xml:space="preserve"> </w:t>
      </w:r>
      <w:r w:rsidR="00F90403">
        <w:t>daudz izmaiņu nav veikts</w:t>
      </w:r>
      <w:r w:rsidR="006375D5">
        <w:t>, pārsvarā mainītas detaļas. Prezentācijā iezīmē Valsts aizsardzības koncepcijā galvenās ietvertās lietas – Valsts aizsardzības koncepcija bals</w:t>
      </w:r>
      <w:r w:rsidR="000673D8">
        <w:t>tīta uz Militāro draudu analīzi</w:t>
      </w:r>
      <w:r w:rsidR="006375D5">
        <w:t>, no Valsts aizsardzības kon</w:t>
      </w:r>
      <w:r w:rsidR="00C74709">
        <w:t>cepcijas izriet citi dokumenti – gan Valsts aizsardzības plāns, gan Nacionālo bruņoto spēku attīstības plāns.</w:t>
      </w:r>
      <w:r w:rsidR="00572FA6">
        <w:t xml:space="preserve"> Norāda, ka, veidojot koncepciju, mēģinājuši būt reālistiski no resursu viedokļa, tāpat skatījās, lai nedublētu Nacionālās drošības koncepciju.</w:t>
      </w:r>
      <w:r w:rsidR="00C74709">
        <w:t xml:space="preserve"> </w:t>
      </w:r>
      <w:r w:rsidR="00572FA6">
        <w:t>Valsts aizsardzības k</w:t>
      </w:r>
      <w:r w:rsidR="006375D5">
        <w:t xml:space="preserve">oncepciju rakstot, ievērots princips, ka tā </w:t>
      </w:r>
      <w:r w:rsidR="006375D5">
        <w:lastRenderedPageBreak/>
        <w:t>ir Latvijas militārā stratēģija. Valsts aizsardzības koncepcija ir pamats aizsardzības plānošanai (prezentācijā tiek demonstrēta shēma, kas attēlo aizsardzības plānošanas dokumentu savstarpējo sasaisti). J.Garisons iezīmē Valsts aizsardzības koncepcijas</w:t>
      </w:r>
      <w:r w:rsidR="000C4705">
        <w:t xml:space="preserve"> pirmo</w:t>
      </w:r>
      <w:r w:rsidR="006375D5">
        <w:t xml:space="preserve"> sadaļu par draudiem un </w:t>
      </w:r>
      <w:r w:rsidR="000C4705">
        <w:t xml:space="preserve">draudu vidi, kas mainās strauji – pasaule kļūst arvien fragmentārāka, valstis atkāpjas no starptautisko līgumu sistēmas, ejot uz reģionālo fragmentāciju. Rietumu pasaules dominance sarūk, nākotnē plānojot attīstību un valsts aizsardzību, jārēķinās ar šīm tendencēm, kas pamazām nostiprinās. </w:t>
      </w:r>
      <w:r w:rsidR="004D7093">
        <w:t>Min arī Krievijas piemēru saistībā ar notikumiem Krimā, Gruzijā, notikumu attīstību, Krievijas militārā un politiskā gatavība eksistē, tādēļ ir sadaļa arī par Krieviju, iespējamām hibrīdaktivitātēm.</w:t>
      </w:r>
    </w:p>
    <w:p w:rsidR="004D7093" w:rsidRDefault="00B03FE3" w:rsidP="00467D5B">
      <w:pPr>
        <w:shd w:val="clear" w:color="auto" w:fill="FFFFFF"/>
        <w:jc w:val="both"/>
      </w:pPr>
      <w:r>
        <w:t>Iepazīstina ar Valsts aizsardzības koncepcijas stratēģiskajiem mērķiem</w:t>
      </w:r>
      <w:r w:rsidR="00F614C6">
        <w:t xml:space="preserve">, </w:t>
      </w:r>
      <w:r w:rsidR="004D7093">
        <w:t xml:space="preserve">norāda, ka </w:t>
      </w:r>
      <w:r w:rsidR="002E7ED9">
        <w:t>tie</w:t>
      </w:r>
      <w:r w:rsidR="004D7093">
        <w:t xml:space="preserve"> ir valsts aizsardzības nodrošināšana, apdraudējuma novēršana, valst</w:t>
      </w:r>
      <w:r w:rsidR="00A07C46">
        <w:t xml:space="preserve">iskuma garantēšana, valsts iekārtas rīcībspēja un nepārtrauktība, kā arī sekmēt visu Latvijas iedzīvotāju atbildīgu attieksmi pret valsti un tās drošību. Mērķis nav uzsākt karu, bet atturēt. </w:t>
      </w:r>
    </w:p>
    <w:p w:rsidR="00A3515A" w:rsidRDefault="00A07C46" w:rsidP="00467D5B">
      <w:pPr>
        <w:shd w:val="clear" w:color="auto" w:fill="FFFFFF"/>
        <w:jc w:val="both"/>
      </w:pPr>
      <w:r>
        <w:t>N</w:t>
      </w:r>
      <w:r w:rsidR="00F614C6">
        <w:t xml:space="preserve">orāda, ka koncepcija balstās uz četriem </w:t>
      </w:r>
      <w:r w:rsidR="007627CD">
        <w:t xml:space="preserve">galvenajiem </w:t>
      </w:r>
      <w:r w:rsidR="00F614C6">
        <w:t>pīlāriem</w:t>
      </w:r>
      <w:r w:rsidR="005A36CF">
        <w:t xml:space="preserve">. Pirmais ir </w:t>
      </w:r>
      <w:r w:rsidR="00A10334">
        <w:t>Nacionālie bruņotie spēki – militārais elements</w:t>
      </w:r>
      <w:r w:rsidR="00DA698C">
        <w:t>, koncepcija detalizēti iezīmē bruņoto spēku attīstības virzienus, tai skaitā mobilitāte, decentralizācija, jādomā par augstāku uguns jaudu</w:t>
      </w:r>
      <w:r w:rsidR="005A36CF">
        <w:t>. Otrais – v</w:t>
      </w:r>
      <w:r w:rsidR="00F614C6">
        <w:t xml:space="preserve">isaptveroša </w:t>
      </w:r>
      <w:r w:rsidR="00A10334">
        <w:t xml:space="preserve">valsts </w:t>
      </w:r>
      <w:r w:rsidR="00F614C6">
        <w:t xml:space="preserve">aizsardzība, </w:t>
      </w:r>
      <w:r w:rsidR="00A10334">
        <w:t xml:space="preserve">kas ir vairāk visas sabiedrības gatavība potenciālajiem satricinājumiem, gatavība </w:t>
      </w:r>
      <w:r w:rsidR="00DA698C">
        <w:t xml:space="preserve">miera laikā, noturība – šeit plānots turpināt iesākto. Kopumā veiksmīgi uzsākta praktisko iemaņu veicināšana visās sabiedrības grupās, </w:t>
      </w:r>
      <w:r w:rsidR="0014558E">
        <w:t>dažādu sabiedrības grupu iesaiste izspēlēs ir bijusi diezgan liela,</w:t>
      </w:r>
      <w:r w:rsidR="00B37E95">
        <w:t xml:space="preserve"> min piemērus ar notikušām un plānotām izspēlēm</w:t>
      </w:r>
      <w:r w:rsidR="00EF51D6">
        <w:t xml:space="preserve"> ar ražotājiem, pašvaldībām</w:t>
      </w:r>
      <w:r w:rsidR="005A36CF">
        <w:t xml:space="preserve">. Trešais – </w:t>
      </w:r>
      <w:r w:rsidR="00A10334">
        <w:t>NATO kolektīvā aizsardzība</w:t>
      </w:r>
      <w:r w:rsidR="00030486">
        <w:t xml:space="preserve"> – NATO ir svarīgs drošības garants, ņemot vērā </w:t>
      </w:r>
      <w:r w:rsidR="00B128E6">
        <w:t>kolektīvo aizsardzību, svarīga ir NATO reģionālās klātbūtnes stiprināšana, gatavība reaģēt</w:t>
      </w:r>
      <w:r w:rsidR="00E563C7">
        <w:t xml:space="preserve">. </w:t>
      </w:r>
      <w:r w:rsidR="005A36CF">
        <w:t xml:space="preserve">Ceturtais – </w:t>
      </w:r>
      <w:r w:rsidR="00F614C6">
        <w:t>starptautiskā sadarbība</w:t>
      </w:r>
      <w:r w:rsidR="00B128E6">
        <w:t xml:space="preserve"> – ASV ir svarīgs stratēģiskais partneris, koncepcija arī runā par Kanādu, kā svarīgu partnervalsti, gan citām NATO valstīm, kas piedalās kaujas grupā un citām partnervalstīm</w:t>
      </w:r>
      <w:r w:rsidR="00A3515A">
        <w:t xml:space="preserve">. </w:t>
      </w:r>
    </w:p>
    <w:p w:rsidR="00B128E6" w:rsidRDefault="00DE0BCF" w:rsidP="00467D5B">
      <w:pPr>
        <w:shd w:val="clear" w:color="auto" w:fill="FFFFFF"/>
        <w:jc w:val="both"/>
      </w:pPr>
      <w:r>
        <w:t>J.Garisons turpina par stratēģijas ieviešanas veidiem – decentralizēta aizsardzība un reģionālā klātbūtne</w:t>
      </w:r>
      <w:r w:rsidR="00B128E6">
        <w:t xml:space="preserve"> – decentralizācija ir svarīga, lai bruņotie spēki spētu neatkarīgi reaģēt pie situācijas, kur jāsaskaras ar lielāku militāru pārspēku;</w:t>
      </w:r>
      <w:r w:rsidR="008F3E3C">
        <w:t xml:space="preserve"> </w:t>
      </w:r>
      <w:r>
        <w:t>NBS Zemessardzes attīstība</w:t>
      </w:r>
      <w:r w:rsidR="00B128E6">
        <w:t xml:space="preserve"> – Zemessardz</w:t>
      </w:r>
      <w:r w:rsidR="00E718B1">
        <w:t>i</w:t>
      </w:r>
      <w:r w:rsidR="00B128E6">
        <w:t xml:space="preserve"> jāattīsta gan kā teritoriālo spēku, gan kā vienības, kas var reaģēt</w:t>
      </w:r>
      <w:r w:rsidR="004E7B53">
        <w:t xml:space="preserve"> decentralizētā veidā;</w:t>
      </w:r>
      <w:r w:rsidR="00B128E6">
        <w:t xml:space="preserve"> </w:t>
      </w:r>
      <w:r>
        <w:t>NBS kaujas atbalsta spēju attīstība</w:t>
      </w:r>
      <w:r w:rsidR="004E7B53">
        <w:t>, v</w:t>
      </w:r>
      <w:r w:rsidR="00B128E6">
        <w:t>iena no prioritātēm –</w:t>
      </w:r>
      <w:r>
        <w:t xml:space="preserve"> NBS kaujas nodrošinājuma attīstība,</w:t>
      </w:r>
      <w:r w:rsidR="00B128E6">
        <w:t xml:space="preserve"> jo bez apgādes un pārapgādes vienības kaujas laukā nespēs ilgi izdzīvot. Koncepcijā arī pateikts, ka vidējas darbības pretgaisa aizsardzība diemžēl</w:t>
      </w:r>
      <w:r w:rsidR="004E7B53">
        <w:t>,</w:t>
      </w:r>
      <w:r w:rsidR="00B128E6">
        <w:t xml:space="preserve"> skatoties budžetā</w:t>
      </w:r>
      <w:r w:rsidR="004E7B53">
        <w:t>,</w:t>
      </w:r>
      <w:r w:rsidR="00B128E6">
        <w:t xml:space="preserve"> iet ārpus koncepcijas darbības laika. </w:t>
      </w:r>
      <w:r>
        <w:t>Visaptverošas aizsardzības ieviešana, Latvijas militārās industrijas attīstība</w:t>
      </w:r>
      <w:r w:rsidR="00B128E6">
        <w:t xml:space="preserve"> – vietējās ražošanas attīstīšana, jaunas pievienotās vērtības radīšana;</w:t>
      </w:r>
      <w:r>
        <w:t xml:space="preserve"> NATO pielāgošana kolektīvai aizs</w:t>
      </w:r>
      <w:r w:rsidR="00B128E6">
        <w:t>ardzībai;</w:t>
      </w:r>
      <w:r>
        <w:t xml:space="preserve"> div</w:t>
      </w:r>
      <w:r w:rsidR="00B128E6">
        <w:t>pusējo attiecību nostiprināšana;</w:t>
      </w:r>
      <w:r>
        <w:t xml:space="preserve"> Eiropas Savienības aizsardzības sadarbība</w:t>
      </w:r>
      <w:r w:rsidR="00B128E6">
        <w:t>, kas ir jāstiprina.</w:t>
      </w:r>
    </w:p>
    <w:p w:rsidR="00DE0BCF" w:rsidRDefault="00B128E6" w:rsidP="00467D5B">
      <w:pPr>
        <w:shd w:val="clear" w:color="auto" w:fill="FFFFFF"/>
        <w:jc w:val="both"/>
      </w:pPr>
      <w:r>
        <w:t>Noslēgumā i</w:t>
      </w:r>
      <w:r w:rsidR="00DE0BCF">
        <w:t>ezīmē stratēģijai nepieciešamos resursus –</w:t>
      </w:r>
      <w:r>
        <w:t xml:space="preserve"> resursi ir plānoti tā, ka ir</w:t>
      </w:r>
      <w:r w:rsidR="00DE0BCF">
        <w:t xml:space="preserve"> stabils finansējums, ne mazāks par 2% no IKP. </w:t>
      </w:r>
      <w:r>
        <w:t xml:space="preserve">Personāls plānots arī, ņemot vērā, ka 2024. gadā tiek plānots valsts aizsardzības mācību sākt kā obligātu priekšmetu skolās. </w:t>
      </w:r>
      <w:r w:rsidR="00DE0BCF">
        <w:t>Salīdzinot ar iepriekšējo koncepciju</w:t>
      </w:r>
      <w:r>
        <w:t>,</w:t>
      </w:r>
      <w:r w:rsidR="00DE0BCF">
        <w:t xml:space="preserve"> p</w:t>
      </w:r>
      <w:r>
        <w:t>lānots, ka p</w:t>
      </w:r>
      <w:r w:rsidR="00DE0BCF">
        <w:t xml:space="preserve">rofesionālā dienesta karavīru skaits </w:t>
      </w:r>
      <w:r>
        <w:t xml:space="preserve">līdz koncepcijas beigām </w:t>
      </w:r>
      <w:r w:rsidR="004E7B53">
        <w:t>tiktu palielināts</w:t>
      </w:r>
      <w:r w:rsidR="00DE0BCF">
        <w:t xml:space="preserve"> līdz 8000</w:t>
      </w:r>
      <w:r w:rsidR="006F5A96">
        <w:t>, rezerves karavīru skait</w:t>
      </w:r>
      <w:r w:rsidR="004E7B53">
        <w:t>s</w:t>
      </w:r>
      <w:r w:rsidR="006F5A96">
        <w:t xml:space="preserve"> no 3000 līdz 6000, zemessardzes līdz 10000 (līdz 2027. gadam – līdz 12000), jaunsargiem</w:t>
      </w:r>
      <w:r w:rsidR="004E7B53">
        <w:t>,</w:t>
      </w:r>
      <w:r w:rsidR="006F5A96">
        <w:t xml:space="preserve"> salīdzin</w:t>
      </w:r>
      <w:r w:rsidR="004E7B53">
        <w:t>ot</w:t>
      </w:r>
      <w:r w:rsidR="006F5A96">
        <w:t xml:space="preserve"> ar iepriekšējo periodu</w:t>
      </w:r>
      <w:r w:rsidR="004E7B53">
        <w:t>,</w:t>
      </w:r>
      <w:r w:rsidR="006F5A96">
        <w:t xml:space="preserve"> samazinājums, kas veidojas tādēļ, ka skolās tiks ieviesta valsts aizsardzības mācība un jaunsargi pārtaps par valsts aizsardzības mācību studējošiem.</w:t>
      </w:r>
      <w:r w:rsidR="0007498D">
        <w:t xml:space="preserve"> J.Garisons noslēdz prezentāciju un norāda, ka ir gatavs atbildēt uz deputātu jautājumiem, ja tādi radīsies.</w:t>
      </w:r>
    </w:p>
    <w:p w:rsidR="00DE0BCF" w:rsidRDefault="00DE0BCF" w:rsidP="00467D5B">
      <w:pPr>
        <w:shd w:val="clear" w:color="auto" w:fill="FFFFFF"/>
        <w:jc w:val="both"/>
      </w:pPr>
      <w:r w:rsidRPr="0007498D">
        <w:rPr>
          <w:b/>
        </w:rPr>
        <w:t>J.Rancāns</w:t>
      </w:r>
      <w:r w:rsidRPr="0007498D">
        <w:t xml:space="preserve"> pateicas par </w:t>
      </w:r>
      <w:r w:rsidR="0007498D" w:rsidRPr="0007498D">
        <w:t>izsmeļoš</w:t>
      </w:r>
      <w:r w:rsidR="006C416A">
        <w:t>o</w:t>
      </w:r>
      <w:r w:rsidR="0007498D" w:rsidRPr="0007498D">
        <w:t xml:space="preserve"> </w:t>
      </w:r>
      <w:r w:rsidRPr="0007498D">
        <w:t>prezentāciju, dod vārdu deputātiem jautājumiem.</w:t>
      </w:r>
    </w:p>
    <w:p w:rsidR="00B03FE3" w:rsidRDefault="00DE0BCF" w:rsidP="00467D5B">
      <w:pPr>
        <w:shd w:val="clear" w:color="auto" w:fill="FFFFFF"/>
        <w:jc w:val="both"/>
      </w:pPr>
      <w:r w:rsidRPr="00DE0BCF">
        <w:rPr>
          <w:b/>
        </w:rPr>
        <w:t>E.Šnore</w:t>
      </w:r>
      <w:r>
        <w:t xml:space="preserve"> vaicā, vai ir iespējams koncepcijas tekstā </w:t>
      </w:r>
      <w:r w:rsidR="0007498D">
        <w:t>veikt izmaiņas.</w:t>
      </w:r>
      <w:r>
        <w:t xml:space="preserve"> </w:t>
      </w:r>
    </w:p>
    <w:p w:rsidR="00DE0BCF" w:rsidRDefault="00DE0BCF" w:rsidP="00467D5B">
      <w:pPr>
        <w:shd w:val="clear" w:color="auto" w:fill="FFFFFF"/>
        <w:jc w:val="both"/>
      </w:pPr>
      <w:r w:rsidRPr="00DE0BCF">
        <w:rPr>
          <w:b/>
        </w:rPr>
        <w:t>J.Garisons</w:t>
      </w:r>
      <w:r>
        <w:t xml:space="preserve"> atbild, ka, </w:t>
      </w:r>
      <w:r w:rsidR="007105AA">
        <w:t>šeit būtu jāprasa Juridiskā biroja viedoklis.</w:t>
      </w:r>
    </w:p>
    <w:p w:rsidR="007105AA" w:rsidRPr="00DE0BCF" w:rsidRDefault="007105AA" w:rsidP="00467D5B">
      <w:pPr>
        <w:shd w:val="clear" w:color="auto" w:fill="FFFFFF"/>
        <w:jc w:val="both"/>
        <w:rPr>
          <w:color w:val="FF0000"/>
        </w:rPr>
      </w:pPr>
      <w:r w:rsidRPr="007105AA">
        <w:rPr>
          <w:b/>
        </w:rPr>
        <w:t>R.Bergmanis</w:t>
      </w:r>
      <w:r>
        <w:t xml:space="preserve"> papildina, ka šo dokumentu Saeima tikai apstiprina, tāpat kā Nacionālo attīstības plānu.</w:t>
      </w:r>
    </w:p>
    <w:p w:rsidR="00B776BA" w:rsidRDefault="00DE0BCF" w:rsidP="00467D5B">
      <w:pPr>
        <w:shd w:val="clear" w:color="auto" w:fill="FFFFFF"/>
        <w:jc w:val="both"/>
      </w:pPr>
      <w:r w:rsidRPr="0091532C">
        <w:rPr>
          <w:b/>
        </w:rPr>
        <w:lastRenderedPageBreak/>
        <w:t>E.Šnore</w:t>
      </w:r>
      <w:r>
        <w:t xml:space="preserve"> komentē </w:t>
      </w:r>
      <w:r w:rsidR="00750855">
        <w:t xml:space="preserve">jaunajā </w:t>
      </w:r>
      <w:r>
        <w:t>Valsts aizsardzības koncepcijā ietverto, norāda, ka</w:t>
      </w:r>
      <w:r w:rsidR="00C033B5">
        <w:t>,</w:t>
      </w:r>
      <w:r>
        <w:t xml:space="preserve"> sal</w:t>
      </w:r>
      <w:r w:rsidR="0091532C">
        <w:t xml:space="preserve">īdzinot </w:t>
      </w:r>
      <w:r w:rsidR="00B776BA">
        <w:t xml:space="preserve">ar iepriekšējo Valsts aizsardzības koncepciju, pozitīvi, ka teikts – NATO spēki ir šeit, kā pastāvīgās bāzes. Norāda, ka iepriekšējā koncepcijā labāk bija diskutēts </w:t>
      </w:r>
      <w:r w:rsidR="00750855">
        <w:t xml:space="preserve">un atklāts </w:t>
      </w:r>
      <w:r w:rsidR="00E2723D">
        <w:t>Krievijas draudu jautājums. Sevišķi a</w:t>
      </w:r>
      <w:r w:rsidR="00B776BA">
        <w:t xml:space="preserve">ttiecībā uz Baltkrieviju – citē 2016. gadā </w:t>
      </w:r>
      <w:r w:rsidR="00E2723D">
        <w:t xml:space="preserve">Valsts aizsardzības koncepcijā </w:t>
      </w:r>
      <w:r w:rsidR="00B776BA">
        <w:t>teikto</w:t>
      </w:r>
      <w:r w:rsidR="00E2723D">
        <w:t>: “Krievija tiecas uz savas militārās klātbūtnes palielināšanu Baltkrievijā, un tas palielina Krievijas rīcībspēju NATO austrumu pierobežā.”</w:t>
      </w:r>
      <w:r w:rsidR="00B776BA">
        <w:t xml:space="preserve"> </w:t>
      </w:r>
      <w:r w:rsidR="00E2723D">
        <w:t>T</w:t>
      </w:r>
      <w:r w:rsidR="00B776BA">
        <w:t xml:space="preserve">as būtu šobrīd aktuāli, </w:t>
      </w:r>
      <w:r w:rsidR="00E2723D">
        <w:t xml:space="preserve">jo, </w:t>
      </w:r>
      <w:r w:rsidR="00B776BA">
        <w:t xml:space="preserve">redzot pēdējā laika aktivitātes, secināms, ka Baltkrievija Lukašenko vadībā ir Krievijas ietekmē. Sākuma daļā </w:t>
      </w:r>
      <w:r w:rsidR="00E2723D">
        <w:t xml:space="preserve">diskutēts </w:t>
      </w:r>
      <w:r w:rsidR="00B776BA">
        <w:t xml:space="preserve">par dažādām krīzēm – </w:t>
      </w:r>
      <w:r w:rsidR="000127D3">
        <w:t xml:space="preserve">norāda, ka </w:t>
      </w:r>
      <w:r w:rsidR="00B776BA">
        <w:t>būtu labi pieminēt potenciālos draudus</w:t>
      </w:r>
      <w:r w:rsidR="000127D3">
        <w:t>, kādi ir</w:t>
      </w:r>
      <w:r w:rsidR="00B776BA">
        <w:t xml:space="preserve"> no Baltkrievijas un Krievijas</w:t>
      </w:r>
      <w:r w:rsidR="000127D3">
        <w:t>, humanitārā krīze – visdrīzāk var gaidīt masveida bēgļu pieplūdumu, šeit būtu jārunā par robežsardzes stiprināšanu ar armijas palīdzību</w:t>
      </w:r>
      <w:r w:rsidR="00BB5D32">
        <w:t>. Saistībā ar ietverto par valsts aizsardzības mācību, kur minēts arī obligātais militārais</w:t>
      </w:r>
      <w:r w:rsidR="00B776BA">
        <w:t xml:space="preserve"> dienest</w:t>
      </w:r>
      <w:r w:rsidR="00BB5D32">
        <w:t>s, citē koncepcij</w:t>
      </w:r>
      <w:r w:rsidR="00151D25">
        <w:t>as</w:t>
      </w:r>
      <w:r w:rsidR="00BB5D32">
        <w:t xml:space="preserve"> tekstu un rosina ietvert citu priekšrocību </w:t>
      </w:r>
      <w:r w:rsidR="002D54B7">
        <w:t>valsts aizsardzības mācībai pā</w:t>
      </w:r>
      <w:r w:rsidR="00BB5D32">
        <w:t xml:space="preserve">r obligāto militāro dienestu. </w:t>
      </w:r>
      <w:r w:rsidR="002D54B7">
        <w:t xml:space="preserve">Sadaļā 3.4.10., kur tiek diskutēts par Ukrainu un Gruziju, citē: “Latvija turpinās atbalstīt šo valstu centienus mierīgā ceļā atgūt okupētās teritorijas.” Jautā par </w:t>
      </w:r>
      <w:r w:rsidR="00EF64D5">
        <w:t xml:space="preserve">vārdu </w:t>
      </w:r>
      <w:r w:rsidR="002D54B7">
        <w:t xml:space="preserve">“mierīgā ceļā” lietošanu. </w:t>
      </w:r>
      <w:r w:rsidR="00B776BA">
        <w:t xml:space="preserve">Saistībā ar 3.2.3. punktu </w:t>
      </w:r>
      <w:r w:rsidR="002D54B7">
        <w:t xml:space="preserve">saistībā ar informācijas telpas aizsardzību </w:t>
      </w:r>
      <w:r w:rsidR="00B776BA">
        <w:t xml:space="preserve">– </w:t>
      </w:r>
      <w:r w:rsidR="00FE4E1D">
        <w:t>norāda, ka šeit tiek uzsvērts ārvalstu faktors, kas, protams, ir pareizi, taču norāda, ka būtu jārunā un iepriekšējā koncepcijā tika run</w:t>
      </w:r>
      <w:r w:rsidR="00577E0E">
        <w:t>āts</w:t>
      </w:r>
      <w:r w:rsidR="00FE4E1D">
        <w:t xml:space="preserve"> ne tikai par ārvalstu, bet par Latvijas valstij naidīgas rīcības ietekmi, kas ietvertu precīzāk. Norāda, ka šeit jārunā arī </w:t>
      </w:r>
      <w:r w:rsidR="00B776BA">
        <w:t xml:space="preserve">par </w:t>
      </w:r>
      <w:r w:rsidR="00FE4E1D">
        <w:t xml:space="preserve">propagandu, kas ir, piemēram, </w:t>
      </w:r>
      <w:r w:rsidR="00B776BA">
        <w:t xml:space="preserve">Latvijas krievvalodīgajos medijos. </w:t>
      </w:r>
    </w:p>
    <w:p w:rsidR="00C6500D" w:rsidRDefault="00B776BA" w:rsidP="00467D5B">
      <w:pPr>
        <w:shd w:val="clear" w:color="auto" w:fill="FFFFFF"/>
        <w:jc w:val="both"/>
      </w:pPr>
      <w:r w:rsidRPr="00B776BA">
        <w:rPr>
          <w:b/>
        </w:rPr>
        <w:t>J.Garisons</w:t>
      </w:r>
      <w:r>
        <w:t xml:space="preserve"> norāda, ka parasti ir liels izaicinājums izstrādāt jaunu dokumentu, mēģinot pārstrādāt iepriekšējo, tādēļ netika mēģināts pārrakstīt iepriekšējo koncepciju.</w:t>
      </w:r>
      <w:r w:rsidR="009302D2">
        <w:t xml:space="preserve"> Atbildot uz E.</w:t>
      </w:r>
      <w:r w:rsidR="00C6500D">
        <w:t xml:space="preserve">Šnores komentāriem, norāda – par pastāvīgiem NATO spēkiem to iespējams precizēt, ja nepieciešams, taču doma </w:t>
      </w:r>
      <w:r w:rsidR="00F378C7">
        <w:t xml:space="preserve">ir </w:t>
      </w:r>
      <w:r w:rsidR="00C6500D">
        <w:t>ietverta</w:t>
      </w:r>
      <w:r w:rsidR="00F378C7">
        <w:t>,</w:t>
      </w:r>
      <w:r w:rsidR="00C6500D">
        <w:t xml:space="preserve"> tikai citiem vārdiem.</w:t>
      </w:r>
    </w:p>
    <w:p w:rsidR="00C6500D" w:rsidRDefault="00C6500D" w:rsidP="00467D5B">
      <w:pPr>
        <w:shd w:val="clear" w:color="auto" w:fill="FFFFFF"/>
        <w:jc w:val="both"/>
      </w:pPr>
      <w:r w:rsidRPr="00C6500D">
        <w:rPr>
          <w:b/>
        </w:rPr>
        <w:t>E.Šnore</w:t>
      </w:r>
      <w:r>
        <w:t xml:space="preserve"> precizē, ka par NATO spēkiem šeit viss ir labi pateikts.</w:t>
      </w:r>
    </w:p>
    <w:p w:rsidR="00386AF5" w:rsidRDefault="00C6500D" w:rsidP="00467D5B">
      <w:pPr>
        <w:shd w:val="clear" w:color="auto" w:fill="FFFFFF"/>
        <w:jc w:val="both"/>
      </w:pPr>
      <w:r w:rsidRPr="00C6500D">
        <w:rPr>
          <w:b/>
        </w:rPr>
        <w:t>J.Garisons</w:t>
      </w:r>
      <w:r>
        <w:t xml:space="preserve"> turpina par Baltkrieviju –</w:t>
      </w:r>
      <w:r w:rsidR="000E05E9">
        <w:t xml:space="preserve"> koncepcija tiek skaņota ar visām ministrijām, iznākums ir tāds, kas pieņemams visām ministrijām, tai skaitā Ārlietu ministrijai. Atbildot, kādēļ nav ietverta</w:t>
      </w:r>
      <w:r w:rsidR="009302D2">
        <w:t xml:space="preserve"> </w:t>
      </w:r>
      <w:r w:rsidR="000E05E9">
        <w:t>humanitārā krīze</w:t>
      </w:r>
      <w:r w:rsidR="009302D2">
        <w:t xml:space="preserve">, norāda, ka šeit būtiski novilkt robežu – </w:t>
      </w:r>
      <w:r w:rsidR="000E05E9">
        <w:t xml:space="preserve">humanitārā krīze īsti neattieksies uz valsts aizsardzību, </w:t>
      </w:r>
      <w:r w:rsidR="009302D2">
        <w:t xml:space="preserve">šeit vairāk Nacionālās drošības koncepcija, Nacionālās drošības plāns, Civilās aizsardzības plāns, kur noteikta Valsts robežsardzes stiprināšana, </w:t>
      </w:r>
      <w:r w:rsidR="000E05E9">
        <w:t>valsts robežas stiprināšana. Centās nodalīt militāros jautājumus, lai nenotiktu dublēšana ar citiem dokumentiem</w:t>
      </w:r>
      <w:r w:rsidR="009302D2">
        <w:t xml:space="preserve">.  Saistībā ar </w:t>
      </w:r>
      <w:r w:rsidR="00234566">
        <w:t>valsts aizsardzības mācību norāda, ka šeit būtu jāskata viss kopums, kas uzrakstīts, ne tikai viena sadaļa, jo tas, ko neskaitāmas reizes teikuši – kādēļ valsts aizsardzības mācība mūsdienu apstākļos ir daudz nozīmīgāks veids</w:t>
      </w:r>
      <w:r w:rsidR="009302D2">
        <w:t>, nekā obligātais militārais dienests</w:t>
      </w:r>
      <w:r w:rsidR="00386AF5">
        <w:t xml:space="preserve">, jo caur </w:t>
      </w:r>
      <w:r w:rsidR="00234566">
        <w:t>valsts aizsardzības mācību</w:t>
      </w:r>
      <w:r w:rsidR="00386AF5">
        <w:t xml:space="preserve"> tiek stiprināta jauniešu noturīb</w:t>
      </w:r>
      <w:r w:rsidR="00B06A62">
        <w:t>a</w:t>
      </w:r>
      <w:r w:rsidR="00A043F0">
        <w:t xml:space="preserve"> pret visādiem apdraudējumiem, tai skaitā izpratni par informatīvo telpu, kiberdrošību, daudzām lietām</w:t>
      </w:r>
      <w:r w:rsidR="00386AF5">
        <w:t xml:space="preserve"> un ir svarīgi,</w:t>
      </w:r>
      <w:r w:rsidR="00A043F0">
        <w:t xml:space="preserve"> ka tas tiek darīt vidusskolā. Norāda, ka s</w:t>
      </w:r>
      <w:r w:rsidR="00386AF5">
        <w:t>varīgi veicin</w:t>
      </w:r>
      <w:r w:rsidR="00A043F0">
        <w:t xml:space="preserve">āt sabiedrības kopīgo noturību pret mūsdienu apstākļiem un vidi kopumā, kurā mēs dzīvojam un tas ietver dažādus aspektus. Par punktu </w:t>
      </w:r>
      <w:r w:rsidR="00386AF5">
        <w:t xml:space="preserve">3.4.10. </w:t>
      </w:r>
      <w:r w:rsidR="00A043F0">
        <w:t xml:space="preserve">skaidro, ka tas </w:t>
      </w:r>
      <w:r w:rsidR="00386AF5">
        <w:t>ir vairāk ārpolitisks jautājums.</w:t>
      </w:r>
    </w:p>
    <w:p w:rsidR="00386AF5" w:rsidRDefault="00386AF5" w:rsidP="00467D5B">
      <w:pPr>
        <w:shd w:val="clear" w:color="auto" w:fill="FFFFFF"/>
        <w:jc w:val="both"/>
      </w:pPr>
      <w:r w:rsidRPr="00386AF5">
        <w:rPr>
          <w:b/>
        </w:rPr>
        <w:t>E.Šnore</w:t>
      </w:r>
      <w:r>
        <w:t xml:space="preserve"> precizē, jautājot – ja sāks karu, lai atgūtu, vai Latvija neatbalstīs. </w:t>
      </w:r>
    </w:p>
    <w:p w:rsidR="00386AF5" w:rsidRDefault="00995E93" w:rsidP="00467D5B">
      <w:pPr>
        <w:shd w:val="clear" w:color="auto" w:fill="FFFFFF"/>
        <w:jc w:val="both"/>
      </w:pPr>
      <w:r w:rsidRPr="00995E93">
        <w:rPr>
          <w:b/>
        </w:rPr>
        <w:t>J.Garisons</w:t>
      </w:r>
      <w:r>
        <w:t xml:space="preserve"> turpina, </w:t>
      </w:r>
      <w:r w:rsidR="00F3792E">
        <w:t>atbildo</w:t>
      </w:r>
      <w:r>
        <w:t xml:space="preserve">t, ka konteksts ir ļoti būtisks, </w:t>
      </w:r>
      <w:r w:rsidR="00F71B3A">
        <w:t xml:space="preserve">kas īsteno darbības, </w:t>
      </w:r>
      <w:r>
        <w:t>kādā veidā protests notiek. Par medijiem, kāpēc lieto</w:t>
      </w:r>
      <w:r w:rsidR="00F71B3A">
        <w:t xml:space="preserve"> vārdus “</w:t>
      </w:r>
      <w:r>
        <w:t>ārējo ietekmi</w:t>
      </w:r>
      <w:r w:rsidR="00F71B3A">
        <w:t>” –</w:t>
      </w:r>
      <w:r>
        <w:t xml:space="preserve"> iekšējās lietas ir regulējamas, </w:t>
      </w:r>
      <w:r w:rsidR="00F71B3A">
        <w:t xml:space="preserve">ir </w:t>
      </w:r>
      <w:r>
        <w:t xml:space="preserve">jāstiprina NEPLP, </w:t>
      </w:r>
      <w:r w:rsidR="00F71B3A">
        <w:t xml:space="preserve">kopējā medijpratība, jāstiprina </w:t>
      </w:r>
      <w:r>
        <w:t xml:space="preserve">NEPLP spēja pretdarboties. </w:t>
      </w:r>
      <w:r w:rsidR="00960CE4">
        <w:t>Šeit vairāk jautājums par to, kā iekšēji varam reaģēt uz mediju darbību, kas pārkāpj likumu.</w:t>
      </w:r>
    </w:p>
    <w:p w:rsidR="00960CE4" w:rsidRDefault="00960CE4" w:rsidP="00467D5B">
      <w:pPr>
        <w:shd w:val="clear" w:color="auto" w:fill="FFFFFF"/>
        <w:jc w:val="both"/>
      </w:pPr>
      <w:r w:rsidRPr="00960CE4">
        <w:rPr>
          <w:b/>
        </w:rPr>
        <w:t>I.Klementjevs</w:t>
      </w:r>
      <w:r>
        <w:t xml:space="preserve"> vaicā par budžeta samērīgumu pret procentuāl</w:t>
      </w:r>
      <w:r w:rsidR="00EF6364">
        <w:t>o karavīru skaita palielinājumu.</w:t>
      </w:r>
    </w:p>
    <w:p w:rsidR="00960CE4" w:rsidRDefault="009A69FD" w:rsidP="00467D5B">
      <w:pPr>
        <w:shd w:val="clear" w:color="auto" w:fill="FFFFFF"/>
        <w:jc w:val="both"/>
      </w:pPr>
      <w:r w:rsidRPr="00214290">
        <w:rPr>
          <w:b/>
        </w:rPr>
        <w:t>J.Garisons</w:t>
      </w:r>
      <w:r>
        <w:t xml:space="preserve"> atbild, ka minētais palielinājums ir aprēķināts, tas iekļaujas gan esošajā 2% budžetā, gan </w:t>
      </w:r>
      <w:r w:rsidR="00621B5B">
        <w:t xml:space="preserve">attiecīgajā </w:t>
      </w:r>
      <w:r>
        <w:t xml:space="preserve">proporcijā – </w:t>
      </w:r>
      <w:r w:rsidR="00621B5B">
        <w:t xml:space="preserve">ne vairāk kā </w:t>
      </w:r>
      <w:r w:rsidRPr="00621B5B">
        <w:t xml:space="preserve">50% personāla </w:t>
      </w:r>
      <w:r>
        <w:t xml:space="preserve">izdevumiem. </w:t>
      </w:r>
      <w:r w:rsidR="00214290">
        <w:t>Balstīts arī uz profesionālo vienību tālākajiem attīstības plāniem. Norāda, ka nav jēgas iegādāt</w:t>
      </w:r>
      <w:r w:rsidR="00C7739E">
        <w:t>ies ekipējumu, ja nav personālsastāva.</w:t>
      </w:r>
    </w:p>
    <w:p w:rsidR="00214290" w:rsidRDefault="00214290" w:rsidP="00467D5B">
      <w:pPr>
        <w:shd w:val="clear" w:color="auto" w:fill="FFFFFF"/>
        <w:jc w:val="both"/>
      </w:pPr>
      <w:r w:rsidRPr="00214290">
        <w:rPr>
          <w:b/>
        </w:rPr>
        <w:t>R.Bergmanis</w:t>
      </w:r>
      <w:r>
        <w:t xml:space="preserve"> pateicas J.Garisonam par prezentāciju. </w:t>
      </w:r>
      <w:r w:rsidR="00E76C40">
        <w:t xml:space="preserve">Jautā par Valsts aizsardzības koncepcijā ietverto </w:t>
      </w:r>
      <w:r w:rsidR="00C31A7B">
        <w:t xml:space="preserve">par tām spējām, kas ietver vidējas darbības pretgaisa aizsardzību, tālās darbības kaujas </w:t>
      </w:r>
      <w:r w:rsidR="00C31A7B">
        <w:lastRenderedPageBreak/>
        <w:t xml:space="preserve">atbalstu un krasta apsardzi – jautā, vai ir šādas iestrādes un cerības, ka šajās spējās varēsim atrast </w:t>
      </w:r>
      <w:r w:rsidR="00E76C40">
        <w:t>kopsaucēju sabiedrotajiem un NATO kopumā.</w:t>
      </w:r>
    </w:p>
    <w:p w:rsidR="00E76C40" w:rsidRDefault="00E76C40" w:rsidP="00467D5B">
      <w:pPr>
        <w:shd w:val="clear" w:color="auto" w:fill="FFFFFF"/>
        <w:jc w:val="both"/>
      </w:pPr>
      <w:r w:rsidRPr="00E76C40">
        <w:rPr>
          <w:b/>
        </w:rPr>
        <w:t>J.Garisons</w:t>
      </w:r>
      <w:r>
        <w:t xml:space="preserve"> atbild, ka jāizceļ </w:t>
      </w:r>
      <w:r w:rsidR="00E41B2A">
        <w:t xml:space="preserve">patrulēšana, </w:t>
      </w:r>
      <w:r w:rsidR="00E41B2A" w:rsidRPr="00A500C5">
        <w:t xml:space="preserve">kas ir daļa no </w:t>
      </w:r>
      <w:r w:rsidRPr="00A500C5">
        <w:t>pretgaisa aizsardzība</w:t>
      </w:r>
      <w:r w:rsidR="00E41B2A" w:rsidRPr="00A500C5">
        <w:t>s elementiem</w:t>
      </w:r>
      <w:r w:rsidRPr="00A500C5">
        <w:t xml:space="preserve">. Liela daļa no ASV piešķirtā finansējuma tiek </w:t>
      </w:r>
      <w:r w:rsidR="00A500C5" w:rsidRPr="00A500C5">
        <w:t>novirzīts tieši</w:t>
      </w:r>
      <w:r w:rsidRPr="00A500C5">
        <w:t xml:space="preserve"> pretgaisa aizsardzības spēju stiprināšanai.</w:t>
      </w:r>
      <w:r w:rsidR="008001D5" w:rsidRPr="00A500C5">
        <w:t xml:space="preserve"> Kopumā, ja runā par </w:t>
      </w:r>
      <w:r w:rsidR="00A500C5" w:rsidRPr="00A500C5">
        <w:t>vidējas darbības</w:t>
      </w:r>
      <w:r w:rsidR="008001D5" w:rsidRPr="00A500C5">
        <w:t xml:space="preserve"> pretgaisa aizsardzību</w:t>
      </w:r>
      <w:r w:rsidR="008001D5">
        <w:t>, tad arī Eiropā tā nav spēja, kurā ir daudz ekipējumu un vienību.</w:t>
      </w:r>
    </w:p>
    <w:p w:rsidR="0003327D" w:rsidRDefault="0003327D" w:rsidP="00467D5B">
      <w:pPr>
        <w:shd w:val="clear" w:color="auto" w:fill="FFFFFF"/>
        <w:jc w:val="both"/>
      </w:pPr>
      <w:r w:rsidRPr="0003327D">
        <w:rPr>
          <w:b/>
        </w:rPr>
        <w:t>R.Bergmanis</w:t>
      </w:r>
      <w:r>
        <w:t xml:space="preserve"> vaicā, vai mūsu </w:t>
      </w:r>
      <w:r w:rsidR="003B5758">
        <w:t xml:space="preserve">valsts </w:t>
      </w:r>
      <w:r>
        <w:t xml:space="preserve">budžets varētu </w:t>
      </w:r>
      <w:r w:rsidR="003B5758">
        <w:t xml:space="preserve">nākotnes griezumā </w:t>
      </w:r>
      <w:r>
        <w:t>papildus piešķirt līdzekļus</w:t>
      </w:r>
      <w:r w:rsidR="003B5758">
        <w:t xml:space="preserve"> un tādā veidā panākt ātrāku iztrūkuma aizpildīšanu, vai būtu gatavi to panākt.</w:t>
      </w:r>
    </w:p>
    <w:p w:rsidR="0003327D" w:rsidRDefault="009D593F" w:rsidP="00467D5B">
      <w:pPr>
        <w:shd w:val="clear" w:color="auto" w:fill="FFFFFF"/>
        <w:jc w:val="both"/>
      </w:pPr>
      <w:r w:rsidRPr="009D593F">
        <w:rPr>
          <w:b/>
        </w:rPr>
        <w:t>J.Garisons</w:t>
      </w:r>
      <w:r>
        <w:t xml:space="preserve"> skaidro, ka ir skatījušies, </w:t>
      </w:r>
      <w:r w:rsidR="0063491F">
        <w:t xml:space="preserve">runājuši </w:t>
      </w:r>
      <w:r>
        <w:t xml:space="preserve">arī ar </w:t>
      </w:r>
      <w:r w:rsidR="0033090F">
        <w:t xml:space="preserve">pārējām </w:t>
      </w:r>
      <w:r>
        <w:t>Baltijas valstīm</w:t>
      </w:r>
      <w:r w:rsidR="0063491F">
        <w:t>, pētījuši pretgaisa aizsardzību, arī krasta aizsardzību</w:t>
      </w:r>
      <w:r>
        <w:t>. Redz</w:t>
      </w:r>
      <w:r w:rsidR="00904DDE">
        <w:t>am</w:t>
      </w:r>
      <w:r>
        <w:t xml:space="preserve"> </w:t>
      </w:r>
      <w:r w:rsidR="00EF0E32">
        <w:t>r</w:t>
      </w:r>
      <w:r w:rsidR="00EF0E32">
        <w:t>ezultātus</w:t>
      </w:r>
      <w:r w:rsidR="00EF0E32">
        <w:t xml:space="preserve"> </w:t>
      </w:r>
      <w:r>
        <w:t xml:space="preserve">industriālajai politikai, </w:t>
      </w:r>
      <w:r w:rsidR="00904DDE">
        <w:t xml:space="preserve">kas ir uzsākta, redzam, ka </w:t>
      </w:r>
      <w:r>
        <w:t xml:space="preserve">industrija arvien vairāk iesaistās, gūstam pievienoto vērtību no aizsardzības iepirkumiem. </w:t>
      </w:r>
      <w:r w:rsidR="008A59D2">
        <w:t>Runājot p</w:t>
      </w:r>
      <w:r>
        <w:t>ar pretgaisa aizsardzību – ir bijuši piedāvājumi, kur ir lie</w:t>
      </w:r>
      <w:r w:rsidR="004D4173">
        <w:t>l</w:t>
      </w:r>
      <w:r>
        <w:t xml:space="preserve">a vietējo </w:t>
      </w:r>
      <w:r w:rsidR="008A59D2">
        <w:t>uzņēmumu</w:t>
      </w:r>
      <w:r>
        <w:t xml:space="preserve"> </w:t>
      </w:r>
      <w:r w:rsidR="008A59D2">
        <w:t>iesaiste, kas būtu lielisks veids, kā veicināt valsts ekonomiku</w:t>
      </w:r>
      <w:r w:rsidR="00A13C31">
        <w:t>, uzņēmēju ražošanas kapacitāti</w:t>
      </w:r>
      <w:r w:rsidR="008A59D2">
        <w:t>.</w:t>
      </w:r>
      <w:r w:rsidR="00E8599F">
        <w:t xml:space="preserve"> </w:t>
      </w:r>
    </w:p>
    <w:p w:rsidR="00F01568" w:rsidRDefault="00F01568" w:rsidP="00467D5B">
      <w:pPr>
        <w:shd w:val="clear" w:color="auto" w:fill="FFFFFF"/>
        <w:jc w:val="both"/>
      </w:pPr>
      <w:r w:rsidRPr="00F01568">
        <w:rPr>
          <w:b/>
        </w:rPr>
        <w:t>R.Bergmanis</w:t>
      </w:r>
      <w:r>
        <w:t xml:space="preserve"> vaicā par budžetu u</w:t>
      </w:r>
      <w:r w:rsidR="00C6097F">
        <w:t>n vidēja termiņa budžeta rāmi</w:t>
      </w:r>
      <w:r>
        <w:t xml:space="preserve"> – vai būs ierēķināta summa, kāda bija plānota iepriekš, vai finanses netiks samazinātas nākamajiem trim gadiem</w:t>
      </w:r>
      <w:r w:rsidRPr="00C6097F">
        <w:t>. Ja</w:t>
      </w:r>
      <w:r w:rsidR="00C6097F" w:rsidRPr="00C6097F">
        <w:t xml:space="preserve"> resursi tiks samazināti, tad liela daļa no šeit aprakstītajiem virzieniem būs grūti realizējami.</w:t>
      </w:r>
    </w:p>
    <w:p w:rsidR="00E76C40" w:rsidRDefault="006C77B7" w:rsidP="00467D5B">
      <w:pPr>
        <w:shd w:val="clear" w:color="auto" w:fill="FFFFFF"/>
        <w:jc w:val="both"/>
      </w:pPr>
      <w:r w:rsidRPr="006C77B7">
        <w:rPr>
          <w:b/>
        </w:rPr>
        <w:t>J.Garisons</w:t>
      </w:r>
      <w:r>
        <w:t xml:space="preserve"> norāda, ka, ja budžets tiks samazināts, tad zaudēs industrija, cietīs vietējie uzņēmumi, primāri pie budžeta samazinājuma būs jāatmet jaunie projekti</w:t>
      </w:r>
      <w:r w:rsidR="0068097A">
        <w:t>, kas visbiežāk saistīti ar vietējo zinātni, industriju, pētniecību</w:t>
      </w:r>
      <w:r>
        <w:t xml:space="preserve">. </w:t>
      </w:r>
      <w:r w:rsidR="0068097A">
        <w:t xml:space="preserve">Tā būs ne tikai viena gada ietekme, bet atstās ietekmi uz nākamajiem pieciem gadiem. </w:t>
      </w:r>
      <w:r>
        <w:t>Tiklīdz projekts ir atmests, uzsākt no jauna</w:t>
      </w:r>
      <w:r w:rsidR="00CE2824">
        <w:t xml:space="preserve"> un nonākt pie kaut kādiem risinājumiem</w:t>
      </w:r>
      <w:r>
        <w:t xml:space="preserve"> prasa vismaz piecus gadus, process jāsāk no jauna un aizņem daudz laika. Izaicinājums varētu būt 2021., 2022. gads, kad </w:t>
      </w:r>
      <w:r w:rsidR="00E45C50">
        <w:t xml:space="preserve">visdrīzāk </w:t>
      </w:r>
      <w:r>
        <w:t>Eiropas Komisija neļaus iet ārpus fiskālās disciplīnas rāmjiem.</w:t>
      </w:r>
    </w:p>
    <w:p w:rsidR="0004131A" w:rsidRDefault="0004131A" w:rsidP="00467D5B">
      <w:pPr>
        <w:shd w:val="clear" w:color="auto" w:fill="FFFFFF"/>
        <w:jc w:val="both"/>
      </w:pPr>
      <w:r w:rsidRPr="0004131A">
        <w:rPr>
          <w:b/>
        </w:rPr>
        <w:t>E.Šnore</w:t>
      </w:r>
      <w:r>
        <w:t xml:space="preserve"> </w:t>
      </w:r>
      <w:r w:rsidR="005C6313">
        <w:t>vērš uzmanību uz koncepcijā rakstīto par</w:t>
      </w:r>
      <w:r>
        <w:t xml:space="preserve"> Ukrainu un Gruziju, </w:t>
      </w:r>
      <w:r w:rsidR="005C6313">
        <w:t xml:space="preserve">aicina nopietni padomāt </w:t>
      </w:r>
      <w:r w:rsidR="000A2F48">
        <w:t xml:space="preserve">par </w:t>
      </w:r>
      <w:r>
        <w:t xml:space="preserve">signāliem, ko mēs sūtām. </w:t>
      </w:r>
      <w:r w:rsidR="000A2F48">
        <w:t xml:space="preserve">Atgādina Ukrainas notikumus saistībā ar ieroču iegādi, cik tas bija svarīgi – šī veida palīdzība, lai atgūtu kontroli pār okupētajām teritorijām. </w:t>
      </w:r>
      <w:r>
        <w:t>Ja</w:t>
      </w:r>
      <w:r w:rsidR="000A2F48">
        <w:t xml:space="preserve"> skaidri</w:t>
      </w:r>
      <w:r>
        <w:t xml:space="preserve"> ierakstām koncepcijā, ka esam par mierīgu atgūšanu, tad </w:t>
      </w:r>
      <w:r w:rsidR="00824135">
        <w:t xml:space="preserve">faktiski </w:t>
      </w:r>
      <w:r w:rsidR="00314FEF">
        <w:t>sūtām signālu, ka</w:t>
      </w:r>
      <w:r w:rsidR="00824135">
        <w:t xml:space="preserve"> esam tajā pusē, kas</w:t>
      </w:r>
      <w:r w:rsidR="00314FEF">
        <w:t xml:space="preserve"> </w:t>
      </w:r>
      <w:r w:rsidR="00824135">
        <w:t>neatbalsta, piemēram, ieroču piegādi utt</w:t>
      </w:r>
      <w:r w:rsidR="00314FEF">
        <w:t xml:space="preserve">. </w:t>
      </w:r>
      <w:r w:rsidR="005342D5">
        <w:t>Norāda, ka nedomā, ka Valsts aizsardzības koncepcijā vajadzētu šādi rakstīt, r</w:t>
      </w:r>
      <w:r w:rsidR="00EC3B66">
        <w:t>osina attiecīgo teikumu formulēt citā</w:t>
      </w:r>
      <w:r w:rsidR="005342D5">
        <w:t>di, ka “Latvija ar</w:t>
      </w:r>
      <w:r w:rsidR="00D42474">
        <w:t>ī turpinās atbalstīt šo valstu centienus atgūt okupētās teritorijas likumīgās varas rokās</w:t>
      </w:r>
      <w:r w:rsidR="0060168E">
        <w:t>”</w:t>
      </w:r>
      <w:r w:rsidR="00D42474">
        <w:t>, izlaist “mierīgā ceļā”</w:t>
      </w:r>
      <w:r w:rsidR="001C3EE6">
        <w:t>, norāda, ka konsekvences šeit nav īsti pārdomātas.</w:t>
      </w:r>
    </w:p>
    <w:p w:rsidR="00EC3B66" w:rsidRDefault="00961266" w:rsidP="00467D5B">
      <w:pPr>
        <w:shd w:val="clear" w:color="auto" w:fill="FFFFFF"/>
        <w:jc w:val="both"/>
      </w:pPr>
      <w:r w:rsidRPr="00961266">
        <w:rPr>
          <w:b/>
        </w:rPr>
        <w:t>J.Garisons</w:t>
      </w:r>
      <w:r>
        <w:t xml:space="preserve"> </w:t>
      </w:r>
      <w:r w:rsidR="00C23A5B">
        <w:t>atbild</w:t>
      </w:r>
      <w:r>
        <w:t xml:space="preserve">, ka, ja komisija šādi izlems, tad </w:t>
      </w:r>
      <w:r w:rsidR="00741AC8">
        <w:t>neiebilst</w:t>
      </w:r>
      <w:r>
        <w:t>, tas ir komisijas lēmums.</w:t>
      </w:r>
    </w:p>
    <w:p w:rsidR="00604962" w:rsidRDefault="00386C18" w:rsidP="00467D5B">
      <w:pPr>
        <w:shd w:val="clear" w:color="auto" w:fill="FFFFFF"/>
        <w:jc w:val="both"/>
      </w:pPr>
      <w:r w:rsidRPr="00386C18">
        <w:rPr>
          <w:b/>
        </w:rPr>
        <w:t>J.Rancāns</w:t>
      </w:r>
      <w:r>
        <w:t xml:space="preserve"> norāda, ka neredz iespēju grozīt</w:t>
      </w:r>
      <w:r w:rsidR="00604962">
        <w:t>, vaicā, vai kāds no deputātiem par šo vēlas izteikties</w:t>
      </w:r>
      <w:r>
        <w:t>.</w:t>
      </w:r>
      <w:r w:rsidR="003277ED">
        <w:t xml:space="preserve"> </w:t>
      </w:r>
    </w:p>
    <w:p w:rsidR="00604962" w:rsidRPr="00604962" w:rsidRDefault="00604962" w:rsidP="00467D5B">
      <w:pPr>
        <w:shd w:val="clear" w:color="auto" w:fill="FFFFFF"/>
        <w:jc w:val="both"/>
        <w:rPr>
          <w:i/>
        </w:rPr>
      </w:pPr>
      <w:r w:rsidRPr="00604962">
        <w:rPr>
          <w:i/>
        </w:rPr>
        <w:t>Deputāti nevēlas izteikties.</w:t>
      </w:r>
    </w:p>
    <w:p w:rsidR="00961266" w:rsidRDefault="00604962" w:rsidP="00467D5B">
      <w:pPr>
        <w:shd w:val="clear" w:color="auto" w:fill="FFFFFF"/>
        <w:jc w:val="both"/>
        <w:rPr>
          <w:b/>
        </w:rPr>
      </w:pPr>
      <w:r w:rsidRPr="00604962">
        <w:rPr>
          <w:b/>
        </w:rPr>
        <w:t>J.Rancāns</w:t>
      </w:r>
      <w:r>
        <w:t xml:space="preserve"> rezumē, ka</w:t>
      </w:r>
      <w:r w:rsidR="00FE3CA2">
        <w:t xml:space="preserve"> deputātiem vairs nav jautājumu</w:t>
      </w:r>
      <w:r w:rsidR="0034701F">
        <w:t>,</w:t>
      </w:r>
      <w:r w:rsidR="00FE3CA2">
        <w:t xml:space="preserve"> un</w:t>
      </w:r>
      <w:r w:rsidR="003277ED">
        <w:t xml:space="preserve"> dod vārdu komentāram </w:t>
      </w:r>
      <w:r w:rsidR="00C445D3">
        <w:t>b</w:t>
      </w:r>
      <w:r w:rsidR="00C445D3" w:rsidRPr="00467D5B">
        <w:t>iedrības “Latvijas Pilsoniskā alianse” politikas koordinator</w:t>
      </w:r>
      <w:r w:rsidR="00C445D3">
        <w:t>am</w:t>
      </w:r>
      <w:r w:rsidR="00C445D3" w:rsidRPr="00467D5B">
        <w:t xml:space="preserve"> </w:t>
      </w:r>
      <w:r w:rsidR="00C445D3" w:rsidRPr="00C445D3">
        <w:t>A.Zaļūksnim</w:t>
      </w:r>
      <w:r w:rsidR="00C445D3">
        <w:rPr>
          <w:b/>
        </w:rPr>
        <w:t>.</w:t>
      </w:r>
    </w:p>
    <w:p w:rsidR="00C445D3" w:rsidRDefault="00C445D3" w:rsidP="00467D5B">
      <w:pPr>
        <w:shd w:val="clear" w:color="auto" w:fill="FFFFFF"/>
        <w:jc w:val="both"/>
      </w:pPr>
      <w:r>
        <w:rPr>
          <w:b/>
        </w:rPr>
        <w:t xml:space="preserve">A.Zaļūksnis </w:t>
      </w:r>
      <w:r w:rsidR="00B8725F">
        <w:t>komentē par nevalstiskā sektora</w:t>
      </w:r>
      <w:r w:rsidR="001B2D4C">
        <w:t xml:space="preserve"> un sabiedrības</w:t>
      </w:r>
      <w:r w:rsidR="00B8725F">
        <w:t xml:space="preserve"> iesaisti un tās trūkumu koncepcijas izstrādē, aicina turpināt sa</w:t>
      </w:r>
      <w:r w:rsidR="00E927D6">
        <w:t xml:space="preserve">darbību ar nevalstisko sektoru. </w:t>
      </w:r>
    </w:p>
    <w:p w:rsidR="00B8725F" w:rsidRDefault="00CB6040" w:rsidP="00467D5B">
      <w:pPr>
        <w:shd w:val="clear" w:color="auto" w:fill="FFFFFF"/>
        <w:jc w:val="both"/>
      </w:pPr>
      <w:r w:rsidRPr="00CB6040">
        <w:rPr>
          <w:b/>
        </w:rPr>
        <w:t>A.Latkovskis</w:t>
      </w:r>
      <w:r>
        <w:t xml:space="preserve"> atbalsta nevalstisk</w:t>
      </w:r>
      <w:r w:rsidR="00A90813">
        <w:t xml:space="preserve">ā sektora iesaistes nepieciešamību. Atgādina, ka Kara muzejā notika </w:t>
      </w:r>
      <w:r w:rsidR="00E80C76">
        <w:t xml:space="preserve">publiska </w:t>
      </w:r>
      <w:r w:rsidR="00A90813">
        <w:t>diskusija, kur bija arī nevalstiskā sektora</w:t>
      </w:r>
      <w:r w:rsidR="00974101">
        <w:t xml:space="preserve"> pārstāvji – šāda iespēja bija, vismaz šī ir bijusi un noteikti</w:t>
      </w:r>
      <w:r w:rsidR="00112DAB">
        <w:t xml:space="preserve"> bija</w:t>
      </w:r>
      <w:r w:rsidR="00974101">
        <w:t xml:space="preserve"> arī citas.</w:t>
      </w:r>
    </w:p>
    <w:p w:rsidR="00A90813" w:rsidRDefault="00894ECF" w:rsidP="00467D5B">
      <w:pPr>
        <w:shd w:val="clear" w:color="auto" w:fill="FFFFFF"/>
        <w:jc w:val="both"/>
      </w:pPr>
      <w:r w:rsidRPr="00894ECF">
        <w:rPr>
          <w:b/>
        </w:rPr>
        <w:t>J.Garisons</w:t>
      </w:r>
      <w:r>
        <w:t xml:space="preserve"> atbild, ka neviens dokuments nav ticis tik daudz apspriests, kā šī </w:t>
      </w:r>
      <w:r w:rsidR="00847469">
        <w:t>Valsts aizsardzības koncepcija</w:t>
      </w:r>
      <w:r>
        <w:t xml:space="preserve"> notika s</w:t>
      </w:r>
      <w:r w:rsidR="001C4248">
        <w:t>emināri gan Rīgā, gan reģionos, bija mediji, visi tika aicinā</w:t>
      </w:r>
      <w:r w:rsidR="00F551AE">
        <w:t>ti un piedalījās, kas gribēja. Skaidro, ka k</w:t>
      </w:r>
      <w:r w:rsidR="001C4248">
        <w:t>atrā reģionālajā augstskolā bija diskusija par šo, komentē sabiedrības un organizāciju iesaisti Valsts aizsardzības koncepcijas veidošanā.</w:t>
      </w:r>
    </w:p>
    <w:p w:rsidR="00894ECF" w:rsidRDefault="00894ECF" w:rsidP="00467D5B">
      <w:pPr>
        <w:shd w:val="clear" w:color="auto" w:fill="FFFFFF"/>
        <w:jc w:val="both"/>
        <w:rPr>
          <w:b/>
        </w:rPr>
      </w:pPr>
      <w:r w:rsidRPr="00894ECF">
        <w:rPr>
          <w:b/>
        </w:rPr>
        <w:t>J.Rancāns</w:t>
      </w:r>
      <w:r>
        <w:t xml:space="preserve"> dod vārdu </w:t>
      </w:r>
      <w:r w:rsidR="005C3CA1">
        <w:t>b</w:t>
      </w:r>
      <w:r w:rsidR="005C3CA1" w:rsidRPr="00467D5B">
        <w:t>iedrības "Latvijas Skautu un gaidu centrālā organizācija" valdes priekšsēdētaja</w:t>
      </w:r>
      <w:r w:rsidR="005C3CA1">
        <w:t>i</w:t>
      </w:r>
      <w:r w:rsidR="005C3CA1" w:rsidRPr="00467D5B">
        <w:t xml:space="preserve"> </w:t>
      </w:r>
      <w:r w:rsidR="005C3CA1" w:rsidRPr="005C3CA1">
        <w:t>A.Jansonei.</w:t>
      </w:r>
    </w:p>
    <w:p w:rsidR="005C3CA1" w:rsidRPr="00530088" w:rsidRDefault="005C3CA1" w:rsidP="00467D5B">
      <w:pPr>
        <w:shd w:val="clear" w:color="auto" w:fill="FFFFFF"/>
        <w:jc w:val="both"/>
      </w:pPr>
      <w:r>
        <w:rPr>
          <w:b/>
        </w:rPr>
        <w:lastRenderedPageBreak/>
        <w:t xml:space="preserve">A.Jansone </w:t>
      </w:r>
      <w:r w:rsidRPr="005C3CA1">
        <w:t xml:space="preserve">komentē sadaļu par jaunsardzi, aicina </w:t>
      </w:r>
      <w:r w:rsidR="00530088">
        <w:t>precizēt un pilnveidot dokumentā jaunatnes sadaļu attiecībā uz jaunatne</w:t>
      </w:r>
      <w:r w:rsidR="00427435">
        <w:t xml:space="preserve">s nevalstiskajām organizācijām un </w:t>
      </w:r>
      <w:r w:rsidR="00530088">
        <w:t xml:space="preserve">labot atsauci uz </w:t>
      </w:r>
      <w:r w:rsidRPr="005C3CA1">
        <w:t>jaunsardzi</w:t>
      </w:r>
      <w:r w:rsidR="00427435">
        <w:t>,</w:t>
      </w:r>
      <w:r w:rsidR="00530088" w:rsidRPr="005C3CA1">
        <w:t xml:space="preserve"> kā brīvprātīgo kustību</w:t>
      </w:r>
      <w:r w:rsidRPr="005C3CA1">
        <w:t>.</w:t>
      </w:r>
    </w:p>
    <w:p w:rsidR="005C3CA1" w:rsidRPr="005C3CA1" w:rsidRDefault="005C3CA1" w:rsidP="00467D5B">
      <w:pPr>
        <w:shd w:val="clear" w:color="auto" w:fill="FFFFFF"/>
        <w:jc w:val="both"/>
        <w:rPr>
          <w:i/>
        </w:rPr>
      </w:pPr>
      <w:r w:rsidRPr="005C3CA1">
        <w:rPr>
          <w:i/>
        </w:rPr>
        <w:t>J.Rancāns un J.Garisons vienojas, ka šis temats jau ir gana diskutēts.</w:t>
      </w:r>
    </w:p>
    <w:p w:rsidR="00870AE6" w:rsidRDefault="006B3C32" w:rsidP="00467D5B">
      <w:pPr>
        <w:shd w:val="clear" w:color="auto" w:fill="FFFFFF"/>
        <w:jc w:val="both"/>
      </w:pPr>
      <w:r w:rsidRPr="006B3C32">
        <w:rPr>
          <w:b/>
        </w:rPr>
        <w:t>J.Rancāns</w:t>
      </w:r>
      <w:r>
        <w:t>, atsaucoties uz E.</w:t>
      </w:r>
      <w:r w:rsidRPr="00870AE6">
        <w:t>Šnores ierosinājumu veikt grozījumus</w:t>
      </w:r>
      <w:r w:rsidR="00870AE6">
        <w:t xml:space="preserve"> </w:t>
      </w:r>
      <w:r w:rsidR="00D019A7">
        <w:t>un</w:t>
      </w:r>
      <w:r w:rsidR="00870AE6">
        <w:t xml:space="preserve"> svītrot vārdu “miermīlīgi” attiecīgajā teikumā</w:t>
      </w:r>
      <w:r w:rsidRPr="00870AE6">
        <w:t xml:space="preserve">, </w:t>
      </w:r>
      <w:r w:rsidR="00D019A7">
        <w:t>norāda –</w:t>
      </w:r>
      <w:r w:rsidR="00870AE6">
        <w:t xml:space="preserve"> pirms komisija lemj par šādu jautājumu, vajadzētu vienoties, vai konceptuāli </w:t>
      </w:r>
      <w:r w:rsidR="00D019A7">
        <w:t>tiek atvērta</w:t>
      </w:r>
      <w:r w:rsidR="00870AE6">
        <w:t xml:space="preserve"> priekšlikumu iesniegšan</w:t>
      </w:r>
      <w:r w:rsidR="00D019A7">
        <w:t>a,</w:t>
      </w:r>
      <w:r w:rsidR="00870AE6">
        <w:t xml:space="preserve"> vai </w:t>
      </w:r>
      <w:r w:rsidR="00D019A7">
        <w:t xml:space="preserve">komisija </w:t>
      </w:r>
      <w:r w:rsidR="00870AE6">
        <w:t xml:space="preserve">konceptuāli atbalsta koncepciju bez grozījumiem un aicina sagatavot Saeimas lēmumu par to, ka šī koncepcija ir atbalstīta tādā formā, kādā tā ir šobrīd. Aicina nobalsot, vai ar priekšlikumiem ir nepieciešams mainīt kaut ko šajā koncepcijā. </w:t>
      </w:r>
    </w:p>
    <w:p w:rsidR="00386C18" w:rsidRDefault="00BA0610" w:rsidP="00467D5B">
      <w:pPr>
        <w:shd w:val="clear" w:color="auto" w:fill="FFFFFF"/>
        <w:jc w:val="both"/>
      </w:pPr>
      <w:r w:rsidRPr="00BA0610">
        <w:rPr>
          <w:b/>
        </w:rPr>
        <w:t>N.Žunna</w:t>
      </w:r>
      <w:r>
        <w:t xml:space="preserve"> piedāvā balsot par to, vai komisija piekrīt virzīt Valsts aizsardzības koncepciju šādā </w:t>
      </w:r>
      <w:r w:rsidR="009C62EA">
        <w:t xml:space="preserve">pašā </w:t>
      </w:r>
      <w:r>
        <w:t>redakcijā. Ja vairums nepiekrīt, tad meklē tālāku risinājumu.</w:t>
      </w:r>
    </w:p>
    <w:p w:rsidR="00BA0610" w:rsidRDefault="001D7CC6" w:rsidP="00467D5B">
      <w:pPr>
        <w:shd w:val="clear" w:color="auto" w:fill="FFFFFF"/>
        <w:jc w:val="both"/>
      </w:pPr>
      <w:r w:rsidRPr="001D7CC6">
        <w:rPr>
          <w:b/>
        </w:rPr>
        <w:t>A.Latkovskis</w:t>
      </w:r>
      <w:r>
        <w:t xml:space="preserve"> komentē par procedūru, norāda, ka J.Rancāna priekšlikums ir labāks. </w:t>
      </w:r>
    </w:p>
    <w:p w:rsidR="001D7CC6" w:rsidRDefault="001D7CC6" w:rsidP="00467D5B">
      <w:pPr>
        <w:shd w:val="clear" w:color="auto" w:fill="FFFFFF"/>
        <w:jc w:val="both"/>
      </w:pPr>
      <w:r w:rsidRPr="001D7CC6">
        <w:rPr>
          <w:b/>
        </w:rPr>
        <w:t>J.Rancāns</w:t>
      </w:r>
      <w:r>
        <w:t xml:space="preserve"> rezumē, ka komisija paliek pie sākotnējās idejas – nobalso</w:t>
      </w:r>
      <w:r w:rsidR="000444AB">
        <w:t>t par to</w:t>
      </w:r>
      <w:r>
        <w:t>, vai koncepcijā</w:t>
      </w:r>
      <w:r w:rsidR="000444AB">
        <w:t xml:space="preserve"> vajag ko redakcionāli mainīt. J.Rancāns a</w:t>
      </w:r>
      <w:r>
        <w:t>icina deputātus balsot par to, lai Valsts aizsardzības koncepcijā veiktu redakcionālus grozījumus.</w:t>
      </w:r>
    </w:p>
    <w:p w:rsidR="001D7CC6" w:rsidRPr="001D7CC6" w:rsidRDefault="001D7CC6" w:rsidP="00467D5B">
      <w:pPr>
        <w:shd w:val="clear" w:color="auto" w:fill="FFFFFF"/>
        <w:jc w:val="both"/>
        <w:rPr>
          <w:u w:val="single"/>
        </w:rPr>
      </w:pPr>
      <w:r w:rsidRPr="001D7CC6">
        <w:rPr>
          <w:u w:val="single"/>
        </w:rPr>
        <w:t xml:space="preserve">Balsojums: </w:t>
      </w:r>
    </w:p>
    <w:p w:rsidR="001D7CC6" w:rsidRDefault="001D7CC6" w:rsidP="001D7CC6">
      <w:pPr>
        <w:pStyle w:val="ListParagraph"/>
        <w:tabs>
          <w:tab w:val="left" w:pos="1418"/>
        </w:tabs>
        <w:ind w:left="0"/>
        <w:jc w:val="both"/>
        <w:rPr>
          <w:bCs/>
          <w:i/>
          <w:iCs/>
        </w:rPr>
      </w:pPr>
      <w:r>
        <w:rPr>
          <w:bCs/>
          <w:i/>
          <w:iCs/>
        </w:rPr>
        <w:t>J.Rancāns – pret</w:t>
      </w:r>
      <w:r w:rsidRPr="00437271">
        <w:rPr>
          <w:bCs/>
          <w:i/>
          <w:iCs/>
        </w:rPr>
        <w:t xml:space="preserve">, A.Blumbergs – </w:t>
      </w:r>
      <w:r>
        <w:rPr>
          <w:bCs/>
          <w:i/>
          <w:iCs/>
        </w:rPr>
        <w:t>pret</w:t>
      </w:r>
      <w:r w:rsidRPr="00437271">
        <w:rPr>
          <w:bCs/>
          <w:i/>
          <w:iCs/>
        </w:rPr>
        <w:t xml:space="preserve">, </w:t>
      </w:r>
      <w:r>
        <w:rPr>
          <w:bCs/>
          <w:i/>
          <w:iCs/>
        </w:rPr>
        <w:t xml:space="preserve">E.Šnore – par, </w:t>
      </w:r>
      <w:r w:rsidRPr="00437271">
        <w:rPr>
          <w:bCs/>
          <w:i/>
          <w:iCs/>
        </w:rPr>
        <w:t xml:space="preserve">R.Bergmanis – </w:t>
      </w:r>
      <w:r>
        <w:rPr>
          <w:bCs/>
          <w:i/>
          <w:iCs/>
        </w:rPr>
        <w:t>pret</w:t>
      </w:r>
      <w:r w:rsidRPr="00437271">
        <w:rPr>
          <w:bCs/>
          <w:i/>
          <w:iCs/>
        </w:rPr>
        <w:t xml:space="preserve">, I.Klementjevs – </w:t>
      </w:r>
      <w:r>
        <w:rPr>
          <w:bCs/>
          <w:i/>
          <w:iCs/>
        </w:rPr>
        <w:t>pret</w:t>
      </w:r>
      <w:r w:rsidRPr="00437271">
        <w:rPr>
          <w:bCs/>
          <w:i/>
          <w:iCs/>
        </w:rPr>
        <w:t xml:space="preserve">, A.Latkovskis – </w:t>
      </w:r>
      <w:r>
        <w:rPr>
          <w:bCs/>
          <w:i/>
          <w:iCs/>
        </w:rPr>
        <w:t>pret</w:t>
      </w:r>
      <w:r w:rsidRPr="00437271">
        <w:rPr>
          <w:bCs/>
          <w:i/>
          <w:iCs/>
        </w:rPr>
        <w:t xml:space="preserve">, </w:t>
      </w:r>
      <w:r w:rsidR="005206B7">
        <w:rPr>
          <w:bCs/>
          <w:i/>
          <w:iCs/>
        </w:rPr>
        <w:t xml:space="preserve">Vita Anda Tērauda – pret, </w:t>
      </w:r>
      <w:r w:rsidRPr="00437271">
        <w:rPr>
          <w:bCs/>
          <w:i/>
          <w:iCs/>
        </w:rPr>
        <w:t xml:space="preserve">A.Zakatistovs – </w:t>
      </w:r>
      <w:r>
        <w:rPr>
          <w:bCs/>
          <w:i/>
          <w:iCs/>
        </w:rPr>
        <w:t>pret</w:t>
      </w:r>
      <w:r w:rsidRPr="00437271">
        <w:rPr>
          <w:bCs/>
          <w:i/>
          <w:iCs/>
        </w:rPr>
        <w:t xml:space="preserve">, N.Žunna – </w:t>
      </w:r>
      <w:r>
        <w:rPr>
          <w:bCs/>
          <w:i/>
          <w:iCs/>
        </w:rPr>
        <w:t>pret</w:t>
      </w:r>
      <w:r w:rsidRPr="00437271">
        <w:rPr>
          <w:bCs/>
          <w:i/>
          <w:iCs/>
        </w:rPr>
        <w:t xml:space="preserve">. </w:t>
      </w:r>
    </w:p>
    <w:p w:rsidR="001D7CC6" w:rsidRDefault="001D7CC6" w:rsidP="001D7CC6">
      <w:pPr>
        <w:pStyle w:val="ListParagraph"/>
        <w:tabs>
          <w:tab w:val="left" w:pos="1418"/>
        </w:tabs>
        <w:ind w:left="0"/>
        <w:jc w:val="both"/>
        <w:rPr>
          <w:bCs/>
          <w:i/>
          <w:iCs/>
        </w:rPr>
      </w:pPr>
    </w:p>
    <w:p w:rsidR="001D7CC6" w:rsidRPr="00BF47A5" w:rsidRDefault="001D7CC6" w:rsidP="00BF47A5">
      <w:pPr>
        <w:pStyle w:val="ListParagraph"/>
        <w:tabs>
          <w:tab w:val="left" w:pos="1418"/>
        </w:tabs>
        <w:ind w:left="0"/>
        <w:jc w:val="both"/>
        <w:rPr>
          <w:bCs/>
          <w:iCs/>
        </w:rPr>
      </w:pPr>
      <w:r w:rsidRPr="00BF47A5">
        <w:rPr>
          <w:b/>
          <w:bCs/>
          <w:iCs/>
        </w:rPr>
        <w:t>LĒMUMS:</w:t>
      </w:r>
      <w:r w:rsidRPr="00BF47A5">
        <w:rPr>
          <w:bCs/>
          <w:iCs/>
        </w:rPr>
        <w:t xml:space="preserve"> Neatbalstīt redakcionālu grozījumu veikšanu Valsts aizsardzības koncepcijā.</w:t>
      </w:r>
    </w:p>
    <w:p w:rsidR="001D7CC6" w:rsidRDefault="001D7CC6" w:rsidP="001D7CC6">
      <w:pPr>
        <w:pStyle w:val="ListParagraph"/>
        <w:tabs>
          <w:tab w:val="left" w:pos="1418"/>
        </w:tabs>
        <w:ind w:left="0"/>
        <w:jc w:val="both"/>
        <w:rPr>
          <w:bCs/>
          <w:i/>
          <w:iCs/>
        </w:rPr>
      </w:pPr>
    </w:p>
    <w:p w:rsidR="001D7CC6" w:rsidRPr="001D7CC6" w:rsidRDefault="001D7CC6" w:rsidP="001D7CC6">
      <w:pPr>
        <w:pStyle w:val="ListParagraph"/>
        <w:tabs>
          <w:tab w:val="left" w:pos="1418"/>
        </w:tabs>
        <w:ind w:left="0"/>
        <w:jc w:val="both"/>
        <w:rPr>
          <w:bCs/>
          <w:iCs/>
        </w:rPr>
      </w:pPr>
      <w:r w:rsidRPr="001D7CC6">
        <w:rPr>
          <w:b/>
          <w:bCs/>
          <w:iCs/>
        </w:rPr>
        <w:t>E.Šnore</w:t>
      </w:r>
      <w:r>
        <w:rPr>
          <w:bCs/>
          <w:iCs/>
        </w:rPr>
        <w:t xml:space="preserve"> pauž viedokli, ka, neveicot grozījumus, zūd komisijas loma koncepcijas izskatīšanā. </w:t>
      </w:r>
    </w:p>
    <w:p w:rsidR="001D7CC6" w:rsidRDefault="001D7CC6" w:rsidP="00467D5B">
      <w:pPr>
        <w:shd w:val="clear" w:color="auto" w:fill="FFFFFF"/>
        <w:jc w:val="both"/>
      </w:pPr>
      <w:r w:rsidRPr="001D7CC6">
        <w:rPr>
          <w:b/>
        </w:rPr>
        <w:t>J.Rancāns</w:t>
      </w:r>
      <w:r>
        <w:t xml:space="preserve"> norāda, ka mērķis bija uzklausīt, uzdot jautājumus. Ja komisijas viedoklis būtu, ka </w:t>
      </w:r>
      <w:r w:rsidR="001940FA">
        <w:t xml:space="preserve">ir </w:t>
      </w:r>
      <w:r>
        <w:t xml:space="preserve">nepieciešami papildinājumu, tad tāds būtu komisijas lēmums. </w:t>
      </w:r>
    </w:p>
    <w:p w:rsidR="001D7CC6" w:rsidRDefault="001D7CC6" w:rsidP="00467D5B">
      <w:pPr>
        <w:shd w:val="clear" w:color="auto" w:fill="FFFFFF"/>
        <w:jc w:val="both"/>
      </w:pPr>
      <w:r w:rsidRPr="001D7CC6">
        <w:rPr>
          <w:b/>
        </w:rPr>
        <w:t>A.Latkovskis</w:t>
      </w:r>
      <w:r>
        <w:t xml:space="preserve"> papildina, ka diskusijas par Valsts aizsardzības koncepciju būs arī Saeimā, aicina atbalstīt to, kāda tā ir.</w:t>
      </w:r>
    </w:p>
    <w:p w:rsidR="005206B7" w:rsidRDefault="005206B7" w:rsidP="00467D5B">
      <w:pPr>
        <w:shd w:val="clear" w:color="auto" w:fill="FFFFFF"/>
        <w:jc w:val="both"/>
      </w:pPr>
      <w:r w:rsidRPr="005206B7">
        <w:rPr>
          <w:b/>
        </w:rPr>
        <w:t>E.Šnore</w:t>
      </w:r>
      <w:r>
        <w:t xml:space="preserve"> paliek pie viedokļa, ka labāk šādas diskusijas būtu veikt komisijā. </w:t>
      </w:r>
    </w:p>
    <w:p w:rsidR="005206B7" w:rsidRDefault="005206B7" w:rsidP="00467D5B">
      <w:pPr>
        <w:shd w:val="clear" w:color="auto" w:fill="FFFFFF"/>
        <w:jc w:val="both"/>
      </w:pPr>
      <w:r w:rsidRPr="005206B7">
        <w:rPr>
          <w:b/>
        </w:rPr>
        <w:t>J.Rancāns</w:t>
      </w:r>
      <w:r>
        <w:t xml:space="preserve"> aicina deputātus balsot par Valsts aizsardzības koncepcijas atbalstīšanu un virzīšanu izskatīšanai Saeimas sēdē.</w:t>
      </w:r>
    </w:p>
    <w:p w:rsidR="005206B7" w:rsidRPr="005206B7" w:rsidRDefault="005206B7" w:rsidP="00467D5B">
      <w:pPr>
        <w:shd w:val="clear" w:color="auto" w:fill="FFFFFF"/>
        <w:jc w:val="both"/>
        <w:rPr>
          <w:u w:val="single"/>
        </w:rPr>
      </w:pPr>
      <w:r w:rsidRPr="005206B7">
        <w:rPr>
          <w:u w:val="single"/>
        </w:rPr>
        <w:t>Balsojums:</w:t>
      </w:r>
    </w:p>
    <w:p w:rsidR="005206B7" w:rsidRDefault="005206B7" w:rsidP="005206B7">
      <w:pPr>
        <w:pStyle w:val="ListParagraph"/>
        <w:tabs>
          <w:tab w:val="left" w:pos="1418"/>
        </w:tabs>
        <w:ind w:left="0"/>
        <w:jc w:val="both"/>
        <w:rPr>
          <w:bCs/>
          <w:i/>
          <w:iCs/>
        </w:rPr>
      </w:pPr>
      <w:r>
        <w:rPr>
          <w:bCs/>
          <w:i/>
          <w:iCs/>
        </w:rPr>
        <w:t>J.Rancāns – par</w:t>
      </w:r>
      <w:r w:rsidRPr="00437271">
        <w:rPr>
          <w:bCs/>
          <w:i/>
          <w:iCs/>
        </w:rPr>
        <w:t xml:space="preserve">, A.Blumbergs – </w:t>
      </w:r>
      <w:r>
        <w:rPr>
          <w:bCs/>
          <w:i/>
          <w:iCs/>
        </w:rPr>
        <w:t>par</w:t>
      </w:r>
      <w:r w:rsidRPr="00437271">
        <w:rPr>
          <w:bCs/>
          <w:i/>
          <w:iCs/>
        </w:rPr>
        <w:t xml:space="preserve">, </w:t>
      </w:r>
      <w:r>
        <w:rPr>
          <w:bCs/>
          <w:i/>
          <w:iCs/>
        </w:rPr>
        <w:t xml:space="preserve">E.Šnore – par, </w:t>
      </w:r>
      <w:r w:rsidRPr="00437271">
        <w:rPr>
          <w:bCs/>
          <w:i/>
          <w:iCs/>
        </w:rPr>
        <w:t xml:space="preserve">R.Bergmanis – </w:t>
      </w:r>
      <w:r>
        <w:rPr>
          <w:bCs/>
          <w:i/>
          <w:iCs/>
        </w:rPr>
        <w:t>par</w:t>
      </w:r>
      <w:r w:rsidRPr="00437271">
        <w:rPr>
          <w:bCs/>
          <w:i/>
          <w:iCs/>
        </w:rPr>
        <w:t xml:space="preserve">, I.Klementjevs – </w:t>
      </w:r>
      <w:r>
        <w:rPr>
          <w:bCs/>
          <w:i/>
          <w:iCs/>
        </w:rPr>
        <w:t>par</w:t>
      </w:r>
      <w:r w:rsidRPr="00437271">
        <w:rPr>
          <w:bCs/>
          <w:i/>
          <w:iCs/>
        </w:rPr>
        <w:t xml:space="preserve">, A.Latkovskis – </w:t>
      </w:r>
      <w:r>
        <w:rPr>
          <w:bCs/>
          <w:i/>
          <w:iCs/>
        </w:rPr>
        <w:t>par</w:t>
      </w:r>
      <w:r w:rsidRPr="00437271">
        <w:rPr>
          <w:bCs/>
          <w:i/>
          <w:iCs/>
        </w:rPr>
        <w:t>,</w:t>
      </w:r>
      <w:r>
        <w:rPr>
          <w:bCs/>
          <w:i/>
          <w:iCs/>
        </w:rPr>
        <w:t xml:space="preserve"> Vita Anda Tērauda – par,</w:t>
      </w:r>
      <w:r w:rsidRPr="00437271">
        <w:rPr>
          <w:bCs/>
          <w:i/>
          <w:iCs/>
        </w:rPr>
        <w:t xml:space="preserve"> A.Zakatistovs – </w:t>
      </w:r>
      <w:r>
        <w:rPr>
          <w:bCs/>
          <w:i/>
          <w:iCs/>
        </w:rPr>
        <w:t>par</w:t>
      </w:r>
      <w:r w:rsidRPr="00437271">
        <w:rPr>
          <w:bCs/>
          <w:i/>
          <w:iCs/>
        </w:rPr>
        <w:t xml:space="preserve">, N.Žunna – </w:t>
      </w:r>
      <w:r>
        <w:rPr>
          <w:bCs/>
          <w:i/>
          <w:iCs/>
        </w:rPr>
        <w:t>par</w:t>
      </w:r>
      <w:r w:rsidRPr="00437271">
        <w:rPr>
          <w:bCs/>
          <w:i/>
          <w:iCs/>
        </w:rPr>
        <w:t xml:space="preserve">. </w:t>
      </w:r>
    </w:p>
    <w:p w:rsidR="005206B7" w:rsidRDefault="005206B7" w:rsidP="00467D5B">
      <w:pPr>
        <w:shd w:val="clear" w:color="auto" w:fill="FFFFFF"/>
        <w:jc w:val="both"/>
      </w:pPr>
    </w:p>
    <w:p w:rsidR="0098655C" w:rsidRDefault="0002678D" w:rsidP="0098655C">
      <w:pPr>
        <w:rPr>
          <w:b/>
          <w:bCs/>
        </w:rPr>
      </w:pPr>
      <w:r w:rsidRPr="000235F2">
        <w:rPr>
          <w:b/>
          <w:bCs/>
        </w:rPr>
        <w:t>LĒMUMS:</w:t>
      </w:r>
    </w:p>
    <w:p w:rsidR="0098655C" w:rsidRPr="0098655C" w:rsidRDefault="0098655C" w:rsidP="0098655C">
      <w:pPr>
        <w:pStyle w:val="ListParagraph"/>
        <w:numPr>
          <w:ilvl w:val="0"/>
          <w:numId w:val="35"/>
        </w:numPr>
        <w:rPr>
          <w:b/>
          <w:bCs/>
          <w:szCs w:val="22"/>
        </w:rPr>
      </w:pPr>
      <w:r>
        <w:t>atbalstīt</w:t>
      </w:r>
      <w:r w:rsidR="0026084E">
        <w:t xml:space="preserve"> Valsts aizsardzības koncepciju un virzīt izskatīšanai Saeimas sēdē;</w:t>
      </w:r>
    </w:p>
    <w:p w:rsidR="0002678D" w:rsidRPr="0002678D" w:rsidRDefault="0002678D" w:rsidP="0002678D">
      <w:pPr>
        <w:pStyle w:val="ListParagraph"/>
        <w:numPr>
          <w:ilvl w:val="0"/>
          <w:numId w:val="23"/>
        </w:numPr>
        <w:jc w:val="both"/>
        <w:rPr>
          <w:bCs/>
        </w:rPr>
      </w:pPr>
      <w:r>
        <w:rPr>
          <w:noProof/>
        </w:rPr>
        <w:t xml:space="preserve">referents par </w:t>
      </w:r>
      <w:r w:rsidR="00052F17">
        <w:rPr>
          <w:noProof/>
        </w:rPr>
        <w:t>lēmumprojektu – Raimonds Bergmanis;</w:t>
      </w:r>
    </w:p>
    <w:p w:rsidR="00467D5B" w:rsidRDefault="00467D5B" w:rsidP="00595668">
      <w:pPr>
        <w:rPr>
          <w:b/>
        </w:rPr>
      </w:pPr>
    </w:p>
    <w:p w:rsidR="00467D5B" w:rsidRDefault="00467D5B" w:rsidP="00595668">
      <w:pPr>
        <w:rPr>
          <w:b/>
        </w:rPr>
      </w:pPr>
      <w:r>
        <w:rPr>
          <w:b/>
        </w:rPr>
        <w:t>2. Dažādi</w:t>
      </w:r>
    </w:p>
    <w:p w:rsidR="0098655C" w:rsidRDefault="00A84B4B" w:rsidP="00151558">
      <w:pPr>
        <w:jc w:val="both"/>
      </w:pPr>
      <w:r>
        <w:rPr>
          <w:b/>
        </w:rPr>
        <w:t xml:space="preserve">J.Rancāns </w:t>
      </w:r>
      <w:r w:rsidRPr="00A84B4B">
        <w:t xml:space="preserve">pateicas </w:t>
      </w:r>
      <w:r>
        <w:t xml:space="preserve">uzaicinātajiem par pirmo sēdes daļu, aicina pāriet pie punkta “Dažādi”. </w:t>
      </w:r>
    </w:p>
    <w:p w:rsidR="00A84B4B" w:rsidRPr="00A84B4B" w:rsidRDefault="00A84B4B" w:rsidP="00151558">
      <w:pPr>
        <w:jc w:val="both"/>
        <w:textAlignment w:val="top"/>
        <w:rPr>
          <w:rFonts w:ascii="Arial" w:hAnsi="Arial" w:cs="Arial"/>
          <w:sz w:val="20"/>
          <w:szCs w:val="20"/>
        </w:rPr>
      </w:pPr>
      <w:r>
        <w:t xml:space="preserve">Informē, ka </w:t>
      </w:r>
      <w:r w:rsidR="00151558">
        <w:t>likumprojektam “</w:t>
      </w:r>
      <w:r w:rsidRPr="00151558">
        <w:t>Grozījumi Apsardzes darbības likumā</w:t>
      </w:r>
      <w:r w:rsidR="00151558">
        <w:t>”</w:t>
      </w:r>
      <w:r w:rsidRPr="00151558">
        <w:t> (</w:t>
      </w:r>
      <w:hyperlink r:id="rId8" w:tgtFrame="_blank" w:history="1">
        <w:r w:rsidRPr="00151558">
          <w:t>541/Lp13</w:t>
        </w:r>
      </w:hyperlink>
      <w:r w:rsidRPr="00151558">
        <w:t>)</w:t>
      </w:r>
      <w:r w:rsidR="00151558">
        <w:t xml:space="preserve"> </w:t>
      </w:r>
      <w:r>
        <w:t>nepieciešams saīsināt priekšlikumu iesniegšanas termiņu, mainot to no 2 mēnešiem uz 1 mēnesi, izmaiņas ir saskaņotas ar Saeimas Juridisko biroju un Iekšlietu ministriju.</w:t>
      </w:r>
    </w:p>
    <w:p w:rsidR="00A84B4B" w:rsidRPr="00A84B4B" w:rsidRDefault="00A84B4B" w:rsidP="00151558">
      <w:pPr>
        <w:jc w:val="both"/>
        <w:rPr>
          <w:i/>
        </w:rPr>
      </w:pPr>
      <w:r w:rsidRPr="00A84B4B">
        <w:rPr>
          <w:i/>
        </w:rPr>
        <w:t xml:space="preserve">Deputātiem </w:t>
      </w:r>
      <w:r w:rsidRPr="00A84B4B">
        <w:rPr>
          <w:b/>
          <w:i/>
        </w:rPr>
        <w:t>nav iebildumu</w:t>
      </w:r>
      <w:r w:rsidRPr="00A84B4B">
        <w:rPr>
          <w:i/>
        </w:rPr>
        <w:t xml:space="preserve">, komisija nolemj likumprojekta </w:t>
      </w:r>
      <w:r w:rsidR="00151558" w:rsidRPr="00151558">
        <w:rPr>
          <w:i/>
        </w:rPr>
        <w:t>“Grozījumi Apsardzes darbības likumā”</w:t>
      </w:r>
      <w:r w:rsidR="00151558" w:rsidRPr="00151558">
        <w:t> </w:t>
      </w:r>
      <w:r w:rsidR="00151558" w:rsidRPr="00151558">
        <w:rPr>
          <w:i/>
        </w:rPr>
        <w:t>(</w:t>
      </w:r>
      <w:hyperlink r:id="rId9" w:tgtFrame="_blank" w:history="1">
        <w:r w:rsidR="00151558" w:rsidRPr="00151558">
          <w:rPr>
            <w:i/>
          </w:rPr>
          <w:t>541/Lp13</w:t>
        </w:r>
      </w:hyperlink>
      <w:r w:rsidR="00151558" w:rsidRPr="00151558">
        <w:rPr>
          <w:i/>
        </w:rPr>
        <w:t xml:space="preserve">) </w:t>
      </w:r>
      <w:r w:rsidRPr="00A84B4B">
        <w:rPr>
          <w:i/>
        </w:rPr>
        <w:t>priekšlikumu iesniegšanas termiņu noteikti vienu mēnesi.</w:t>
      </w:r>
    </w:p>
    <w:p w:rsidR="00A84B4B" w:rsidRPr="00A84B4B" w:rsidRDefault="00A84B4B" w:rsidP="00151558">
      <w:pPr>
        <w:jc w:val="both"/>
      </w:pPr>
    </w:p>
    <w:p w:rsidR="00467D5B" w:rsidRDefault="00151558" w:rsidP="00151558">
      <w:pPr>
        <w:jc w:val="both"/>
      </w:pPr>
      <w:r>
        <w:rPr>
          <w:b/>
        </w:rPr>
        <w:t xml:space="preserve">J.Rancāns </w:t>
      </w:r>
      <w:r w:rsidRPr="00151558">
        <w:t>informē, ka likumprojektiem “Valsts robežsardzes likums” (490/Lp13) un “Grozījumi Iekšlietu ministrijas sistēmas iestāžu un Ieslodzījuma vietu pārvaldes amatpersonu ar speciālajām dienesta pakāpēm dienesta gaitas likumā (489/Lp13)</w:t>
      </w:r>
      <w:r>
        <w:t xml:space="preserve"> nepieciešams grozīt termiņu no nolemtā 25. marta uz 11 dienām, izmaiņas saskaņotas ar Saeimas Juridisko biroju.</w:t>
      </w:r>
    </w:p>
    <w:p w:rsidR="00151558" w:rsidRDefault="00151558" w:rsidP="00151558">
      <w:pPr>
        <w:jc w:val="both"/>
        <w:rPr>
          <w:i/>
        </w:rPr>
      </w:pPr>
      <w:r w:rsidRPr="00A84B4B">
        <w:rPr>
          <w:i/>
        </w:rPr>
        <w:lastRenderedPageBreak/>
        <w:t xml:space="preserve">Deputātiem </w:t>
      </w:r>
      <w:r w:rsidRPr="00A84B4B">
        <w:rPr>
          <w:b/>
          <w:i/>
        </w:rPr>
        <w:t>nav iebildumu</w:t>
      </w:r>
      <w:r w:rsidRPr="00A84B4B">
        <w:rPr>
          <w:i/>
        </w:rPr>
        <w:t>, komisija nolemj likumprojekt</w:t>
      </w:r>
      <w:r>
        <w:rPr>
          <w:i/>
        </w:rPr>
        <w:t xml:space="preserve">iem </w:t>
      </w:r>
      <w:r w:rsidRPr="00151558">
        <w:rPr>
          <w:i/>
        </w:rPr>
        <w:t>“Valsts robežsardzes likums” (490/Lp13) un “Grozījumi Iekšlietu ministrijas sistēmas iestāžu un Ieslodzījuma vietu pārvaldes amatpersonu ar speciālajām dienesta pakāpēm dienesta gaitas likumā</w:t>
      </w:r>
      <w:r w:rsidR="00046AF7">
        <w:rPr>
          <w:i/>
        </w:rPr>
        <w:t>”</w:t>
      </w:r>
      <w:bookmarkStart w:id="0" w:name="_GoBack"/>
      <w:bookmarkEnd w:id="0"/>
      <w:r w:rsidRPr="00151558">
        <w:rPr>
          <w:i/>
        </w:rPr>
        <w:t xml:space="preserve"> (489/Lp13) priekšlikumu iesniegšanas termiņu noteikti vienpadsmit dienas</w:t>
      </w:r>
      <w:r>
        <w:rPr>
          <w:i/>
        </w:rPr>
        <w:t>.</w:t>
      </w:r>
    </w:p>
    <w:p w:rsidR="00151558" w:rsidRDefault="00151558" w:rsidP="00151558">
      <w:pPr>
        <w:jc w:val="both"/>
        <w:rPr>
          <w:i/>
        </w:rPr>
      </w:pPr>
    </w:p>
    <w:p w:rsidR="00151558" w:rsidRDefault="00D63D1D" w:rsidP="00151558">
      <w:pPr>
        <w:jc w:val="both"/>
      </w:pPr>
      <w:r w:rsidRPr="00165E68">
        <w:rPr>
          <w:b/>
        </w:rPr>
        <w:t>J.Rancāns</w:t>
      </w:r>
      <w:r w:rsidRPr="00165E68">
        <w:t xml:space="preserve"> informē, ka komisijā saņemts uzaicinājums uz </w:t>
      </w:r>
      <w:r w:rsidR="00165E68" w:rsidRPr="00165E68">
        <w:rPr>
          <w:i/>
        </w:rPr>
        <w:t>Europol</w:t>
      </w:r>
      <w:r w:rsidR="00165E68" w:rsidRPr="00165E68">
        <w:t xml:space="preserve"> Kopējās parlamentārās pārraudzības grupas sanāksmi videokonferences formātā 28. un 29. septembrī, no komisijas nepieciešams deleģēt divus pārstāvjus. </w:t>
      </w:r>
      <w:r w:rsidR="00A838E1">
        <w:t>Piedāvā piedalīties A.Latkovskim un I.Klementjevam, kuri ir iecelti minētajā uzraudzības grupā.</w:t>
      </w:r>
    </w:p>
    <w:p w:rsidR="00A838E1" w:rsidRPr="00A838E1" w:rsidRDefault="00A838E1" w:rsidP="00A7524B">
      <w:pPr>
        <w:jc w:val="both"/>
        <w:rPr>
          <w:i/>
        </w:rPr>
      </w:pPr>
      <w:r w:rsidRPr="00A838E1">
        <w:rPr>
          <w:i/>
        </w:rPr>
        <w:t xml:space="preserve">Deputātiem </w:t>
      </w:r>
      <w:r w:rsidRPr="00A838E1">
        <w:rPr>
          <w:b/>
          <w:i/>
        </w:rPr>
        <w:t>nav iebildumu</w:t>
      </w:r>
      <w:r w:rsidRPr="00A838E1">
        <w:rPr>
          <w:i/>
        </w:rPr>
        <w:t>, videokonferencē piedalīties deleģēti A.Latkovskis un I.Klementjevs.</w:t>
      </w:r>
    </w:p>
    <w:p w:rsidR="00151558" w:rsidRDefault="00151558" w:rsidP="00A7524B">
      <w:pPr>
        <w:jc w:val="both"/>
        <w:rPr>
          <w:b/>
        </w:rPr>
      </w:pPr>
    </w:p>
    <w:p w:rsidR="00151558" w:rsidRDefault="005F401E" w:rsidP="00A7524B">
      <w:pPr>
        <w:jc w:val="both"/>
      </w:pPr>
      <w:r w:rsidRPr="005F401E">
        <w:rPr>
          <w:b/>
        </w:rPr>
        <w:t>R.Bergmanis</w:t>
      </w:r>
      <w:r>
        <w:t xml:space="preserve"> ierosina uz kādu sēdi uzaicināt Ārlietu ministrijas pārstāvjus, iespējams, rīkojot sēdi kopā ar Nacionālās drošības komisiju, kuri izklāstītu aktualitātes saistībā ar Baltkrievijā notiekošo.</w:t>
      </w:r>
    </w:p>
    <w:p w:rsidR="002974DA" w:rsidRDefault="002974DA" w:rsidP="00A7524B">
      <w:pPr>
        <w:jc w:val="both"/>
      </w:pPr>
      <w:r w:rsidRPr="002974DA">
        <w:rPr>
          <w:b/>
        </w:rPr>
        <w:t>J.Rancāns</w:t>
      </w:r>
      <w:r>
        <w:t xml:space="preserve"> norāda, ka šo jautājumu varētu iekļaut nākamās vai aiznākamās nedēļa</w:t>
      </w:r>
      <w:r w:rsidR="00A7524B">
        <w:t>s komisijas sēdes darba kārtībā.</w:t>
      </w:r>
    </w:p>
    <w:p w:rsidR="002974DA" w:rsidRDefault="002974DA" w:rsidP="00A7524B">
      <w:pPr>
        <w:jc w:val="both"/>
      </w:pPr>
      <w:r w:rsidRPr="002974DA">
        <w:rPr>
          <w:b/>
        </w:rPr>
        <w:t>I.Klementjevs</w:t>
      </w:r>
      <w:r>
        <w:t xml:space="preserve"> saistībā ar Civilās aizsardzības plānu norāda uz gadījumu, kad svētdien Vecmīlgrāvī notika amonjaka noplūde, taču par to varēja uzzināt tikai ziņās un pēc vairākām stundām. </w:t>
      </w:r>
    </w:p>
    <w:p w:rsidR="002974DA" w:rsidRDefault="002974DA" w:rsidP="00A7524B">
      <w:pPr>
        <w:jc w:val="both"/>
      </w:pPr>
      <w:r w:rsidRPr="002974DA">
        <w:rPr>
          <w:b/>
        </w:rPr>
        <w:t>R.Bergmanis</w:t>
      </w:r>
      <w:r>
        <w:t xml:space="preserve"> norāda, ka J.Rancāns jau paudis ideju skatīt Civilās aizsardzības plānu, ir daudz izaicinājumu šajā jautājumā – pandēmija, arī pieminētā amonjaka noplūde.</w:t>
      </w:r>
    </w:p>
    <w:p w:rsidR="00151558" w:rsidRPr="002974DA" w:rsidRDefault="002974DA" w:rsidP="00A7524B">
      <w:pPr>
        <w:jc w:val="both"/>
      </w:pPr>
      <w:r w:rsidRPr="002974DA">
        <w:rPr>
          <w:b/>
        </w:rPr>
        <w:t>J.Rancāns</w:t>
      </w:r>
      <w:r>
        <w:t xml:space="preserve"> rezumē, ka Civilās aizsardzības plāns un tā problemātika ir komisijas tuvāko nedēļu darba kārtības jautājums. </w:t>
      </w:r>
    </w:p>
    <w:p w:rsidR="00022D0B" w:rsidRPr="009E7D07" w:rsidRDefault="00595668" w:rsidP="00A7524B">
      <w:pPr>
        <w:jc w:val="both"/>
      </w:pPr>
      <w:r w:rsidRPr="00595668">
        <w:rPr>
          <w:b/>
        </w:rPr>
        <w:t>J.Rancāns</w:t>
      </w:r>
      <w:r>
        <w:t xml:space="preserve"> </w:t>
      </w:r>
      <w:r w:rsidR="00022D0B">
        <w:t>slēdz sēdi.</w:t>
      </w:r>
    </w:p>
    <w:p w:rsidR="003A4E2B" w:rsidRDefault="003A4E2B" w:rsidP="00ED7FEA"/>
    <w:p w:rsidR="003A4E2B" w:rsidRDefault="003A4E2B" w:rsidP="00ED7FEA"/>
    <w:p w:rsidR="00325B20" w:rsidRPr="00874BA0" w:rsidRDefault="007748F4" w:rsidP="00ED7FEA">
      <w:pPr>
        <w:ind w:firstLine="426"/>
      </w:pPr>
      <w:r w:rsidRPr="00874BA0">
        <w:t>Komisijas priekšsēdētājs</w:t>
      </w:r>
      <w:r w:rsidRPr="00874BA0">
        <w:tab/>
      </w:r>
      <w:r w:rsidRPr="00874BA0">
        <w:tab/>
      </w:r>
      <w:r w:rsidRPr="00874BA0">
        <w:tab/>
      </w:r>
      <w:r w:rsidRPr="00874BA0">
        <w:tab/>
      </w:r>
      <w:r w:rsidRPr="00874BA0">
        <w:tab/>
      </w:r>
      <w:r w:rsidRPr="00874BA0">
        <w:tab/>
        <w:t>J.Rancāns</w:t>
      </w:r>
      <w:r w:rsidRPr="00874BA0">
        <w:tab/>
      </w:r>
      <w:r w:rsidRPr="00874BA0">
        <w:tab/>
      </w:r>
      <w:r w:rsidRPr="00874BA0">
        <w:tab/>
      </w:r>
      <w:r w:rsidRPr="00874BA0">
        <w:tab/>
      </w:r>
      <w:r w:rsidRPr="00874BA0">
        <w:tab/>
      </w:r>
      <w:r w:rsidRPr="00874BA0">
        <w:tab/>
      </w:r>
    </w:p>
    <w:p w:rsidR="007748F4" w:rsidRDefault="007748F4" w:rsidP="00ED7FEA">
      <w:pPr>
        <w:jc w:val="both"/>
      </w:pPr>
    </w:p>
    <w:p w:rsidR="00262AD7" w:rsidRPr="00874BA0" w:rsidRDefault="00262AD7" w:rsidP="00ED7FEA">
      <w:pPr>
        <w:ind w:firstLine="426"/>
        <w:jc w:val="both"/>
      </w:pPr>
    </w:p>
    <w:p w:rsidR="00EF044B" w:rsidRDefault="007748F4" w:rsidP="00ED7FEA">
      <w:pPr>
        <w:ind w:firstLine="426"/>
        <w:jc w:val="both"/>
      </w:pPr>
      <w:r>
        <w:t>Komisijas sekretārs</w:t>
      </w:r>
      <w:r>
        <w:tab/>
      </w:r>
      <w:r>
        <w:tab/>
      </w:r>
      <w:r>
        <w:tab/>
      </w:r>
      <w:r>
        <w:tab/>
      </w:r>
      <w:r>
        <w:tab/>
      </w:r>
      <w:r>
        <w:tab/>
        <w:t>E.Šnore</w:t>
      </w:r>
      <w:r w:rsidRPr="00874BA0">
        <w:tab/>
      </w:r>
      <w:r w:rsidRPr="00874BA0">
        <w:tab/>
      </w:r>
      <w:r w:rsidRPr="00874BA0">
        <w:tab/>
      </w:r>
      <w:r w:rsidRPr="00874BA0">
        <w:tab/>
      </w:r>
      <w:r w:rsidRPr="00874BA0">
        <w:tab/>
      </w:r>
    </w:p>
    <w:p w:rsidR="00262AD7" w:rsidRDefault="00262AD7" w:rsidP="00ED7FEA">
      <w:pPr>
        <w:ind w:firstLine="426"/>
        <w:jc w:val="both"/>
      </w:pPr>
    </w:p>
    <w:p w:rsidR="003A4E2B" w:rsidRDefault="007748F4" w:rsidP="00ED7FEA">
      <w:pPr>
        <w:ind w:firstLine="426"/>
        <w:jc w:val="both"/>
      </w:pP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p>
    <w:p w:rsidR="006877CE" w:rsidRDefault="007748F4" w:rsidP="00262AD7">
      <w:pPr>
        <w:ind w:firstLine="426"/>
        <w:jc w:val="both"/>
      </w:pPr>
      <w:r>
        <w:t>Sēdi protokolēja</w:t>
      </w:r>
      <w:r w:rsidRPr="00874BA0">
        <w:tab/>
      </w:r>
      <w:r w:rsidRPr="00874BA0">
        <w:tab/>
      </w:r>
      <w:r w:rsidRPr="00874BA0">
        <w:tab/>
        <w:t xml:space="preserve"> </w:t>
      </w:r>
      <w:r w:rsidRPr="00874BA0">
        <w:tab/>
      </w:r>
      <w:r w:rsidRPr="00874BA0">
        <w:tab/>
      </w:r>
      <w:r w:rsidRPr="00874BA0">
        <w:tab/>
      </w:r>
      <w:r w:rsidRPr="00874BA0">
        <w:tab/>
      </w:r>
      <w:r>
        <w:t>K.</w:t>
      </w:r>
      <w:r w:rsidR="002974DA">
        <w:t>Stūre</w:t>
      </w:r>
    </w:p>
    <w:sectPr w:rsidR="006877CE" w:rsidSect="00540F23">
      <w:footerReference w:type="default" r:id="rId10"/>
      <w:headerReference w:type="first" r:id="rId11"/>
      <w:footerReference w:type="first" r:id="rId12"/>
      <w:pgSz w:w="11906" w:h="16838"/>
      <w:pgMar w:top="1134" w:right="1134"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A62" w:rsidRDefault="00B06A62" w:rsidP="00540F23">
      <w:r>
        <w:separator/>
      </w:r>
    </w:p>
  </w:endnote>
  <w:endnote w:type="continuationSeparator" w:id="0">
    <w:p w:rsidR="00B06A62" w:rsidRDefault="00B06A62" w:rsidP="0054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272037"/>
      <w:docPartObj>
        <w:docPartGallery w:val="Page Numbers (Bottom of Page)"/>
        <w:docPartUnique/>
      </w:docPartObj>
    </w:sdtPr>
    <w:sdtEndPr>
      <w:rPr>
        <w:noProof/>
      </w:rPr>
    </w:sdtEndPr>
    <w:sdtContent>
      <w:p w:rsidR="00B06A62" w:rsidRDefault="00B06A62">
        <w:pPr>
          <w:pStyle w:val="Footer"/>
          <w:jc w:val="right"/>
        </w:pPr>
        <w:r>
          <w:fldChar w:fldCharType="begin"/>
        </w:r>
        <w:r>
          <w:instrText xml:space="preserve"> PAGE   \* MERGEFORMAT </w:instrText>
        </w:r>
        <w:r>
          <w:fldChar w:fldCharType="separate"/>
        </w:r>
        <w:r w:rsidR="00DE1237">
          <w:rPr>
            <w:noProof/>
          </w:rPr>
          <w:t>6</w:t>
        </w:r>
        <w:r>
          <w:rPr>
            <w:noProof/>
          </w:rPr>
          <w:fldChar w:fldCharType="end"/>
        </w:r>
      </w:p>
    </w:sdtContent>
  </w:sdt>
  <w:p w:rsidR="00B06A62" w:rsidRDefault="00B06A62" w:rsidP="00325B2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503111"/>
      <w:docPartObj>
        <w:docPartGallery w:val="Page Numbers (Bottom of Page)"/>
        <w:docPartUnique/>
      </w:docPartObj>
    </w:sdtPr>
    <w:sdtEndPr>
      <w:rPr>
        <w:noProof/>
      </w:rPr>
    </w:sdtEndPr>
    <w:sdtContent>
      <w:p w:rsidR="00B06A62" w:rsidRDefault="00B06A62">
        <w:pPr>
          <w:pStyle w:val="Footer"/>
          <w:jc w:val="right"/>
        </w:pPr>
        <w:r>
          <w:fldChar w:fldCharType="begin"/>
        </w:r>
        <w:r>
          <w:instrText xml:space="preserve"> PAGE   \* MERGEFORMAT </w:instrText>
        </w:r>
        <w:r>
          <w:fldChar w:fldCharType="separate"/>
        </w:r>
        <w:r w:rsidR="0033090F">
          <w:rPr>
            <w:noProof/>
          </w:rPr>
          <w:t>1</w:t>
        </w:r>
        <w:r>
          <w:rPr>
            <w:noProof/>
          </w:rPr>
          <w:fldChar w:fldCharType="end"/>
        </w:r>
      </w:p>
    </w:sdtContent>
  </w:sdt>
  <w:p w:rsidR="00B06A62" w:rsidRPr="00325B20" w:rsidRDefault="00B06A62" w:rsidP="00325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A62" w:rsidRDefault="00B06A62" w:rsidP="00540F23">
      <w:r>
        <w:separator/>
      </w:r>
    </w:p>
  </w:footnote>
  <w:footnote w:type="continuationSeparator" w:id="0">
    <w:p w:rsidR="00B06A62" w:rsidRDefault="00B06A62" w:rsidP="00540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A62" w:rsidRPr="00325B20" w:rsidRDefault="00B06A62" w:rsidP="001F14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A79"/>
    <w:multiLevelType w:val="hybridMultilevel"/>
    <w:tmpl w:val="622C99C0"/>
    <w:lvl w:ilvl="0" w:tplc="FAB6A102">
      <w:start w:val="1"/>
      <w:numFmt w:val="decimal"/>
      <w:lvlText w:val="%1."/>
      <w:lvlJc w:val="left"/>
      <w:pPr>
        <w:ind w:left="360" w:hanging="360"/>
      </w:pPr>
      <w:rPr>
        <w:b w:val="0"/>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112F59"/>
    <w:multiLevelType w:val="hybridMultilevel"/>
    <w:tmpl w:val="37C861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512601"/>
    <w:multiLevelType w:val="hybridMultilevel"/>
    <w:tmpl w:val="62385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3D51B4"/>
    <w:multiLevelType w:val="hybridMultilevel"/>
    <w:tmpl w:val="2A402C4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44B37AB"/>
    <w:multiLevelType w:val="hybridMultilevel"/>
    <w:tmpl w:val="CB3C7A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B37838"/>
    <w:multiLevelType w:val="hybridMultilevel"/>
    <w:tmpl w:val="B6489C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2C2DE2"/>
    <w:multiLevelType w:val="hybridMultilevel"/>
    <w:tmpl w:val="E24058B2"/>
    <w:lvl w:ilvl="0" w:tplc="04260001">
      <w:start w:val="1"/>
      <w:numFmt w:val="bullet"/>
      <w:lvlText w:val=""/>
      <w:lvlJc w:val="left"/>
      <w:pPr>
        <w:ind w:left="643" w:hanging="360"/>
      </w:pPr>
      <w:rPr>
        <w:rFonts w:ascii="Symbol" w:hAnsi="Symbol" w:cs="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5D1643"/>
    <w:multiLevelType w:val="hybridMultilevel"/>
    <w:tmpl w:val="417A63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7938B6"/>
    <w:multiLevelType w:val="hybridMultilevel"/>
    <w:tmpl w:val="C37E3F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510A8A"/>
    <w:multiLevelType w:val="hybridMultilevel"/>
    <w:tmpl w:val="056EBE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EA86100"/>
    <w:multiLevelType w:val="hybridMultilevel"/>
    <w:tmpl w:val="F50A1228"/>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EF80045"/>
    <w:multiLevelType w:val="hybridMultilevel"/>
    <w:tmpl w:val="27C294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F0D1EDD"/>
    <w:multiLevelType w:val="hybridMultilevel"/>
    <w:tmpl w:val="7452D9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53C5C89"/>
    <w:multiLevelType w:val="hybridMultilevel"/>
    <w:tmpl w:val="8A9CE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6945052"/>
    <w:multiLevelType w:val="hybridMultilevel"/>
    <w:tmpl w:val="064E600A"/>
    <w:lvl w:ilvl="0" w:tplc="F132958C">
      <w:start w:val="1"/>
      <w:numFmt w:val="bullet"/>
      <w:lvlText w:val=""/>
      <w:lvlJc w:val="left"/>
      <w:pPr>
        <w:ind w:left="360" w:hanging="360"/>
      </w:pPr>
      <w:rPr>
        <w:rFonts w:ascii="Symbol" w:hAnsi="Symbol" w:hint="default"/>
        <w:sz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4B454A7F"/>
    <w:multiLevelType w:val="hybridMultilevel"/>
    <w:tmpl w:val="3F5ABC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0F45CFF"/>
    <w:multiLevelType w:val="hybridMultilevel"/>
    <w:tmpl w:val="F2C039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3FA5F20"/>
    <w:multiLevelType w:val="hybridMultilevel"/>
    <w:tmpl w:val="1FEAA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8376C09"/>
    <w:multiLevelType w:val="hybridMultilevel"/>
    <w:tmpl w:val="C7CA08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10718B2"/>
    <w:multiLevelType w:val="hybridMultilevel"/>
    <w:tmpl w:val="4A3667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C04AAC"/>
    <w:multiLevelType w:val="hybridMultilevel"/>
    <w:tmpl w:val="D7268D3C"/>
    <w:lvl w:ilvl="0" w:tplc="F132958C">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62411DFA"/>
    <w:multiLevelType w:val="hybridMultilevel"/>
    <w:tmpl w:val="8D740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28F4F45"/>
    <w:multiLevelType w:val="hybridMultilevel"/>
    <w:tmpl w:val="95E27E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69F3B6D"/>
    <w:multiLevelType w:val="hybridMultilevel"/>
    <w:tmpl w:val="23107A64"/>
    <w:lvl w:ilvl="0" w:tplc="04260001">
      <w:start w:val="1"/>
      <w:numFmt w:val="bullet"/>
      <w:lvlText w:val=""/>
      <w:lvlJc w:val="left"/>
      <w:pPr>
        <w:ind w:left="643" w:hanging="360"/>
      </w:pPr>
      <w:rPr>
        <w:rFonts w:ascii="Symbol" w:hAnsi="Symbol"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30" w15:restartNumberingAfterBreak="0">
    <w:nsid w:val="68902BB2"/>
    <w:multiLevelType w:val="hybridMultilevel"/>
    <w:tmpl w:val="0B4A80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99252C0"/>
    <w:multiLevelType w:val="hybridMultilevel"/>
    <w:tmpl w:val="CCCE8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9EF4787"/>
    <w:multiLevelType w:val="hybridMultilevel"/>
    <w:tmpl w:val="9174BC78"/>
    <w:lvl w:ilvl="0" w:tplc="B0A080A6">
      <w:start w:val="1"/>
      <w:numFmt w:val="bullet"/>
      <w:lvlText w:val="•"/>
      <w:lvlJc w:val="left"/>
      <w:pPr>
        <w:ind w:left="1004" w:hanging="360"/>
      </w:pPr>
      <w:rPr>
        <w:rFonts w:ascii="Arial" w:hAnsi="Arial" w:hint="default"/>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3" w15:restartNumberingAfterBreak="0">
    <w:nsid w:val="6B846E85"/>
    <w:multiLevelType w:val="hybridMultilevel"/>
    <w:tmpl w:val="61CAF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CC71F93"/>
    <w:multiLevelType w:val="hybridMultilevel"/>
    <w:tmpl w:val="DD62B25E"/>
    <w:lvl w:ilvl="0" w:tplc="04260001">
      <w:start w:val="1"/>
      <w:numFmt w:val="bullet"/>
      <w:lvlText w:val=""/>
      <w:lvlJc w:val="left"/>
      <w:pPr>
        <w:ind w:left="643"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EC1146F"/>
    <w:multiLevelType w:val="hybridMultilevel"/>
    <w:tmpl w:val="14ECF8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2"/>
  </w:num>
  <w:num w:numId="2">
    <w:abstractNumId w:val="1"/>
  </w:num>
  <w:num w:numId="3">
    <w:abstractNumId w:val="17"/>
  </w:num>
  <w:num w:numId="4">
    <w:abstractNumId w:val="18"/>
  </w:num>
  <w:num w:numId="5">
    <w:abstractNumId w:val="8"/>
  </w:num>
  <w:num w:numId="6">
    <w:abstractNumId w:val="23"/>
  </w:num>
  <w:num w:numId="7">
    <w:abstractNumId w:val="19"/>
  </w:num>
  <w:num w:numId="8">
    <w:abstractNumId w:val="7"/>
  </w:num>
  <w:num w:numId="9">
    <w:abstractNumId w:val="33"/>
  </w:num>
  <w:num w:numId="10">
    <w:abstractNumId w:val="10"/>
  </w:num>
  <w:num w:numId="11">
    <w:abstractNumId w:val="4"/>
  </w:num>
  <w:num w:numId="12">
    <w:abstractNumId w:val="0"/>
  </w:num>
  <w:num w:numId="13">
    <w:abstractNumId w:val="2"/>
  </w:num>
  <w:num w:numId="14">
    <w:abstractNumId w:val="31"/>
  </w:num>
  <w:num w:numId="15">
    <w:abstractNumId w:val="25"/>
  </w:num>
  <w:num w:numId="16">
    <w:abstractNumId w:val="3"/>
  </w:num>
  <w:num w:numId="17">
    <w:abstractNumId w:val="9"/>
  </w:num>
  <w:num w:numId="18">
    <w:abstractNumId w:val="22"/>
  </w:num>
  <w:num w:numId="19">
    <w:abstractNumId w:val="28"/>
  </w:num>
  <w:num w:numId="20">
    <w:abstractNumId w:val="14"/>
  </w:num>
  <w:num w:numId="21">
    <w:abstractNumId w:val="35"/>
  </w:num>
  <w:num w:numId="22">
    <w:abstractNumId w:val="32"/>
  </w:num>
  <w:num w:numId="23">
    <w:abstractNumId w:val="27"/>
  </w:num>
  <w:num w:numId="24">
    <w:abstractNumId w:val="24"/>
  </w:num>
  <w:num w:numId="25">
    <w:abstractNumId w:val="5"/>
  </w:num>
  <w:num w:numId="26">
    <w:abstractNumId w:val="15"/>
  </w:num>
  <w:num w:numId="27">
    <w:abstractNumId w:val="6"/>
  </w:num>
  <w:num w:numId="28">
    <w:abstractNumId w:val="30"/>
  </w:num>
  <w:num w:numId="29">
    <w:abstractNumId w:val="34"/>
  </w:num>
  <w:num w:numId="30">
    <w:abstractNumId w:val="29"/>
  </w:num>
  <w:num w:numId="31">
    <w:abstractNumId w:val="11"/>
  </w:num>
  <w:num w:numId="32">
    <w:abstractNumId w:val="16"/>
  </w:num>
  <w:num w:numId="33">
    <w:abstractNumId w:val="21"/>
  </w:num>
  <w:num w:numId="34">
    <w:abstractNumId w:val="20"/>
  </w:num>
  <w:num w:numId="35">
    <w:abstractNumId w:val="2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45"/>
    <w:rsid w:val="0000443C"/>
    <w:rsid w:val="000051C6"/>
    <w:rsid w:val="00011831"/>
    <w:rsid w:val="00011E55"/>
    <w:rsid w:val="000127D3"/>
    <w:rsid w:val="000155DA"/>
    <w:rsid w:val="00022D0B"/>
    <w:rsid w:val="000235F2"/>
    <w:rsid w:val="00026228"/>
    <w:rsid w:val="00026462"/>
    <w:rsid w:val="0002678D"/>
    <w:rsid w:val="00030486"/>
    <w:rsid w:val="0003327D"/>
    <w:rsid w:val="00035DD7"/>
    <w:rsid w:val="0004131A"/>
    <w:rsid w:val="000444AB"/>
    <w:rsid w:val="00046AF7"/>
    <w:rsid w:val="00047CA0"/>
    <w:rsid w:val="00052F17"/>
    <w:rsid w:val="00054B89"/>
    <w:rsid w:val="0005694F"/>
    <w:rsid w:val="00062534"/>
    <w:rsid w:val="000631FD"/>
    <w:rsid w:val="000673D8"/>
    <w:rsid w:val="00067E74"/>
    <w:rsid w:val="0007498D"/>
    <w:rsid w:val="00074C81"/>
    <w:rsid w:val="00077E08"/>
    <w:rsid w:val="00082C77"/>
    <w:rsid w:val="00083EDD"/>
    <w:rsid w:val="00091C28"/>
    <w:rsid w:val="0009486D"/>
    <w:rsid w:val="000A2F48"/>
    <w:rsid w:val="000A3C8A"/>
    <w:rsid w:val="000A3E19"/>
    <w:rsid w:val="000A4E84"/>
    <w:rsid w:val="000A4F7F"/>
    <w:rsid w:val="000A6755"/>
    <w:rsid w:val="000A7256"/>
    <w:rsid w:val="000B13D0"/>
    <w:rsid w:val="000B1B8E"/>
    <w:rsid w:val="000B1DF2"/>
    <w:rsid w:val="000C4705"/>
    <w:rsid w:val="000C5D29"/>
    <w:rsid w:val="000C7361"/>
    <w:rsid w:val="000D0E9F"/>
    <w:rsid w:val="000D6B37"/>
    <w:rsid w:val="000D7CB1"/>
    <w:rsid w:val="000E05E9"/>
    <w:rsid w:val="000E19FE"/>
    <w:rsid w:val="000E2C22"/>
    <w:rsid w:val="000E434F"/>
    <w:rsid w:val="000E4506"/>
    <w:rsid w:val="000E5677"/>
    <w:rsid w:val="000F0560"/>
    <w:rsid w:val="000F1E84"/>
    <w:rsid w:val="000F3395"/>
    <w:rsid w:val="000F3B75"/>
    <w:rsid w:val="000F6831"/>
    <w:rsid w:val="000F6879"/>
    <w:rsid w:val="000F7C1C"/>
    <w:rsid w:val="000F7D0D"/>
    <w:rsid w:val="00101A42"/>
    <w:rsid w:val="00105A85"/>
    <w:rsid w:val="00112DAB"/>
    <w:rsid w:val="00112E43"/>
    <w:rsid w:val="00115561"/>
    <w:rsid w:val="00121F8D"/>
    <w:rsid w:val="00123682"/>
    <w:rsid w:val="00124682"/>
    <w:rsid w:val="00124BFB"/>
    <w:rsid w:val="00124F44"/>
    <w:rsid w:val="00125B37"/>
    <w:rsid w:val="001347B0"/>
    <w:rsid w:val="001404B6"/>
    <w:rsid w:val="00140800"/>
    <w:rsid w:val="00143F61"/>
    <w:rsid w:val="001444B9"/>
    <w:rsid w:val="00144BC3"/>
    <w:rsid w:val="0014558E"/>
    <w:rsid w:val="0014647A"/>
    <w:rsid w:val="00146769"/>
    <w:rsid w:val="00146932"/>
    <w:rsid w:val="00146DAE"/>
    <w:rsid w:val="0014740C"/>
    <w:rsid w:val="00147B77"/>
    <w:rsid w:val="00151558"/>
    <w:rsid w:val="00151D25"/>
    <w:rsid w:val="0015241D"/>
    <w:rsid w:val="00154CCF"/>
    <w:rsid w:val="00154DA0"/>
    <w:rsid w:val="0015632F"/>
    <w:rsid w:val="00160C77"/>
    <w:rsid w:val="00162869"/>
    <w:rsid w:val="001634E5"/>
    <w:rsid w:val="00165999"/>
    <w:rsid w:val="00165E68"/>
    <w:rsid w:val="0016689E"/>
    <w:rsid w:val="00174897"/>
    <w:rsid w:val="00176F25"/>
    <w:rsid w:val="00180AAD"/>
    <w:rsid w:val="00181A9D"/>
    <w:rsid w:val="00183734"/>
    <w:rsid w:val="00184B95"/>
    <w:rsid w:val="00184CE7"/>
    <w:rsid w:val="00187AF1"/>
    <w:rsid w:val="001913F2"/>
    <w:rsid w:val="001940FA"/>
    <w:rsid w:val="001944DD"/>
    <w:rsid w:val="00194730"/>
    <w:rsid w:val="001974CC"/>
    <w:rsid w:val="001A02E1"/>
    <w:rsid w:val="001A2935"/>
    <w:rsid w:val="001A6B78"/>
    <w:rsid w:val="001B2996"/>
    <w:rsid w:val="001B2D4C"/>
    <w:rsid w:val="001B3790"/>
    <w:rsid w:val="001B5833"/>
    <w:rsid w:val="001B67C0"/>
    <w:rsid w:val="001B6AB3"/>
    <w:rsid w:val="001C080B"/>
    <w:rsid w:val="001C1E28"/>
    <w:rsid w:val="001C2784"/>
    <w:rsid w:val="001C2CA4"/>
    <w:rsid w:val="001C378F"/>
    <w:rsid w:val="001C3EE6"/>
    <w:rsid w:val="001C4248"/>
    <w:rsid w:val="001C461C"/>
    <w:rsid w:val="001D0044"/>
    <w:rsid w:val="001D04F2"/>
    <w:rsid w:val="001D0C6F"/>
    <w:rsid w:val="001D1C76"/>
    <w:rsid w:val="001D34BE"/>
    <w:rsid w:val="001D3CE7"/>
    <w:rsid w:val="001D4199"/>
    <w:rsid w:val="001D55FD"/>
    <w:rsid w:val="001D6A1C"/>
    <w:rsid w:val="001D7CC6"/>
    <w:rsid w:val="001E4761"/>
    <w:rsid w:val="001E754D"/>
    <w:rsid w:val="001F14A3"/>
    <w:rsid w:val="001F5188"/>
    <w:rsid w:val="001F67E5"/>
    <w:rsid w:val="00201E11"/>
    <w:rsid w:val="002026D3"/>
    <w:rsid w:val="00205FAB"/>
    <w:rsid w:val="0020774D"/>
    <w:rsid w:val="00210248"/>
    <w:rsid w:val="0021120C"/>
    <w:rsid w:val="00212CE8"/>
    <w:rsid w:val="00214290"/>
    <w:rsid w:val="00214CEC"/>
    <w:rsid w:val="00215BA6"/>
    <w:rsid w:val="0022702D"/>
    <w:rsid w:val="00230F74"/>
    <w:rsid w:val="002323A6"/>
    <w:rsid w:val="00234566"/>
    <w:rsid w:val="00236C0E"/>
    <w:rsid w:val="00237CAC"/>
    <w:rsid w:val="00241637"/>
    <w:rsid w:val="00246380"/>
    <w:rsid w:val="002464BA"/>
    <w:rsid w:val="00246A81"/>
    <w:rsid w:val="00251A0A"/>
    <w:rsid w:val="002563E2"/>
    <w:rsid w:val="0026084E"/>
    <w:rsid w:val="0026092D"/>
    <w:rsid w:val="002621B1"/>
    <w:rsid w:val="00262AD7"/>
    <w:rsid w:val="0026316A"/>
    <w:rsid w:val="002669BC"/>
    <w:rsid w:val="00270A57"/>
    <w:rsid w:val="002742B3"/>
    <w:rsid w:val="0027602A"/>
    <w:rsid w:val="00277805"/>
    <w:rsid w:val="0028050C"/>
    <w:rsid w:val="0028132C"/>
    <w:rsid w:val="00284227"/>
    <w:rsid w:val="0029005E"/>
    <w:rsid w:val="00296BA3"/>
    <w:rsid w:val="002974DA"/>
    <w:rsid w:val="002A0397"/>
    <w:rsid w:val="002A4408"/>
    <w:rsid w:val="002A6414"/>
    <w:rsid w:val="002B0434"/>
    <w:rsid w:val="002B0676"/>
    <w:rsid w:val="002B0FA7"/>
    <w:rsid w:val="002C130A"/>
    <w:rsid w:val="002C38A4"/>
    <w:rsid w:val="002C3F0D"/>
    <w:rsid w:val="002C4474"/>
    <w:rsid w:val="002D0CDA"/>
    <w:rsid w:val="002D4638"/>
    <w:rsid w:val="002D54B7"/>
    <w:rsid w:val="002D5A21"/>
    <w:rsid w:val="002D7EED"/>
    <w:rsid w:val="002E6819"/>
    <w:rsid w:val="002E7ED9"/>
    <w:rsid w:val="002F0B74"/>
    <w:rsid w:val="002F158C"/>
    <w:rsid w:val="002F15D8"/>
    <w:rsid w:val="002F21C8"/>
    <w:rsid w:val="002F304B"/>
    <w:rsid w:val="002F39D6"/>
    <w:rsid w:val="002F3BA3"/>
    <w:rsid w:val="002F4BA8"/>
    <w:rsid w:val="002F4C39"/>
    <w:rsid w:val="002F57A2"/>
    <w:rsid w:val="00300122"/>
    <w:rsid w:val="00301A36"/>
    <w:rsid w:val="00302ABD"/>
    <w:rsid w:val="00304A4E"/>
    <w:rsid w:val="00305C52"/>
    <w:rsid w:val="00312290"/>
    <w:rsid w:val="00314FEF"/>
    <w:rsid w:val="003174FC"/>
    <w:rsid w:val="00320B07"/>
    <w:rsid w:val="003221BC"/>
    <w:rsid w:val="003229E6"/>
    <w:rsid w:val="00322E86"/>
    <w:rsid w:val="00323591"/>
    <w:rsid w:val="00325B20"/>
    <w:rsid w:val="003277ED"/>
    <w:rsid w:val="0033080A"/>
    <w:rsid w:val="0033090F"/>
    <w:rsid w:val="00333ED8"/>
    <w:rsid w:val="00340513"/>
    <w:rsid w:val="00341F2F"/>
    <w:rsid w:val="00342F77"/>
    <w:rsid w:val="00343501"/>
    <w:rsid w:val="0034589D"/>
    <w:rsid w:val="0034701F"/>
    <w:rsid w:val="00347530"/>
    <w:rsid w:val="00355A08"/>
    <w:rsid w:val="00357904"/>
    <w:rsid w:val="00360C4B"/>
    <w:rsid w:val="0036138D"/>
    <w:rsid w:val="00363199"/>
    <w:rsid w:val="0036366B"/>
    <w:rsid w:val="00366F9A"/>
    <w:rsid w:val="003700A9"/>
    <w:rsid w:val="00375F45"/>
    <w:rsid w:val="00376A6D"/>
    <w:rsid w:val="00376A98"/>
    <w:rsid w:val="00384AA4"/>
    <w:rsid w:val="00386407"/>
    <w:rsid w:val="00386AF5"/>
    <w:rsid w:val="00386C18"/>
    <w:rsid w:val="00387AE9"/>
    <w:rsid w:val="00390AE2"/>
    <w:rsid w:val="00393BE0"/>
    <w:rsid w:val="003A0047"/>
    <w:rsid w:val="003A0A68"/>
    <w:rsid w:val="003A0DEF"/>
    <w:rsid w:val="003A0FF4"/>
    <w:rsid w:val="003A2D7A"/>
    <w:rsid w:val="003A3FE7"/>
    <w:rsid w:val="003A4E2B"/>
    <w:rsid w:val="003B34B5"/>
    <w:rsid w:val="003B483E"/>
    <w:rsid w:val="003B48B7"/>
    <w:rsid w:val="003B5758"/>
    <w:rsid w:val="003C3A34"/>
    <w:rsid w:val="003C5FB3"/>
    <w:rsid w:val="003C7BFA"/>
    <w:rsid w:val="003D09DC"/>
    <w:rsid w:val="003D1857"/>
    <w:rsid w:val="003D4FDF"/>
    <w:rsid w:val="003D7E47"/>
    <w:rsid w:val="003E3ECF"/>
    <w:rsid w:val="003E4D9C"/>
    <w:rsid w:val="003E5BC7"/>
    <w:rsid w:val="003F26FA"/>
    <w:rsid w:val="003F2C2B"/>
    <w:rsid w:val="003F5C94"/>
    <w:rsid w:val="00401171"/>
    <w:rsid w:val="0040162B"/>
    <w:rsid w:val="00402B60"/>
    <w:rsid w:val="0041020E"/>
    <w:rsid w:val="004112D5"/>
    <w:rsid w:val="0041162E"/>
    <w:rsid w:val="00412E54"/>
    <w:rsid w:val="00413113"/>
    <w:rsid w:val="00414691"/>
    <w:rsid w:val="004246FE"/>
    <w:rsid w:val="004250AE"/>
    <w:rsid w:val="00427435"/>
    <w:rsid w:val="004332FA"/>
    <w:rsid w:val="0043350C"/>
    <w:rsid w:val="004353FD"/>
    <w:rsid w:val="00436FF5"/>
    <w:rsid w:val="00437271"/>
    <w:rsid w:val="004403E2"/>
    <w:rsid w:val="004420B6"/>
    <w:rsid w:val="00443A07"/>
    <w:rsid w:val="00445A59"/>
    <w:rsid w:val="004460AA"/>
    <w:rsid w:val="00453894"/>
    <w:rsid w:val="00453ABF"/>
    <w:rsid w:val="00453B2A"/>
    <w:rsid w:val="00454FD7"/>
    <w:rsid w:val="00455A20"/>
    <w:rsid w:val="00460FEE"/>
    <w:rsid w:val="00462F80"/>
    <w:rsid w:val="00464568"/>
    <w:rsid w:val="00467D5B"/>
    <w:rsid w:val="00470AF3"/>
    <w:rsid w:val="00475E08"/>
    <w:rsid w:val="00476E8B"/>
    <w:rsid w:val="004774C8"/>
    <w:rsid w:val="00477D1C"/>
    <w:rsid w:val="00481953"/>
    <w:rsid w:val="00481B17"/>
    <w:rsid w:val="004830E2"/>
    <w:rsid w:val="00483C34"/>
    <w:rsid w:val="00483DAC"/>
    <w:rsid w:val="00486D11"/>
    <w:rsid w:val="0049368F"/>
    <w:rsid w:val="00493D73"/>
    <w:rsid w:val="00494651"/>
    <w:rsid w:val="004A0808"/>
    <w:rsid w:val="004A1C98"/>
    <w:rsid w:val="004A3085"/>
    <w:rsid w:val="004A50EE"/>
    <w:rsid w:val="004A6ED7"/>
    <w:rsid w:val="004B3008"/>
    <w:rsid w:val="004B6DC1"/>
    <w:rsid w:val="004B720B"/>
    <w:rsid w:val="004B7FDE"/>
    <w:rsid w:val="004C16FA"/>
    <w:rsid w:val="004C35E7"/>
    <w:rsid w:val="004C4226"/>
    <w:rsid w:val="004D1ACF"/>
    <w:rsid w:val="004D4173"/>
    <w:rsid w:val="004D5134"/>
    <w:rsid w:val="004D55B2"/>
    <w:rsid w:val="004D7093"/>
    <w:rsid w:val="004E1E7E"/>
    <w:rsid w:val="004E3F69"/>
    <w:rsid w:val="004E7B53"/>
    <w:rsid w:val="004E7C23"/>
    <w:rsid w:val="004F4244"/>
    <w:rsid w:val="004F4313"/>
    <w:rsid w:val="004F5AD7"/>
    <w:rsid w:val="0050383B"/>
    <w:rsid w:val="0050742B"/>
    <w:rsid w:val="005074D0"/>
    <w:rsid w:val="00510818"/>
    <w:rsid w:val="00510C73"/>
    <w:rsid w:val="00512789"/>
    <w:rsid w:val="00513126"/>
    <w:rsid w:val="00514628"/>
    <w:rsid w:val="0051770F"/>
    <w:rsid w:val="005206B7"/>
    <w:rsid w:val="00522D7D"/>
    <w:rsid w:val="00523E0E"/>
    <w:rsid w:val="005264CA"/>
    <w:rsid w:val="00526E1B"/>
    <w:rsid w:val="00530088"/>
    <w:rsid w:val="00533C4F"/>
    <w:rsid w:val="005342D5"/>
    <w:rsid w:val="00536057"/>
    <w:rsid w:val="005366A8"/>
    <w:rsid w:val="00540F23"/>
    <w:rsid w:val="0054122C"/>
    <w:rsid w:val="0054276D"/>
    <w:rsid w:val="00542CCC"/>
    <w:rsid w:val="0054607F"/>
    <w:rsid w:val="00547A22"/>
    <w:rsid w:val="00552586"/>
    <w:rsid w:val="0055341D"/>
    <w:rsid w:val="00553580"/>
    <w:rsid w:val="00553D4C"/>
    <w:rsid w:val="005544F4"/>
    <w:rsid w:val="00562BD3"/>
    <w:rsid w:val="0056451A"/>
    <w:rsid w:val="00565B84"/>
    <w:rsid w:val="00570448"/>
    <w:rsid w:val="00572FA6"/>
    <w:rsid w:val="00575F31"/>
    <w:rsid w:val="00576282"/>
    <w:rsid w:val="00577E0E"/>
    <w:rsid w:val="0058225D"/>
    <w:rsid w:val="005829FA"/>
    <w:rsid w:val="00582B1D"/>
    <w:rsid w:val="00585E7D"/>
    <w:rsid w:val="00587168"/>
    <w:rsid w:val="00587AD0"/>
    <w:rsid w:val="00591074"/>
    <w:rsid w:val="00592FA6"/>
    <w:rsid w:val="00594B78"/>
    <w:rsid w:val="00595668"/>
    <w:rsid w:val="00596B01"/>
    <w:rsid w:val="005A36CF"/>
    <w:rsid w:val="005B185B"/>
    <w:rsid w:val="005B2388"/>
    <w:rsid w:val="005B2A49"/>
    <w:rsid w:val="005B3CF9"/>
    <w:rsid w:val="005B3EC0"/>
    <w:rsid w:val="005B446C"/>
    <w:rsid w:val="005C3B51"/>
    <w:rsid w:val="005C3CA1"/>
    <w:rsid w:val="005C3E94"/>
    <w:rsid w:val="005C6291"/>
    <w:rsid w:val="005C6313"/>
    <w:rsid w:val="005D2E97"/>
    <w:rsid w:val="005D401F"/>
    <w:rsid w:val="005D4465"/>
    <w:rsid w:val="005D6A37"/>
    <w:rsid w:val="005E1BE7"/>
    <w:rsid w:val="005E28A5"/>
    <w:rsid w:val="005E5FF4"/>
    <w:rsid w:val="005F2C32"/>
    <w:rsid w:val="005F401E"/>
    <w:rsid w:val="005F60FF"/>
    <w:rsid w:val="005F734A"/>
    <w:rsid w:val="005F775A"/>
    <w:rsid w:val="0060168E"/>
    <w:rsid w:val="0060177E"/>
    <w:rsid w:val="006043DF"/>
    <w:rsid w:val="00604962"/>
    <w:rsid w:val="0061195A"/>
    <w:rsid w:val="006127D9"/>
    <w:rsid w:val="00612CAF"/>
    <w:rsid w:val="006158C5"/>
    <w:rsid w:val="00616FA5"/>
    <w:rsid w:val="0062007F"/>
    <w:rsid w:val="006211C8"/>
    <w:rsid w:val="00621B5B"/>
    <w:rsid w:val="00622A08"/>
    <w:rsid w:val="0062633E"/>
    <w:rsid w:val="00630002"/>
    <w:rsid w:val="00630CCC"/>
    <w:rsid w:val="006343C8"/>
    <w:rsid w:val="0063491F"/>
    <w:rsid w:val="006375D5"/>
    <w:rsid w:val="00637E38"/>
    <w:rsid w:val="00641C34"/>
    <w:rsid w:val="006422D0"/>
    <w:rsid w:val="0064396B"/>
    <w:rsid w:val="00653750"/>
    <w:rsid w:val="00654990"/>
    <w:rsid w:val="00664169"/>
    <w:rsid w:val="00672BFC"/>
    <w:rsid w:val="00673266"/>
    <w:rsid w:val="00674306"/>
    <w:rsid w:val="006779E5"/>
    <w:rsid w:val="0068056B"/>
    <w:rsid w:val="0068097A"/>
    <w:rsid w:val="006877CE"/>
    <w:rsid w:val="006900CA"/>
    <w:rsid w:val="0069598A"/>
    <w:rsid w:val="006A2D68"/>
    <w:rsid w:val="006A515B"/>
    <w:rsid w:val="006B365C"/>
    <w:rsid w:val="006B3C32"/>
    <w:rsid w:val="006B5B1A"/>
    <w:rsid w:val="006B5CFF"/>
    <w:rsid w:val="006C1280"/>
    <w:rsid w:val="006C1418"/>
    <w:rsid w:val="006C416A"/>
    <w:rsid w:val="006C467A"/>
    <w:rsid w:val="006C63C7"/>
    <w:rsid w:val="006C654F"/>
    <w:rsid w:val="006C6FC0"/>
    <w:rsid w:val="006C7437"/>
    <w:rsid w:val="006C77B7"/>
    <w:rsid w:val="006D03E0"/>
    <w:rsid w:val="006D12C9"/>
    <w:rsid w:val="006E12D4"/>
    <w:rsid w:val="006E15BB"/>
    <w:rsid w:val="006E2E88"/>
    <w:rsid w:val="006E5157"/>
    <w:rsid w:val="006E7347"/>
    <w:rsid w:val="006E7662"/>
    <w:rsid w:val="006E7F86"/>
    <w:rsid w:val="006F1D5C"/>
    <w:rsid w:val="006F5A96"/>
    <w:rsid w:val="00701A65"/>
    <w:rsid w:val="00702007"/>
    <w:rsid w:val="0070271F"/>
    <w:rsid w:val="00703376"/>
    <w:rsid w:val="007060A9"/>
    <w:rsid w:val="00710389"/>
    <w:rsid w:val="007105AA"/>
    <w:rsid w:val="0071270F"/>
    <w:rsid w:val="00712CD4"/>
    <w:rsid w:val="00714C83"/>
    <w:rsid w:val="007211D1"/>
    <w:rsid w:val="00724E5C"/>
    <w:rsid w:val="0072502B"/>
    <w:rsid w:val="00730628"/>
    <w:rsid w:val="00732C69"/>
    <w:rsid w:val="00732DE1"/>
    <w:rsid w:val="00733327"/>
    <w:rsid w:val="00733EAA"/>
    <w:rsid w:val="00736FE9"/>
    <w:rsid w:val="00741AC8"/>
    <w:rsid w:val="00741BE2"/>
    <w:rsid w:val="0074257B"/>
    <w:rsid w:val="007439AB"/>
    <w:rsid w:val="0074542C"/>
    <w:rsid w:val="00746164"/>
    <w:rsid w:val="0075056C"/>
    <w:rsid w:val="00750855"/>
    <w:rsid w:val="00755941"/>
    <w:rsid w:val="00757376"/>
    <w:rsid w:val="007627CD"/>
    <w:rsid w:val="007636A8"/>
    <w:rsid w:val="00765D8B"/>
    <w:rsid w:val="007748F4"/>
    <w:rsid w:val="007762CC"/>
    <w:rsid w:val="007764FC"/>
    <w:rsid w:val="007803DC"/>
    <w:rsid w:val="00781EAE"/>
    <w:rsid w:val="00792C5F"/>
    <w:rsid w:val="007953BC"/>
    <w:rsid w:val="00796262"/>
    <w:rsid w:val="007962A0"/>
    <w:rsid w:val="00797D81"/>
    <w:rsid w:val="007A296C"/>
    <w:rsid w:val="007A2CAC"/>
    <w:rsid w:val="007A4D20"/>
    <w:rsid w:val="007B1CAE"/>
    <w:rsid w:val="007B236F"/>
    <w:rsid w:val="007B5CAF"/>
    <w:rsid w:val="007C2D4A"/>
    <w:rsid w:val="007C4A79"/>
    <w:rsid w:val="007D0442"/>
    <w:rsid w:val="007D2281"/>
    <w:rsid w:val="007D3E69"/>
    <w:rsid w:val="007D5740"/>
    <w:rsid w:val="007D5F60"/>
    <w:rsid w:val="007E20AD"/>
    <w:rsid w:val="007E58F5"/>
    <w:rsid w:val="007E5F51"/>
    <w:rsid w:val="007E7484"/>
    <w:rsid w:val="007F0F76"/>
    <w:rsid w:val="007F36B5"/>
    <w:rsid w:val="007F73BF"/>
    <w:rsid w:val="008001D5"/>
    <w:rsid w:val="00801C96"/>
    <w:rsid w:val="00805A16"/>
    <w:rsid w:val="00811FA0"/>
    <w:rsid w:val="008125B6"/>
    <w:rsid w:val="00812B32"/>
    <w:rsid w:val="008144BE"/>
    <w:rsid w:val="00814F1A"/>
    <w:rsid w:val="00815EFA"/>
    <w:rsid w:val="00817A8F"/>
    <w:rsid w:val="00824135"/>
    <w:rsid w:val="00825D6A"/>
    <w:rsid w:val="00833CE3"/>
    <w:rsid w:val="00840C67"/>
    <w:rsid w:val="00843D89"/>
    <w:rsid w:val="008459E7"/>
    <w:rsid w:val="00847469"/>
    <w:rsid w:val="00850DB1"/>
    <w:rsid w:val="00852C21"/>
    <w:rsid w:val="00855301"/>
    <w:rsid w:val="008605F1"/>
    <w:rsid w:val="008644E3"/>
    <w:rsid w:val="00867B1B"/>
    <w:rsid w:val="00870AE6"/>
    <w:rsid w:val="0087367B"/>
    <w:rsid w:val="008760C3"/>
    <w:rsid w:val="00876705"/>
    <w:rsid w:val="008828BA"/>
    <w:rsid w:val="00884373"/>
    <w:rsid w:val="0088680C"/>
    <w:rsid w:val="00886BCD"/>
    <w:rsid w:val="00890224"/>
    <w:rsid w:val="00894ECF"/>
    <w:rsid w:val="008A0C6B"/>
    <w:rsid w:val="008A452C"/>
    <w:rsid w:val="008A4E3B"/>
    <w:rsid w:val="008A59D2"/>
    <w:rsid w:val="008B0FCD"/>
    <w:rsid w:val="008B2C16"/>
    <w:rsid w:val="008B34B0"/>
    <w:rsid w:val="008B739A"/>
    <w:rsid w:val="008C0103"/>
    <w:rsid w:val="008C014F"/>
    <w:rsid w:val="008C2288"/>
    <w:rsid w:val="008C3AFF"/>
    <w:rsid w:val="008C3E15"/>
    <w:rsid w:val="008C3FF0"/>
    <w:rsid w:val="008C47DA"/>
    <w:rsid w:val="008D0E52"/>
    <w:rsid w:val="008D180A"/>
    <w:rsid w:val="008D1E49"/>
    <w:rsid w:val="008D2720"/>
    <w:rsid w:val="008D2DFE"/>
    <w:rsid w:val="008D456D"/>
    <w:rsid w:val="008D6496"/>
    <w:rsid w:val="008E3D03"/>
    <w:rsid w:val="008E5395"/>
    <w:rsid w:val="008E77AE"/>
    <w:rsid w:val="008F0494"/>
    <w:rsid w:val="008F0B5E"/>
    <w:rsid w:val="008F17A9"/>
    <w:rsid w:val="008F2803"/>
    <w:rsid w:val="008F2F46"/>
    <w:rsid w:val="008F3E3C"/>
    <w:rsid w:val="008F5D7E"/>
    <w:rsid w:val="00902115"/>
    <w:rsid w:val="00902AE8"/>
    <w:rsid w:val="009034BA"/>
    <w:rsid w:val="00904DDE"/>
    <w:rsid w:val="00906964"/>
    <w:rsid w:val="00911C65"/>
    <w:rsid w:val="0091285D"/>
    <w:rsid w:val="00913197"/>
    <w:rsid w:val="0091532C"/>
    <w:rsid w:val="00920403"/>
    <w:rsid w:val="00921DE4"/>
    <w:rsid w:val="009220A2"/>
    <w:rsid w:val="009246EC"/>
    <w:rsid w:val="00925B52"/>
    <w:rsid w:val="00927457"/>
    <w:rsid w:val="009302D2"/>
    <w:rsid w:val="0094128C"/>
    <w:rsid w:val="00943A5A"/>
    <w:rsid w:val="0094540E"/>
    <w:rsid w:val="009459D4"/>
    <w:rsid w:val="009501E5"/>
    <w:rsid w:val="0095170A"/>
    <w:rsid w:val="00951975"/>
    <w:rsid w:val="00954A1B"/>
    <w:rsid w:val="0095634C"/>
    <w:rsid w:val="00960657"/>
    <w:rsid w:val="0096070E"/>
    <w:rsid w:val="00960CE4"/>
    <w:rsid w:val="00961266"/>
    <w:rsid w:val="00965162"/>
    <w:rsid w:val="00972742"/>
    <w:rsid w:val="009727DF"/>
    <w:rsid w:val="00974101"/>
    <w:rsid w:val="00974268"/>
    <w:rsid w:val="00980030"/>
    <w:rsid w:val="0098196C"/>
    <w:rsid w:val="00981B32"/>
    <w:rsid w:val="00983F39"/>
    <w:rsid w:val="00983FBC"/>
    <w:rsid w:val="009843A5"/>
    <w:rsid w:val="00985319"/>
    <w:rsid w:val="00985D09"/>
    <w:rsid w:val="0098655C"/>
    <w:rsid w:val="009878E3"/>
    <w:rsid w:val="00991FA8"/>
    <w:rsid w:val="00993E2B"/>
    <w:rsid w:val="00994EF6"/>
    <w:rsid w:val="00995E93"/>
    <w:rsid w:val="009963F7"/>
    <w:rsid w:val="009A04E8"/>
    <w:rsid w:val="009A12DE"/>
    <w:rsid w:val="009A1ED2"/>
    <w:rsid w:val="009A275B"/>
    <w:rsid w:val="009A2BEB"/>
    <w:rsid w:val="009A365D"/>
    <w:rsid w:val="009A42F0"/>
    <w:rsid w:val="009A69FD"/>
    <w:rsid w:val="009B7AF6"/>
    <w:rsid w:val="009B7F07"/>
    <w:rsid w:val="009B7F5E"/>
    <w:rsid w:val="009C0A26"/>
    <w:rsid w:val="009C2CE1"/>
    <w:rsid w:val="009C4565"/>
    <w:rsid w:val="009C4BC6"/>
    <w:rsid w:val="009C5509"/>
    <w:rsid w:val="009C62EA"/>
    <w:rsid w:val="009D593F"/>
    <w:rsid w:val="009D66F6"/>
    <w:rsid w:val="009E40E3"/>
    <w:rsid w:val="009E4377"/>
    <w:rsid w:val="009E65DE"/>
    <w:rsid w:val="009E7D07"/>
    <w:rsid w:val="009F1127"/>
    <w:rsid w:val="009F3C1B"/>
    <w:rsid w:val="009F429B"/>
    <w:rsid w:val="009F5C45"/>
    <w:rsid w:val="009F6AFD"/>
    <w:rsid w:val="009F74AC"/>
    <w:rsid w:val="00A005E6"/>
    <w:rsid w:val="00A043F0"/>
    <w:rsid w:val="00A06B7E"/>
    <w:rsid w:val="00A072C2"/>
    <w:rsid w:val="00A07C46"/>
    <w:rsid w:val="00A10334"/>
    <w:rsid w:val="00A10338"/>
    <w:rsid w:val="00A109C2"/>
    <w:rsid w:val="00A116E1"/>
    <w:rsid w:val="00A13C31"/>
    <w:rsid w:val="00A165EE"/>
    <w:rsid w:val="00A16A4A"/>
    <w:rsid w:val="00A16E5A"/>
    <w:rsid w:val="00A17A20"/>
    <w:rsid w:val="00A17A49"/>
    <w:rsid w:val="00A21613"/>
    <w:rsid w:val="00A22FE8"/>
    <w:rsid w:val="00A234DB"/>
    <w:rsid w:val="00A24BA0"/>
    <w:rsid w:val="00A254B6"/>
    <w:rsid w:val="00A2689C"/>
    <w:rsid w:val="00A275DB"/>
    <w:rsid w:val="00A27775"/>
    <w:rsid w:val="00A329A7"/>
    <w:rsid w:val="00A3515A"/>
    <w:rsid w:val="00A354FD"/>
    <w:rsid w:val="00A35F9C"/>
    <w:rsid w:val="00A422C6"/>
    <w:rsid w:val="00A500C5"/>
    <w:rsid w:val="00A616EA"/>
    <w:rsid w:val="00A61CB1"/>
    <w:rsid w:val="00A625B1"/>
    <w:rsid w:val="00A63C36"/>
    <w:rsid w:val="00A70AF2"/>
    <w:rsid w:val="00A7512B"/>
    <w:rsid w:val="00A7524B"/>
    <w:rsid w:val="00A75D23"/>
    <w:rsid w:val="00A8089D"/>
    <w:rsid w:val="00A8349B"/>
    <w:rsid w:val="00A838E1"/>
    <w:rsid w:val="00A84227"/>
    <w:rsid w:val="00A84B4B"/>
    <w:rsid w:val="00A906BB"/>
    <w:rsid w:val="00A90813"/>
    <w:rsid w:val="00A914C5"/>
    <w:rsid w:val="00A96857"/>
    <w:rsid w:val="00AA1786"/>
    <w:rsid w:val="00AA3964"/>
    <w:rsid w:val="00AA6C00"/>
    <w:rsid w:val="00AA796E"/>
    <w:rsid w:val="00AB2C0C"/>
    <w:rsid w:val="00AB5EA1"/>
    <w:rsid w:val="00AC0E76"/>
    <w:rsid w:val="00AC1C3A"/>
    <w:rsid w:val="00AC3598"/>
    <w:rsid w:val="00AC6BE2"/>
    <w:rsid w:val="00AC7492"/>
    <w:rsid w:val="00AC7839"/>
    <w:rsid w:val="00AD54ED"/>
    <w:rsid w:val="00AE0703"/>
    <w:rsid w:val="00AE1349"/>
    <w:rsid w:val="00AE25E5"/>
    <w:rsid w:val="00AE5B9E"/>
    <w:rsid w:val="00AE679F"/>
    <w:rsid w:val="00AE70C3"/>
    <w:rsid w:val="00AF13AE"/>
    <w:rsid w:val="00AF4EF3"/>
    <w:rsid w:val="00AF5202"/>
    <w:rsid w:val="00AF757C"/>
    <w:rsid w:val="00B01EB1"/>
    <w:rsid w:val="00B0347F"/>
    <w:rsid w:val="00B034CF"/>
    <w:rsid w:val="00B0376B"/>
    <w:rsid w:val="00B03DDB"/>
    <w:rsid w:val="00B03FE3"/>
    <w:rsid w:val="00B05DBC"/>
    <w:rsid w:val="00B06A62"/>
    <w:rsid w:val="00B11C76"/>
    <w:rsid w:val="00B128E6"/>
    <w:rsid w:val="00B12B8F"/>
    <w:rsid w:val="00B1656D"/>
    <w:rsid w:val="00B232D1"/>
    <w:rsid w:val="00B24E78"/>
    <w:rsid w:val="00B25E52"/>
    <w:rsid w:val="00B30666"/>
    <w:rsid w:val="00B34774"/>
    <w:rsid w:val="00B37E95"/>
    <w:rsid w:val="00B40041"/>
    <w:rsid w:val="00B43CFA"/>
    <w:rsid w:val="00B44799"/>
    <w:rsid w:val="00B46920"/>
    <w:rsid w:val="00B51352"/>
    <w:rsid w:val="00B5263E"/>
    <w:rsid w:val="00B5632B"/>
    <w:rsid w:val="00B57C4F"/>
    <w:rsid w:val="00B60942"/>
    <w:rsid w:val="00B64A04"/>
    <w:rsid w:val="00B658FB"/>
    <w:rsid w:val="00B7275A"/>
    <w:rsid w:val="00B72B37"/>
    <w:rsid w:val="00B7562B"/>
    <w:rsid w:val="00B75713"/>
    <w:rsid w:val="00B77013"/>
    <w:rsid w:val="00B776BA"/>
    <w:rsid w:val="00B8142E"/>
    <w:rsid w:val="00B824E6"/>
    <w:rsid w:val="00B83E69"/>
    <w:rsid w:val="00B8725F"/>
    <w:rsid w:val="00B874F6"/>
    <w:rsid w:val="00B91DB9"/>
    <w:rsid w:val="00B923EA"/>
    <w:rsid w:val="00B96F32"/>
    <w:rsid w:val="00BA03E0"/>
    <w:rsid w:val="00BA0610"/>
    <w:rsid w:val="00BA1216"/>
    <w:rsid w:val="00BA233E"/>
    <w:rsid w:val="00BA24D5"/>
    <w:rsid w:val="00BA3064"/>
    <w:rsid w:val="00BA39C7"/>
    <w:rsid w:val="00BA3AFC"/>
    <w:rsid w:val="00BA4533"/>
    <w:rsid w:val="00BA5EA5"/>
    <w:rsid w:val="00BA6E44"/>
    <w:rsid w:val="00BB0A01"/>
    <w:rsid w:val="00BB1B82"/>
    <w:rsid w:val="00BB5D32"/>
    <w:rsid w:val="00BB5D5B"/>
    <w:rsid w:val="00BC02D1"/>
    <w:rsid w:val="00BC297C"/>
    <w:rsid w:val="00BC57B8"/>
    <w:rsid w:val="00BD0434"/>
    <w:rsid w:val="00BD1493"/>
    <w:rsid w:val="00BD17BF"/>
    <w:rsid w:val="00BD1CEF"/>
    <w:rsid w:val="00BE23D7"/>
    <w:rsid w:val="00BE4BCF"/>
    <w:rsid w:val="00BE762E"/>
    <w:rsid w:val="00BE76C3"/>
    <w:rsid w:val="00BF1E7D"/>
    <w:rsid w:val="00BF214A"/>
    <w:rsid w:val="00BF309E"/>
    <w:rsid w:val="00BF47A5"/>
    <w:rsid w:val="00C004E6"/>
    <w:rsid w:val="00C0265B"/>
    <w:rsid w:val="00C033B5"/>
    <w:rsid w:val="00C06D97"/>
    <w:rsid w:val="00C076A3"/>
    <w:rsid w:val="00C10322"/>
    <w:rsid w:val="00C14737"/>
    <w:rsid w:val="00C222F7"/>
    <w:rsid w:val="00C22851"/>
    <w:rsid w:val="00C23A5B"/>
    <w:rsid w:val="00C24FA8"/>
    <w:rsid w:val="00C2640D"/>
    <w:rsid w:val="00C277D6"/>
    <w:rsid w:val="00C30355"/>
    <w:rsid w:val="00C31A7B"/>
    <w:rsid w:val="00C33BF2"/>
    <w:rsid w:val="00C369A6"/>
    <w:rsid w:val="00C423C1"/>
    <w:rsid w:val="00C445D3"/>
    <w:rsid w:val="00C5008A"/>
    <w:rsid w:val="00C55D92"/>
    <w:rsid w:val="00C55F06"/>
    <w:rsid w:val="00C56DD8"/>
    <w:rsid w:val="00C6097F"/>
    <w:rsid w:val="00C611ED"/>
    <w:rsid w:val="00C6500D"/>
    <w:rsid w:val="00C66746"/>
    <w:rsid w:val="00C67789"/>
    <w:rsid w:val="00C67F1A"/>
    <w:rsid w:val="00C702A2"/>
    <w:rsid w:val="00C7163A"/>
    <w:rsid w:val="00C7173C"/>
    <w:rsid w:val="00C74709"/>
    <w:rsid w:val="00C7739E"/>
    <w:rsid w:val="00C80434"/>
    <w:rsid w:val="00C80928"/>
    <w:rsid w:val="00C8296C"/>
    <w:rsid w:val="00C8768D"/>
    <w:rsid w:val="00C878BA"/>
    <w:rsid w:val="00C90963"/>
    <w:rsid w:val="00C93D92"/>
    <w:rsid w:val="00C957C8"/>
    <w:rsid w:val="00C95BD1"/>
    <w:rsid w:val="00CA0B9B"/>
    <w:rsid w:val="00CA1FEC"/>
    <w:rsid w:val="00CA2EC0"/>
    <w:rsid w:val="00CA3972"/>
    <w:rsid w:val="00CA488E"/>
    <w:rsid w:val="00CA48B5"/>
    <w:rsid w:val="00CA4A31"/>
    <w:rsid w:val="00CA56F3"/>
    <w:rsid w:val="00CA5ADD"/>
    <w:rsid w:val="00CB6040"/>
    <w:rsid w:val="00CB71C2"/>
    <w:rsid w:val="00CB74D4"/>
    <w:rsid w:val="00CC18E7"/>
    <w:rsid w:val="00CC1C42"/>
    <w:rsid w:val="00CC3057"/>
    <w:rsid w:val="00CC6D59"/>
    <w:rsid w:val="00CC70C5"/>
    <w:rsid w:val="00CC76CC"/>
    <w:rsid w:val="00CD0C99"/>
    <w:rsid w:val="00CD249C"/>
    <w:rsid w:val="00CD29E2"/>
    <w:rsid w:val="00CD494F"/>
    <w:rsid w:val="00CD5E8D"/>
    <w:rsid w:val="00CD697F"/>
    <w:rsid w:val="00CE06CD"/>
    <w:rsid w:val="00CE2824"/>
    <w:rsid w:val="00CE40BF"/>
    <w:rsid w:val="00CE428B"/>
    <w:rsid w:val="00CE4D81"/>
    <w:rsid w:val="00CE5425"/>
    <w:rsid w:val="00CE7E4F"/>
    <w:rsid w:val="00CF0DD9"/>
    <w:rsid w:val="00CF3216"/>
    <w:rsid w:val="00CF6CFE"/>
    <w:rsid w:val="00D019A7"/>
    <w:rsid w:val="00D0264A"/>
    <w:rsid w:val="00D0504E"/>
    <w:rsid w:val="00D055DC"/>
    <w:rsid w:val="00D06552"/>
    <w:rsid w:val="00D066CA"/>
    <w:rsid w:val="00D06DF8"/>
    <w:rsid w:val="00D10E74"/>
    <w:rsid w:val="00D11CE0"/>
    <w:rsid w:val="00D13CA9"/>
    <w:rsid w:val="00D208E8"/>
    <w:rsid w:val="00D308B2"/>
    <w:rsid w:val="00D33124"/>
    <w:rsid w:val="00D37539"/>
    <w:rsid w:val="00D42474"/>
    <w:rsid w:val="00D42C94"/>
    <w:rsid w:val="00D4372D"/>
    <w:rsid w:val="00D442A7"/>
    <w:rsid w:val="00D5002E"/>
    <w:rsid w:val="00D50E2A"/>
    <w:rsid w:val="00D51167"/>
    <w:rsid w:val="00D61ADD"/>
    <w:rsid w:val="00D63D1D"/>
    <w:rsid w:val="00D6664B"/>
    <w:rsid w:val="00D66F8B"/>
    <w:rsid w:val="00D70905"/>
    <w:rsid w:val="00D72CB9"/>
    <w:rsid w:val="00D74E38"/>
    <w:rsid w:val="00D759AF"/>
    <w:rsid w:val="00D7644B"/>
    <w:rsid w:val="00D802F6"/>
    <w:rsid w:val="00D81998"/>
    <w:rsid w:val="00D821E3"/>
    <w:rsid w:val="00D82F00"/>
    <w:rsid w:val="00D8421A"/>
    <w:rsid w:val="00D85633"/>
    <w:rsid w:val="00D856F8"/>
    <w:rsid w:val="00D868B5"/>
    <w:rsid w:val="00D87A00"/>
    <w:rsid w:val="00D909B6"/>
    <w:rsid w:val="00D9217A"/>
    <w:rsid w:val="00D93049"/>
    <w:rsid w:val="00D93508"/>
    <w:rsid w:val="00D93B85"/>
    <w:rsid w:val="00DA358D"/>
    <w:rsid w:val="00DA698C"/>
    <w:rsid w:val="00DB087B"/>
    <w:rsid w:val="00DB0C1F"/>
    <w:rsid w:val="00DB1E81"/>
    <w:rsid w:val="00DB22F4"/>
    <w:rsid w:val="00DB37CA"/>
    <w:rsid w:val="00DC33B1"/>
    <w:rsid w:val="00DC5923"/>
    <w:rsid w:val="00DC6313"/>
    <w:rsid w:val="00DD24D1"/>
    <w:rsid w:val="00DD34EC"/>
    <w:rsid w:val="00DD4404"/>
    <w:rsid w:val="00DD48F0"/>
    <w:rsid w:val="00DD50B5"/>
    <w:rsid w:val="00DD591B"/>
    <w:rsid w:val="00DD6063"/>
    <w:rsid w:val="00DD7981"/>
    <w:rsid w:val="00DE0BCF"/>
    <w:rsid w:val="00DE1237"/>
    <w:rsid w:val="00DE174C"/>
    <w:rsid w:val="00DE22D9"/>
    <w:rsid w:val="00DE56F0"/>
    <w:rsid w:val="00DE5A05"/>
    <w:rsid w:val="00DF0A2F"/>
    <w:rsid w:val="00DF26CF"/>
    <w:rsid w:val="00DF5BFC"/>
    <w:rsid w:val="00E01CEE"/>
    <w:rsid w:val="00E02943"/>
    <w:rsid w:val="00E04956"/>
    <w:rsid w:val="00E127A4"/>
    <w:rsid w:val="00E14148"/>
    <w:rsid w:val="00E205EB"/>
    <w:rsid w:val="00E21C6E"/>
    <w:rsid w:val="00E24B0A"/>
    <w:rsid w:val="00E2723D"/>
    <w:rsid w:val="00E316CF"/>
    <w:rsid w:val="00E41B2A"/>
    <w:rsid w:val="00E41C31"/>
    <w:rsid w:val="00E43356"/>
    <w:rsid w:val="00E43373"/>
    <w:rsid w:val="00E44614"/>
    <w:rsid w:val="00E45C50"/>
    <w:rsid w:val="00E47383"/>
    <w:rsid w:val="00E55845"/>
    <w:rsid w:val="00E563C7"/>
    <w:rsid w:val="00E60543"/>
    <w:rsid w:val="00E61950"/>
    <w:rsid w:val="00E62272"/>
    <w:rsid w:val="00E643A9"/>
    <w:rsid w:val="00E64E05"/>
    <w:rsid w:val="00E66560"/>
    <w:rsid w:val="00E672DB"/>
    <w:rsid w:val="00E718B1"/>
    <w:rsid w:val="00E72580"/>
    <w:rsid w:val="00E733C2"/>
    <w:rsid w:val="00E739B1"/>
    <w:rsid w:val="00E759A6"/>
    <w:rsid w:val="00E76C40"/>
    <w:rsid w:val="00E80C76"/>
    <w:rsid w:val="00E80F61"/>
    <w:rsid w:val="00E81B28"/>
    <w:rsid w:val="00E8465D"/>
    <w:rsid w:val="00E8599F"/>
    <w:rsid w:val="00E927D6"/>
    <w:rsid w:val="00E9307F"/>
    <w:rsid w:val="00E930C2"/>
    <w:rsid w:val="00E940DA"/>
    <w:rsid w:val="00EA51C7"/>
    <w:rsid w:val="00EA7A54"/>
    <w:rsid w:val="00EB51D7"/>
    <w:rsid w:val="00EB6D01"/>
    <w:rsid w:val="00EC0DD0"/>
    <w:rsid w:val="00EC1DC1"/>
    <w:rsid w:val="00EC2A6A"/>
    <w:rsid w:val="00EC34E7"/>
    <w:rsid w:val="00EC3B66"/>
    <w:rsid w:val="00EC4543"/>
    <w:rsid w:val="00EC5BB0"/>
    <w:rsid w:val="00ED0DA8"/>
    <w:rsid w:val="00ED1DBD"/>
    <w:rsid w:val="00ED31B0"/>
    <w:rsid w:val="00ED4633"/>
    <w:rsid w:val="00ED4ED2"/>
    <w:rsid w:val="00ED7460"/>
    <w:rsid w:val="00ED7FEA"/>
    <w:rsid w:val="00EE1E92"/>
    <w:rsid w:val="00EE2CC3"/>
    <w:rsid w:val="00EE566C"/>
    <w:rsid w:val="00EF044B"/>
    <w:rsid w:val="00EF0E32"/>
    <w:rsid w:val="00EF2639"/>
    <w:rsid w:val="00EF3558"/>
    <w:rsid w:val="00EF3D06"/>
    <w:rsid w:val="00EF51D6"/>
    <w:rsid w:val="00EF5A53"/>
    <w:rsid w:val="00EF6364"/>
    <w:rsid w:val="00EF64D5"/>
    <w:rsid w:val="00F01568"/>
    <w:rsid w:val="00F03DB6"/>
    <w:rsid w:val="00F0684A"/>
    <w:rsid w:val="00F1015F"/>
    <w:rsid w:val="00F11B0F"/>
    <w:rsid w:val="00F15BEE"/>
    <w:rsid w:val="00F20FE0"/>
    <w:rsid w:val="00F24B10"/>
    <w:rsid w:val="00F25929"/>
    <w:rsid w:val="00F279F7"/>
    <w:rsid w:val="00F3027D"/>
    <w:rsid w:val="00F32F28"/>
    <w:rsid w:val="00F345B3"/>
    <w:rsid w:val="00F35509"/>
    <w:rsid w:val="00F362B0"/>
    <w:rsid w:val="00F3679F"/>
    <w:rsid w:val="00F367B8"/>
    <w:rsid w:val="00F378C7"/>
    <w:rsid w:val="00F3792E"/>
    <w:rsid w:val="00F4354A"/>
    <w:rsid w:val="00F4367A"/>
    <w:rsid w:val="00F4533C"/>
    <w:rsid w:val="00F456EE"/>
    <w:rsid w:val="00F46231"/>
    <w:rsid w:val="00F477F1"/>
    <w:rsid w:val="00F551AE"/>
    <w:rsid w:val="00F56F2B"/>
    <w:rsid w:val="00F57083"/>
    <w:rsid w:val="00F60247"/>
    <w:rsid w:val="00F614C6"/>
    <w:rsid w:val="00F6297E"/>
    <w:rsid w:val="00F65110"/>
    <w:rsid w:val="00F66BE2"/>
    <w:rsid w:val="00F66E5E"/>
    <w:rsid w:val="00F67A2F"/>
    <w:rsid w:val="00F71B3A"/>
    <w:rsid w:val="00F763D3"/>
    <w:rsid w:val="00F80713"/>
    <w:rsid w:val="00F81BEB"/>
    <w:rsid w:val="00F84138"/>
    <w:rsid w:val="00F8689B"/>
    <w:rsid w:val="00F90403"/>
    <w:rsid w:val="00F93F1C"/>
    <w:rsid w:val="00F951D3"/>
    <w:rsid w:val="00F9568B"/>
    <w:rsid w:val="00FA17F9"/>
    <w:rsid w:val="00FA1B6F"/>
    <w:rsid w:val="00FA29A5"/>
    <w:rsid w:val="00FA3F45"/>
    <w:rsid w:val="00FA5861"/>
    <w:rsid w:val="00FA5AFF"/>
    <w:rsid w:val="00FA5D72"/>
    <w:rsid w:val="00FA6A11"/>
    <w:rsid w:val="00FA6A1A"/>
    <w:rsid w:val="00FA6E6C"/>
    <w:rsid w:val="00FB0BB4"/>
    <w:rsid w:val="00FB4C05"/>
    <w:rsid w:val="00FB5492"/>
    <w:rsid w:val="00FC2088"/>
    <w:rsid w:val="00FC3DCC"/>
    <w:rsid w:val="00FC452C"/>
    <w:rsid w:val="00FC49A9"/>
    <w:rsid w:val="00FC5097"/>
    <w:rsid w:val="00FC5DBA"/>
    <w:rsid w:val="00FC6815"/>
    <w:rsid w:val="00FC7275"/>
    <w:rsid w:val="00FC7DF9"/>
    <w:rsid w:val="00FD22B9"/>
    <w:rsid w:val="00FD233F"/>
    <w:rsid w:val="00FD2913"/>
    <w:rsid w:val="00FD3494"/>
    <w:rsid w:val="00FD43E2"/>
    <w:rsid w:val="00FD5B12"/>
    <w:rsid w:val="00FD62CB"/>
    <w:rsid w:val="00FE0BEF"/>
    <w:rsid w:val="00FE2FEC"/>
    <w:rsid w:val="00FE3054"/>
    <w:rsid w:val="00FE3CA2"/>
    <w:rsid w:val="00FE4E1D"/>
    <w:rsid w:val="00FF1038"/>
    <w:rsid w:val="00FF16EF"/>
    <w:rsid w:val="00FF56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0E21"/>
  <w15:chartTrackingRefBased/>
  <w15:docId w15:val="{3AF38FAA-2A23-41F2-A59A-3DFEE908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74E38"/>
    <w:pPr>
      <w:spacing w:before="100" w:beforeAutospacing="1" w:after="100" w:afterAutospacing="1"/>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48F4"/>
    <w:pPr>
      <w:jc w:val="center"/>
    </w:pPr>
    <w:rPr>
      <w:rFonts w:eastAsia="Times New Roman" w:cs="Times New Roman"/>
      <w:b/>
      <w:bCs/>
      <w:szCs w:val="24"/>
    </w:rPr>
  </w:style>
  <w:style w:type="character" w:customStyle="1" w:styleId="TitleChar">
    <w:name w:val="Title Char"/>
    <w:basedOn w:val="DefaultParagraphFont"/>
    <w:link w:val="Title"/>
    <w:rsid w:val="007748F4"/>
    <w:rPr>
      <w:rFonts w:eastAsia="Times New Roman" w:cs="Times New Roman"/>
      <w:b/>
      <w:bCs/>
      <w:szCs w:val="24"/>
    </w:rPr>
  </w:style>
  <w:style w:type="paragraph" w:styleId="BodyText3">
    <w:name w:val="Body Text 3"/>
    <w:basedOn w:val="Normal"/>
    <w:link w:val="BodyText3Char"/>
    <w:rsid w:val="007748F4"/>
    <w:pPr>
      <w:jc w:val="both"/>
    </w:pPr>
    <w:rPr>
      <w:rFonts w:eastAsia="Times New Roman" w:cs="Times New Roman"/>
      <w:b/>
      <w:bCs/>
      <w:szCs w:val="24"/>
    </w:rPr>
  </w:style>
  <w:style w:type="character" w:customStyle="1" w:styleId="BodyText3Char">
    <w:name w:val="Body Text 3 Char"/>
    <w:basedOn w:val="DefaultParagraphFont"/>
    <w:link w:val="BodyText3"/>
    <w:rsid w:val="007748F4"/>
    <w:rPr>
      <w:rFonts w:eastAsia="Times New Roman" w:cs="Times New Roman"/>
      <w:b/>
      <w:bCs/>
      <w:szCs w:val="24"/>
    </w:rPr>
  </w:style>
  <w:style w:type="character" w:styleId="Strong">
    <w:name w:val="Strong"/>
    <w:uiPriority w:val="22"/>
    <w:qFormat/>
    <w:rsid w:val="007748F4"/>
    <w:rPr>
      <w:b/>
      <w:bCs/>
    </w:rPr>
  </w:style>
  <w:style w:type="paragraph" w:styleId="ListParagraph">
    <w:name w:val="List Paragraph"/>
    <w:aliases w:val="2,Strip"/>
    <w:basedOn w:val="Normal"/>
    <w:link w:val="ListParagraphChar"/>
    <w:uiPriority w:val="34"/>
    <w:qFormat/>
    <w:rsid w:val="007748F4"/>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7748F4"/>
    <w:rPr>
      <w:rFonts w:eastAsia="Times New Roman" w:cs="Times New Roman"/>
      <w:szCs w:val="24"/>
    </w:rPr>
  </w:style>
  <w:style w:type="paragraph" w:styleId="Header">
    <w:name w:val="header"/>
    <w:basedOn w:val="Normal"/>
    <w:link w:val="HeaderChar"/>
    <w:uiPriority w:val="99"/>
    <w:unhideWhenUsed/>
    <w:rsid w:val="00540F23"/>
    <w:pPr>
      <w:tabs>
        <w:tab w:val="center" w:pos="4153"/>
        <w:tab w:val="right" w:pos="8306"/>
      </w:tabs>
    </w:pPr>
  </w:style>
  <w:style w:type="character" w:customStyle="1" w:styleId="HeaderChar">
    <w:name w:val="Header Char"/>
    <w:basedOn w:val="DefaultParagraphFont"/>
    <w:link w:val="Header"/>
    <w:uiPriority w:val="99"/>
    <w:rsid w:val="00540F23"/>
  </w:style>
  <w:style w:type="paragraph" w:styleId="Footer">
    <w:name w:val="footer"/>
    <w:basedOn w:val="Normal"/>
    <w:link w:val="FooterChar"/>
    <w:uiPriority w:val="99"/>
    <w:unhideWhenUsed/>
    <w:rsid w:val="00540F23"/>
    <w:pPr>
      <w:tabs>
        <w:tab w:val="center" w:pos="4153"/>
        <w:tab w:val="right" w:pos="8306"/>
      </w:tabs>
    </w:pPr>
  </w:style>
  <w:style w:type="character" w:customStyle="1" w:styleId="FooterChar">
    <w:name w:val="Footer Char"/>
    <w:basedOn w:val="DefaultParagraphFont"/>
    <w:link w:val="Footer"/>
    <w:uiPriority w:val="99"/>
    <w:rsid w:val="00540F23"/>
  </w:style>
  <w:style w:type="paragraph" w:styleId="BodyTextIndent">
    <w:name w:val="Body Text Indent"/>
    <w:basedOn w:val="Normal"/>
    <w:link w:val="BodyTextIndentChar"/>
    <w:uiPriority w:val="99"/>
    <w:unhideWhenUsed/>
    <w:rsid w:val="00C611ED"/>
    <w:pPr>
      <w:spacing w:after="120"/>
      <w:ind w:left="283"/>
    </w:pPr>
  </w:style>
  <w:style w:type="character" w:customStyle="1" w:styleId="BodyTextIndentChar">
    <w:name w:val="Body Text Indent Char"/>
    <w:basedOn w:val="DefaultParagraphFont"/>
    <w:link w:val="BodyTextIndent"/>
    <w:uiPriority w:val="99"/>
    <w:rsid w:val="00C611ED"/>
  </w:style>
  <w:style w:type="character" w:customStyle="1" w:styleId="spelle">
    <w:name w:val="spelle"/>
    <w:basedOn w:val="DefaultParagraphFont"/>
    <w:rsid w:val="00CB74D4"/>
  </w:style>
  <w:style w:type="paragraph" w:styleId="NormalWeb">
    <w:name w:val="Normal (Web)"/>
    <w:basedOn w:val="Normal"/>
    <w:uiPriority w:val="99"/>
    <w:semiHidden/>
    <w:unhideWhenUsed/>
    <w:rsid w:val="00B46920"/>
    <w:pPr>
      <w:spacing w:before="100" w:beforeAutospacing="1" w:after="100" w:afterAutospacing="1"/>
    </w:pPr>
    <w:rPr>
      <w:rFonts w:eastAsia="Times New Roman" w:cs="Times New Roman"/>
      <w:szCs w:val="24"/>
      <w:lang w:eastAsia="lv-LV"/>
    </w:rPr>
  </w:style>
  <w:style w:type="paragraph" w:styleId="BalloonText">
    <w:name w:val="Balloon Text"/>
    <w:basedOn w:val="Normal"/>
    <w:link w:val="BalloonTextChar"/>
    <w:uiPriority w:val="99"/>
    <w:semiHidden/>
    <w:unhideWhenUsed/>
    <w:rsid w:val="00325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B20"/>
    <w:rPr>
      <w:rFonts w:ascii="Segoe UI" w:hAnsi="Segoe UI" w:cs="Segoe UI"/>
      <w:sz w:val="18"/>
      <w:szCs w:val="18"/>
    </w:rPr>
  </w:style>
  <w:style w:type="character" w:customStyle="1" w:styleId="Heading4Char">
    <w:name w:val="Heading 4 Char"/>
    <w:basedOn w:val="DefaultParagraphFont"/>
    <w:link w:val="Heading4"/>
    <w:uiPriority w:val="9"/>
    <w:rsid w:val="00D74E38"/>
    <w:rPr>
      <w:rFonts w:eastAsia="Times New Roman" w:cs="Times New Roman"/>
      <w:b/>
      <w:bCs/>
      <w:szCs w:val="24"/>
      <w:lang w:eastAsia="lv-LV"/>
    </w:rPr>
  </w:style>
  <w:style w:type="character" w:styleId="Hyperlink">
    <w:name w:val="Hyperlink"/>
    <w:basedOn w:val="DefaultParagraphFont"/>
    <w:uiPriority w:val="99"/>
    <w:unhideWhenUsed/>
    <w:rsid w:val="00DB37CA"/>
    <w:rPr>
      <w:color w:val="0000FF"/>
      <w:u w:val="single"/>
    </w:rPr>
  </w:style>
  <w:style w:type="character" w:customStyle="1" w:styleId="lmpnum">
    <w:name w:val="lmpnum"/>
    <w:basedOn w:val="DefaultParagraphFont"/>
    <w:rsid w:val="00A8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2529">
      <w:bodyDiv w:val="1"/>
      <w:marLeft w:val="0"/>
      <w:marRight w:val="0"/>
      <w:marTop w:val="0"/>
      <w:marBottom w:val="0"/>
      <w:divBdr>
        <w:top w:val="none" w:sz="0" w:space="0" w:color="auto"/>
        <w:left w:val="none" w:sz="0" w:space="0" w:color="auto"/>
        <w:bottom w:val="none" w:sz="0" w:space="0" w:color="auto"/>
        <w:right w:val="none" w:sz="0" w:space="0" w:color="auto"/>
      </w:divBdr>
    </w:div>
    <w:div w:id="166793496">
      <w:bodyDiv w:val="1"/>
      <w:marLeft w:val="0"/>
      <w:marRight w:val="0"/>
      <w:marTop w:val="0"/>
      <w:marBottom w:val="0"/>
      <w:divBdr>
        <w:top w:val="none" w:sz="0" w:space="0" w:color="auto"/>
        <w:left w:val="none" w:sz="0" w:space="0" w:color="auto"/>
        <w:bottom w:val="none" w:sz="0" w:space="0" w:color="auto"/>
        <w:right w:val="none" w:sz="0" w:space="0" w:color="auto"/>
      </w:divBdr>
    </w:div>
    <w:div w:id="302661326">
      <w:bodyDiv w:val="1"/>
      <w:marLeft w:val="0"/>
      <w:marRight w:val="0"/>
      <w:marTop w:val="0"/>
      <w:marBottom w:val="0"/>
      <w:divBdr>
        <w:top w:val="none" w:sz="0" w:space="0" w:color="auto"/>
        <w:left w:val="none" w:sz="0" w:space="0" w:color="auto"/>
        <w:bottom w:val="none" w:sz="0" w:space="0" w:color="auto"/>
        <w:right w:val="none" w:sz="0" w:space="0" w:color="auto"/>
      </w:divBdr>
    </w:div>
    <w:div w:id="445199743">
      <w:bodyDiv w:val="1"/>
      <w:marLeft w:val="0"/>
      <w:marRight w:val="0"/>
      <w:marTop w:val="0"/>
      <w:marBottom w:val="0"/>
      <w:divBdr>
        <w:top w:val="none" w:sz="0" w:space="0" w:color="auto"/>
        <w:left w:val="none" w:sz="0" w:space="0" w:color="auto"/>
        <w:bottom w:val="none" w:sz="0" w:space="0" w:color="auto"/>
        <w:right w:val="none" w:sz="0" w:space="0" w:color="auto"/>
      </w:divBdr>
    </w:div>
    <w:div w:id="879318808">
      <w:bodyDiv w:val="1"/>
      <w:marLeft w:val="0"/>
      <w:marRight w:val="0"/>
      <w:marTop w:val="0"/>
      <w:marBottom w:val="0"/>
      <w:divBdr>
        <w:top w:val="none" w:sz="0" w:space="0" w:color="auto"/>
        <w:left w:val="none" w:sz="0" w:space="0" w:color="auto"/>
        <w:bottom w:val="none" w:sz="0" w:space="0" w:color="auto"/>
        <w:right w:val="none" w:sz="0" w:space="0" w:color="auto"/>
      </w:divBdr>
    </w:div>
    <w:div w:id="1204367503">
      <w:bodyDiv w:val="1"/>
      <w:marLeft w:val="0"/>
      <w:marRight w:val="0"/>
      <w:marTop w:val="0"/>
      <w:marBottom w:val="0"/>
      <w:divBdr>
        <w:top w:val="none" w:sz="0" w:space="0" w:color="auto"/>
        <w:left w:val="none" w:sz="0" w:space="0" w:color="auto"/>
        <w:bottom w:val="none" w:sz="0" w:space="0" w:color="auto"/>
        <w:right w:val="none" w:sz="0" w:space="0" w:color="auto"/>
      </w:divBdr>
    </w:div>
    <w:div w:id="1493640866">
      <w:bodyDiv w:val="1"/>
      <w:marLeft w:val="0"/>
      <w:marRight w:val="0"/>
      <w:marTop w:val="0"/>
      <w:marBottom w:val="0"/>
      <w:divBdr>
        <w:top w:val="none" w:sz="0" w:space="0" w:color="auto"/>
        <w:left w:val="none" w:sz="0" w:space="0" w:color="auto"/>
        <w:bottom w:val="none" w:sz="0" w:space="0" w:color="auto"/>
        <w:right w:val="none" w:sz="0" w:space="0" w:color="auto"/>
      </w:divBdr>
    </w:div>
    <w:div w:id="1598100621">
      <w:bodyDiv w:val="1"/>
      <w:marLeft w:val="0"/>
      <w:marRight w:val="0"/>
      <w:marTop w:val="0"/>
      <w:marBottom w:val="0"/>
      <w:divBdr>
        <w:top w:val="none" w:sz="0" w:space="0" w:color="auto"/>
        <w:left w:val="none" w:sz="0" w:space="0" w:color="auto"/>
        <w:bottom w:val="none" w:sz="0" w:space="0" w:color="auto"/>
        <w:right w:val="none" w:sz="0" w:space="0" w:color="auto"/>
      </w:divBdr>
    </w:div>
    <w:div w:id="1696346981">
      <w:bodyDiv w:val="1"/>
      <w:marLeft w:val="0"/>
      <w:marRight w:val="0"/>
      <w:marTop w:val="0"/>
      <w:marBottom w:val="0"/>
      <w:divBdr>
        <w:top w:val="none" w:sz="0" w:space="0" w:color="auto"/>
        <w:left w:val="none" w:sz="0" w:space="0" w:color="auto"/>
        <w:bottom w:val="none" w:sz="0" w:space="0" w:color="auto"/>
        <w:right w:val="none" w:sz="0" w:space="0" w:color="auto"/>
      </w:divBdr>
    </w:div>
    <w:div w:id="1754007746">
      <w:bodyDiv w:val="1"/>
      <w:marLeft w:val="0"/>
      <w:marRight w:val="0"/>
      <w:marTop w:val="0"/>
      <w:marBottom w:val="0"/>
      <w:divBdr>
        <w:top w:val="none" w:sz="0" w:space="0" w:color="auto"/>
        <w:left w:val="none" w:sz="0" w:space="0" w:color="auto"/>
        <w:bottom w:val="none" w:sz="0" w:space="0" w:color="auto"/>
        <w:right w:val="none" w:sz="0" w:space="0" w:color="auto"/>
      </w:divBdr>
    </w:div>
    <w:div w:id="1825930595">
      <w:bodyDiv w:val="1"/>
      <w:marLeft w:val="0"/>
      <w:marRight w:val="0"/>
      <w:marTop w:val="0"/>
      <w:marBottom w:val="0"/>
      <w:divBdr>
        <w:top w:val="none" w:sz="0" w:space="0" w:color="auto"/>
        <w:left w:val="none" w:sz="0" w:space="0" w:color="auto"/>
        <w:bottom w:val="none" w:sz="0" w:space="0" w:color="auto"/>
        <w:right w:val="none" w:sz="0" w:space="0" w:color="auto"/>
      </w:divBdr>
      <w:divsChild>
        <w:div w:id="1474329784">
          <w:marLeft w:val="0"/>
          <w:marRight w:val="0"/>
          <w:marTop w:val="0"/>
          <w:marBottom w:val="0"/>
          <w:divBdr>
            <w:top w:val="none" w:sz="0" w:space="0" w:color="auto"/>
            <w:left w:val="none" w:sz="0" w:space="0" w:color="auto"/>
            <w:bottom w:val="none" w:sz="0" w:space="0" w:color="auto"/>
            <w:right w:val="none" w:sz="0" w:space="0" w:color="auto"/>
          </w:divBdr>
        </w:div>
      </w:divsChild>
    </w:div>
    <w:div w:id="1845852315">
      <w:bodyDiv w:val="1"/>
      <w:marLeft w:val="0"/>
      <w:marRight w:val="0"/>
      <w:marTop w:val="0"/>
      <w:marBottom w:val="0"/>
      <w:divBdr>
        <w:top w:val="none" w:sz="0" w:space="0" w:color="auto"/>
        <w:left w:val="none" w:sz="0" w:space="0" w:color="auto"/>
        <w:bottom w:val="none" w:sz="0" w:space="0" w:color="auto"/>
        <w:right w:val="none" w:sz="0" w:space="0" w:color="auto"/>
      </w:divBdr>
    </w:div>
    <w:div w:id="1905872051">
      <w:bodyDiv w:val="1"/>
      <w:marLeft w:val="0"/>
      <w:marRight w:val="0"/>
      <w:marTop w:val="0"/>
      <w:marBottom w:val="0"/>
      <w:divBdr>
        <w:top w:val="none" w:sz="0" w:space="0" w:color="auto"/>
        <w:left w:val="none" w:sz="0" w:space="0" w:color="auto"/>
        <w:bottom w:val="none" w:sz="0" w:space="0" w:color="auto"/>
        <w:right w:val="none" w:sz="0" w:space="0" w:color="auto"/>
      </w:divBdr>
    </w:div>
    <w:div w:id="2050913243">
      <w:bodyDiv w:val="1"/>
      <w:marLeft w:val="0"/>
      <w:marRight w:val="0"/>
      <w:marTop w:val="0"/>
      <w:marBottom w:val="0"/>
      <w:divBdr>
        <w:top w:val="none" w:sz="0" w:space="0" w:color="auto"/>
        <w:left w:val="none" w:sz="0" w:space="0" w:color="auto"/>
        <w:bottom w:val="none" w:sz="0" w:space="0" w:color="auto"/>
        <w:right w:val="none" w:sz="0" w:space="0" w:color="auto"/>
      </w:divBdr>
    </w:div>
    <w:div w:id="2095933007">
      <w:bodyDiv w:val="1"/>
      <w:marLeft w:val="0"/>
      <w:marRight w:val="0"/>
      <w:marTop w:val="0"/>
      <w:marBottom w:val="0"/>
      <w:divBdr>
        <w:top w:val="none" w:sz="0" w:space="0" w:color="auto"/>
        <w:left w:val="none" w:sz="0" w:space="0" w:color="auto"/>
        <w:bottom w:val="none" w:sz="0" w:space="0" w:color="auto"/>
        <w:right w:val="none" w:sz="0" w:space="0" w:color="auto"/>
      </w:divBdr>
      <w:divsChild>
        <w:div w:id="1538422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LIVS13/saeimalivs13.nsf/webSasaiste?OpenView&amp;restricttocategory=541/Lp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itania.saeima.lv/LIVS13/saeimalivs13.nsf/webSasaiste?OpenView&amp;restricttocategory=541/Lp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D21B2-3290-4567-A891-0D8E14B5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12908</Words>
  <Characters>7359</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2</cp:revision>
  <cp:lastPrinted>2020-09-10T09:53:00Z</cp:lastPrinted>
  <dcterms:created xsi:type="dcterms:W3CDTF">2020-09-10T10:45:00Z</dcterms:created>
  <dcterms:modified xsi:type="dcterms:W3CDTF">2020-09-10T10:45:00Z</dcterms:modified>
</cp:coreProperties>
</file>