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7F" w:rsidRPr="00874BA0" w:rsidRDefault="005A497F" w:rsidP="005A497F">
      <w:pPr>
        <w:pStyle w:val="Title"/>
      </w:pPr>
      <w:r>
        <w:t>L</w:t>
      </w:r>
      <w:r w:rsidRPr="00874BA0">
        <w:t>ATVIJAS REPUBLIKAS 13. SAEIMAS</w:t>
      </w:r>
    </w:p>
    <w:p w:rsidR="005A497F" w:rsidRPr="00874BA0" w:rsidRDefault="005A497F" w:rsidP="005A497F">
      <w:pPr>
        <w:pStyle w:val="Title"/>
      </w:pPr>
      <w:r w:rsidRPr="00874BA0">
        <w:t>AIZSARDZĪBAS, IEKŠLIETU UN KORUPCIJAS NOVĒRŠANAS KOMISIJAS SĒDES</w:t>
      </w:r>
    </w:p>
    <w:p w:rsidR="005A497F" w:rsidRPr="00874BA0" w:rsidRDefault="005A497F" w:rsidP="005A497F">
      <w:pPr>
        <w:jc w:val="center"/>
      </w:pPr>
      <w:r>
        <w:rPr>
          <w:b/>
        </w:rPr>
        <w:t xml:space="preserve">PROTOKOLS </w:t>
      </w:r>
      <w:r w:rsidRPr="00B70E11">
        <w:rPr>
          <w:b/>
        </w:rPr>
        <w:t xml:space="preserve">Nr. </w:t>
      </w:r>
      <w:r w:rsidR="003C786C">
        <w:rPr>
          <w:b/>
        </w:rPr>
        <w:t>76</w:t>
      </w:r>
    </w:p>
    <w:p w:rsidR="005A497F" w:rsidRPr="00874BA0" w:rsidRDefault="003C786C" w:rsidP="005A497F">
      <w:pPr>
        <w:jc w:val="center"/>
        <w:rPr>
          <w:b/>
          <w:bCs/>
        </w:rPr>
      </w:pPr>
      <w:r>
        <w:rPr>
          <w:b/>
          <w:bCs/>
        </w:rPr>
        <w:t>2020</w:t>
      </w:r>
      <w:r w:rsidR="005A497F" w:rsidRPr="00874BA0">
        <w:rPr>
          <w:b/>
          <w:bCs/>
        </w:rPr>
        <w:t xml:space="preserve">. gada </w:t>
      </w:r>
      <w:r>
        <w:rPr>
          <w:b/>
          <w:bCs/>
        </w:rPr>
        <w:t>14. janvārī</w:t>
      </w:r>
    </w:p>
    <w:p w:rsidR="005A497F" w:rsidRPr="00874BA0" w:rsidRDefault="005A497F" w:rsidP="005A497F">
      <w:pPr>
        <w:jc w:val="center"/>
        <w:rPr>
          <w:bCs/>
        </w:rPr>
      </w:pPr>
      <w:r>
        <w:rPr>
          <w:bCs/>
        </w:rPr>
        <w:t>Atklāta sēde, sākas plkst. 10.00</w:t>
      </w:r>
      <w:r w:rsidRPr="00874BA0">
        <w:rPr>
          <w:bCs/>
        </w:rPr>
        <w:t xml:space="preserve">, beidzas plkst. </w:t>
      </w:r>
      <w:r w:rsidR="003C786C">
        <w:rPr>
          <w:bCs/>
        </w:rPr>
        <w:t>11.20</w:t>
      </w:r>
    </w:p>
    <w:p w:rsidR="005A497F" w:rsidRPr="00874BA0" w:rsidRDefault="005A497F" w:rsidP="005A497F">
      <w:pPr>
        <w:pStyle w:val="BodyText3"/>
        <w:jc w:val="center"/>
        <w:rPr>
          <w:b w:val="0"/>
        </w:rPr>
      </w:pPr>
      <w:r w:rsidRPr="00874BA0">
        <w:rPr>
          <w:b w:val="0"/>
        </w:rPr>
        <w:t>Komisijas sēde notiek Rīgā, Jēkaba ielā 16, komisijas sēžu zālē</w:t>
      </w:r>
    </w:p>
    <w:p w:rsidR="005A497F" w:rsidRDefault="005A497F" w:rsidP="005A497F">
      <w:pPr>
        <w:pStyle w:val="BodyText3"/>
      </w:pPr>
    </w:p>
    <w:p w:rsidR="005A497F" w:rsidRPr="00874BA0" w:rsidRDefault="005A497F" w:rsidP="005A497F">
      <w:pPr>
        <w:pStyle w:val="BodyText3"/>
      </w:pPr>
    </w:p>
    <w:p w:rsidR="005A497F" w:rsidRPr="00874BA0" w:rsidRDefault="005A497F" w:rsidP="005A497F">
      <w:pPr>
        <w:pStyle w:val="BodyText3"/>
      </w:pPr>
      <w:r w:rsidRPr="00874BA0">
        <w:t xml:space="preserve">Piedalās: </w:t>
      </w:r>
    </w:p>
    <w:p w:rsidR="005A497F" w:rsidRPr="00874BA0" w:rsidRDefault="005A497F" w:rsidP="005A497F">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(komisijas priekšsēdētājs)</w:t>
      </w:r>
      <w:r w:rsidRPr="00874BA0">
        <w:t xml:space="preserve">, </w:t>
      </w:r>
      <w:r w:rsidR="003C786C" w:rsidRPr="003C786C">
        <w:rPr>
          <w:b/>
        </w:rPr>
        <w:t>Edvīns Šnore</w:t>
      </w:r>
      <w:r w:rsidR="003C786C">
        <w:t xml:space="preserve"> </w:t>
      </w:r>
      <w:r w:rsidR="003C786C" w:rsidRPr="003C786C">
        <w:rPr>
          <w:i/>
        </w:rPr>
        <w:t>(komisijas sekretārs)</w:t>
      </w:r>
      <w:r w:rsidR="003C786C">
        <w:t xml:space="preserve">, </w:t>
      </w:r>
      <w:r w:rsidR="003C786C">
        <w:rPr>
          <w:rStyle w:val="Strong"/>
        </w:rPr>
        <w:t>Jānis Ādamsons</w:t>
      </w:r>
      <w:r w:rsidR="003C786C" w:rsidRPr="00874BA0">
        <w:rPr>
          <w:rStyle w:val="Strong"/>
        </w:rPr>
        <w:t xml:space="preserve">, </w:t>
      </w:r>
      <w:r w:rsidRPr="00874BA0">
        <w:rPr>
          <w:rStyle w:val="Strong"/>
        </w:rPr>
        <w:t>Raimonds Bergmanis,</w:t>
      </w:r>
      <w:r w:rsidR="003C786C">
        <w:rPr>
          <w:rStyle w:val="Strong"/>
        </w:rPr>
        <w:t xml:space="preserve"> Juris </w:t>
      </w:r>
      <w:proofErr w:type="spellStart"/>
      <w:r w:rsidR="003C786C">
        <w:rPr>
          <w:rStyle w:val="Strong"/>
        </w:rPr>
        <w:t>Jurašs</w:t>
      </w:r>
      <w:proofErr w:type="spellEnd"/>
      <w:r w:rsidR="003C786C">
        <w:rPr>
          <w:rStyle w:val="Strong"/>
        </w:rPr>
        <w:t>,</w:t>
      </w:r>
      <w:r w:rsidRPr="00874BA0">
        <w:rPr>
          <w:rStyle w:val="Strong"/>
        </w:rPr>
        <w:t xml:space="preserve"> </w:t>
      </w:r>
      <w:r>
        <w:rPr>
          <w:rStyle w:val="Strong"/>
        </w:rPr>
        <w:t xml:space="preserve">Ivans Klementjevs, </w:t>
      </w:r>
      <w:r w:rsidRPr="00874BA0">
        <w:rPr>
          <w:rStyle w:val="Strong"/>
        </w:rPr>
        <w:t xml:space="preserve">Ainars Latkovskis, Mārtiņš </w:t>
      </w:r>
      <w:proofErr w:type="spellStart"/>
      <w:r w:rsidRPr="00874BA0">
        <w:rPr>
          <w:rStyle w:val="Strong"/>
        </w:rPr>
        <w:t>Staķis</w:t>
      </w:r>
      <w:proofErr w:type="spellEnd"/>
    </w:p>
    <w:p w:rsidR="005A497F" w:rsidRDefault="005A497F" w:rsidP="005A497F">
      <w:pPr>
        <w:pStyle w:val="ListParagraph"/>
        <w:ind w:left="0"/>
        <w:jc w:val="both"/>
        <w:rPr>
          <w:rStyle w:val="Strong"/>
          <w:b w:val="0"/>
          <w:bCs w:val="0"/>
          <w:u w:val="single"/>
        </w:rPr>
      </w:pPr>
    </w:p>
    <w:p w:rsidR="005A497F" w:rsidRDefault="005A497F" w:rsidP="005A497F">
      <w:pPr>
        <w:pStyle w:val="ListParagraph"/>
        <w:ind w:left="0"/>
        <w:jc w:val="both"/>
      </w:pPr>
      <w:r w:rsidRPr="00C53D7D">
        <w:rPr>
          <w:b/>
        </w:rPr>
        <w:t>komisijas darbinieki</w:t>
      </w:r>
      <w:r w:rsidRPr="00654AAC">
        <w:t xml:space="preserve">: vecākā konsultante Ieva </w:t>
      </w:r>
      <w:proofErr w:type="spellStart"/>
      <w:r w:rsidRPr="00654AAC">
        <w:t>Barvika</w:t>
      </w:r>
      <w:proofErr w:type="spellEnd"/>
      <w:r w:rsidRPr="00654AAC">
        <w:t>, konsultantes Kristiāna Bumbiere</w:t>
      </w:r>
      <w:r>
        <w:t xml:space="preserve">, </w:t>
      </w:r>
      <w:r w:rsidR="003C786C">
        <w:t xml:space="preserve">Inese </w:t>
      </w:r>
      <w:proofErr w:type="spellStart"/>
      <w:r w:rsidR="003C786C">
        <w:t>Silabriede</w:t>
      </w:r>
      <w:proofErr w:type="spellEnd"/>
      <w:r w:rsidR="003C786C">
        <w:t xml:space="preserve">, </w:t>
      </w:r>
      <w:r w:rsidR="003C786C" w:rsidRPr="00654AAC">
        <w:t xml:space="preserve">Daina </w:t>
      </w:r>
      <w:proofErr w:type="spellStart"/>
      <w:r w:rsidR="003C786C" w:rsidRPr="00654AAC">
        <w:t>Sunepa</w:t>
      </w:r>
      <w:proofErr w:type="spellEnd"/>
      <w:r w:rsidR="003C786C" w:rsidRPr="00654AAC">
        <w:t xml:space="preserve">, </w:t>
      </w:r>
      <w:r w:rsidRPr="00654AAC">
        <w:t>konsultants Mār</w:t>
      </w:r>
      <w:r>
        <w:t xml:space="preserve">is </w:t>
      </w:r>
      <w:proofErr w:type="spellStart"/>
      <w:r>
        <w:t>Veinalds</w:t>
      </w:r>
      <w:proofErr w:type="spellEnd"/>
      <w:r>
        <w:t>.</w:t>
      </w:r>
    </w:p>
    <w:p w:rsidR="005A497F" w:rsidRPr="00654AAC" w:rsidRDefault="005A497F" w:rsidP="005A497F">
      <w:pPr>
        <w:pStyle w:val="ListParagraph"/>
        <w:ind w:left="0"/>
        <w:jc w:val="both"/>
      </w:pPr>
    </w:p>
    <w:p w:rsidR="005A497F" w:rsidRDefault="005A497F" w:rsidP="005A497F">
      <w:pPr>
        <w:pStyle w:val="ListParagraph"/>
        <w:ind w:left="0"/>
        <w:jc w:val="both"/>
        <w:rPr>
          <w:rStyle w:val="Strong"/>
          <w:rFonts w:cs="Calibri"/>
          <w:color w:val="000000"/>
        </w:rPr>
      </w:pPr>
      <w:r>
        <w:rPr>
          <w:rStyle w:val="Strong"/>
          <w:rFonts w:cs="Calibri"/>
          <w:color w:val="000000"/>
        </w:rPr>
        <w:t>citas personas</w:t>
      </w:r>
      <w:r w:rsidRPr="00C53D7D">
        <w:rPr>
          <w:rStyle w:val="Strong"/>
          <w:rFonts w:cs="Calibri"/>
          <w:color w:val="000000"/>
        </w:rPr>
        <w:t>:</w:t>
      </w:r>
    </w:p>
    <w:p w:rsidR="00780300" w:rsidRPr="002B292A" w:rsidRDefault="00780300" w:rsidP="006113BA">
      <w:pPr>
        <w:pStyle w:val="ListParagraph"/>
        <w:tabs>
          <w:tab w:val="left" w:pos="1418"/>
        </w:tabs>
        <w:ind w:left="360"/>
        <w:jc w:val="both"/>
        <w:rPr>
          <w:i/>
        </w:rPr>
      </w:pPr>
      <w:r w:rsidRPr="002B292A">
        <w:rPr>
          <w:i/>
        </w:rPr>
        <w:t>uz 1. jautājumu:</w:t>
      </w:r>
    </w:p>
    <w:p w:rsidR="00780300" w:rsidRPr="00780300" w:rsidRDefault="00780300" w:rsidP="006113BA">
      <w:pPr>
        <w:pStyle w:val="ListParagraph"/>
        <w:numPr>
          <w:ilvl w:val="0"/>
          <w:numId w:val="5"/>
        </w:numPr>
        <w:tabs>
          <w:tab w:val="left" w:pos="1560"/>
        </w:tabs>
        <w:ind w:left="720"/>
        <w:jc w:val="both"/>
      </w:pPr>
      <w:r w:rsidRPr="00780300">
        <w:t xml:space="preserve">Valsts policijas Galvenās kārtības policijas pārvaldes Koordinācijas un kontroles pārvaldes Licencēšanas un atļauju sistēmas biroja priekšnieka vietnieks pulkvežleitnants </w:t>
      </w:r>
      <w:r w:rsidRPr="00780300">
        <w:rPr>
          <w:b/>
        </w:rPr>
        <w:t xml:space="preserve">Andris </w:t>
      </w:r>
      <w:proofErr w:type="spellStart"/>
      <w:r w:rsidRPr="00780300">
        <w:rPr>
          <w:b/>
        </w:rPr>
        <w:t>Melkers</w:t>
      </w:r>
      <w:proofErr w:type="spellEnd"/>
      <w:r w:rsidRPr="00780300">
        <w:rPr>
          <w:b/>
        </w:rPr>
        <w:t>;</w:t>
      </w:r>
    </w:p>
    <w:p w:rsidR="00780300" w:rsidRPr="00780300" w:rsidRDefault="00780300" w:rsidP="006113BA">
      <w:pPr>
        <w:pStyle w:val="ListParagraph"/>
        <w:numPr>
          <w:ilvl w:val="0"/>
          <w:numId w:val="5"/>
        </w:numPr>
        <w:tabs>
          <w:tab w:val="left" w:pos="1560"/>
        </w:tabs>
        <w:ind w:left="720"/>
        <w:jc w:val="both"/>
      </w:pPr>
      <w:r w:rsidRPr="00780300">
        <w:t xml:space="preserve">Valsts policijas Galvenās kārtības policijas pārvaldes Koordinācijas un kontroles pārvaldes Licencēšanas un atļauju sistēmas biroja vecākā speciāliste </w:t>
      </w:r>
      <w:r w:rsidRPr="00780300">
        <w:rPr>
          <w:b/>
        </w:rPr>
        <w:t xml:space="preserve">Dina </w:t>
      </w:r>
      <w:proofErr w:type="spellStart"/>
      <w:r w:rsidRPr="00780300">
        <w:rPr>
          <w:b/>
        </w:rPr>
        <w:t>Lejniece-Riekstiņa;</w:t>
      </w:r>
      <w:proofErr w:type="spellEnd"/>
    </w:p>
    <w:p w:rsidR="00780300" w:rsidRPr="00780300" w:rsidRDefault="002B292A" w:rsidP="006113BA">
      <w:pPr>
        <w:pStyle w:val="ListParagraph"/>
        <w:numPr>
          <w:ilvl w:val="0"/>
          <w:numId w:val="5"/>
        </w:numPr>
        <w:ind w:left="720"/>
        <w:jc w:val="both"/>
      </w:pPr>
      <w:r>
        <w:t>Valsts policijas J</w:t>
      </w:r>
      <w:r w:rsidR="00780300" w:rsidRPr="00780300">
        <w:t xml:space="preserve">uridiskā biroja pārstāvis </w:t>
      </w:r>
      <w:r w:rsidR="00780300" w:rsidRPr="00780300">
        <w:rPr>
          <w:b/>
        </w:rPr>
        <w:t>Intars Opolais</w:t>
      </w:r>
      <w:r w:rsidR="00780300" w:rsidRPr="00780300">
        <w:t>;</w:t>
      </w:r>
    </w:p>
    <w:p w:rsidR="00780300" w:rsidRPr="00780300" w:rsidRDefault="00780300" w:rsidP="006113BA">
      <w:pPr>
        <w:pStyle w:val="ListParagraph"/>
        <w:numPr>
          <w:ilvl w:val="0"/>
          <w:numId w:val="5"/>
        </w:numPr>
        <w:ind w:left="720"/>
        <w:jc w:val="both"/>
      </w:pPr>
      <w:r w:rsidRPr="00780300">
        <w:t xml:space="preserve">Tieslietu ministrijas Valststiesību departamenta Administratīvo tiesību nodaļas jurists </w:t>
      </w:r>
      <w:r w:rsidRPr="00780300">
        <w:rPr>
          <w:b/>
        </w:rPr>
        <w:t xml:space="preserve">Uldis </w:t>
      </w:r>
      <w:proofErr w:type="spellStart"/>
      <w:r w:rsidRPr="00780300">
        <w:rPr>
          <w:b/>
        </w:rPr>
        <w:t>Rudziks</w:t>
      </w:r>
      <w:proofErr w:type="spellEnd"/>
      <w:r w:rsidRPr="00780300">
        <w:t>;</w:t>
      </w:r>
    </w:p>
    <w:p w:rsidR="00780300" w:rsidRPr="00780300" w:rsidRDefault="00780300" w:rsidP="006113BA">
      <w:pPr>
        <w:pStyle w:val="ListParagraph"/>
        <w:numPr>
          <w:ilvl w:val="0"/>
          <w:numId w:val="5"/>
        </w:numPr>
        <w:tabs>
          <w:tab w:val="left" w:pos="1560"/>
        </w:tabs>
        <w:ind w:left="720"/>
        <w:jc w:val="both"/>
      </w:pPr>
      <w:r w:rsidRPr="00780300">
        <w:t xml:space="preserve">Latvijas juristu apvienības valdes priekšsēdētājs </w:t>
      </w:r>
      <w:r w:rsidRPr="00780300">
        <w:rPr>
          <w:b/>
        </w:rPr>
        <w:t>Rihards Bunka</w:t>
      </w:r>
      <w:r w:rsidRPr="00780300">
        <w:t>;</w:t>
      </w:r>
    </w:p>
    <w:p w:rsidR="00780300" w:rsidRPr="00780300" w:rsidRDefault="00780300" w:rsidP="006113BA">
      <w:pPr>
        <w:pStyle w:val="ListParagraph"/>
        <w:numPr>
          <w:ilvl w:val="0"/>
          <w:numId w:val="5"/>
        </w:numPr>
        <w:tabs>
          <w:tab w:val="left" w:pos="1560"/>
        </w:tabs>
        <w:ind w:left="720"/>
        <w:jc w:val="both"/>
      </w:pPr>
      <w:r w:rsidRPr="00780300">
        <w:t xml:space="preserve">Drošības nozares kompāniju asociācijas pārstāve </w:t>
      </w:r>
      <w:r w:rsidRPr="00780300">
        <w:rPr>
          <w:b/>
        </w:rPr>
        <w:t xml:space="preserve">Līga </w:t>
      </w:r>
      <w:proofErr w:type="spellStart"/>
      <w:r w:rsidRPr="00780300">
        <w:rPr>
          <w:b/>
        </w:rPr>
        <w:t>Batalauska</w:t>
      </w:r>
      <w:proofErr w:type="spellEnd"/>
      <w:r w:rsidRPr="00780300">
        <w:t>;</w:t>
      </w:r>
    </w:p>
    <w:p w:rsidR="00780300" w:rsidRPr="00780300" w:rsidRDefault="00EE537F" w:rsidP="006113BA">
      <w:pPr>
        <w:pStyle w:val="ListParagraph"/>
        <w:numPr>
          <w:ilvl w:val="0"/>
          <w:numId w:val="5"/>
        </w:numPr>
        <w:tabs>
          <w:tab w:val="left" w:pos="1560"/>
        </w:tabs>
        <w:ind w:left="720"/>
        <w:jc w:val="both"/>
      </w:pPr>
      <w:r>
        <w:t>Latvijas D</w:t>
      </w:r>
      <w:r w:rsidR="004242F3">
        <w:t>rošības biznesa asociācijas v</w:t>
      </w:r>
      <w:r w:rsidR="00780300" w:rsidRPr="00780300">
        <w:t xml:space="preserve">aldes priekšsēdētājs </w:t>
      </w:r>
      <w:r w:rsidR="00780300" w:rsidRPr="00780300">
        <w:rPr>
          <w:b/>
        </w:rPr>
        <w:t xml:space="preserve">Jānis </w:t>
      </w:r>
      <w:proofErr w:type="spellStart"/>
      <w:r w:rsidR="00780300" w:rsidRPr="00780300">
        <w:rPr>
          <w:b/>
        </w:rPr>
        <w:t>Zeps</w:t>
      </w:r>
      <w:proofErr w:type="spellEnd"/>
      <w:r w:rsidR="00780300" w:rsidRPr="00780300">
        <w:t>;</w:t>
      </w:r>
    </w:p>
    <w:p w:rsidR="00780300" w:rsidRPr="00780300" w:rsidRDefault="00EE537F" w:rsidP="006113BA">
      <w:pPr>
        <w:pStyle w:val="ListParagraph"/>
        <w:numPr>
          <w:ilvl w:val="0"/>
          <w:numId w:val="5"/>
        </w:numPr>
        <w:tabs>
          <w:tab w:val="left" w:pos="1560"/>
        </w:tabs>
        <w:ind w:left="720"/>
        <w:jc w:val="both"/>
      </w:pPr>
      <w:r>
        <w:t>Latvijas D</w:t>
      </w:r>
      <w:r w:rsidR="004242F3">
        <w:t>rošības biznesa asociācijas e</w:t>
      </w:r>
      <w:r w:rsidR="00780300" w:rsidRPr="00780300">
        <w:t xml:space="preserve">ksperts </w:t>
      </w:r>
      <w:r w:rsidR="00780300" w:rsidRPr="00780300">
        <w:rPr>
          <w:b/>
        </w:rPr>
        <w:t>Guntars Loba</w:t>
      </w:r>
      <w:r w:rsidR="00780300" w:rsidRPr="00780300">
        <w:t>;</w:t>
      </w:r>
    </w:p>
    <w:p w:rsidR="00780300" w:rsidRPr="00780300" w:rsidRDefault="00780300" w:rsidP="006113BA">
      <w:pPr>
        <w:pStyle w:val="ListParagraph"/>
        <w:tabs>
          <w:tab w:val="left" w:pos="1560"/>
        </w:tabs>
        <w:jc w:val="both"/>
      </w:pPr>
    </w:p>
    <w:p w:rsidR="00780300" w:rsidRPr="002B292A" w:rsidRDefault="00780300" w:rsidP="006113BA">
      <w:pPr>
        <w:pStyle w:val="ListParagraph"/>
        <w:tabs>
          <w:tab w:val="left" w:pos="1418"/>
        </w:tabs>
        <w:spacing w:after="240"/>
        <w:ind w:left="360"/>
        <w:jc w:val="both"/>
        <w:rPr>
          <w:i/>
        </w:rPr>
      </w:pPr>
      <w:r w:rsidRPr="002B292A">
        <w:rPr>
          <w:i/>
        </w:rPr>
        <w:t>uz 2., 3. un 4. jautājumu:</w:t>
      </w:r>
    </w:p>
    <w:p w:rsidR="00780300" w:rsidRPr="00780300" w:rsidRDefault="00780300" w:rsidP="006113BA">
      <w:pPr>
        <w:pStyle w:val="ListParagraph"/>
        <w:numPr>
          <w:ilvl w:val="0"/>
          <w:numId w:val="7"/>
        </w:numPr>
        <w:ind w:left="720"/>
        <w:jc w:val="both"/>
      </w:pPr>
      <w:r w:rsidRPr="00780300">
        <w:t xml:space="preserve">Tieslietu ministrijas Nozaru politikas departamenta Kriminālsodu izpildes politikas nodaļas vadītāja </w:t>
      </w:r>
      <w:r w:rsidRPr="00780300">
        <w:rPr>
          <w:b/>
        </w:rPr>
        <w:t xml:space="preserve">Kristīne </w:t>
      </w:r>
      <w:proofErr w:type="spellStart"/>
      <w:r w:rsidRPr="00780300">
        <w:rPr>
          <w:b/>
        </w:rPr>
        <w:t>Ķipēna</w:t>
      </w:r>
      <w:proofErr w:type="spellEnd"/>
      <w:r w:rsidRPr="00780300">
        <w:t>;</w:t>
      </w:r>
    </w:p>
    <w:p w:rsidR="00780300" w:rsidRPr="00780300" w:rsidRDefault="00780300" w:rsidP="006113BA">
      <w:pPr>
        <w:pStyle w:val="ListParagraph"/>
        <w:numPr>
          <w:ilvl w:val="0"/>
          <w:numId w:val="7"/>
        </w:numPr>
        <w:ind w:left="720"/>
        <w:jc w:val="both"/>
      </w:pPr>
      <w:r w:rsidRPr="00780300">
        <w:t xml:space="preserve">Tieslietu ministrijas Nozaru politikas departamenta Kriminālsodu izpildes politikas nodaļas juriste </w:t>
      </w:r>
      <w:r w:rsidR="00D04E06">
        <w:rPr>
          <w:b/>
        </w:rPr>
        <w:t xml:space="preserve">Keta </w:t>
      </w:r>
      <w:proofErr w:type="spellStart"/>
      <w:r w:rsidR="00D04E06">
        <w:rPr>
          <w:b/>
        </w:rPr>
        <w:t>France-</w:t>
      </w:r>
      <w:r w:rsidRPr="00780300">
        <w:rPr>
          <w:b/>
        </w:rPr>
        <w:t>Bamblovska</w:t>
      </w:r>
      <w:r w:rsidRPr="00780300">
        <w:t>;</w:t>
      </w:r>
      <w:proofErr w:type="spellEnd"/>
    </w:p>
    <w:p w:rsidR="00780300" w:rsidRPr="00780300" w:rsidRDefault="00780300" w:rsidP="006113BA">
      <w:pPr>
        <w:pStyle w:val="ListParagraph"/>
        <w:numPr>
          <w:ilvl w:val="0"/>
          <w:numId w:val="7"/>
        </w:numPr>
        <w:ind w:left="720"/>
        <w:jc w:val="both"/>
      </w:pPr>
      <w:r w:rsidRPr="00780300">
        <w:t xml:space="preserve">Tieslietu ministrijas Nozaru politikas departamenta Kriminālsodu izpildes politikas nodaļas juriste </w:t>
      </w:r>
      <w:r w:rsidRPr="00780300">
        <w:rPr>
          <w:b/>
        </w:rPr>
        <w:t xml:space="preserve">Laura </w:t>
      </w:r>
      <w:proofErr w:type="spellStart"/>
      <w:r w:rsidRPr="00780300">
        <w:rPr>
          <w:b/>
        </w:rPr>
        <w:t>Šileikiste</w:t>
      </w:r>
      <w:proofErr w:type="spellEnd"/>
      <w:r w:rsidRPr="00780300">
        <w:t>;</w:t>
      </w:r>
    </w:p>
    <w:p w:rsidR="00780300" w:rsidRPr="00780300" w:rsidRDefault="00780300" w:rsidP="006113BA">
      <w:pPr>
        <w:pStyle w:val="ListParagraph"/>
        <w:numPr>
          <w:ilvl w:val="0"/>
          <w:numId w:val="7"/>
        </w:numPr>
        <w:ind w:left="720"/>
        <w:jc w:val="both"/>
      </w:pPr>
      <w:r w:rsidRPr="00780300">
        <w:t xml:space="preserve">Ieslodzījuma vietu pārvaldes priekšnieka vietnieks </w:t>
      </w:r>
      <w:r w:rsidRPr="00780300">
        <w:rPr>
          <w:b/>
        </w:rPr>
        <w:t xml:space="preserve">Māris </w:t>
      </w:r>
      <w:proofErr w:type="spellStart"/>
      <w:r w:rsidRPr="00780300">
        <w:rPr>
          <w:b/>
        </w:rPr>
        <w:t>Stivrenieks</w:t>
      </w:r>
      <w:proofErr w:type="spellEnd"/>
      <w:r w:rsidRPr="00780300">
        <w:t>;</w:t>
      </w:r>
    </w:p>
    <w:p w:rsidR="00780300" w:rsidRPr="00780300" w:rsidRDefault="00780300" w:rsidP="006113BA">
      <w:pPr>
        <w:pStyle w:val="ListParagraph"/>
        <w:numPr>
          <w:ilvl w:val="0"/>
          <w:numId w:val="7"/>
        </w:numPr>
        <w:ind w:left="720"/>
        <w:jc w:val="both"/>
      </w:pPr>
      <w:r w:rsidRPr="00780300">
        <w:t xml:space="preserve">Tieslietu ministrijas Valststiesību departamenta Administratīvo tiesību nodaļas juriste </w:t>
      </w:r>
      <w:r w:rsidRPr="00780300">
        <w:rPr>
          <w:b/>
        </w:rPr>
        <w:t xml:space="preserve">Natālija </w:t>
      </w:r>
      <w:proofErr w:type="spellStart"/>
      <w:r w:rsidRPr="00780300">
        <w:rPr>
          <w:b/>
        </w:rPr>
        <w:t>Laveniece-Straupmane;</w:t>
      </w:r>
      <w:proofErr w:type="spellEnd"/>
    </w:p>
    <w:p w:rsidR="00780300" w:rsidRPr="00780300" w:rsidRDefault="00780300" w:rsidP="00B92D92">
      <w:pPr>
        <w:pStyle w:val="ListParagraph"/>
        <w:numPr>
          <w:ilvl w:val="0"/>
          <w:numId w:val="6"/>
        </w:numPr>
        <w:tabs>
          <w:tab w:val="left" w:pos="1418"/>
        </w:tabs>
        <w:spacing w:after="240"/>
        <w:ind w:left="720"/>
        <w:jc w:val="both"/>
      </w:pPr>
      <w:r w:rsidRPr="00780300">
        <w:t xml:space="preserve">Iekšlietu ministrijas parlamentārā sekretāre </w:t>
      </w:r>
      <w:r w:rsidRPr="00780300">
        <w:rPr>
          <w:b/>
        </w:rPr>
        <w:t>Signe Bole</w:t>
      </w:r>
      <w:r w:rsidRPr="00780300">
        <w:t>;</w:t>
      </w:r>
    </w:p>
    <w:p w:rsidR="00780300" w:rsidRPr="00780300" w:rsidRDefault="00780300" w:rsidP="00B92D92">
      <w:pPr>
        <w:pStyle w:val="ListParagraph"/>
        <w:numPr>
          <w:ilvl w:val="0"/>
          <w:numId w:val="6"/>
        </w:numPr>
        <w:tabs>
          <w:tab w:val="left" w:pos="1418"/>
        </w:tabs>
        <w:spacing w:after="240"/>
        <w:ind w:left="720"/>
        <w:jc w:val="both"/>
      </w:pPr>
      <w:r w:rsidRPr="00780300">
        <w:t xml:space="preserve">Iekšlietu ministrijas Juridiskā departamenta direktors </w:t>
      </w:r>
      <w:r w:rsidRPr="00780300">
        <w:rPr>
          <w:b/>
        </w:rPr>
        <w:t>Vilnis Vītoliņš</w:t>
      </w:r>
      <w:r w:rsidRPr="00780300">
        <w:t>;</w:t>
      </w:r>
    </w:p>
    <w:p w:rsidR="00780300" w:rsidRPr="00780300" w:rsidRDefault="00780300" w:rsidP="00B92D92">
      <w:pPr>
        <w:pStyle w:val="ListParagraph"/>
        <w:numPr>
          <w:ilvl w:val="0"/>
          <w:numId w:val="6"/>
        </w:numPr>
        <w:tabs>
          <w:tab w:val="left" w:pos="1418"/>
        </w:tabs>
        <w:spacing w:after="240"/>
        <w:ind w:left="720"/>
        <w:jc w:val="both"/>
      </w:pPr>
      <w:r w:rsidRPr="00780300">
        <w:t xml:space="preserve">Valsts policijas Galvenās kārtības policijas pārvaldes Koordinācijas un kontroles pārvaldes priekšnieka vietniece, Dienestu koordinācijas biroja priekšniece </w:t>
      </w:r>
      <w:r w:rsidRPr="00780300">
        <w:rPr>
          <w:b/>
        </w:rPr>
        <w:t>Mārīte Ziemele</w:t>
      </w:r>
      <w:r w:rsidRPr="00780300">
        <w:t>;</w:t>
      </w:r>
    </w:p>
    <w:p w:rsidR="00780300" w:rsidRPr="00780300" w:rsidRDefault="00780300" w:rsidP="00B92D92">
      <w:pPr>
        <w:pStyle w:val="ListParagraph"/>
        <w:numPr>
          <w:ilvl w:val="0"/>
          <w:numId w:val="6"/>
        </w:numPr>
        <w:ind w:left="720"/>
        <w:jc w:val="both"/>
      </w:pPr>
      <w:r w:rsidRPr="00780300">
        <w:t xml:space="preserve">Latvijas juristu apvienības valdes priekšsēdētājs </w:t>
      </w:r>
      <w:r w:rsidRPr="00780300">
        <w:rPr>
          <w:b/>
        </w:rPr>
        <w:t>Rihards Bunka</w:t>
      </w:r>
      <w:r w:rsidRPr="00780300">
        <w:t>;</w:t>
      </w:r>
    </w:p>
    <w:p w:rsidR="00780300" w:rsidRPr="00780300" w:rsidRDefault="00780300" w:rsidP="00B92D92">
      <w:pPr>
        <w:pStyle w:val="ListParagraph"/>
        <w:tabs>
          <w:tab w:val="left" w:pos="1418"/>
        </w:tabs>
        <w:spacing w:after="240"/>
        <w:jc w:val="both"/>
        <w:rPr>
          <w:b/>
        </w:rPr>
      </w:pPr>
    </w:p>
    <w:p w:rsidR="006113BA" w:rsidRPr="002B292A" w:rsidRDefault="00780300" w:rsidP="00B92D92">
      <w:pPr>
        <w:pStyle w:val="ListParagraph"/>
        <w:tabs>
          <w:tab w:val="left" w:pos="1418"/>
        </w:tabs>
        <w:spacing w:after="240"/>
        <w:ind w:left="360"/>
        <w:jc w:val="both"/>
        <w:rPr>
          <w:i/>
        </w:rPr>
      </w:pPr>
      <w:r w:rsidRPr="002B292A">
        <w:rPr>
          <w:i/>
        </w:rPr>
        <w:t>uz 5. jautājumu:</w:t>
      </w:r>
    </w:p>
    <w:p w:rsidR="006113BA" w:rsidRPr="006113BA" w:rsidRDefault="00780300" w:rsidP="00B92D92">
      <w:pPr>
        <w:pStyle w:val="ListParagraph"/>
        <w:numPr>
          <w:ilvl w:val="0"/>
          <w:numId w:val="8"/>
        </w:numPr>
        <w:tabs>
          <w:tab w:val="left" w:pos="1418"/>
        </w:tabs>
        <w:spacing w:after="240"/>
        <w:jc w:val="both"/>
        <w:rPr>
          <w:i/>
          <w:u w:val="single"/>
        </w:rPr>
      </w:pPr>
      <w:r w:rsidRPr="00780300">
        <w:t xml:space="preserve">Tieslietu ministrijas Nozaru politikas departamenta Kriminālsodu izpildes politikas nodaļas vadītāja </w:t>
      </w:r>
      <w:r w:rsidRPr="006113BA">
        <w:rPr>
          <w:b/>
        </w:rPr>
        <w:t xml:space="preserve">Kristīne </w:t>
      </w:r>
      <w:proofErr w:type="spellStart"/>
      <w:r w:rsidRPr="006113BA">
        <w:rPr>
          <w:b/>
        </w:rPr>
        <w:t>Ķipēna</w:t>
      </w:r>
      <w:proofErr w:type="spellEnd"/>
      <w:r w:rsidRPr="00780300">
        <w:t>;</w:t>
      </w:r>
    </w:p>
    <w:p w:rsidR="006113BA" w:rsidRPr="006113BA" w:rsidRDefault="00780300" w:rsidP="00B92D92">
      <w:pPr>
        <w:pStyle w:val="ListParagraph"/>
        <w:numPr>
          <w:ilvl w:val="0"/>
          <w:numId w:val="8"/>
        </w:numPr>
        <w:tabs>
          <w:tab w:val="left" w:pos="1418"/>
        </w:tabs>
        <w:spacing w:after="240"/>
        <w:jc w:val="both"/>
        <w:rPr>
          <w:i/>
          <w:u w:val="single"/>
        </w:rPr>
      </w:pPr>
      <w:r w:rsidRPr="00780300">
        <w:lastRenderedPageBreak/>
        <w:t xml:space="preserve">Tieslietu ministrijas Nozaru politikas departamenta Kriminālsodu izpildes politikas nodaļas juriste </w:t>
      </w:r>
      <w:r w:rsidR="00D04E06">
        <w:rPr>
          <w:b/>
        </w:rPr>
        <w:t xml:space="preserve">Keta </w:t>
      </w:r>
      <w:proofErr w:type="spellStart"/>
      <w:r w:rsidR="00D04E06">
        <w:rPr>
          <w:b/>
        </w:rPr>
        <w:t>France-</w:t>
      </w:r>
      <w:r w:rsidRPr="006113BA">
        <w:rPr>
          <w:b/>
        </w:rPr>
        <w:t>Bamblovska</w:t>
      </w:r>
      <w:r w:rsidRPr="00780300">
        <w:t>;</w:t>
      </w:r>
      <w:proofErr w:type="spellEnd"/>
    </w:p>
    <w:p w:rsidR="006113BA" w:rsidRPr="006113BA" w:rsidRDefault="00780300" w:rsidP="00B92D92">
      <w:pPr>
        <w:pStyle w:val="ListParagraph"/>
        <w:numPr>
          <w:ilvl w:val="0"/>
          <w:numId w:val="8"/>
        </w:numPr>
        <w:tabs>
          <w:tab w:val="left" w:pos="1418"/>
        </w:tabs>
        <w:spacing w:after="240"/>
        <w:jc w:val="both"/>
        <w:rPr>
          <w:i/>
          <w:u w:val="single"/>
        </w:rPr>
      </w:pPr>
      <w:r w:rsidRPr="00780300">
        <w:t xml:space="preserve">Tieslietu ministrijas Nozaru politikas departamenta Kriminālsodu izpildes politikas nodaļas juriste </w:t>
      </w:r>
      <w:r w:rsidRPr="006113BA">
        <w:rPr>
          <w:b/>
        </w:rPr>
        <w:t xml:space="preserve">Laura </w:t>
      </w:r>
      <w:proofErr w:type="spellStart"/>
      <w:r w:rsidRPr="006113BA">
        <w:rPr>
          <w:b/>
        </w:rPr>
        <w:t>Šileikiste</w:t>
      </w:r>
      <w:proofErr w:type="spellEnd"/>
      <w:r w:rsidRPr="00780300">
        <w:t>;</w:t>
      </w:r>
    </w:p>
    <w:p w:rsidR="006113BA" w:rsidRPr="006113BA" w:rsidRDefault="00780300" w:rsidP="00B92D92">
      <w:pPr>
        <w:pStyle w:val="ListParagraph"/>
        <w:numPr>
          <w:ilvl w:val="0"/>
          <w:numId w:val="8"/>
        </w:numPr>
        <w:tabs>
          <w:tab w:val="left" w:pos="1418"/>
        </w:tabs>
        <w:spacing w:after="240"/>
        <w:jc w:val="both"/>
        <w:rPr>
          <w:i/>
          <w:u w:val="single"/>
        </w:rPr>
      </w:pPr>
      <w:r w:rsidRPr="00780300">
        <w:t xml:space="preserve">Ieslodzījuma vietu pārvaldes priekšnieka vietnieks </w:t>
      </w:r>
      <w:r w:rsidRPr="006113BA">
        <w:rPr>
          <w:b/>
        </w:rPr>
        <w:t xml:space="preserve">Māris </w:t>
      </w:r>
      <w:proofErr w:type="spellStart"/>
      <w:r w:rsidRPr="006113BA">
        <w:rPr>
          <w:b/>
        </w:rPr>
        <w:t>Stivrenieks</w:t>
      </w:r>
      <w:proofErr w:type="spellEnd"/>
      <w:r w:rsidRPr="00780300">
        <w:t>;</w:t>
      </w:r>
    </w:p>
    <w:p w:rsidR="00780300" w:rsidRPr="006113BA" w:rsidRDefault="00D04E06" w:rsidP="00B92D92">
      <w:pPr>
        <w:pStyle w:val="ListParagraph"/>
        <w:numPr>
          <w:ilvl w:val="0"/>
          <w:numId w:val="8"/>
        </w:numPr>
        <w:tabs>
          <w:tab w:val="left" w:pos="1418"/>
        </w:tabs>
        <w:spacing w:after="240"/>
        <w:jc w:val="both"/>
        <w:rPr>
          <w:i/>
          <w:u w:val="single"/>
        </w:rPr>
      </w:pPr>
      <w:r>
        <w:t>Latvijas J</w:t>
      </w:r>
      <w:r w:rsidR="00780300" w:rsidRPr="00780300">
        <w:t xml:space="preserve">uristu apvienības valdes priekšsēdētājs </w:t>
      </w:r>
      <w:r w:rsidR="00780300" w:rsidRPr="006113BA">
        <w:rPr>
          <w:b/>
        </w:rPr>
        <w:t>Rihards Bunka</w:t>
      </w:r>
      <w:r w:rsidR="00780300" w:rsidRPr="00780300">
        <w:t>;</w:t>
      </w:r>
    </w:p>
    <w:p w:rsidR="006113BA" w:rsidRDefault="00780300" w:rsidP="00B92D92">
      <w:pPr>
        <w:tabs>
          <w:tab w:val="left" w:pos="1418"/>
        </w:tabs>
        <w:ind w:left="357"/>
        <w:jc w:val="both"/>
      </w:pPr>
      <w:r w:rsidRPr="00780300">
        <w:t xml:space="preserve">Saeimas Juridiskā biroja vecākā juridiskā padomniece </w:t>
      </w:r>
      <w:r w:rsidRPr="006113BA">
        <w:rPr>
          <w:b/>
        </w:rPr>
        <w:t>Līvija Millere</w:t>
      </w:r>
      <w:r w:rsidRPr="00780300">
        <w:t>;</w:t>
      </w:r>
    </w:p>
    <w:p w:rsidR="00780300" w:rsidRPr="00780300" w:rsidRDefault="00780300" w:rsidP="00B92D92">
      <w:pPr>
        <w:tabs>
          <w:tab w:val="left" w:pos="1418"/>
        </w:tabs>
        <w:ind w:left="357"/>
        <w:jc w:val="both"/>
      </w:pPr>
      <w:r w:rsidRPr="00780300">
        <w:t xml:space="preserve">Klausītāja, RSU studente </w:t>
      </w:r>
      <w:r w:rsidRPr="006113BA">
        <w:rPr>
          <w:b/>
        </w:rPr>
        <w:t xml:space="preserve">Madara </w:t>
      </w:r>
      <w:proofErr w:type="spellStart"/>
      <w:r w:rsidRPr="006113BA">
        <w:rPr>
          <w:b/>
        </w:rPr>
        <w:t>Pozdņaka</w:t>
      </w:r>
      <w:proofErr w:type="spellEnd"/>
      <w:r w:rsidRPr="00780300">
        <w:t>;</w:t>
      </w:r>
    </w:p>
    <w:p w:rsidR="003C786C" w:rsidRDefault="003C786C" w:rsidP="00B92D92">
      <w:pPr>
        <w:tabs>
          <w:tab w:val="left" w:pos="1418"/>
        </w:tabs>
        <w:jc w:val="both"/>
        <w:rPr>
          <w:rStyle w:val="Strong"/>
          <w:rFonts w:eastAsia="Times New Roman" w:cs="Calibri"/>
          <w:color w:val="000000"/>
          <w:szCs w:val="24"/>
        </w:rPr>
      </w:pPr>
    </w:p>
    <w:p w:rsidR="006113BA" w:rsidRPr="00E13CF3" w:rsidRDefault="006113BA" w:rsidP="00B92D92">
      <w:pPr>
        <w:tabs>
          <w:tab w:val="left" w:pos="1418"/>
        </w:tabs>
        <w:jc w:val="both"/>
      </w:pPr>
    </w:p>
    <w:p w:rsidR="005A497F" w:rsidRPr="00874BA0" w:rsidRDefault="005A497F" w:rsidP="00B92D92">
      <w:pPr>
        <w:jc w:val="both"/>
      </w:pPr>
      <w:r w:rsidRPr="00874BA0">
        <w:rPr>
          <w:b/>
          <w:bCs/>
        </w:rPr>
        <w:t xml:space="preserve">Sēdi vada: </w:t>
      </w:r>
      <w:r w:rsidRPr="00874BA0">
        <w:t>komisijas</w:t>
      </w:r>
      <w:r w:rsidRPr="00874BA0">
        <w:rPr>
          <w:b/>
          <w:bCs/>
        </w:rPr>
        <w:t xml:space="preserve"> </w:t>
      </w:r>
      <w:r w:rsidRPr="00874BA0">
        <w:t>priekšsēdētājs J.Rancāns</w:t>
      </w:r>
    </w:p>
    <w:p w:rsidR="005A497F" w:rsidRDefault="005A497F" w:rsidP="00B92D92">
      <w:pPr>
        <w:jc w:val="both"/>
        <w:rPr>
          <w:bCs/>
        </w:rPr>
      </w:pPr>
      <w:r w:rsidRPr="00874BA0">
        <w:rPr>
          <w:b/>
          <w:bCs/>
        </w:rPr>
        <w:t xml:space="preserve">Protokolē: </w:t>
      </w:r>
      <w:r>
        <w:rPr>
          <w:bCs/>
        </w:rPr>
        <w:t>K.Bumbiere</w:t>
      </w:r>
    </w:p>
    <w:p w:rsidR="005A497F" w:rsidRDefault="005A497F" w:rsidP="00B92D92">
      <w:pPr>
        <w:jc w:val="both"/>
        <w:rPr>
          <w:bCs/>
        </w:rPr>
      </w:pPr>
    </w:p>
    <w:p w:rsidR="005A497F" w:rsidRPr="006D74C8" w:rsidRDefault="005A497F" w:rsidP="00B92D92">
      <w:pPr>
        <w:pStyle w:val="BodyText3"/>
      </w:pPr>
      <w:r w:rsidRPr="006D74C8">
        <w:t>Darba kārtība:</w:t>
      </w:r>
    </w:p>
    <w:p w:rsidR="00B92D92" w:rsidRPr="00B92D92" w:rsidRDefault="00B92D92" w:rsidP="00B92D92">
      <w:pPr>
        <w:pStyle w:val="ListParagraph"/>
        <w:numPr>
          <w:ilvl w:val="0"/>
          <w:numId w:val="1"/>
        </w:numPr>
        <w:tabs>
          <w:tab w:val="left" w:pos="1418"/>
        </w:tabs>
        <w:jc w:val="both"/>
        <w:rPr>
          <w:rFonts w:eastAsiaTheme="minorHAnsi" w:cstheme="minorBidi"/>
          <w:szCs w:val="22"/>
        </w:rPr>
      </w:pPr>
      <w:r w:rsidRPr="00B92D92">
        <w:rPr>
          <w:rFonts w:eastAsiaTheme="minorHAnsi" w:cstheme="minorBidi"/>
          <w:szCs w:val="22"/>
        </w:rPr>
        <w:t>Grozījumi Apsardzes darbības likumā (508/Lp13) 1. lasījums.</w:t>
      </w:r>
    </w:p>
    <w:p w:rsidR="00B92D92" w:rsidRPr="00B92D92" w:rsidRDefault="00B92D92" w:rsidP="00B92D92">
      <w:pPr>
        <w:pStyle w:val="ListParagraph"/>
        <w:numPr>
          <w:ilvl w:val="0"/>
          <w:numId w:val="1"/>
        </w:numPr>
        <w:tabs>
          <w:tab w:val="left" w:pos="1418"/>
        </w:tabs>
        <w:ind w:right="-427"/>
        <w:jc w:val="both"/>
        <w:rPr>
          <w:rFonts w:eastAsiaTheme="minorHAnsi" w:cstheme="minorBidi"/>
          <w:szCs w:val="22"/>
        </w:rPr>
      </w:pPr>
      <w:r w:rsidRPr="00B92D92">
        <w:rPr>
          <w:rFonts w:eastAsiaTheme="minorHAnsi" w:cstheme="minorBidi"/>
          <w:szCs w:val="22"/>
        </w:rPr>
        <w:t>Grozījumi Latvijas Sodu izpildes kodeksā (518/Lp13) 1. lasījums.</w:t>
      </w:r>
    </w:p>
    <w:p w:rsidR="00B92D92" w:rsidRPr="00B92D92" w:rsidRDefault="00B92D92" w:rsidP="00B92D92">
      <w:pPr>
        <w:pStyle w:val="ListParagraph"/>
        <w:numPr>
          <w:ilvl w:val="0"/>
          <w:numId w:val="1"/>
        </w:numPr>
        <w:tabs>
          <w:tab w:val="left" w:pos="1418"/>
        </w:tabs>
        <w:jc w:val="both"/>
        <w:rPr>
          <w:rFonts w:eastAsiaTheme="minorHAnsi" w:cstheme="minorBidi"/>
          <w:szCs w:val="22"/>
        </w:rPr>
      </w:pPr>
      <w:r w:rsidRPr="00B92D92">
        <w:rPr>
          <w:rFonts w:eastAsiaTheme="minorHAnsi" w:cstheme="minorBidi"/>
          <w:szCs w:val="22"/>
        </w:rPr>
        <w:t>Grozījumi Apcietinājumā turēšanas kārtības likumā (519/Lp13) 1. lasījums.</w:t>
      </w:r>
    </w:p>
    <w:p w:rsidR="00B92D92" w:rsidRPr="00B92D92" w:rsidRDefault="00B92D92" w:rsidP="00B92D92">
      <w:pPr>
        <w:pStyle w:val="ListParagraph"/>
        <w:numPr>
          <w:ilvl w:val="0"/>
          <w:numId w:val="1"/>
        </w:numPr>
        <w:tabs>
          <w:tab w:val="left" w:pos="1418"/>
        </w:tabs>
        <w:jc w:val="both"/>
        <w:rPr>
          <w:rFonts w:eastAsiaTheme="minorHAnsi" w:cstheme="minorBidi"/>
          <w:szCs w:val="22"/>
        </w:rPr>
      </w:pPr>
      <w:r w:rsidRPr="00B92D92">
        <w:rPr>
          <w:rFonts w:eastAsiaTheme="minorHAnsi" w:cstheme="minorBidi"/>
          <w:szCs w:val="22"/>
        </w:rPr>
        <w:t>Grozījumi Ieslodzījuma vietu pārvaldes likumā (520/Lp13) 1. lasījums.</w:t>
      </w:r>
    </w:p>
    <w:p w:rsidR="00B92D92" w:rsidRPr="00B92D92" w:rsidRDefault="00B92D92" w:rsidP="00B92D92">
      <w:pPr>
        <w:pStyle w:val="ListParagraph"/>
        <w:numPr>
          <w:ilvl w:val="0"/>
          <w:numId w:val="1"/>
        </w:numPr>
        <w:tabs>
          <w:tab w:val="left" w:pos="1418"/>
        </w:tabs>
        <w:jc w:val="both"/>
        <w:rPr>
          <w:rFonts w:eastAsiaTheme="minorHAnsi" w:cstheme="minorBidi"/>
          <w:szCs w:val="22"/>
        </w:rPr>
      </w:pPr>
      <w:r w:rsidRPr="00B92D92">
        <w:rPr>
          <w:rFonts w:eastAsiaTheme="minorHAnsi" w:cstheme="minorBidi"/>
          <w:szCs w:val="22"/>
        </w:rPr>
        <w:t>Sodu izpildes sistēmas pilnveidošanas nepieciešamība atbilstoši Satversmes tiesas spriedumam lietā Nr. 2018-25-01 “Par Latvijas Sodu izpildes kodeksa 50.4 panta atbilstību Latvijas Republikas Satversmes 91. pantam”.</w:t>
      </w:r>
    </w:p>
    <w:p w:rsidR="00B92D92" w:rsidRPr="00B92D92" w:rsidRDefault="00B92D92" w:rsidP="00B92D92">
      <w:pPr>
        <w:pStyle w:val="ListParagraph"/>
        <w:numPr>
          <w:ilvl w:val="0"/>
          <w:numId w:val="1"/>
        </w:numPr>
        <w:tabs>
          <w:tab w:val="left" w:pos="1418"/>
        </w:tabs>
        <w:jc w:val="both"/>
        <w:rPr>
          <w:rFonts w:eastAsiaTheme="minorHAnsi" w:cstheme="minorBidi"/>
          <w:szCs w:val="22"/>
        </w:rPr>
      </w:pPr>
      <w:r w:rsidRPr="00B92D92">
        <w:rPr>
          <w:rFonts w:eastAsiaTheme="minorHAnsi" w:cstheme="minorBidi"/>
          <w:szCs w:val="22"/>
        </w:rPr>
        <w:t>Dažādi.</w:t>
      </w:r>
    </w:p>
    <w:p w:rsidR="00915677" w:rsidRDefault="00915677"/>
    <w:p w:rsidR="00915677" w:rsidRDefault="00915677"/>
    <w:p w:rsidR="00915677" w:rsidRDefault="00915677">
      <w:r w:rsidRPr="002B292A">
        <w:rPr>
          <w:b/>
        </w:rPr>
        <w:t>J.Rancāns</w:t>
      </w:r>
      <w:r>
        <w:t xml:space="preserve"> sāk sēdi</w:t>
      </w:r>
      <w:r w:rsidR="002B292A">
        <w:t>.</w:t>
      </w:r>
    </w:p>
    <w:p w:rsidR="002B292A" w:rsidRDefault="002B292A">
      <w:pPr>
        <w:rPr>
          <w:b/>
        </w:rPr>
      </w:pPr>
    </w:p>
    <w:p w:rsidR="00C328EC" w:rsidRPr="0037554D" w:rsidRDefault="002B292A" w:rsidP="0037554D">
      <w:pPr>
        <w:rPr>
          <w:b/>
        </w:rPr>
      </w:pPr>
      <w:r w:rsidRPr="002B292A">
        <w:rPr>
          <w:b/>
        </w:rPr>
        <w:t>1. Grozījumi Apsardzes darbības</w:t>
      </w:r>
      <w:r w:rsidR="0037554D">
        <w:rPr>
          <w:b/>
        </w:rPr>
        <w:t xml:space="preserve"> likumā (508/Lp13) 1. lasījums.</w:t>
      </w:r>
    </w:p>
    <w:p w:rsidR="002B292A" w:rsidRDefault="002B292A" w:rsidP="008F4147">
      <w:pPr>
        <w:jc w:val="both"/>
      </w:pPr>
      <w:r w:rsidRPr="008F4147">
        <w:rPr>
          <w:b/>
        </w:rPr>
        <w:t>J.Rancāns</w:t>
      </w:r>
      <w:r>
        <w:t xml:space="preserve"> dod vārdu Iekšlietu ministrijas pārstāvjiem iepazīstināšanai ar likumprojektu.</w:t>
      </w:r>
    </w:p>
    <w:p w:rsidR="003B5764" w:rsidRDefault="002B292A" w:rsidP="00390611">
      <w:pPr>
        <w:jc w:val="both"/>
      </w:pPr>
      <w:r w:rsidRPr="008F4147">
        <w:rPr>
          <w:b/>
        </w:rPr>
        <w:t>I.Opolais</w:t>
      </w:r>
      <w:r>
        <w:t xml:space="preserve"> skaidro, ka minētie likuma grozījumi saistīti ar </w:t>
      </w:r>
      <w:r w:rsidRPr="008F4147">
        <w:t>nozaru administratīvo pārkāpumu kodifikācijas sistēmas ieviešanu</w:t>
      </w:r>
      <w:r w:rsidR="008F4147">
        <w:t xml:space="preserve"> – atbildības pārnešana uz speciālo likumu. Likumprojektā</w:t>
      </w:r>
      <w:r w:rsidRPr="008F4147">
        <w:t xml:space="preserve"> tehniski precizēta</w:t>
      </w:r>
      <w:r w:rsidR="008F4147">
        <w:t xml:space="preserve"> lietotā</w:t>
      </w:r>
      <w:r w:rsidRPr="008F4147">
        <w:t xml:space="preserve"> terminoloģija, jautājumi saistībā ar OECD </w:t>
      </w:r>
      <w:r w:rsidR="008F4147" w:rsidRPr="008F4147">
        <w:t>prasībām</w:t>
      </w:r>
      <w:r w:rsidR="008F4147">
        <w:t>.</w:t>
      </w:r>
      <w:r w:rsidR="009E7358">
        <w:t xml:space="preserve"> Saistībā ar Administratīvās atbildības likumu precizēta terminoloģija, mainās soda apmēri – fiziskām personām minimālais apmērs pieaug, maksimālais</w:t>
      </w:r>
      <w:r w:rsidR="00A251BA">
        <w:t xml:space="preserve"> – samazinās. Jurid</w:t>
      </w:r>
      <w:r w:rsidR="009E7358">
        <w:t>iskām</w:t>
      </w:r>
      <w:r w:rsidR="00A251BA">
        <w:t xml:space="preserve"> personām par apsardzes darbības pienākumu nepildīšanu paaugstināts soda apmērs.</w:t>
      </w:r>
      <w:r w:rsidR="003B5764">
        <w:t xml:space="preserve"> </w:t>
      </w:r>
      <w:r w:rsidR="00264CC6">
        <w:t>Arī p</w:t>
      </w:r>
      <w:r w:rsidR="003B5764">
        <w:t>a</w:t>
      </w:r>
      <w:r w:rsidR="00264CC6">
        <w:t>r apsardzes darbības ierobežojumu pārkāpšanu mainās soda sankcijas – fiziskām personām nedaudz minimālais apjoms pieaug, maksimālais samazinās, savukārt juridiskām personām minimālais tiek paaugstināts, pieaug maksimālais apmērs. Ņemot vērā, ka šie pārkāpumi nemazinās no gada uz gadu, ir jāpieņem atbilstošas atbildības sankcijas, tās pastiprinot, jo pārkāpumi neiet mazumā, soda apmēriem jābūt audzinošiem, ietekmē</w:t>
      </w:r>
      <w:r w:rsidR="009F60EC">
        <w:t>jošiem un preventīvi apturošiem no pārkāpumu pieļaušanas nākotnē.</w:t>
      </w:r>
    </w:p>
    <w:p w:rsidR="009F60EC" w:rsidRDefault="009F60EC" w:rsidP="00390611">
      <w:pPr>
        <w:jc w:val="both"/>
      </w:pPr>
      <w:r w:rsidRPr="009F60EC">
        <w:rPr>
          <w:b/>
        </w:rPr>
        <w:t>J.Rancāns</w:t>
      </w:r>
      <w:r>
        <w:t xml:space="preserve"> vaicā, vai vēl kādam no Iekšlietu ministrijas ir kas piebilstams.</w:t>
      </w:r>
    </w:p>
    <w:p w:rsidR="009F60EC" w:rsidRDefault="009F60EC" w:rsidP="00390611">
      <w:pPr>
        <w:jc w:val="both"/>
      </w:pPr>
      <w:r w:rsidRPr="009F60EC">
        <w:rPr>
          <w:b/>
        </w:rPr>
        <w:t>V.Vītoliņš</w:t>
      </w:r>
      <w:r>
        <w:t xml:space="preserve"> papildina, ka kolēģis ir detalizēti izstāstījis, likumprojekts ir saskaņots un ministrija lūdz </w:t>
      </w:r>
      <w:r w:rsidR="00AD58FF">
        <w:t>Saeimas deputātus to atbalstīt.</w:t>
      </w:r>
    </w:p>
    <w:p w:rsidR="006B33F4" w:rsidRDefault="006B33F4" w:rsidP="00390611">
      <w:pPr>
        <w:jc w:val="both"/>
      </w:pPr>
      <w:r w:rsidRPr="00060374">
        <w:rPr>
          <w:b/>
        </w:rPr>
        <w:t>J.Rancāns</w:t>
      </w:r>
      <w:r>
        <w:t xml:space="preserve"> dod vārdu Tieslietu ministrijas pārstāvjiem.</w:t>
      </w:r>
    </w:p>
    <w:p w:rsidR="00BE2D14" w:rsidRDefault="00AD58FF" w:rsidP="00390611">
      <w:pPr>
        <w:jc w:val="both"/>
      </w:pPr>
      <w:r w:rsidRPr="00060374">
        <w:rPr>
          <w:b/>
        </w:rPr>
        <w:t>U.</w:t>
      </w:r>
      <w:r w:rsidR="006B33F4" w:rsidRPr="00060374">
        <w:rPr>
          <w:b/>
        </w:rPr>
        <w:t xml:space="preserve"> </w:t>
      </w:r>
      <w:proofErr w:type="spellStart"/>
      <w:r w:rsidR="006B33F4" w:rsidRPr="00060374">
        <w:rPr>
          <w:b/>
        </w:rPr>
        <w:t>Rudziks</w:t>
      </w:r>
      <w:proofErr w:type="spellEnd"/>
      <w:r w:rsidR="006B33F4">
        <w:t xml:space="preserve"> atbild, ka </w:t>
      </w:r>
      <w:r w:rsidR="00060374">
        <w:t xml:space="preserve">nav nekas piebilstams, likumprojekts </w:t>
      </w:r>
      <w:r w:rsidR="00E8782C">
        <w:t>ir saskaņots</w:t>
      </w:r>
      <w:r w:rsidR="00390611">
        <w:t>.</w:t>
      </w:r>
    </w:p>
    <w:p w:rsidR="00060374" w:rsidRDefault="00060374" w:rsidP="00390611">
      <w:pPr>
        <w:jc w:val="both"/>
      </w:pPr>
      <w:r w:rsidRPr="00060374">
        <w:rPr>
          <w:b/>
        </w:rPr>
        <w:t>J.Rancāns</w:t>
      </w:r>
      <w:r>
        <w:t xml:space="preserve"> dod vārdu Juristu apvienības pārstāvim.</w:t>
      </w:r>
    </w:p>
    <w:p w:rsidR="00060374" w:rsidRDefault="00060374" w:rsidP="00390611">
      <w:pPr>
        <w:jc w:val="both"/>
      </w:pPr>
      <w:r w:rsidRPr="00060374">
        <w:rPr>
          <w:b/>
        </w:rPr>
        <w:t>R.Bunka</w:t>
      </w:r>
      <w:r>
        <w:t xml:space="preserve"> </w:t>
      </w:r>
      <w:r w:rsidR="002F2142">
        <w:t>pievienojas iepriekš paustajiem viedokļiem.</w:t>
      </w:r>
    </w:p>
    <w:p w:rsidR="00B923E2" w:rsidRDefault="00B923E2" w:rsidP="00390611">
      <w:pPr>
        <w:jc w:val="both"/>
        <w:rPr>
          <w:szCs w:val="24"/>
        </w:rPr>
      </w:pPr>
      <w:r w:rsidRPr="00B923E2">
        <w:rPr>
          <w:b/>
        </w:rPr>
        <w:t>J.Rancāns</w:t>
      </w:r>
      <w:r>
        <w:t xml:space="preserve"> dod vārdu </w:t>
      </w:r>
      <w:r w:rsidRPr="00780300">
        <w:rPr>
          <w:szCs w:val="24"/>
        </w:rPr>
        <w:t>Drošības nozares kompāniju asociācijas</w:t>
      </w:r>
      <w:r>
        <w:rPr>
          <w:szCs w:val="24"/>
        </w:rPr>
        <w:t xml:space="preserve"> pārstāvim.</w:t>
      </w:r>
    </w:p>
    <w:p w:rsidR="00B923E2" w:rsidRDefault="00B923E2" w:rsidP="00390611">
      <w:pPr>
        <w:jc w:val="both"/>
        <w:rPr>
          <w:szCs w:val="24"/>
        </w:rPr>
      </w:pPr>
      <w:proofErr w:type="spellStart"/>
      <w:r w:rsidRPr="00FE10C4">
        <w:rPr>
          <w:b/>
          <w:szCs w:val="24"/>
        </w:rPr>
        <w:t>L.Batalauska</w:t>
      </w:r>
      <w:proofErr w:type="spellEnd"/>
      <w:r>
        <w:rPr>
          <w:szCs w:val="24"/>
        </w:rPr>
        <w:t xml:space="preserve"> informē, ka Drošības nozare</w:t>
      </w:r>
      <w:r w:rsidR="00FE10C4">
        <w:rPr>
          <w:szCs w:val="24"/>
        </w:rPr>
        <w:t>s kompāniju asociācija atbalsta.</w:t>
      </w:r>
    </w:p>
    <w:p w:rsidR="00FE10C4" w:rsidRDefault="00FE10C4" w:rsidP="00390611">
      <w:pPr>
        <w:jc w:val="both"/>
        <w:rPr>
          <w:szCs w:val="24"/>
        </w:rPr>
      </w:pPr>
      <w:r w:rsidRPr="00FE10C4">
        <w:rPr>
          <w:b/>
          <w:szCs w:val="24"/>
        </w:rPr>
        <w:t>J.Rancāns</w:t>
      </w:r>
      <w:r>
        <w:rPr>
          <w:szCs w:val="24"/>
        </w:rPr>
        <w:t xml:space="preserve"> precizē, vai atbalsta arī tajā skaitā administratīvo sodu palielināšanu.</w:t>
      </w:r>
    </w:p>
    <w:p w:rsidR="00FE10C4" w:rsidRDefault="00FE10C4" w:rsidP="00390611">
      <w:pPr>
        <w:jc w:val="both"/>
        <w:rPr>
          <w:szCs w:val="24"/>
        </w:rPr>
      </w:pPr>
      <w:proofErr w:type="spellStart"/>
      <w:r w:rsidRPr="00FE10C4">
        <w:rPr>
          <w:b/>
          <w:szCs w:val="24"/>
        </w:rPr>
        <w:t>L.Batalauska</w:t>
      </w:r>
      <w:proofErr w:type="spellEnd"/>
      <w:r>
        <w:rPr>
          <w:szCs w:val="24"/>
        </w:rPr>
        <w:t xml:space="preserve"> apstiprina, ka jā.</w:t>
      </w:r>
    </w:p>
    <w:p w:rsidR="00EE537F" w:rsidRDefault="00EE537F" w:rsidP="001F2E61">
      <w:pPr>
        <w:jc w:val="both"/>
        <w:rPr>
          <w:szCs w:val="24"/>
        </w:rPr>
      </w:pPr>
      <w:r w:rsidRPr="00EE537F">
        <w:rPr>
          <w:b/>
          <w:szCs w:val="24"/>
        </w:rPr>
        <w:t>J.Rancāns</w:t>
      </w:r>
      <w:r>
        <w:rPr>
          <w:szCs w:val="24"/>
        </w:rPr>
        <w:t xml:space="preserve"> dod vārdu Latvijas D</w:t>
      </w:r>
      <w:r w:rsidRPr="00780300">
        <w:rPr>
          <w:szCs w:val="24"/>
        </w:rPr>
        <w:t>rošības biznesa asociācijas</w:t>
      </w:r>
      <w:r>
        <w:rPr>
          <w:szCs w:val="24"/>
        </w:rPr>
        <w:t xml:space="preserve"> pārstāvjiem.</w:t>
      </w:r>
    </w:p>
    <w:p w:rsidR="00E8782C" w:rsidRDefault="00270155" w:rsidP="001F2E61">
      <w:pPr>
        <w:jc w:val="both"/>
        <w:rPr>
          <w:szCs w:val="24"/>
        </w:rPr>
      </w:pPr>
      <w:proofErr w:type="spellStart"/>
      <w:r>
        <w:rPr>
          <w:b/>
          <w:szCs w:val="24"/>
        </w:rPr>
        <w:t>J.Zeps</w:t>
      </w:r>
      <w:proofErr w:type="spellEnd"/>
      <w:r>
        <w:rPr>
          <w:b/>
          <w:szCs w:val="24"/>
        </w:rPr>
        <w:t xml:space="preserve"> </w:t>
      </w:r>
      <w:r w:rsidRPr="00270155">
        <w:rPr>
          <w:szCs w:val="24"/>
        </w:rPr>
        <w:t>un</w:t>
      </w:r>
      <w:r>
        <w:rPr>
          <w:b/>
          <w:szCs w:val="24"/>
        </w:rPr>
        <w:t xml:space="preserve"> G.Loba </w:t>
      </w:r>
      <w:r w:rsidRPr="00270155">
        <w:rPr>
          <w:szCs w:val="24"/>
        </w:rPr>
        <w:t>atbalsta.</w:t>
      </w:r>
    </w:p>
    <w:p w:rsidR="00270155" w:rsidRDefault="00AB5FA1" w:rsidP="001F2E61">
      <w:pPr>
        <w:jc w:val="both"/>
        <w:rPr>
          <w:szCs w:val="24"/>
        </w:rPr>
      </w:pPr>
      <w:r w:rsidRPr="00AB5FA1">
        <w:rPr>
          <w:b/>
          <w:szCs w:val="24"/>
        </w:rPr>
        <w:lastRenderedPageBreak/>
        <w:t>J.Rancāns</w:t>
      </w:r>
      <w:r>
        <w:rPr>
          <w:szCs w:val="24"/>
        </w:rPr>
        <w:t xml:space="preserve"> dod vārdu deputātiem jautājumiem.</w:t>
      </w:r>
    </w:p>
    <w:p w:rsidR="00AB5FA1" w:rsidRDefault="00AB5FA1" w:rsidP="001F2E61">
      <w:pPr>
        <w:jc w:val="both"/>
        <w:rPr>
          <w:szCs w:val="24"/>
        </w:rPr>
      </w:pPr>
      <w:r w:rsidRPr="00AB5FA1">
        <w:rPr>
          <w:b/>
          <w:szCs w:val="24"/>
        </w:rPr>
        <w:t>J.Ādamsons</w:t>
      </w:r>
      <w:r>
        <w:rPr>
          <w:szCs w:val="24"/>
        </w:rPr>
        <w:t xml:space="preserve"> norāda, ka principā likuma grozījumus atbalsta.</w:t>
      </w:r>
      <w:r w:rsidR="00846497">
        <w:rPr>
          <w:szCs w:val="24"/>
        </w:rPr>
        <w:t xml:space="preserve"> Vaicā, kad apsardzes darbībā notiks atteikšanās no mikrouzņēmumiem, norāda, ka iepriekšējā Saeimā vairākas reizes notika mēģinājumi risināt šo jautājumu.</w:t>
      </w:r>
    </w:p>
    <w:p w:rsidR="00846497" w:rsidRDefault="00846497" w:rsidP="001F2E61">
      <w:pPr>
        <w:jc w:val="both"/>
        <w:rPr>
          <w:szCs w:val="24"/>
        </w:rPr>
      </w:pPr>
      <w:r w:rsidRPr="00846497">
        <w:rPr>
          <w:b/>
          <w:szCs w:val="24"/>
        </w:rPr>
        <w:t>J.Rancāns</w:t>
      </w:r>
      <w:r>
        <w:rPr>
          <w:szCs w:val="24"/>
        </w:rPr>
        <w:t xml:space="preserve"> vaicā, kam tas būtu jārisina – Iekšlietu </w:t>
      </w:r>
      <w:r w:rsidR="00BE7C8C">
        <w:rPr>
          <w:szCs w:val="24"/>
        </w:rPr>
        <w:t>ministrijai, un kam adresējams šis jautājums.</w:t>
      </w:r>
    </w:p>
    <w:p w:rsidR="00BE7C8C" w:rsidRDefault="00BE7C8C" w:rsidP="001F2E61">
      <w:pPr>
        <w:jc w:val="both"/>
      </w:pPr>
      <w:r w:rsidRPr="00BE7C8C">
        <w:rPr>
          <w:b/>
          <w:szCs w:val="24"/>
        </w:rPr>
        <w:t>J.Ādamsons</w:t>
      </w:r>
      <w:r>
        <w:rPr>
          <w:szCs w:val="24"/>
        </w:rPr>
        <w:t xml:space="preserve"> turpina, vaicājot par likumprojekta 27. pantu: “</w:t>
      </w:r>
      <w:r w:rsidR="0049127F">
        <w:t xml:space="preserve">Par apsardzes darbības veikšanu bez </w:t>
      </w:r>
      <w:r>
        <w:t>iekšējās drošības dienesta reģistrācijas”. Jautā, kad beidzot likums tiks sadalīts divās daļās un runāts atsevišķi</w:t>
      </w:r>
      <w:r w:rsidR="0049127F">
        <w:t xml:space="preserve"> par </w:t>
      </w:r>
      <w:r>
        <w:t>iekšējiem drošības dienestiem un</w:t>
      </w:r>
      <w:r w:rsidR="00FB134F">
        <w:t xml:space="preserve"> apsardzes darbību.</w:t>
      </w:r>
    </w:p>
    <w:p w:rsidR="00886488" w:rsidRDefault="00FB134F" w:rsidP="00276213">
      <w:pPr>
        <w:jc w:val="both"/>
      </w:pPr>
      <w:r w:rsidRPr="00FB134F">
        <w:rPr>
          <w:b/>
        </w:rPr>
        <w:t>A.Melkers</w:t>
      </w:r>
      <w:r>
        <w:t xml:space="preserve"> komentē, ka iekšējās drošības dienests jau vairākus desmitus gadu pastāv </w:t>
      </w:r>
      <w:r w:rsidR="00390611">
        <w:t xml:space="preserve">tiesiskajā </w:t>
      </w:r>
      <w:r>
        <w:t xml:space="preserve">regulējumā. </w:t>
      </w:r>
      <w:r w:rsidR="00276213">
        <w:t>Skaidro, ka konceptuāli ir divi dažādi ceļi – apsardzes komersants sniedz pakalpojumu uz āru un pelna ar to naudu, iekšējās drošības dienests ir uzņēmuma struktūrvienība, kura darbinieki ir iesaistīti attiecīg</w:t>
      </w:r>
      <w:r w:rsidR="008948A1">
        <w:t>ā uzņēmuma, iestādes apsardzē. M</w:t>
      </w:r>
      <w:r w:rsidR="00276213">
        <w:t xml:space="preserve">in piemērus par komersantu darbību. </w:t>
      </w:r>
      <w:r w:rsidR="00886488">
        <w:t>Divas dažādas teorijas</w:t>
      </w:r>
      <w:r w:rsidR="00390611">
        <w:t xml:space="preserve"> </w:t>
      </w:r>
      <w:r w:rsidR="00886488">
        <w:t>– ar pak</w:t>
      </w:r>
      <w:r>
        <w:t>alpojumu</w:t>
      </w:r>
      <w:r w:rsidR="00886488">
        <w:t xml:space="preserve"> sniegšanu un </w:t>
      </w:r>
      <w:r>
        <w:t xml:space="preserve">bez pakalpojumu sniegšanas savas </w:t>
      </w:r>
      <w:r w:rsidR="00886488">
        <w:t>drošības nodrošināšan</w:t>
      </w:r>
      <w:r w:rsidR="007A594D">
        <w:t>a</w:t>
      </w:r>
      <w:r w:rsidR="00276213">
        <w:t>, darbiniekiem gan vienā, gan otrā gadījumā vajadzīgi apsardzes sertifikāti.</w:t>
      </w:r>
    </w:p>
    <w:p w:rsidR="00276213" w:rsidRDefault="00276213" w:rsidP="00B12990">
      <w:pPr>
        <w:jc w:val="both"/>
      </w:pPr>
      <w:r w:rsidRPr="00224B47">
        <w:rPr>
          <w:b/>
        </w:rPr>
        <w:t>J.Ādamsons</w:t>
      </w:r>
      <w:r>
        <w:t xml:space="preserve"> min piemēru par problemātiku, kas skar apsargus, kas nav izgājuši apmācības, norāda uz nepieciešamību izveidot divus likumprojektus, kur atsevišķi ir apsardzes darbība un iekšējie drošības dienesti. Par apsardzes darbības veikšanu bez iekšējās drošības dienesta reģistrācijas – šajā jautājumā norāda uz pretrunu</w:t>
      </w:r>
      <w:r w:rsidR="00224B47">
        <w:t xml:space="preserve"> pēc būtības – kāpēc iekšējās drošības dienestam jānodarbojas ar apsardzes darbību.</w:t>
      </w:r>
    </w:p>
    <w:p w:rsidR="00224B47" w:rsidRDefault="00224B47" w:rsidP="00B12990">
      <w:pPr>
        <w:jc w:val="both"/>
      </w:pPr>
      <w:r w:rsidRPr="002439B4">
        <w:rPr>
          <w:b/>
        </w:rPr>
        <w:t>J.Rancāns</w:t>
      </w:r>
      <w:r>
        <w:t xml:space="preserve"> dod vārdu </w:t>
      </w:r>
      <w:proofErr w:type="spellStart"/>
      <w:r>
        <w:t>A.Melkeram</w:t>
      </w:r>
      <w:proofErr w:type="spellEnd"/>
      <w:r>
        <w:t xml:space="preserve"> un vaicā, </w:t>
      </w:r>
      <w:r w:rsidR="002439B4">
        <w:t>kur reģistrē šos drošības dienestus.</w:t>
      </w:r>
    </w:p>
    <w:p w:rsidR="00DB58A2" w:rsidRDefault="002439B4" w:rsidP="00B12990">
      <w:pPr>
        <w:jc w:val="both"/>
      </w:pPr>
      <w:r w:rsidRPr="002439B4">
        <w:rPr>
          <w:b/>
        </w:rPr>
        <w:t>A.Melkers</w:t>
      </w:r>
      <w:r w:rsidR="00081B02">
        <w:t xml:space="preserve"> skaidro </w:t>
      </w:r>
      <w:r w:rsidR="00390611">
        <w:t>ka tā ir Valsts policijas teritoriālā struktūrvienība, licences izsniedz Valsts policijas licencēšanas komisija.</w:t>
      </w:r>
      <w:r w:rsidR="00DB58A2">
        <w:t xml:space="preserve"> Iezīmē situāciju ar iekšējās drošības biroju</w:t>
      </w:r>
      <w:r w:rsidR="008948A1">
        <w:t xml:space="preserve"> un apsardzes komersantu skaita statistiku, </w:t>
      </w:r>
      <w:r w:rsidR="00081B02">
        <w:t>darb</w:t>
      </w:r>
      <w:r w:rsidR="00DB58A2">
        <w:t>a specifikas atšķirībām, kas liek komersantiem izvēlēties vienu vai otru darbības veidu.</w:t>
      </w:r>
      <w:r w:rsidR="008948A1">
        <w:t xml:space="preserve"> Norāda, ka pamazām uzņēmumi vairāk izvēlas ārpakalpojumu, jo iekšējās drošības dienestu uzturēt ir dārgi, vairāk nosliecas par labu apsardzes komersantu pakalpojumiem.</w:t>
      </w:r>
    </w:p>
    <w:p w:rsidR="004F4EC4" w:rsidRDefault="004B2C04" w:rsidP="00B12990">
      <w:pPr>
        <w:jc w:val="both"/>
      </w:pPr>
      <w:proofErr w:type="spellStart"/>
      <w:r w:rsidRPr="004B2C04">
        <w:rPr>
          <w:b/>
        </w:rPr>
        <w:t>J.Zeps</w:t>
      </w:r>
      <w:proofErr w:type="spellEnd"/>
      <w:r w:rsidR="00B12990">
        <w:t xml:space="preserve"> komentē, ka jau pirms laika prasīts </w:t>
      </w:r>
      <w:r w:rsidR="00952740">
        <w:t xml:space="preserve">likumā ielikt, ka drošības dienests reģistrējams no pirmā cilvēka. Šobrīd </w:t>
      </w:r>
      <w:r w:rsidR="00DB58A2">
        <w:t>likumā ierakstīts</w:t>
      </w:r>
      <w:r w:rsidR="00952740">
        <w:t>, ka līdz 5 cilvēkiem nevajag reģistrēt</w:t>
      </w:r>
      <w:r w:rsidR="00DB58A2">
        <w:t>. Ar pieciem cilvēkiem var nodrošināt apsardzi objektā,</w:t>
      </w:r>
      <w:r w:rsidR="00B12990">
        <w:t xml:space="preserve"> bet </w:t>
      </w:r>
      <w:r w:rsidR="00DB58A2">
        <w:t>neviens šos cilvēkus nepārbauda un nereģistrē. K</w:t>
      </w:r>
      <w:r w:rsidR="00B12990">
        <w:t>ā saukt pie at</w:t>
      </w:r>
      <w:r w:rsidR="00952740">
        <w:t>bil</w:t>
      </w:r>
      <w:r w:rsidR="00B12990">
        <w:t>d</w:t>
      </w:r>
      <w:r w:rsidR="00952740">
        <w:t>ības, ja tur ir 4 cilvēki</w:t>
      </w:r>
      <w:r w:rsidR="00B12990">
        <w:t xml:space="preserve">, kas var būt noslēpti citos amatos. </w:t>
      </w:r>
      <w:r w:rsidR="00DB58A2">
        <w:t>Norāda, ka vajadzētu ielikt likumā reģistrēšanu no pirmā cilvēka.</w:t>
      </w:r>
      <w:r w:rsidR="004F4EC4">
        <w:t xml:space="preserve"> </w:t>
      </w:r>
      <w:r w:rsidR="00B12990">
        <w:t>Norāda, ka drošības dienests ne tikai apsargā, bet arī p</w:t>
      </w:r>
      <w:r w:rsidR="00952740">
        <w:t>ārbauda personas, biznesa partnerus</w:t>
      </w:r>
      <w:r w:rsidR="00B12990">
        <w:t>.</w:t>
      </w:r>
      <w:r w:rsidR="00DB58A2">
        <w:t xml:space="preserve"> </w:t>
      </w:r>
    </w:p>
    <w:p w:rsidR="004F4EC4" w:rsidRDefault="00B12990" w:rsidP="00B12990">
      <w:pPr>
        <w:jc w:val="both"/>
      </w:pPr>
      <w:r w:rsidRPr="00B12990">
        <w:rPr>
          <w:b/>
        </w:rPr>
        <w:t>J.Ādamsons</w:t>
      </w:r>
      <w:r>
        <w:t xml:space="preserve"> norāda, ka tāpēc vajag likumu sadalīt divās daļās.</w:t>
      </w:r>
    </w:p>
    <w:p w:rsidR="001A6369" w:rsidRDefault="00B12990" w:rsidP="00B12990">
      <w:pPr>
        <w:jc w:val="both"/>
      </w:pPr>
      <w:r w:rsidRPr="00FF5154">
        <w:rPr>
          <w:b/>
        </w:rPr>
        <w:t>V.Vītoliņš</w:t>
      </w:r>
      <w:r>
        <w:t xml:space="preserve"> skaidro, ka situāciju vērtē pēc būtības – g</w:t>
      </w:r>
      <w:r w:rsidR="008C2390">
        <w:t xml:space="preserve">an apsardzes darbības veikšanai, gan </w:t>
      </w:r>
      <w:r w:rsidR="004F4EC4">
        <w:t xml:space="preserve">iekšējās drošības dienestam, katram apsargam </w:t>
      </w:r>
      <w:r w:rsidR="008C2390">
        <w:t xml:space="preserve">ieroču saņemšanai </w:t>
      </w:r>
      <w:r>
        <w:t xml:space="preserve">ir </w:t>
      </w:r>
      <w:r w:rsidR="008C2390">
        <w:t>noteikta procedūra</w:t>
      </w:r>
      <w:r w:rsidR="004F4EC4">
        <w:t xml:space="preserve">. </w:t>
      </w:r>
      <w:r>
        <w:t>Konkrētais likum</w:t>
      </w:r>
      <w:r w:rsidR="008C2390">
        <w:t xml:space="preserve">projekts tika virzīts saistībā ar </w:t>
      </w:r>
      <w:proofErr w:type="spellStart"/>
      <w:r w:rsidR="008C2390">
        <w:t>dekodifikāciju</w:t>
      </w:r>
      <w:proofErr w:type="spellEnd"/>
      <w:r w:rsidR="008C2390">
        <w:t xml:space="preserve">, nevis fundamentāliem </w:t>
      </w:r>
      <w:r>
        <w:t>apsardzes</w:t>
      </w:r>
      <w:r w:rsidR="008C2390">
        <w:t xml:space="preserve"> darbības jautājumiem.</w:t>
      </w:r>
      <w:r>
        <w:t xml:space="preserve"> Jāsaprot, </w:t>
      </w:r>
      <w:r w:rsidR="001A6369">
        <w:t xml:space="preserve">vai ir fundamentāla problēma un </w:t>
      </w:r>
      <w:r>
        <w:t xml:space="preserve">vai </w:t>
      </w:r>
      <w:r w:rsidR="001A6369">
        <w:t xml:space="preserve">kaut kas </w:t>
      </w:r>
      <w:r>
        <w:t xml:space="preserve">ir </w:t>
      </w:r>
      <w:r w:rsidR="001A6369">
        <w:t xml:space="preserve">jāmaina. </w:t>
      </w:r>
      <w:r w:rsidR="0041104A">
        <w:t>Norāda, ka jautājums ir piefiksēts un tiks izrunāts.</w:t>
      </w:r>
    </w:p>
    <w:p w:rsidR="00B119EE" w:rsidRDefault="00FF5154" w:rsidP="008948A1">
      <w:pPr>
        <w:jc w:val="both"/>
      </w:pPr>
      <w:r w:rsidRPr="00FF5154">
        <w:rPr>
          <w:b/>
        </w:rPr>
        <w:t>A.Latkovskis</w:t>
      </w:r>
      <w:r>
        <w:t xml:space="preserve"> komentē, ka jautājums ir </w:t>
      </w:r>
      <w:r w:rsidR="00136B42">
        <w:t>sarežģīts</w:t>
      </w:r>
      <w:r>
        <w:t xml:space="preserve">. </w:t>
      </w:r>
      <w:r w:rsidR="00B119EE">
        <w:t>Nevaram liegt ko</w:t>
      </w:r>
      <w:r>
        <w:t>nkrētajā uzņēmējdarbības veidā mikrouzņēmuma darbību</w:t>
      </w:r>
      <w:r w:rsidR="00B119EE">
        <w:t>, ja tas atļauts citā</w:t>
      </w:r>
      <w:r w:rsidR="0041104A">
        <w:t>, bet iespējams, ka arī citur būs mikrodarbības samazināšana, līdz ar to arī šeit iespējams izdarīt izmaiņas</w:t>
      </w:r>
      <w:r w:rsidR="00B119EE">
        <w:t xml:space="preserve">. Ja nepieciešamas izmaiņas, tad jāorganizē </w:t>
      </w:r>
      <w:r w:rsidR="0041104A">
        <w:t xml:space="preserve">atsevišķa </w:t>
      </w:r>
      <w:r w:rsidR="00B119EE">
        <w:t>sēde.</w:t>
      </w:r>
      <w:r>
        <w:t xml:space="preserve"> </w:t>
      </w:r>
      <w:r w:rsidR="00B119EE">
        <w:t xml:space="preserve">Aicina </w:t>
      </w:r>
      <w:r>
        <w:t xml:space="preserve">likumprojektu </w:t>
      </w:r>
      <w:r w:rsidR="00B119EE">
        <w:t>atbalstīt 1.lasījumā</w:t>
      </w:r>
      <w:r>
        <w:t>.</w:t>
      </w:r>
    </w:p>
    <w:p w:rsidR="00FF5154" w:rsidRDefault="00FF5154" w:rsidP="0037554D">
      <w:pPr>
        <w:jc w:val="both"/>
      </w:pPr>
      <w:r w:rsidRPr="00FF5154">
        <w:rPr>
          <w:b/>
        </w:rPr>
        <w:t>J.Rancāns</w:t>
      </w:r>
      <w:r>
        <w:t xml:space="preserve"> dod vārdu Saeimas Juridiskā biroja pārstāvei.</w:t>
      </w:r>
    </w:p>
    <w:p w:rsidR="00B119EE" w:rsidRDefault="00FF5154" w:rsidP="0037554D">
      <w:pPr>
        <w:jc w:val="both"/>
      </w:pPr>
      <w:r w:rsidRPr="00FF5154">
        <w:rPr>
          <w:b/>
        </w:rPr>
        <w:t>L.Millere</w:t>
      </w:r>
      <w:r>
        <w:t xml:space="preserve"> atbild, ka Juridiskajam birojam nav konceptuālu iebildumu par likumprojekta atbalstīšanu 1.lasījumā, priekšlikumu termiņu vajadzētu </w:t>
      </w:r>
      <w:r w:rsidR="0041104A">
        <w:t xml:space="preserve">aptuveni </w:t>
      </w:r>
      <w:r>
        <w:t>nedēļu.</w:t>
      </w:r>
    </w:p>
    <w:p w:rsidR="00B119EE" w:rsidRDefault="00FF5154" w:rsidP="0037554D">
      <w:pPr>
        <w:jc w:val="both"/>
      </w:pPr>
      <w:r w:rsidRPr="00FF5154">
        <w:rPr>
          <w:b/>
        </w:rPr>
        <w:t>J.Rancāns</w:t>
      </w:r>
      <w:r>
        <w:t xml:space="preserve"> vaicā par sodu palielināšanu – </w:t>
      </w:r>
      <w:r w:rsidR="00B119EE">
        <w:t xml:space="preserve">kāpēc drastiski palielināti sodi par apsardzes darbības ierobežojumu </w:t>
      </w:r>
      <w:r>
        <w:t>pārkāpšanu. Vai i</w:t>
      </w:r>
      <w:r w:rsidR="00B119EE">
        <w:t>r stat</w:t>
      </w:r>
      <w:r>
        <w:t>istika</w:t>
      </w:r>
      <w:r w:rsidR="00B119EE">
        <w:t>, ka pieaug admin</w:t>
      </w:r>
      <w:r>
        <w:t>istratīvie</w:t>
      </w:r>
      <w:r w:rsidR="00B119EE">
        <w:t xml:space="preserve"> pārkāpumi nozarē?</w:t>
      </w:r>
    </w:p>
    <w:p w:rsidR="003C6FE3" w:rsidRDefault="003C6FE3" w:rsidP="0037554D">
      <w:pPr>
        <w:jc w:val="both"/>
      </w:pPr>
      <w:r w:rsidRPr="003C6FE3">
        <w:rPr>
          <w:b/>
        </w:rPr>
        <w:t>I.Opolais</w:t>
      </w:r>
      <w:r>
        <w:t xml:space="preserve"> skaidro, ka tas darīts saistībā ar pārkāpumu skaitu.</w:t>
      </w:r>
    </w:p>
    <w:p w:rsidR="003C6FE3" w:rsidRDefault="003C6FE3" w:rsidP="0037554D">
      <w:pPr>
        <w:jc w:val="both"/>
      </w:pPr>
      <w:r w:rsidRPr="003C6FE3">
        <w:rPr>
          <w:b/>
        </w:rPr>
        <w:t>J.Rancāns</w:t>
      </w:r>
      <w:r>
        <w:t xml:space="preserve"> precizē, vai tādā gadījumā sodi nav bijuši</w:t>
      </w:r>
      <w:r w:rsidR="008948A1">
        <w:t xml:space="preserve"> gana</w:t>
      </w:r>
      <w:r>
        <w:t xml:space="preserve"> efektīvi.</w:t>
      </w:r>
    </w:p>
    <w:p w:rsidR="003C6FE3" w:rsidRDefault="003C6FE3" w:rsidP="0037554D">
      <w:pPr>
        <w:jc w:val="both"/>
      </w:pPr>
      <w:r w:rsidRPr="003C6FE3">
        <w:rPr>
          <w:b/>
        </w:rPr>
        <w:lastRenderedPageBreak/>
        <w:t>I.Opolais</w:t>
      </w:r>
      <w:r>
        <w:t xml:space="preserve"> atbild apstiprinoši.</w:t>
      </w:r>
    </w:p>
    <w:p w:rsidR="00B119EE" w:rsidRDefault="003C6FE3" w:rsidP="0037554D">
      <w:pPr>
        <w:jc w:val="both"/>
      </w:pPr>
      <w:r w:rsidRPr="003C6FE3">
        <w:rPr>
          <w:b/>
        </w:rPr>
        <w:t>A.Melkers</w:t>
      </w:r>
      <w:r>
        <w:t xml:space="preserve"> komentē par </w:t>
      </w:r>
      <w:r w:rsidR="008948A1">
        <w:t>pieaugušajiem statistikas datiem par apsardzes darbības komersantu saukšanu pie atbildības pēdējo gadu laikā.</w:t>
      </w:r>
    </w:p>
    <w:p w:rsidR="00B41970" w:rsidRDefault="003C6FE3" w:rsidP="0037554D">
      <w:pPr>
        <w:jc w:val="both"/>
      </w:pPr>
      <w:r w:rsidRPr="008948A1">
        <w:rPr>
          <w:b/>
        </w:rPr>
        <w:t>J.Rancāns</w:t>
      </w:r>
      <w:r>
        <w:t xml:space="preserve"> rezumē, ka</w:t>
      </w:r>
      <w:r w:rsidR="00B41970">
        <w:t xml:space="preserve"> nozare </w:t>
      </w:r>
      <w:r>
        <w:t xml:space="preserve">likumprojektu </w:t>
      </w:r>
      <w:r w:rsidR="00B41970">
        <w:t xml:space="preserve">atbalsta, </w:t>
      </w:r>
      <w:r>
        <w:t>un aicina komisijas deputātus atbalstīt likumprojektu pirmajā lasījumā.</w:t>
      </w:r>
    </w:p>
    <w:p w:rsidR="003C6FE3" w:rsidRDefault="003C6FE3" w:rsidP="0037554D">
      <w:pPr>
        <w:jc w:val="both"/>
        <w:rPr>
          <w:i/>
        </w:rPr>
      </w:pPr>
      <w:r w:rsidRPr="003C6FE3">
        <w:rPr>
          <w:i/>
        </w:rPr>
        <w:t>Deputātiem nav iebildumu.</w:t>
      </w:r>
    </w:p>
    <w:p w:rsidR="00C03FE0" w:rsidRDefault="00C03FE0" w:rsidP="0037554D">
      <w:pPr>
        <w:jc w:val="both"/>
        <w:rPr>
          <w:noProof/>
        </w:rPr>
      </w:pPr>
      <w:r w:rsidRPr="00874BA0">
        <w:rPr>
          <w:b/>
          <w:noProof/>
        </w:rPr>
        <w:t>LĒMUMS:</w:t>
      </w:r>
      <w:r w:rsidRPr="00874BA0">
        <w:rPr>
          <w:noProof/>
        </w:rPr>
        <w:t xml:space="preserve"> </w:t>
      </w:r>
    </w:p>
    <w:p w:rsidR="00C03FE0" w:rsidRPr="0026577A" w:rsidRDefault="00C03FE0" w:rsidP="00C03FE0">
      <w:pPr>
        <w:pStyle w:val="ListParagraph"/>
        <w:numPr>
          <w:ilvl w:val="0"/>
          <w:numId w:val="9"/>
        </w:numPr>
        <w:jc w:val="both"/>
        <w:rPr>
          <w:noProof/>
        </w:rPr>
      </w:pPr>
      <w:r w:rsidRPr="005B49DD">
        <w:t xml:space="preserve">konceptuāli </w:t>
      </w:r>
      <w:r>
        <w:t>atbalstīt</w:t>
      </w:r>
      <w:r w:rsidRPr="00FA3121">
        <w:rPr>
          <w:b/>
        </w:rPr>
        <w:t xml:space="preserve"> </w:t>
      </w:r>
      <w:r>
        <w:t>likumprojektu</w:t>
      </w:r>
      <w:r w:rsidRPr="00874BA0">
        <w:rPr>
          <w:noProof/>
        </w:rPr>
        <w:t xml:space="preserve"> </w:t>
      </w:r>
      <w:r>
        <w:rPr>
          <w:noProof/>
        </w:rPr>
        <w:t>“</w:t>
      </w:r>
      <w:r w:rsidRPr="002B292A">
        <w:rPr>
          <w:b/>
        </w:rPr>
        <w:t>Groz</w:t>
      </w:r>
      <w:r>
        <w:rPr>
          <w:b/>
        </w:rPr>
        <w:t xml:space="preserve">ījumi Apsardzes darbības likumā” </w:t>
      </w:r>
      <w:r w:rsidRPr="002B292A">
        <w:rPr>
          <w:b/>
        </w:rPr>
        <w:t>(508/Lp13)</w:t>
      </w:r>
      <w:r>
        <w:rPr>
          <w:b/>
        </w:rPr>
        <w:t xml:space="preserve"> </w:t>
      </w:r>
      <w:r>
        <w:t xml:space="preserve">un virzīt izskatīšanai Saeimas sēdē </w:t>
      </w:r>
      <w:r w:rsidRPr="0026577A">
        <w:t>pirmajā lasījumā</w:t>
      </w:r>
      <w:r w:rsidRPr="0026577A">
        <w:rPr>
          <w:noProof/>
        </w:rPr>
        <w:t>;</w:t>
      </w:r>
    </w:p>
    <w:p w:rsidR="00C03FE0" w:rsidRPr="0026577A" w:rsidRDefault="00C03FE0" w:rsidP="00C03FE0">
      <w:pPr>
        <w:pStyle w:val="ListParagraph"/>
        <w:numPr>
          <w:ilvl w:val="0"/>
          <w:numId w:val="9"/>
        </w:numPr>
        <w:jc w:val="both"/>
        <w:rPr>
          <w:noProof/>
        </w:rPr>
      </w:pPr>
      <w:r w:rsidRPr="0026577A">
        <w:rPr>
          <w:noProof/>
        </w:rPr>
        <w:t>lūgt noteikt priekšlikumu iesniegšanas termiņu –</w:t>
      </w:r>
      <w:r w:rsidR="00C36E8F" w:rsidRPr="0026577A">
        <w:rPr>
          <w:noProof/>
        </w:rPr>
        <w:t xml:space="preserve"> </w:t>
      </w:r>
      <w:r w:rsidRPr="0026577A">
        <w:rPr>
          <w:noProof/>
        </w:rPr>
        <w:t>30. janvāri;</w:t>
      </w:r>
    </w:p>
    <w:p w:rsidR="00C03FE0" w:rsidRPr="006671B0" w:rsidRDefault="00C03FE0" w:rsidP="00C03FE0">
      <w:pPr>
        <w:pStyle w:val="ListParagraph"/>
        <w:numPr>
          <w:ilvl w:val="0"/>
          <w:numId w:val="9"/>
        </w:numPr>
        <w:jc w:val="both"/>
        <w:rPr>
          <w:bCs/>
        </w:rPr>
      </w:pPr>
      <w:r>
        <w:rPr>
          <w:noProof/>
        </w:rPr>
        <w:t>referents par likumprojektu – Ivans Klementjevs.</w:t>
      </w:r>
    </w:p>
    <w:p w:rsidR="003C6FE3" w:rsidRPr="003C6FE3" w:rsidRDefault="003C6FE3">
      <w:pPr>
        <w:rPr>
          <w:i/>
        </w:rPr>
      </w:pPr>
    </w:p>
    <w:p w:rsidR="00F07D1E" w:rsidRDefault="00C03FE0" w:rsidP="00C36E8F">
      <w:pPr>
        <w:jc w:val="both"/>
      </w:pPr>
      <w:r w:rsidRPr="00C03FE0">
        <w:rPr>
          <w:b/>
        </w:rPr>
        <w:t>J.Rancāns</w:t>
      </w:r>
      <w:r>
        <w:t xml:space="preserve"> aicina pāriet pie nākamajiem sēdes darba kārtības punktiem un turpmākos trīs likumprojektus, kas skatāmi vienā paketē, izrunāt konceptuāli par visiem. Dod vārdu Tieslietu ministrijas pārstāvjiem.</w:t>
      </w:r>
    </w:p>
    <w:p w:rsidR="00C03FE0" w:rsidRDefault="00C03FE0"/>
    <w:p w:rsidR="00C03FE0" w:rsidRPr="00C03FE0" w:rsidRDefault="00C03FE0" w:rsidP="00C03FE0">
      <w:pPr>
        <w:tabs>
          <w:tab w:val="left" w:pos="1418"/>
        </w:tabs>
        <w:ind w:left="360" w:right="-427"/>
        <w:jc w:val="both"/>
        <w:rPr>
          <w:b/>
        </w:rPr>
      </w:pPr>
      <w:r w:rsidRPr="00C03FE0">
        <w:rPr>
          <w:b/>
        </w:rPr>
        <w:t>2. Grozījumi Latvijas Sodu izpildes kodeksā (518/Lp13) 1. lasījums.</w:t>
      </w:r>
    </w:p>
    <w:p w:rsidR="00C03FE0" w:rsidRPr="00C03FE0" w:rsidRDefault="00C03FE0" w:rsidP="00C03FE0">
      <w:pPr>
        <w:tabs>
          <w:tab w:val="left" w:pos="1418"/>
        </w:tabs>
        <w:ind w:left="360"/>
        <w:jc w:val="both"/>
        <w:rPr>
          <w:b/>
        </w:rPr>
      </w:pPr>
      <w:r w:rsidRPr="00C03FE0">
        <w:rPr>
          <w:b/>
        </w:rPr>
        <w:t>3. Grozījumi Apcietinājumā turēšanas kārtības likumā (519/Lp13) 1. lasījums.</w:t>
      </w:r>
    </w:p>
    <w:p w:rsidR="00C03FE0" w:rsidRDefault="00C03FE0" w:rsidP="00C03FE0">
      <w:pPr>
        <w:tabs>
          <w:tab w:val="left" w:pos="1418"/>
        </w:tabs>
        <w:ind w:left="360"/>
        <w:jc w:val="both"/>
        <w:rPr>
          <w:b/>
        </w:rPr>
      </w:pPr>
      <w:r w:rsidRPr="00C03FE0">
        <w:rPr>
          <w:b/>
        </w:rPr>
        <w:t>4. Grozījumi Ieslodzījuma vietu pārvaldes likumā (520/Lp13) 1. lasījums.</w:t>
      </w:r>
    </w:p>
    <w:p w:rsidR="0037554D" w:rsidRPr="00C03FE0" w:rsidRDefault="0037554D" w:rsidP="00C03FE0">
      <w:pPr>
        <w:tabs>
          <w:tab w:val="left" w:pos="1418"/>
        </w:tabs>
        <w:ind w:left="360"/>
        <w:jc w:val="both"/>
        <w:rPr>
          <w:b/>
        </w:rPr>
      </w:pPr>
    </w:p>
    <w:p w:rsidR="005F2C7B" w:rsidRDefault="00C03FE0" w:rsidP="00622061">
      <w:pPr>
        <w:jc w:val="both"/>
      </w:pPr>
      <w:r w:rsidRPr="00C03FE0">
        <w:rPr>
          <w:b/>
        </w:rPr>
        <w:t>K.Ķipēna</w:t>
      </w:r>
      <w:r>
        <w:t xml:space="preserve"> skaidro, ka visi trīs likumprojekti saistās ar administratīvo pārkāpumu </w:t>
      </w:r>
      <w:proofErr w:type="spellStart"/>
      <w:r>
        <w:t>dekodifikācijas</w:t>
      </w:r>
      <w:proofErr w:type="spellEnd"/>
      <w:r>
        <w:t xml:space="preserve"> reformu</w:t>
      </w:r>
      <w:r w:rsidR="00A67580">
        <w:t xml:space="preserve">. </w:t>
      </w:r>
      <w:r w:rsidR="00622061">
        <w:t>P</w:t>
      </w:r>
      <w:r>
        <w:t>ēc būtības</w:t>
      </w:r>
      <w:r w:rsidR="005F2C7B">
        <w:t xml:space="preserve"> attiecībā uz sodu izpildes </w:t>
      </w:r>
      <w:r w:rsidR="005F2C7B" w:rsidRPr="00622061">
        <w:t xml:space="preserve">kodeksu runa </w:t>
      </w:r>
      <w:r w:rsidRPr="00622061">
        <w:t>ir par diviem pantiem,</w:t>
      </w:r>
      <w:r w:rsidR="005F2C7B" w:rsidRPr="00622061">
        <w:t xml:space="preserve"> kas tiek pārņemti </w:t>
      </w:r>
      <w:r w:rsidRPr="00622061">
        <w:t xml:space="preserve">no esošā Administratīvo pārkāpumu kodeksa </w:t>
      </w:r>
      <w:r w:rsidR="005F2C7B" w:rsidRPr="00622061">
        <w:t>– vielu</w:t>
      </w:r>
      <w:r w:rsidRPr="00622061">
        <w:t>, izstrādājumu un priekšmetu</w:t>
      </w:r>
      <w:r w:rsidR="005F2C7B" w:rsidRPr="00622061">
        <w:t xml:space="preserve"> nelikumīga nodošana</w:t>
      </w:r>
      <w:r w:rsidRPr="00622061">
        <w:t xml:space="preserve"> notiesātajiem vai šādu vielu, priekšmetu, izstrādājumu saņemšana no notiesātā,</w:t>
      </w:r>
      <w:r w:rsidR="005F2C7B" w:rsidRPr="00622061">
        <w:t xml:space="preserve"> otrs – poli</w:t>
      </w:r>
      <w:r w:rsidRPr="00622061">
        <w:t>cijas kontroles noteikumu pārkāp</w:t>
      </w:r>
      <w:r w:rsidR="005F2C7B" w:rsidRPr="00622061">
        <w:t>šana.</w:t>
      </w:r>
      <w:r w:rsidR="00D740E9" w:rsidRPr="00622061">
        <w:t xml:space="preserve"> </w:t>
      </w:r>
      <w:r w:rsidR="00A67580">
        <w:t>Ņ</w:t>
      </w:r>
      <w:r w:rsidR="00622061" w:rsidRPr="00622061">
        <w:t>emot vērā, ka Administratīvo pārkāpumu procesa likums neparedz Ieslodzījuma vietu pārvaldi kā administratīvā pārkāpuma procesa īstenotāju,</w:t>
      </w:r>
      <w:r w:rsidR="00D740E9" w:rsidRPr="00622061">
        <w:t xml:space="preserve"> </w:t>
      </w:r>
      <w:r w:rsidR="00A67580">
        <w:t>i</w:t>
      </w:r>
      <w:r w:rsidR="00A67580" w:rsidRPr="00622061">
        <w:t>zstrādātie likumprojekti paredz mehānismu, ka</w:t>
      </w:r>
      <w:r w:rsidR="00A67580">
        <w:t>, i</w:t>
      </w:r>
      <w:r w:rsidR="00D740E9" w:rsidRPr="00622061">
        <w:t>eslodzījuma vietā personu</w:t>
      </w:r>
      <w:r w:rsidR="005F2C7B" w:rsidRPr="00622061">
        <w:t>, kas neatļautu vielu</w:t>
      </w:r>
      <w:r w:rsidR="00622061" w:rsidRPr="00622061">
        <w:t>, priekšmetu vai izstrādājumu</w:t>
      </w:r>
      <w:r w:rsidR="005F2C7B" w:rsidRPr="00622061">
        <w:t xml:space="preserve"> atnesusi</w:t>
      </w:r>
      <w:r w:rsidR="00622061" w:rsidRPr="00622061">
        <w:t xml:space="preserve"> uz cietumu</w:t>
      </w:r>
      <w:r w:rsidR="005F2C7B" w:rsidRPr="00622061">
        <w:t xml:space="preserve">, </w:t>
      </w:r>
      <w:r w:rsidR="00622061" w:rsidRPr="00622061">
        <w:t xml:space="preserve">Ieslodzījuma vietu pārvaldes </w:t>
      </w:r>
      <w:r w:rsidR="00A67580">
        <w:t xml:space="preserve">(turpmāk tekstā – IeVP) </w:t>
      </w:r>
      <w:r w:rsidR="005F2C7B" w:rsidRPr="00622061">
        <w:t>amatpersonas a</w:t>
      </w:r>
      <w:r w:rsidR="00D740E9" w:rsidRPr="00622061">
        <w:t>iztur</w:t>
      </w:r>
      <w:r w:rsidR="00622061" w:rsidRPr="00622061">
        <w:t>, sagatavo ziņojumu</w:t>
      </w:r>
      <w:r w:rsidR="00D740E9" w:rsidRPr="00622061">
        <w:t xml:space="preserve"> un dokumen</w:t>
      </w:r>
      <w:r w:rsidR="00775095">
        <w:t xml:space="preserve">tāciju nosūta Valsts policijai, kas </w:t>
      </w:r>
      <w:r w:rsidR="00D740E9" w:rsidRPr="00622061">
        <w:t>veic</w:t>
      </w:r>
      <w:r w:rsidR="00622061" w:rsidRPr="00622061">
        <w:t xml:space="preserve"> pārkāpumu procesa</w:t>
      </w:r>
      <w:r w:rsidR="00D740E9" w:rsidRPr="00622061">
        <w:t xml:space="preserve"> izmeklēšanu</w:t>
      </w:r>
      <w:r w:rsidR="00622061" w:rsidRPr="00622061">
        <w:t>. Spēkā e</w:t>
      </w:r>
      <w:r w:rsidR="005F2C7B" w:rsidRPr="00622061">
        <w:t>soša</w:t>
      </w:r>
      <w:r w:rsidR="00775095">
        <w:t>is kodekss paredz situāciju, ka</w:t>
      </w:r>
      <w:r w:rsidR="00D740E9" w:rsidRPr="00622061">
        <w:t>,</w:t>
      </w:r>
      <w:r w:rsidR="005F2C7B" w:rsidRPr="00622061">
        <w:t xml:space="preserve"> konstatējot gadījumu, cietums aiztur, </w:t>
      </w:r>
      <w:r w:rsidR="00622061" w:rsidRPr="00622061">
        <w:t xml:space="preserve">noformē dokumentus, </w:t>
      </w:r>
      <w:r w:rsidR="005F2C7B" w:rsidRPr="00622061">
        <w:t xml:space="preserve">izsauc policiju, </w:t>
      </w:r>
      <w:r w:rsidR="00622061" w:rsidRPr="00622061">
        <w:t xml:space="preserve">nodod personu policijai, </w:t>
      </w:r>
      <w:r w:rsidR="005F2C7B" w:rsidRPr="00622061">
        <w:t xml:space="preserve">policija veic </w:t>
      </w:r>
      <w:r w:rsidR="00D740E9" w:rsidRPr="00622061">
        <w:t xml:space="preserve">darbības, </w:t>
      </w:r>
      <w:r w:rsidR="00622061" w:rsidRPr="00622061">
        <w:t>bet lēmumu par soda piemērošanu pieņem tiesa</w:t>
      </w:r>
      <w:r w:rsidR="00D740E9" w:rsidRPr="00622061">
        <w:t>. Ir vi</w:t>
      </w:r>
      <w:r w:rsidR="00622061" w:rsidRPr="00622061">
        <w:t>enkāršojuši procedūru, policijas ekonomiskie ieguvumi ir, ka</w:t>
      </w:r>
      <w:r w:rsidR="005F2C7B" w:rsidRPr="00622061">
        <w:t xml:space="preserve"> neva</w:t>
      </w:r>
      <w:r w:rsidR="00D740E9" w:rsidRPr="00622061">
        <w:t>jadzēs braukt uz katru gadījumu</w:t>
      </w:r>
      <w:r w:rsidR="00622061" w:rsidRPr="00622061">
        <w:t>, kad šādi pārkāpumi tiks konstatēti. Norāda, ka šis jautājums i</w:t>
      </w:r>
      <w:r w:rsidR="005F2C7B" w:rsidRPr="00622061">
        <w:t>r</w:t>
      </w:r>
      <w:r w:rsidR="00622061" w:rsidRPr="00622061">
        <w:t xml:space="preserve"> radījis</w:t>
      </w:r>
      <w:r w:rsidR="005F2C7B" w:rsidRPr="00622061">
        <w:t xml:space="preserve"> </w:t>
      </w:r>
      <w:r w:rsidR="00D740E9" w:rsidRPr="00622061">
        <w:t xml:space="preserve">nesaskaņas ar Iekšlietu ministriju </w:t>
      </w:r>
      <w:r w:rsidR="00622061" w:rsidRPr="00622061">
        <w:t>Ministru kabineta līmenī</w:t>
      </w:r>
      <w:r w:rsidR="005F2C7B" w:rsidRPr="00622061">
        <w:t xml:space="preserve">. </w:t>
      </w:r>
      <w:r w:rsidR="00D740E9" w:rsidRPr="00622061">
        <w:t xml:space="preserve">No Ministru kabineta ir </w:t>
      </w:r>
      <w:r w:rsidR="00622061" w:rsidRPr="00622061">
        <w:t>dots uzdevums</w:t>
      </w:r>
      <w:r w:rsidR="00D740E9" w:rsidRPr="00622061">
        <w:t xml:space="preserve"> </w:t>
      </w:r>
      <w:r w:rsidR="005F2C7B" w:rsidRPr="00622061">
        <w:t>līdz j</w:t>
      </w:r>
      <w:r w:rsidR="00622061" w:rsidRPr="00622061">
        <w:t>anvāra beigām iesniegt komisijā</w:t>
      </w:r>
      <w:r w:rsidR="005F2C7B" w:rsidRPr="00622061">
        <w:t xml:space="preserve"> </w:t>
      </w:r>
      <w:r w:rsidR="00D740E9" w:rsidRPr="00622061">
        <w:t>izvērtējumu</w:t>
      </w:r>
      <w:r w:rsidR="00622061" w:rsidRPr="00622061">
        <w:t xml:space="preserve"> par situāciju</w:t>
      </w:r>
      <w:r w:rsidR="005F2C7B" w:rsidRPr="00622061">
        <w:t>.</w:t>
      </w:r>
      <w:r w:rsidR="00D740E9" w:rsidRPr="00622061">
        <w:t xml:space="preserve"> </w:t>
      </w:r>
      <w:r w:rsidR="00622061" w:rsidRPr="00622061">
        <w:t xml:space="preserve">Ir lūguši Iekšlietu ministrijas viedokli, līdz janvāra beigām iesniegs izvērtējumu. </w:t>
      </w:r>
      <w:r w:rsidR="00622061">
        <w:t xml:space="preserve">Iezīmē, ka Ieslodzījuma vietu pārvaldes likumā ir grozījumi, kas saistās ar tiesību pilnveidošanu </w:t>
      </w:r>
      <w:r w:rsidR="00A67580">
        <w:t>IeVP</w:t>
      </w:r>
      <w:r w:rsidR="00622061">
        <w:t xml:space="preserve"> amatpersonām. </w:t>
      </w:r>
      <w:r w:rsidR="00D740E9" w:rsidRPr="00622061">
        <w:t>Konceptuāli lūdz visus likumprojektus</w:t>
      </w:r>
      <w:r w:rsidR="005F2C7B" w:rsidRPr="00622061">
        <w:t xml:space="preserve"> atbalstīt</w:t>
      </w:r>
      <w:r w:rsidR="00D740E9" w:rsidRPr="00622061">
        <w:t>.</w:t>
      </w:r>
    </w:p>
    <w:p w:rsidR="005F2C7B" w:rsidRPr="001F1AC7" w:rsidRDefault="001F1AC7" w:rsidP="00622061">
      <w:pPr>
        <w:jc w:val="both"/>
        <w:rPr>
          <w:i/>
        </w:rPr>
      </w:pPr>
      <w:r w:rsidRPr="001F1AC7">
        <w:rPr>
          <w:b/>
        </w:rPr>
        <w:t>R.Bunka</w:t>
      </w:r>
      <w:r>
        <w:t xml:space="preserve"> </w:t>
      </w:r>
      <w:r w:rsidR="00836494" w:rsidRPr="00836494">
        <w:t>skaidro</w:t>
      </w:r>
      <w:r w:rsidRPr="00836494">
        <w:t xml:space="preserve">, ka </w:t>
      </w:r>
      <w:r w:rsidR="005F2C7B" w:rsidRPr="00836494">
        <w:t>esošā kārtī</w:t>
      </w:r>
      <w:r w:rsidR="00775095">
        <w:t>ba, lai cik būtu nepilnvērtīga</w:t>
      </w:r>
      <w:r w:rsidRPr="00836494">
        <w:t>, ir pieslīpējusies, darbojas.</w:t>
      </w:r>
      <w:r w:rsidR="005F2C7B" w:rsidRPr="00836494">
        <w:t xml:space="preserve"> </w:t>
      </w:r>
      <w:proofErr w:type="spellStart"/>
      <w:r w:rsidR="005F2C7B" w:rsidRPr="00836494">
        <w:t>Dekodifikācijas</w:t>
      </w:r>
      <w:proofErr w:type="spellEnd"/>
      <w:r w:rsidR="005F2C7B" w:rsidRPr="00836494">
        <w:t xml:space="preserve"> laikā m</w:t>
      </w:r>
      <w:r w:rsidRPr="00836494">
        <w:t xml:space="preserve">ehāniski pārceļot </w:t>
      </w:r>
      <w:r w:rsidR="00836494" w:rsidRPr="00836494">
        <w:t xml:space="preserve">to </w:t>
      </w:r>
      <w:r w:rsidRPr="00836494">
        <w:t xml:space="preserve">uz citiem likumprojektiem, </w:t>
      </w:r>
      <w:r w:rsidR="00836494" w:rsidRPr="00836494">
        <w:t>radīsies nelabvēlīgi blakusefekti – galvenais no tiem, ka p</w:t>
      </w:r>
      <w:r w:rsidR="005F2C7B" w:rsidRPr="00836494">
        <w:t>riekšmetu, vielu no</w:t>
      </w:r>
      <w:r w:rsidRPr="00836494">
        <w:t xml:space="preserve">došana notiek ne vien tiešā fiziskā </w:t>
      </w:r>
      <w:r w:rsidR="005F2C7B" w:rsidRPr="00836494">
        <w:t>kontaktā, bet ar</w:t>
      </w:r>
      <w:r w:rsidR="00836494" w:rsidRPr="00836494">
        <w:t>ī ar tehnisko līdzekļu palīdzību, ar</w:t>
      </w:r>
      <w:r w:rsidR="005F2C7B" w:rsidRPr="00836494">
        <w:t xml:space="preserve"> pārmetienu. Kad sainis ir pārmests, nav saprotams, pēc kura topošā likuma būtu jāsastāda admin</w:t>
      </w:r>
      <w:r w:rsidRPr="00836494">
        <w:t>istratīvā</w:t>
      </w:r>
      <w:r w:rsidR="005F2C7B" w:rsidRPr="00836494">
        <w:t xml:space="preserve"> pārkāpuma protokols</w:t>
      </w:r>
      <w:r w:rsidRPr="00836494">
        <w:t>,</w:t>
      </w:r>
      <w:r w:rsidR="005F2C7B" w:rsidRPr="00836494">
        <w:t xml:space="preserve"> jo nav saprotams, kura persona to pacels –</w:t>
      </w:r>
      <w:r w:rsidRPr="00836494">
        <w:t xml:space="preserve"> apcietinātā</w:t>
      </w:r>
      <w:r w:rsidR="005F2C7B" w:rsidRPr="00836494">
        <w:t xml:space="preserve"> vai notiesātā.</w:t>
      </w:r>
      <w:r w:rsidR="00836494" w:rsidRPr="00836494">
        <w:t xml:space="preserve"> Valstī ir tikai viens cietums – Jēkabpils –</w:t>
      </w:r>
      <w:proofErr w:type="gramStart"/>
      <w:r w:rsidR="00836494" w:rsidRPr="00836494">
        <w:t xml:space="preserve"> kurā ir tikai notiesātie</w:t>
      </w:r>
      <w:proofErr w:type="gramEnd"/>
      <w:r w:rsidR="00836494" w:rsidRPr="00836494">
        <w:t xml:space="preserve">, tam attiecināms viens likums, pārējiem neskaidri. </w:t>
      </w:r>
      <w:r w:rsidR="005F2C7B" w:rsidRPr="00836494">
        <w:t>Faktiski cilvēks vēlāk var teikt – man ir sākta admin</w:t>
      </w:r>
      <w:r w:rsidRPr="00836494">
        <w:t>istratīvā</w:t>
      </w:r>
      <w:r w:rsidR="00836494" w:rsidRPr="00836494">
        <w:t xml:space="preserve"> lietvedība ne pēc tā panta, ja pats neatzīstas, kam paredzēts sainis, tas radīs problēmu. </w:t>
      </w:r>
      <w:r w:rsidR="005F2C7B" w:rsidRPr="00836494">
        <w:t xml:space="preserve">Otrs – topošajā tiesiskajā regulējumā </w:t>
      </w:r>
      <w:r w:rsidR="00836494" w:rsidRPr="00836494">
        <w:t>joprojām nav iekļaut</w:t>
      </w:r>
      <w:r w:rsidR="003C5897">
        <w:t>a</w:t>
      </w:r>
      <w:r w:rsidR="00836494" w:rsidRPr="00836494">
        <w:t xml:space="preserve">s, šajos grozījumos ir, bet </w:t>
      </w:r>
      <w:r w:rsidR="005F2C7B" w:rsidRPr="00836494">
        <w:t>pašā Admin</w:t>
      </w:r>
      <w:r w:rsidRPr="00836494">
        <w:t>istratīvā procesa likumā nav</w:t>
      </w:r>
      <w:r w:rsidR="003C5897">
        <w:t>,</w:t>
      </w:r>
      <w:r w:rsidRPr="00836494">
        <w:t xml:space="preserve"> </w:t>
      </w:r>
      <w:r w:rsidR="003C5897">
        <w:t>IeVP tiesības</w:t>
      </w:r>
      <w:r w:rsidR="005F2C7B" w:rsidRPr="00836494">
        <w:t xml:space="preserve"> aizturēt. </w:t>
      </w:r>
      <w:r w:rsidR="00836494" w:rsidRPr="00836494">
        <w:t>Šis punkts būtu jāpapildina.</w:t>
      </w:r>
    </w:p>
    <w:p w:rsidR="005F2C7B" w:rsidRDefault="001F1AC7" w:rsidP="001F1AC7">
      <w:pPr>
        <w:jc w:val="both"/>
      </w:pPr>
      <w:r w:rsidRPr="001F1AC7">
        <w:rPr>
          <w:b/>
        </w:rPr>
        <w:t>K.Ķipēna</w:t>
      </w:r>
      <w:r>
        <w:t xml:space="preserve"> skaidro, ka </w:t>
      </w:r>
      <w:r w:rsidR="005F2C7B">
        <w:t>Admin</w:t>
      </w:r>
      <w:r>
        <w:t xml:space="preserve">istratīvo pārkāpumu </w:t>
      </w:r>
      <w:r w:rsidR="005F2C7B">
        <w:t>procesa likumā Ieslodz</w:t>
      </w:r>
      <w:r>
        <w:t>ījuma</w:t>
      </w:r>
      <w:r w:rsidR="005F2C7B">
        <w:t xml:space="preserve"> vietu pārvalde nav kā procesa īstenotājs. </w:t>
      </w:r>
      <w:r w:rsidR="00836494">
        <w:t xml:space="preserve">Ņemot vērā to, ka ir šādi gadījumi, piemēram, cilvēks </w:t>
      </w:r>
      <w:r w:rsidR="00836494">
        <w:lastRenderedPageBreak/>
        <w:t xml:space="preserve">atnācis uz satikšanos un atnesis kādu no neatļautajām lietām, </w:t>
      </w:r>
      <w:r w:rsidR="005F2C7B">
        <w:t>Ieslodz</w:t>
      </w:r>
      <w:r>
        <w:t>ījuma</w:t>
      </w:r>
      <w:r w:rsidR="005F2C7B">
        <w:t xml:space="preserve"> vietu pārvalde</w:t>
      </w:r>
      <w:r>
        <w:t>s</w:t>
      </w:r>
      <w:r w:rsidR="005F2C7B">
        <w:t xml:space="preserve"> likumā teik</w:t>
      </w:r>
      <w:r>
        <w:t>ts – v</w:t>
      </w:r>
      <w:r w:rsidR="005F2C7B">
        <w:t>ar aizturēt, kamēr noformē ziņojumu</w:t>
      </w:r>
    </w:p>
    <w:p w:rsidR="009C5749" w:rsidRDefault="001F1AC7" w:rsidP="001F1AC7">
      <w:pPr>
        <w:jc w:val="both"/>
      </w:pPr>
      <w:r w:rsidRPr="001F1AC7">
        <w:rPr>
          <w:b/>
        </w:rPr>
        <w:t>R.Bunka</w:t>
      </w:r>
      <w:r>
        <w:t xml:space="preserve"> </w:t>
      </w:r>
      <w:r w:rsidR="00836494">
        <w:t>turpina, skaidrojot</w:t>
      </w:r>
      <w:r>
        <w:t>, ka</w:t>
      </w:r>
      <w:r w:rsidR="00536116">
        <w:t xml:space="preserve"> jābūt konkrētam procesuālam likumam, kur </w:t>
      </w:r>
      <w:r>
        <w:t>teikts</w:t>
      </w:r>
      <w:r w:rsidR="00536116">
        <w:t>, ka tieši šī iestāde drīkst</w:t>
      </w:r>
      <w:r w:rsidR="00836494">
        <w:t xml:space="preserve"> to darīt</w:t>
      </w:r>
      <w:r w:rsidR="00536116">
        <w:t xml:space="preserve">. Ja </w:t>
      </w:r>
      <w:r>
        <w:t>neierakstām</w:t>
      </w:r>
      <w:r w:rsidR="00536116">
        <w:t>, vispārējā tiesību norma nereduc</w:t>
      </w:r>
      <w:r>
        <w:t>ējas uz nekādu konkrētu darbību, skaidro piemērus.</w:t>
      </w:r>
      <w:r w:rsidR="00BF6493">
        <w:t xml:space="preserve"> Skaidro, ka nevis vienkārši fiziski jāaiztur cilvēks, bet jāsastāda dokuments, uz kura pamata drīkst viņu nelaist staigāt apkārt. Pretējā gadījumā teiks, ka nelikumīgi liegta pārvietošanās brīvība.</w:t>
      </w:r>
    </w:p>
    <w:p w:rsidR="009C5749" w:rsidRDefault="001F1AC7" w:rsidP="000405D7">
      <w:pPr>
        <w:jc w:val="both"/>
      </w:pPr>
      <w:r w:rsidRPr="001F1AC7">
        <w:rPr>
          <w:b/>
        </w:rPr>
        <w:t>K.</w:t>
      </w:r>
      <w:r w:rsidR="009C5749" w:rsidRPr="001F1AC7">
        <w:rPr>
          <w:b/>
        </w:rPr>
        <w:t>Ķipē</w:t>
      </w:r>
      <w:r w:rsidRPr="001F1AC7">
        <w:rPr>
          <w:b/>
        </w:rPr>
        <w:t>na</w:t>
      </w:r>
      <w:r w:rsidR="000405D7">
        <w:t xml:space="preserve"> komentē</w:t>
      </w:r>
      <w:r>
        <w:t>, ka šobrīd A</w:t>
      </w:r>
      <w:r w:rsidR="009C5749">
        <w:t>dmin</w:t>
      </w:r>
      <w:r>
        <w:t>istratīvo</w:t>
      </w:r>
      <w:r w:rsidR="009C5749">
        <w:t xml:space="preserve"> pārk</w:t>
      </w:r>
      <w:r>
        <w:t>āpumu</w:t>
      </w:r>
      <w:r w:rsidR="009C5749">
        <w:t xml:space="preserve"> kodekss nosaka, ka </w:t>
      </w:r>
      <w:r>
        <w:t>Ieslodzījuma vietu pārvaldei</w:t>
      </w:r>
      <w:r w:rsidR="009C5749">
        <w:t xml:space="preserve"> tiesības aizturēt, jaunais likums tādas tiesības neparedz, jo </w:t>
      </w:r>
      <w:r>
        <w:t>pārvalde</w:t>
      </w:r>
      <w:r w:rsidR="009C5749">
        <w:t xml:space="preserve"> ir iestāde, kurai jādarbojas </w:t>
      </w:r>
      <w:r w:rsidR="000405D7">
        <w:t xml:space="preserve">strikti </w:t>
      </w:r>
      <w:r w:rsidR="009C5749">
        <w:t xml:space="preserve">savas teritorijas robežās. </w:t>
      </w:r>
      <w:r w:rsidR="000405D7">
        <w:t>Ir diskutabli, vai IeVP var aizturēt, staigājot ap cietumu.</w:t>
      </w:r>
    </w:p>
    <w:p w:rsidR="0080018C" w:rsidRDefault="001F1AC7" w:rsidP="00A67580">
      <w:pPr>
        <w:jc w:val="both"/>
      </w:pPr>
      <w:r w:rsidRPr="001F1AC7">
        <w:rPr>
          <w:b/>
        </w:rPr>
        <w:t>V.Vītoliņš</w:t>
      </w:r>
      <w:r>
        <w:t xml:space="preserve"> komentē </w:t>
      </w:r>
      <w:r w:rsidR="00C12727">
        <w:t xml:space="preserve">par </w:t>
      </w:r>
      <w:r>
        <w:t>A</w:t>
      </w:r>
      <w:r w:rsidR="00C12727">
        <w:t>dmin</w:t>
      </w:r>
      <w:r>
        <w:t>istratīvās</w:t>
      </w:r>
      <w:r w:rsidR="00C12727">
        <w:t xml:space="preserve"> atbild</w:t>
      </w:r>
      <w:r>
        <w:t>ības</w:t>
      </w:r>
      <w:r w:rsidR="00C12727">
        <w:t xml:space="preserve"> likuma reformas mērķiem – automātiski pārnest īsti nebūtu korekti. </w:t>
      </w:r>
      <w:r w:rsidR="000405D7">
        <w:t xml:space="preserve">Skatījās uz Administratīvās atbildības likumu arī ar </w:t>
      </w:r>
      <w:proofErr w:type="spellStart"/>
      <w:r w:rsidR="000405D7">
        <w:t>efektivizēšanas</w:t>
      </w:r>
      <w:proofErr w:type="spellEnd"/>
      <w:r w:rsidR="000405D7">
        <w:t xml:space="preserve"> mērķi, </w:t>
      </w:r>
      <w:r w:rsidR="000405D7" w:rsidRPr="000405D7">
        <w:t>Administratīvās</w:t>
      </w:r>
      <w:r w:rsidR="003C5897">
        <w:t xml:space="preserve"> atbildības likumā teikts, ka “s</w:t>
      </w:r>
      <w:r w:rsidR="000405D7" w:rsidRPr="000405D7">
        <w:t>oda piemērošanas stadijā svarīgi, ka pārkāpēju, klātesot notikuma vietā</w:t>
      </w:r>
      <w:r w:rsidR="003C5897">
        <w:t>,</w:t>
      </w:r>
      <w:r w:rsidR="000405D7" w:rsidRPr="000405D7">
        <w:t xml:space="preserve"> vispusīgi pārb</w:t>
      </w:r>
      <w:r w:rsidR="00A67580">
        <w:t xml:space="preserve">audot un fiksējot pierādījumus, </w:t>
      </w:r>
      <w:r w:rsidR="000405D7" w:rsidRPr="000405D7">
        <w:t xml:space="preserve">nekavējoties tiek izskatīta lieta un uzlikts sods”. Šis ir princips, caur kuru skatījās Administratīvās atbildības likumu. </w:t>
      </w:r>
      <w:r w:rsidR="003C5897">
        <w:t>Pantā</w:t>
      </w:r>
      <w:r w:rsidR="00A93452" w:rsidRPr="000405D7">
        <w:t xml:space="preserve">, par kuru ir strīds, lēmumu pieņem tiesa, policija reaģē uz </w:t>
      </w:r>
      <w:r w:rsidR="000405D7" w:rsidRPr="000405D7">
        <w:t xml:space="preserve">pārkāpumu pēc </w:t>
      </w:r>
      <w:r w:rsidR="00A67580">
        <w:t>IeVP</w:t>
      </w:r>
      <w:r w:rsidR="000405D7" w:rsidRPr="000405D7">
        <w:t xml:space="preserve"> informēšanas</w:t>
      </w:r>
      <w:r w:rsidR="00A93452" w:rsidRPr="000405D7">
        <w:t xml:space="preserve">. </w:t>
      </w:r>
      <w:r w:rsidRPr="000405D7">
        <w:t>Šeit saskata efektivitātes trūkumu</w:t>
      </w:r>
      <w:r w:rsidR="00A93452" w:rsidRPr="000405D7">
        <w:t>, ko piedāvā ieviest.</w:t>
      </w:r>
      <w:r w:rsidR="000405D7" w:rsidRPr="000405D7">
        <w:t xml:space="preserve"> Runa par atsevišķiem pantiem Apcietinājumā tur</w:t>
      </w:r>
      <w:r w:rsidR="00A67580">
        <w:t>ēšanas kārtības likumā, kas ir v</w:t>
      </w:r>
      <w:r w:rsidR="000405D7" w:rsidRPr="000405D7">
        <w:t>ielu, izstrādājumu, priekšmetu nelikumīga nodošana apcietinātajam vai vielu, izstrādājumu un priekšmetu nelikumīga saņemšana no apcietinātā, tas pats S</w:t>
      </w:r>
      <w:r w:rsidR="003C5897">
        <w:t>odu izpildes kodeksā – 76.</w:t>
      </w:r>
      <w:r w:rsidR="000405D7" w:rsidRPr="003C5897">
        <w:rPr>
          <w:vertAlign w:val="superscript"/>
        </w:rPr>
        <w:t>1</w:t>
      </w:r>
      <w:r w:rsidR="000405D7" w:rsidRPr="000405D7">
        <w:t xml:space="preserve"> pantā.</w:t>
      </w:r>
      <w:r w:rsidR="003C5897">
        <w:t xml:space="preserve"> </w:t>
      </w:r>
      <w:r>
        <w:t>Skatāmies</w:t>
      </w:r>
      <w:r w:rsidR="004F7524">
        <w:t xml:space="preserve"> uz šiem pantiem primāri caur to, ka persona nes ieslodzījuma vietā alkoholu, ti</w:t>
      </w:r>
      <w:r w:rsidR="00FA3187">
        <w:t>ek pieķerta</w:t>
      </w:r>
      <w:r w:rsidR="006F6F8A">
        <w:t xml:space="preserve"> un rodas jaut</w:t>
      </w:r>
      <w:r w:rsidR="000405D7">
        <w:t>ājums</w:t>
      </w:r>
      <w:r w:rsidR="006F6F8A">
        <w:t xml:space="preserve">, kāpēc </w:t>
      </w:r>
      <w:r w:rsidR="00FA3187">
        <w:t>IeVP</w:t>
      </w:r>
      <w:r w:rsidR="004F7524">
        <w:t xml:space="preserve"> nevar </w:t>
      </w:r>
      <w:r w:rsidR="000405D7">
        <w:t xml:space="preserve">uzreiz </w:t>
      </w:r>
      <w:r w:rsidR="004F7524">
        <w:t>saprast situāciju un sodu piemērot uz vietas. Lietas varētu tikt ātri atrisinātas, neiesaistot resursus</w:t>
      </w:r>
      <w:r w:rsidR="006F6F8A">
        <w:t xml:space="preserve">. </w:t>
      </w:r>
      <w:r w:rsidR="000405D7">
        <w:t>Nākamais aspekts –</w:t>
      </w:r>
      <w:r w:rsidR="006F6F8A">
        <w:t xml:space="preserve"> Valsts policija</w:t>
      </w:r>
      <w:r w:rsidR="004F7524">
        <w:t xml:space="preserve"> saņems izsaukumu</w:t>
      </w:r>
      <w:r w:rsidR="000405D7">
        <w:t xml:space="preserve">. </w:t>
      </w:r>
      <w:r w:rsidR="006F6F8A">
        <w:t xml:space="preserve">Ieslodzījuma vietu pārvalde </w:t>
      </w:r>
      <w:r w:rsidR="004F7524">
        <w:t>aizturēs personu, turēs stundu, kamēr policija atbrauks.</w:t>
      </w:r>
      <w:r w:rsidR="000405D7">
        <w:t xml:space="preserve"> Iezīmē potenciālo situācijas scenāriju un n</w:t>
      </w:r>
      <w:r w:rsidR="006F6F8A">
        <w:t xml:space="preserve">orāda, ka Iekšlietu ministrijas </w:t>
      </w:r>
      <w:r w:rsidR="008A2499">
        <w:t>skatījumā tas ir neefektīvi, to var izdarīt uz vietas.</w:t>
      </w:r>
      <w:r w:rsidR="006F6F8A">
        <w:t xml:space="preserve"> </w:t>
      </w:r>
      <w:r w:rsidR="00A67580">
        <w:t>IeVP</w:t>
      </w:r>
      <w:r w:rsidR="006F6F8A">
        <w:t xml:space="preserve"> </w:t>
      </w:r>
      <w:r w:rsidR="000405D7">
        <w:t xml:space="preserve">šobrīd </w:t>
      </w:r>
      <w:r w:rsidR="008A2499">
        <w:t xml:space="preserve">veic </w:t>
      </w:r>
      <w:r w:rsidR="008A2499" w:rsidRPr="002F3D06">
        <w:t>kriminālprocesuālo izmeklēšanu,</w:t>
      </w:r>
      <w:r w:rsidR="006F6F8A" w:rsidRPr="002F3D06">
        <w:t xml:space="preserve"> </w:t>
      </w:r>
      <w:r w:rsidR="000405D7" w:rsidRPr="002F3D06">
        <w:t xml:space="preserve">saskaņā ar Administratīvās atbildības likumu </w:t>
      </w:r>
      <w:r w:rsidR="006F6F8A" w:rsidRPr="002F3D06">
        <w:t>pārvaldes</w:t>
      </w:r>
      <w:r w:rsidR="008A2499" w:rsidRPr="002F3D06">
        <w:t xml:space="preserve"> darbini</w:t>
      </w:r>
      <w:r w:rsidR="006F6F8A" w:rsidRPr="002F3D06">
        <w:t>ekiem identiskas prasības kā Valsts policijas darbiniekiem</w:t>
      </w:r>
      <w:r w:rsidR="000405D7" w:rsidRPr="002F3D06">
        <w:t>, no šī viedokļa neredz atšķirību</w:t>
      </w:r>
      <w:r w:rsidR="006F6F8A" w:rsidRPr="002F3D06">
        <w:t>. Norāda, ka š</w:t>
      </w:r>
      <w:r w:rsidR="008A2499" w:rsidRPr="002F3D06">
        <w:t>obrīd apsver i</w:t>
      </w:r>
      <w:r w:rsidR="000405D7" w:rsidRPr="002F3D06">
        <w:t>espēju</w:t>
      </w:r>
      <w:r w:rsidR="008A2499" w:rsidRPr="002F3D06">
        <w:t xml:space="preserve"> iesnieg</w:t>
      </w:r>
      <w:r w:rsidR="00A67580">
        <w:t xml:space="preserve">t priekšlikumus uz 2. lasījumu. </w:t>
      </w:r>
      <w:r w:rsidR="006F6F8A">
        <w:t>Atgādina, ka Tieslietu ministrijai un Iekšlietu ministrijai</w:t>
      </w:r>
      <w:r w:rsidR="0080018C">
        <w:t xml:space="preserve"> uzdevums uzdots, janvāra </w:t>
      </w:r>
      <w:r w:rsidR="006F6F8A">
        <w:t>beigās</w:t>
      </w:r>
      <w:r w:rsidR="0080018C">
        <w:t xml:space="preserve"> būs izvērtējums</w:t>
      </w:r>
      <w:r w:rsidR="00A67580">
        <w:t>.</w:t>
      </w:r>
    </w:p>
    <w:p w:rsidR="0080018C" w:rsidRDefault="006F6F8A" w:rsidP="00A67580">
      <w:pPr>
        <w:jc w:val="both"/>
      </w:pPr>
      <w:r w:rsidRPr="00A67580">
        <w:rPr>
          <w:b/>
        </w:rPr>
        <w:t>S.</w:t>
      </w:r>
      <w:r w:rsidR="0080018C" w:rsidRPr="00A67580">
        <w:rPr>
          <w:b/>
        </w:rPr>
        <w:t>Bole</w:t>
      </w:r>
      <w:r w:rsidR="0080018C">
        <w:t xml:space="preserve"> </w:t>
      </w:r>
      <w:r w:rsidR="001868C2">
        <w:t>vērš kom</w:t>
      </w:r>
      <w:r>
        <w:t xml:space="preserve">isijas uzmanību, </w:t>
      </w:r>
      <w:r w:rsidR="00A67580">
        <w:t xml:space="preserve">uz to, </w:t>
      </w:r>
      <w:proofErr w:type="gramStart"/>
      <w:r w:rsidR="00FA3187">
        <w:t>ka v</w:t>
      </w:r>
      <w:r>
        <w:t xml:space="preserve">alsts sekretāru sanāksmē </w:t>
      </w:r>
      <w:r w:rsidR="001868C2">
        <w:t>par šo tika</w:t>
      </w:r>
      <w:proofErr w:type="gramEnd"/>
      <w:r w:rsidR="001868C2">
        <w:t xml:space="preserve"> asi diskutēts. Tad bija ministra atsevišķais viedoklis, ka nevajadzētu kom</w:t>
      </w:r>
      <w:r>
        <w:t xml:space="preserve">petenci nodot. Šobrīd pie spēkā esošā Administratīvās </w:t>
      </w:r>
      <w:r w:rsidR="001868C2">
        <w:t>atbild</w:t>
      </w:r>
      <w:r>
        <w:t>ības likuma</w:t>
      </w:r>
      <w:r w:rsidR="00A67580">
        <w:t xml:space="preserve"> gala</w:t>
      </w:r>
      <w:r>
        <w:t xml:space="preserve"> lēmumu pieņēma tiesa. Valsts </w:t>
      </w:r>
      <w:r w:rsidR="001868C2">
        <w:t>p</w:t>
      </w:r>
      <w:r>
        <w:t>olicijai</w:t>
      </w:r>
      <w:r w:rsidR="001868C2">
        <w:t xml:space="preserve"> ir tādas pašas zināšanas kā </w:t>
      </w:r>
      <w:r w:rsidR="00A67580">
        <w:t>IeVP darbiniekiem, izmeklētājiem. Birokrātisko aparātu apjomīgāku padara arī fakts, ka paskaidrojums jāņem arī no personas IeVP, kas pārkāpumu redzēja.</w:t>
      </w:r>
    </w:p>
    <w:p w:rsidR="00D361C2" w:rsidRDefault="00B27390" w:rsidP="000C0DAD">
      <w:pPr>
        <w:jc w:val="both"/>
      </w:pPr>
      <w:r w:rsidRPr="00B27390">
        <w:rPr>
          <w:b/>
        </w:rPr>
        <w:t>K.Ķipēna</w:t>
      </w:r>
      <w:r>
        <w:t xml:space="preserve"> skaidro, ka </w:t>
      </w:r>
      <w:r w:rsidR="0027562B">
        <w:t xml:space="preserve">šos pārkāpumus izdara cilvēki no </w:t>
      </w:r>
      <w:r>
        <w:t>sabiedrības, nevis ieslodzītie</w:t>
      </w:r>
      <w:r w:rsidR="005D45BB">
        <w:t>, kas būtu tradicionālā IeVP kompetence</w:t>
      </w:r>
      <w:r>
        <w:t xml:space="preserve">. IeVP </w:t>
      </w:r>
      <w:r w:rsidR="0027562B">
        <w:t xml:space="preserve">nevar būt tāda veida personu noskaidrošanas tiesības </w:t>
      </w:r>
      <w:r w:rsidR="005D45BB">
        <w:t xml:space="preserve">attiecībā </w:t>
      </w:r>
      <w:r w:rsidR="0027562B">
        <w:t>uz sabiedrību, k</w:t>
      </w:r>
      <w:r>
        <w:t xml:space="preserve">ādas tās ir uz ieslodzītajiem, būtu dīvaini veidot sistēmu, kurā IeVP </w:t>
      </w:r>
      <w:r w:rsidR="0027562B">
        <w:t>iet sabiedrībā un veic izmeklēšanas darbības.</w:t>
      </w:r>
      <w:r>
        <w:t xml:space="preserve"> Atgādina</w:t>
      </w:r>
      <w:r w:rsidR="00D361C2">
        <w:t xml:space="preserve">, ka </w:t>
      </w:r>
      <w:r>
        <w:t>Saeimā panākta vienošanās, ka A</w:t>
      </w:r>
      <w:r w:rsidR="00D361C2">
        <w:t>dmin</w:t>
      </w:r>
      <w:r>
        <w:t xml:space="preserve">istratīvās atbildības </w:t>
      </w:r>
      <w:r w:rsidR="00D361C2" w:rsidRPr="005D45BB">
        <w:t>likumam jā</w:t>
      </w:r>
      <w:r w:rsidRPr="005D45BB">
        <w:t>stājas spēkā šajā gadā.</w:t>
      </w:r>
      <w:r w:rsidRPr="00B27390">
        <w:rPr>
          <w:i/>
        </w:rPr>
        <w:t xml:space="preserve"> </w:t>
      </w:r>
      <w:r w:rsidRPr="007849DF">
        <w:t>IeVP šis A</w:t>
      </w:r>
      <w:r w:rsidR="00D361C2" w:rsidRPr="007849DF">
        <w:t>dmin</w:t>
      </w:r>
      <w:r w:rsidRPr="007849DF">
        <w:t xml:space="preserve">istratīvās atbildības </w:t>
      </w:r>
      <w:r w:rsidR="00D361C2" w:rsidRPr="007849DF">
        <w:t>lik</w:t>
      </w:r>
      <w:r w:rsidRPr="007849DF">
        <w:t>ums neparedz kompetenci,</w:t>
      </w:r>
      <w:r w:rsidR="00D361C2" w:rsidRPr="007849DF">
        <w:t xml:space="preserve"> neredz iespēju risināt,</w:t>
      </w:r>
      <w:r w:rsidRPr="007849DF">
        <w:t xml:space="preserve"> </w:t>
      </w:r>
      <w:r w:rsidR="00D361C2" w:rsidRPr="007849DF">
        <w:t xml:space="preserve">kā </w:t>
      </w:r>
      <w:r w:rsidRPr="007849DF">
        <w:t>to redz Iekšlietu ministrija. Norāda, ka p</w:t>
      </w:r>
      <w:r w:rsidR="00D361C2" w:rsidRPr="007849DF">
        <w:t>a</w:t>
      </w:r>
      <w:r w:rsidRPr="007849DF">
        <w:t>r policijas braukšanu – šis likum</w:t>
      </w:r>
      <w:r w:rsidR="00D361C2" w:rsidRPr="007849DF">
        <w:t>proj</w:t>
      </w:r>
      <w:r w:rsidRPr="007849DF">
        <w:t>ekts</w:t>
      </w:r>
      <w:r w:rsidR="00D361C2" w:rsidRPr="007849DF">
        <w:t xml:space="preserve"> to samazina</w:t>
      </w:r>
      <w:r w:rsidR="00D361C2" w:rsidRPr="00B27390">
        <w:rPr>
          <w:i/>
        </w:rPr>
        <w:t xml:space="preserve">. </w:t>
      </w:r>
      <w:r w:rsidR="00D361C2">
        <w:t>Apņemas noskaidrot un nosūtīt policijai, polic</w:t>
      </w:r>
      <w:r w:rsidR="007849DF">
        <w:t>ijai jāizskata papīri un jāpieņem</w:t>
      </w:r>
      <w:r w:rsidR="00D361C2">
        <w:t xml:space="preserve"> sods</w:t>
      </w:r>
      <w:r>
        <w:t xml:space="preserve">. </w:t>
      </w:r>
      <w:r w:rsidR="007849DF">
        <w:t xml:space="preserve">IeVP ir kriminālprocesuālā izmeklēšana, bet tā ir specifiska un ierobežota, pēc likuma tikai uz ieslodzījuma vietas teritorija notikušiem noziegumiem. </w:t>
      </w:r>
      <w:r w:rsidR="00D57C83">
        <w:t>Nop</w:t>
      </w:r>
      <w:r>
        <w:t>ietni jautājumi,</w:t>
      </w:r>
      <w:r w:rsidR="00D57C83">
        <w:t xml:space="preserve"> kas nav tik viegli maināmi</w:t>
      </w:r>
      <w:r>
        <w:t>.</w:t>
      </w:r>
    </w:p>
    <w:p w:rsidR="00C35BC8" w:rsidRDefault="00B27390" w:rsidP="006B58E6">
      <w:pPr>
        <w:jc w:val="both"/>
      </w:pPr>
      <w:r w:rsidRPr="00B27390">
        <w:rPr>
          <w:b/>
        </w:rPr>
        <w:t xml:space="preserve">M. </w:t>
      </w:r>
      <w:proofErr w:type="spellStart"/>
      <w:r w:rsidRPr="00B27390">
        <w:rPr>
          <w:b/>
        </w:rPr>
        <w:t>Stivrenieks</w:t>
      </w:r>
      <w:proofErr w:type="spellEnd"/>
      <w:r>
        <w:t xml:space="preserve"> norāda, ka </w:t>
      </w:r>
      <w:r w:rsidR="00191984">
        <w:t xml:space="preserve">visu diskusijas laiku runājam tikai par vienu no gadījumiem. Atgriežas atpakaļ pie tā, </w:t>
      </w:r>
      <w:r>
        <w:t>kā aizliegtie priekšmeti nokļūst</w:t>
      </w:r>
      <w:r w:rsidR="00191984">
        <w:t xml:space="preserve"> cietumā – pa pastu caur vēstulēm,</w:t>
      </w:r>
      <w:r>
        <w:t xml:space="preserve"> sūtījumiem; iemešana, ienešana,</w:t>
      </w:r>
      <w:r w:rsidR="00191984">
        <w:t xml:space="preserve"> </w:t>
      </w:r>
      <w:r w:rsidR="00191984" w:rsidRPr="00D0723D">
        <w:t>pārmešana, pārš</w:t>
      </w:r>
      <w:r w:rsidRPr="00D0723D">
        <w:t>aušana, min piemērus</w:t>
      </w:r>
      <w:r w:rsidR="0066735A" w:rsidRPr="00D0723D">
        <w:t xml:space="preserve"> par nodošanas gadījumiem un iezīmē </w:t>
      </w:r>
      <w:r w:rsidR="00D0723D" w:rsidRPr="00D0723D">
        <w:t xml:space="preserve">potenciālās </w:t>
      </w:r>
      <w:r w:rsidR="0066735A" w:rsidRPr="00D0723D">
        <w:t>situācijas. Iezīmē, ka, ja</w:t>
      </w:r>
      <w:r w:rsidR="00191984" w:rsidRPr="00D0723D">
        <w:t xml:space="preserve"> tuvu žogam aiztur pārmetēju – nevienam no viņiem nav personu apliecin</w:t>
      </w:r>
      <w:r w:rsidR="0066735A" w:rsidRPr="00D0723D">
        <w:t>oša</w:t>
      </w:r>
      <w:r w:rsidR="00191984" w:rsidRPr="00D0723D">
        <w:t xml:space="preserve"> dok</w:t>
      </w:r>
      <w:r w:rsidR="0066735A" w:rsidRPr="00D0723D">
        <w:t>umenta</w:t>
      </w:r>
      <w:r w:rsidR="00191984" w:rsidRPr="00D0723D">
        <w:t xml:space="preserve">, stādās priekšā ar citu vārdu </w:t>
      </w:r>
      <w:r w:rsidR="00191984" w:rsidRPr="00D0723D">
        <w:lastRenderedPageBreak/>
        <w:t>uzvā</w:t>
      </w:r>
      <w:r w:rsidR="0066735A" w:rsidRPr="00D0723D">
        <w:t xml:space="preserve">rdu – kādas </w:t>
      </w:r>
      <w:r w:rsidR="00D0723D" w:rsidRPr="00D0723D">
        <w:t xml:space="preserve">IeVP tiesības to noformēt. </w:t>
      </w:r>
      <w:r w:rsidR="0066735A" w:rsidRPr="00D0723D">
        <w:t>Kā</w:t>
      </w:r>
      <w:r w:rsidR="0066735A">
        <w:t xml:space="preserve"> Tieslietu ministrijas pārstāvji</w:t>
      </w:r>
      <w:r w:rsidR="00191984">
        <w:t xml:space="preserve"> minēja,</w:t>
      </w:r>
      <w:r w:rsidR="0066735A">
        <w:t xml:space="preserve"> ir panākuši lielu progresu – Valsts policiju</w:t>
      </w:r>
      <w:r w:rsidR="00191984">
        <w:t xml:space="preserve"> sauks</w:t>
      </w:r>
      <w:r w:rsidR="0066735A">
        <w:t>, kad personu nevar identificēt,</w:t>
      </w:r>
      <w:r w:rsidR="00191984">
        <w:t xml:space="preserve"> vai, atbilst</w:t>
      </w:r>
      <w:r w:rsidR="0066735A">
        <w:t>oši Krimināl</w:t>
      </w:r>
      <w:r w:rsidR="00191984">
        <w:t>proc</w:t>
      </w:r>
      <w:r w:rsidR="0066735A">
        <w:t>esa</w:t>
      </w:r>
      <w:r w:rsidR="00191984">
        <w:t xml:space="preserve"> likumam, </w:t>
      </w:r>
      <w:r w:rsidR="00D0723D">
        <w:t>aizliegto vielu apjoms pārsniegs</w:t>
      </w:r>
      <w:r w:rsidR="00191984">
        <w:t xml:space="preserve"> apjomu. </w:t>
      </w:r>
      <w:r w:rsidR="00D0723D">
        <w:t>Skaidro likumā noteikto saistībā</w:t>
      </w:r>
      <w:r w:rsidR="00A012C3">
        <w:t xml:space="preserve"> ar IeVP izmeklēšanas pilnvarām, un salīdzina pastāvošo un plānoto praksi.</w:t>
      </w:r>
    </w:p>
    <w:p w:rsidR="00360BB0" w:rsidRDefault="0066735A" w:rsidP="006B58E6">
      <w:pPr>
        <w:jc w:val="both"/>
      </w:pPr>
      <w:r w:rsidRPr="00DD2056">
        <w:rPr>
          <w:b/>
        </w:rPr>
        <w:t>V.Vītoliņš</w:t>
      </w:r>
      <w:r>
        <w:t xml:space="preserve"> skaidro, ka</w:t>
      </w:r>
      <w:r w:rsidR="006768E8">
        <w:t xml:space="preserve"> runa ir primāri par nodošanu u</w:t>
      </w:r>
      <w:r>
        <w:t>n par saņemšanu no ieslodzītā. P</w:t>
      </w:r>
      <w:r w:rsidR="006768E8">
        <w:t xml:space="preserve">rincipā panti tieši norāda, ka pārsvarā gadījumu sodi ir par notikumiem cietumā. </w:t>
      </w:r>
      <w:r w:rsidR="00936920">
        <w:t xml:space="preserve"> </w:t>
      </w:r>
      <w:r w:rsidR="006768E8">
        <w:t xml:space="preserve">Nākamais – ko </w:t>
      </w:r>
      <w:r>
        <w:t>IeVP</w:t>
      </w:r>
      <w:r w:rsidR="006768E8">
        <w:t xml:space="preserve"> pieminēja – ja noķer pie sētas, tad par šiem gadījumiem </w:t>
      </w:r>
      <w:r>
        <w:t>IeVP</w:t>
      </w:r>
      <w:r w:rsidR="00936920">
        <w:t xml:space="preserve"> </w:t>
      </w:r>
      <w:r w:rsidR="006768E8">
        <w:t>varētu atrisināt situāciju.</w:t>
      </w:r>
      <w:r>
        <w:t xml:space="preserve"> No Tieslietu ministrijas</w:t>
      </w:r>
      <w:r w:rsidR="002417AA">
        <w:t xml:space="preserve"> puses par dok</w:t>
      </w:r>
      <w:r>
        <w:t>umentu</w:t>
      </w:r>
      <w:r w:rsidR="002417AA">
        <w:t xml:space="preserve"> pārsūtīšanu </w:t>
      </w:r>
      <w:r w:rsidR="00674CF1">
        <w:t xml:space="preserve">ir vairāki aspekti </w:t>
      </w:r>
      <w:r w:rsidR="002417AA">
        <w:t>– vienā</w:t>
      </w:r>
      <w:r w:rsidR="00674CF1">
        <w:t xml:space="preserve"> ir dokumenti un lietisku pierādījumu nav, dokumenti tiek pārsūtīti,</w:t>
      </w:r>
      <w:r>
        <w:t xml:space="preserve"> cilvēks nemūk. Be</w:t>
      </w:r>
      <w:r w:rsidR="002417AA">
        <w:t>t</w:t>
      </w:r>
      <w:r w:rsidR="00674CF1">
        <w:t>,</w:t>
      </w:r>
      <w:r w:rsidR="002417AA">
        <w:t xml:space="preserve"> ja lie</w:t>
      </w:r>
      <w:r>
        <w:t>tiskais pierādījums ir</w:t>
      </w:r>
      <w:r w:rsidR="00674CF1">
        <w:t>,</w:t>
      </w:r>
      <w:r>
        <w:t xml:space="preserve"> </w:t>
      </w:r>
      <w:r w:rsidR="002417AA">
        <w:t>pa pastu ir sūtīts, policija netiks saukta.</w:t>
      </w:r>
      <w:r w:rsidR="00674CF1">
        <w:t xml:space="preserve"> Otrs – c</w:t>
      </w:r>
      <w:r w:rsidR="00360BB0">
        <w:t>ilvēks tiek atlaists – jaut</w:t>
      </w:r>
      <w:r>
        <w:t>ājums, vai policija</w:t>
      </w:r>
      <w:r w:rsidR="00360BB0">
        <w:t xml:space="preserve"> atradīs cilvēku. </w:t>
      </w:r>
      <w:r>
        <w:t>Iekšlietu ministrijas</w:t>
      </w:r>
      <w:r w:rsidR="00360BB0">
        <w:t xml:space="preserve"> skat</w:t>
      </w:r>
      <w:r>
        <w:t>ījumā</w:t>
      </w:r>
      <w:r w:rsidR="00360BB0">
        <w:t xml:space="preserve"> visefektīvākais uz vietas</w:t>
      </w:r>
      <w:r>
        <w:t xml:space="preserve"> šo</w:t>
      </w:r>
      <w:r w:rsidR="00360BB0">
        <w:t xml:space="preserve"> risināt</w:t>
      </w:r>
      <w:r>
        <w:t>. Norāda, ka kompetence varētu tikt sadalīta</w:t>
      </w:r>
      <w:r w:rsidR="00674CF1">
        <w:t xml:space="preserve"> gan IeVP, gan Valsts policijai,</w:t>
      </w:r>
      <w:r w:rsidR="00FA3187">
        <w:t xml:space="preserve"> </w:t>
      </w:r>
      <w:r>
        <w:t xml:space="preserve">tā tas pastāv </w:t>
      </w:r>
      <w:r w:rsidR="00674CF1">
        <w:t>vairākos</w:t>
      </w:r>
      <w:r>
        <w:t xml:space="preserve"> likumos.</w:t>
      </w:r>
    </w:p>
    <w:p w:rsidR="00360BB0" w:rsidRDefault="00DD2056" w:rsidP="006B58E6">
      <w:pPr>
        <w:jc w:val="both"/>
      </w:pPr>
      <w:r w:rsidRPr="00DD2056">
        <w:rPr>
          <w:b/>
        </w:rPr>
        <w:t>J.Rancāns</w:t>
      </w:r>
      <w:r>
        <w:t xml:space="preserve"> dod vārdu Saeimas Juridiskā biroja pārstāvei.</w:t>
      </w:r>
    </w:p>
    <w:p w:rsidR="0074320A" w:rsidRDefault="00DD2056" w:rsidP="006B58E6">
      <w:pPr>
        <w:jc w:val="both"/>
      </w:pPr>
      <w:r w:rsidRPr="00674CF1">
        <w:rPr>
          <w:b/>
        </w:rPr>
        <w:t>L.Millere</w:t>
      </w:r>
      <w:r>
        <w:t xml:space="preserve"> skaidro, ka,</w:t>
      </w:r>
      <w:r w:rsidR="00370E0F">
        <w:t xml:space="preserve"> klausoties izskanējušo, </w:t>
      </w:r>
      <w:r>
        <w:t xml:space="preserve">jāsecina, ka </w:t>
      </w:r>
      <w:r w:rsidR="00370E0F">
        <w:t xml:space="preserve">gadījumi ir dažādi. Ir, kad </w:t>
      </w:r>
      <w:r>
        <w:t>IeVP</w:t>
      </w:r>
      <w:r w:rsidR="00370E0F">
        <w:t xml:space="preserve"> darbiniekiem, kas strādā cietumos uz vietas, uzreiz konstatējot pārkāpumu, būtu d</w:t>
      </w:r>
      <w:r>
        <w:t>otas tiesības pieņemt lēmumus. I</w:t>
      </w:r>
      <w:r w:rsidR="00370E0F">
        <w:t>r gad</w:t>
      </w:r>
      <w:r>
        <w:t>ījumi</w:t>
      </w:r>
      <w:r w:rsidR="00370E0F">
        <w:t>, kad to dar</w:t>
      </w:r>
      <w:r>
        <w:t xml:space="preserve">īt būtu apgrūtinoši, tad </w:t>
      </w:r>
      <w:r w:rsidR="003135AB">
        <w:t>varētu būt</w:t>
      </w:r>
      <w:r>
        <w:t xml:space="preserve"> Valsts policijas iesaiste. Spēkā esošajā A</w:t>
      </w:r>
      <w:r w:rsidR="00370E0F">
        <w:t>dmin</w:t>
      </w:r>
      <w:r>
        <w:t>istratīvo</w:t>
      </w:r>
      <w:r w:rsidR="00370E0F">
        <w:t xml:space="preserve"> pārk</w:t>
      </w:r>
      <w:r>
        <w:t>āpumu</w:t>
      </w:r>
      <w:r w:rsidR="00370E0F">
        <w:t xml:space="preserve"> kodeksā, gan jaunos lik</w:t>
      </w:r>
      <w:r>
        <w:t>umus</w:t>
      </w:r>
      <w:r w:rsidR="00370E0F">
        <w:t xml:space="preserve"> pieņemot – ir </w:t>
      </w:r>
      <w:r w:rsidR="003135AB">
        <w:t xml:space="preserve">gadījumi, kad tiek noteikta </w:t>
      </w:r>
      <w:r w:rsidR="00370E0F">
        <w:t>dalītā kompetenc</w:t>
      </w:r>
      <w:r>
        <w:t>e, ka</w:t>
      </w:r>
      <w:r w:rsidR="00370E0F">
        <w:t xml:space="preserve">d par vienu un to pašu </w:t>
      </w:r>
      <w:r>
        <w:t>pārkāpumu</w:t>
      </w:r>
      <w:r w:rsidR="00370E0F">
        <w:t xml:space="preserve"> ir pilnvaras vairākām </w:t>
      </w:r>
      <w:r>
        <w:t>iestādēm</w:t>
      </w:r>
      <w:r w:rsidR="00370E0F">
        <w:t xml:space="preserve"> pieņemt lēmumus</w:t>
      </w:r>
      <w:r w:rsidR="003135AB">
        <w:t xml:space="preserve"> un veikt darbības</w:t>
      </w:r>
      <w:r w:rsidR="00370E0F">
        <w:t>.</w:t>
      </w:r>
      <w:r w:rsidR="003135AB">
        <w:t xml:space="preserve"> Ja</w:t>
      </w:r>
      <w:r w:rsidR="00FA3187">
        <w:t xml:space="preserve"> </w:t>
      </w:r>
      <w:proofErr w:type="gramStart"/>
      <w:r w:rsidR="003135AB">
        <w:t>pieņemot Administratīvās atbildības likumu</w:t>
      </w:r>
      <w:proofErr w:type="gramEnd"/>
      <w:r w:rsidR="00FA3187">
        <w:t xml:space="preserve"> tas būtu</w:t>
      </w:r>
      <w:r w:rsidR="003135AB">
        <w:t xml:space="preserve"> vairāk vērtēts, varētu nonākt arī līdz šādam risinājumam.</w:t>
      </w:r>
      <w:r>
        <w:t xml:space="preserve"> P</w:t>
      </w:r>
      <w:r w:rsidR="0074320A">
        <w:t xml:space="preserve">ar </w:t>
      </w:r>
      <w:r w:rsidR="0074320A" w:rsidRPr="003135AB">
        <w:t>dalīto kompetenci var tagad arī runāt, bet no jurid</w:t>
      </w:r>
      <w:r w:rsidRPr="003135AB">
        <w:t>iskā</w:t>
      </w:r>
      <w:r w:rsidR="0074320A" w:rsidRPr="003135AB">
        <w:t xml:space="preserve"> viedokļa nav saprotams par aizturēšanu – tā būs vai nebūs uzskatāma par </w:t>
      </w:r>
      <w:r w:rsidR="003135AB">
        <w:t xml:space="preserve">administratīvo </w:t>
      </w:r>
      <w:r w:rsidR="0074320A" w:rsidRPr="003135AB">
        <w:t>aiztu</w:t>
      </w:r>
      <w:r w:rsidRPr="003135AB">
        <w:t>rēšanu.</w:t>
      </w:r>
    </w:p>
    <w:p w:rsidR="003135AB" w:rsidRDefault="003135AB" w:rsidP="006B58E6">
      <w:pPr>
        <w:jc w:val="both"/>
      </w:pPr>
      <w:r w:rsidRPr="003135AB">
        <w:rPr>
          <w:b/>
        </w:rPr>
        <w:t>K.Ķipēna</w:t>
      </w:r>
      <w:r>
        <w:t xml:space="preserve"> atbild, ka nē – bez grozījumiem Administratīvās</w:t>
      </w:r>
      <w:r w:rsidR="00A0561C">
        <w:t xml:space="preserve"> atbildības likumā tas netiek uzskatīts.</w:t>
      </w:r>
    </w:p>
    <w:p w:rsidR="00A0561C" w:rsidRDefault="00A0561C" w:rsidP="006B58E6">
      <w:pPr>
        <w:jc w:val="both"/>
      </w:pPr>
      <w:r w:rsidRPr="00D22CAC">
        <w:rPr>
          <w:b/>
        </w:rPr>
        <w:t>L.Millere</w:t>
      </w:r>
      <w:r>
        <w:t xml:space="preserve"> komentē, ka faktiski izskatās kā administratīvā aizturēšana, no kura brīža skatīs aizturēšanu, ja arīdzan policija piemēros.</w:t>
      </w:r>
    </w:p>
    <w:p w:rsidR="0074320A" w:rsidRDefault="00DD2056" w:rsidP="006B58E6">
      <w:pPr>
        <w:jc w:val="both"/>
      </w:pPr>
      <w:r w:rsidRPr="00DD2056">
        <w:rPr>
          <w:b/>
        </w:rPr>
        <w:t>J.Rancāns</w:t>
      </w:r>
      <w:r>
        <w:t xml:space="preserve"> rezumē, ka ir daudz jautājumu.</w:t>
      </w:r>
    </w:p>
    <w:p w:rsidR="00F93C7A" w:rsidRDefault="00DD2056" w:rsidP="006B58E6">
      <w:pPr>
        <w:jc w:val="both"/>
      </w:pPr>
      <w:r w:rsidRPr="00DD2056">
        <w:rPr>
          <w:b/>
        </w:rPr>
        <w:t>L.Millere</w:t>
      </w:r>
      <w:r>
        <w:t xml:space="preserve"> komentē, ka līdz galam nav izdomāts, jau pieņemot Administratīvās atbildības likumu. </w:t>
      </w:r>
      <w:r w:rsidR="00D22CAC">
        <w:t xml:space="preserve">Ja skatāmies Administratīvo pārkāpumu kodeksā, tad tiesības veikt administratīvo aizturēšanu bija cietuma darbiniekiem, tas bija efektīvāks risinājums. Tagad Administratīvās atbildības likumā tiešām šādas pilnvaras nav paredzētas IeVP. </w:t>
      </w:r>
      <w:r>
        <w:t>Formāli</w:t>
      </w:r>
      <w:r w:rsidR="006B0298">
        <w:t xml:space="preserve"> te nav </w:t>
      </w:r>
      <w:r>
        <w:t>nosaukta</w:t>
      </w:r>
      <w:r w:rsidR="006B0298">
        <w:t xml:space="preserve"> par admin</w:t>
      </w:r>
      <w:r>
        <w:t>istratīvo</w:t>
      </w:r>
      <w:r w:rsidR="006B0298">
        <w:t xml:space="preserve"> aizturēšanu, bet saturiski uz to velk</w:t>
      </w:r>
      <w:r>
        <w:t>.</w:t>
      </w:r>
    </w:p>
    <w:p w:rsidR="006B0298" w:rsidRDefault="00A81E02" w:rsidP="006B58E6">
      <w:pPr>
        <w:jc w:val="both"/>
      </w:pPr>
      <w:r w:rsidRPr="00A81E02">
        <w:rPr>
          <w:b/>
        </w:rPr>
        <w:t>K.Ķipēna</w:t>
      </w:r>
      <w:r w:rsidR="00D22CAC">
        <w:t xml:space="preserve"> skaidro par aizturēšanu – IeVP gadījumā aizturēšana bija domāta uz ziņojuma sagatavošanas brīdi.</w:t>
      </w:r>
    </w:p>
    <w:p w:rsidR="00D22CAC" w:rsidRDefault="00D22CAC" w:rsidP="006B58E6">
      <w:pPr>
        <w:jc w:val="both"/>
      </w:pPr>
      <w:r w:rsidRPr="00D22CAC">
        <w:rPr>
          <w:i/>
        </w:rPr>
        <w:t xml:space="preserve">Diskutē </w:t>
      </w:r>
      <w:proofErr w:type="spellStart"/>
      <w:r w:rsidRPr="00D22CAC">
        <w:rPr>
          <w:i/>
        </w:rPr>
        <w:t>K.Ķipēna</w:t>
      </w:r>
      <w:proofErr w:type="spellEnd"/>
      <w:r w:rsidRPr="00D22CAC">
        <w:rPr>
          <w:i/>
        </w:rPr>
        <w:t xml:space="preserve"> un </w:t>
      </w:r>
      <w:proofErr w:type="spellStart"/>
      <w:r w:rsidRPr="00D22CAC">
        <w:rPr>
          <w:i/>
        </w:rPr>
        <w:t>J.Rancāns</w:t>
      </w:r>
      <w:proofErr w:type="spellEnd"/>
      <w:r>
        <w:t>.</w:t>
      </w:r>
    </w:p>
    <w:p w:rsidR="006B0298" w:rsidRDefault="00A81E02" w:rsidP="006B58E6">
      <w:pPr>
        <w:jc w:val="both"/>
      </w:pPr>
      <w:r w:rsidRPr="00A81E02">
        <w:rPr>
          <w:b/>
        </w:rPr>
        <w:t>A.Latkovskis</w:t>
      </w:r>
      <w:r>
        <w:t xml:space="preserve"> komentē, ka </w:t>
      </w:r>
      <w:r w:rsidR="006B0298">
        <w:t>varbūt ir vērts padomāt par dalīto kompetenci. Tad jāmaina pamatlikums saistībā ar aizturēšanu. Nepali</w:t>
      </w:r>
      <w:r w:rsidR="000C0DAD">
        <w:t xml:space="preserve">ek skaidrs, vai tagad </w:t>
      </w:r>
      <w:r>
        <w:t>darba apjoms Valsts policijai</w:t>
      </w:r>
      <w:r w:rsidR="006B0298">
        <w:t xml:space="preserve"> palielinās, vai paliek tāds pats</w:t>
      </w:r>
      <w:r>
        <w:t>.</w:t>
      </w:r>
    </w:p>
    <w:p w:rsidR="006B0298" w:rsidRDefault="00A81E02" w:rsidP="006B58E6">
      <w:pPr>
        <w:jc w:val="both"/>
      </w:pPr>
      <w:r w:rsidRPr="00A81E02">
        <w:rPr>
          <w:b/>
        </w:rPr>
        <w:t>V.Vītoliņš</w:t>
      </w:r>
      <w:r>
        <w:t xml:space="preserve"> norāda, ka, </w:t>
      </w:r>
      <w:r w:rsidR="006B0298">
        <w:t>nerunājo</w:t>
      </w:r>
      <w:r>
        <w:t>t par efektivitātes uzlabošanu, šobrīd Valsts policija</w:t>
      </w:r>
      <w:r w:rsidR="006B0298">
        <w:t xml:space="preserve"> nepieņem lēmumus</w:t>
      </w:r>
      <w:r w:rsidR="006873AC">
        <w:t xml:space="preserve"> par administratīvo sodu</w:t>
      </w:r>
      <w:r>
        <w:t>, tiek piedāvāts</w:t>
      </w:r>
      <w:r w:rsidR="006B0298">
        <w:t xml:space="preserve"> </w:t>
      </w:r>
      <w:r>
        <w:t>pārņemt</w:t>
      </w:r>
      <w:r w:rsidR="006B0298">
        <w:t xml:space="preserve"> tiesas </w:t>
      </w:r>
      <w:r w:rsidR="006873AC">
        <w:t xml:space="preserve">kompetenci. Bet tas saistās arī ar personas uzklausīšanu, lēmuma pieņemšanu. </w:t>
      </w:r>
      <w:r>
        <w:t>Tas nav vienkārši</w:t>
      </w:r>
      <w:r w:rsidR="006B0298">
        <w:t xml:space="preserve"> sastād</w:t>
      </w:r>
      <w:r>
        <w:t>īt ziņojumu un pateikt – sodīts, ir nopietns apjoms.</w:t>
      </w:r>
    </w:p>
    <w:p w:rsidR="006B0298" w:rsidRPr="00855ABF" w:rsidRDefault="006873AC" w:rsidP="006B58E6">
      <w:pPr>
        <w:jc w:val="both"/>
      </w:pPr>
      <w:r w:rsidRPr="006873AC">
        <w:rPr>
          <w:b/>
        </w:rPr>
        <w:t xml:space="preserve">J.Rancāns </w:t>
      </w:r>
      <w:r w:rsidR="00855ABF" w:rsidRPr="00855ABF">
        <w:t>vaicā, kāpēc kompetence nav palikusi tiesām.</w:t>
      </w:r>
    </w:p>
    <w:p w:rsidR="006B0298" w:rsidRPr="00855ABF" w:rsidRDefault="00855ABF" w:rsidP="006B58E6">
      <w:pPr>
        <w:jc w:val="both"/>
      </w:pPr>
      <w:r w:rsidRPr="00855ABF">
        <w:rPr>
          <w:b/>
        </w:rPr>
        <w:t>L.Millere</w:t>
      </w:r>
      <w:r w:rsidRPr="00855ABF">
        <w:t xml:space="preserve"> skaidro, ka tiesām vispār noņemta kompetence.</w:t>
      </w:r>
    </w:p>
    <w:p w:rsidR="006B0298" w:rsidRDefault="00A81E02" w:rsidP="006B58E6">
      <w:pPr>
        <w:jc w:val="both"/>
      </w:pPr>
      <w:r w:rsidRPr="008D324F">
        <w:rPr>
          <w:b/>
        </w:rPr>
        <w:t>K.Ķipēna</w:t>
      </w:r>
      <w:r>
        <w:t xml:space="preserve"> </w:t>
      </w:r>
      <w:r w:rsidR="008D324F">
        <w:t>piebilst</w:t>
      </w:r>
      <w:r>
        <w:t xml:space="preserve">, ka </w:t>
      </w:r>
      <w:r w:rsidR="008D324F">
        <w:t xml:space="preserve">policijai </w:t>
      </w:r>
      <w:r w:rsidR="006B0298">
        <w:t>nost nāk braukšana uz ies</w:t>
      </w:r>
      <w:r w:rsidR="008D324F">
        <w:t>lodzījumu vietām, kas būtu</w:t>
      </w:r>
      <w:r>
        <w:t xml:space="preserve"> retos </w:t>
      </w:r>
      <w:r w:rsidR="006B0298">
        <w:t>gadījumos</w:t>
      </w:r>
      <w:r>
        <w:t>.</w:t>
      </w:r>
    </w:p>
    <w:p w:rsidR="00A81E02" w:rsidRDefault="00A81E02" w:rsidP="006B58E6">
      <w:pPr>
        <w:jc w:val="both"/>
        <w:rPr>
          <w:i/>
        </w:rPr>
      </w:pPr>
      <w:r w:rsidRPr="008D324F">
        <w:rPr>
          <w:i/>
        </w:rPr>
        <w:t xml:space="preserve">Diskutē deputāti un uzaicinātās personas par policijas </w:t>
      </w:r>
      <w:r w:rsidR="008D324F">
        <w:rPr>
          <w:i/>
        </w:rPr>
        <w:t>sūtīšanu iz ieslodzījuma vietām, policijas iesaisti, resursu efektivitāti.</w:t>
      </w:r>
    </w:p>
    <w:p w:rsidR="006E7F23" w:rsidRDefault="00A81E02" w:rsidP="006B58E6">
      <w:pPr>
        <w:jc w:val="both"/>
      </w:pPr>
      <w:r w:rsidRPr="00A81E02">
        <w:rPr>
          <w:b/>
        </w:rPr>
        <w:t>J.Rancāns</w:t>
      </w:r>
      <w:r>
        <w:t xml:space="preserve"> norāda, ka iestādēm jāizdiskutē šis jautājums savā starpā.</w:t>
      </w:r>
    </w:p>
    <w:p w:rsidR="006E7F23" w:rsidRDefault="00A81E02" w:rsidP="006B58E6">
      <w:pPr>
        <w:jc w:val="both"/>
      </w:pPr>
      <w:r w:rsidRPr="00A81E02">
        <w:rPr>
          <w:b/>
        </w:rPr>
        <w:lastRenderedPageBreak/>
        <w:t>M.</w:t>
      </w:r>
      <w:r w:rsidR="006E7F23" w:rsidRPr="00A81E02">
        <w:rPr>
          <w:b/>
        </w:rPr>
        <w:t>Stivrenieks</w:t>
      </w:r>
      <w:r w:rsidR="006E7F23">
        <w:t xml:space="preserve"> </w:t>
      </w:r>
      <w:r>
        <w:t xml:space="preserve">komentē par Valsts policijas un </w:t>
      </w:r>
      <w:r w:rsidR="00FA3187">
        <w:t>IeVP</w:t>
      </w:r>
      <w:r>
        <w:t xml:space="preserve"> resursiem, kā ar</w:t>
      </w:r>
      <w:r w:rsidR="00FA3187">
        <w:t xml:space="preserve">ī nodošanas </w:t>
      </w:r>
      <w:r w:rsidR="00F504AF">
        <w:t>vietām un situācijām, piemēram, konvoja laikā, tiesas sēdes laikā, cietums ir tikai viens no nodošanas veidiem.</w:t>
      </w:r>
    </w:p>
    <w:p w:rsidR="00F504AF" w:rsidRDefault="00F504AF" w:rsidP="006B58E6">
      <w:pPr>
        <w:jc w:val="both"/>
      </w:pPr>
      <w:proofErr w:type="spellStart"/>
      <w:r w:rsidRPr="00F504AF">
        <w:rPr>
          <w:b/>
        </w:rPr>
        <w:t>M.Staķis</w:t>
      </w:r>
      <w:proofErr w:type="spellEnd"/>
      <w:r>
        <w:t xml:space="preserve"> vaicā par izsaukumu skaitu.</w:t>
      </w:r>
    </w:p>
    <w:p w:rsidR="00F504AF" w:rsidRDefault="00F504AF" w:rsidP="006B58E6">
      <w:pPr>
        <w:jc w:val="both"/>
      </w:pPr>
      <w:r w:rsidRPr="00F504AF">
        <w:rPr>
          <w:b/>
        </w:rPr>
        <w:t>K.Ķipēna</w:t>
      </w:r>
      <w:r>
        <w:t xml:space="preserve"> skaidro, ka 100 gadā.</w:t>
      </w:r>
    </w:p>
    <w:p w:rsidR="00F504AF" w:rsidRDefault="00F504AF" w:rsidP="006B58E6">
      <w:pPr>
        <w:jc w:val="both"/>
      </w:pPr>
      <w:r w:rsidRPr="00F504AF">
        <w:rPr>
          <w:b/>
        </w:rPr>
        <w:t>R.Bergmanis</w:t>
      </w:r>
      <w:r>
        <w:t xml:space="preserve"> precizē, ka 128 pēc anotācijas.</w:t>
      </w:r>
    </w:p>
    <w:p w:rsidR="006E7F23" w:rsidRPr="007B3323" w:rsidRDefault="007B3323" w:rsidP="006B58E6">
      <w:pPr>
        <w:jc w:val="both"/>
        <w:rPr>
          <w:i/>
        </w:rPr>
      </w:pPr>
      <w:proofErr w:type="spellStart"/>
      <w:r w:rsidRPr="007B3323">
        <w:rPr>
          <w:i/>
        </w:rPr>
        <w:t>M.Staķis</w:t>
      </w:r>
      <w:proofErr w:type="spellEnd"/>
      <w:r w:rsidRPr="007B3323">
        <w:rPr>
          <w:i/>
        </w:rPr>
        <w:t xml:space="preserve">, </w:t>
      </w:r>
      <w:r>
        <w:rPr>
          <w:i/>
        </w:rPr>
        <w:t xml:space="preserve">R.Bergmanis, </w:t>
      </w:r>
      <w:r w:rsidRPr="007B3323">
        <w:rPr>
          <w:i/>
        </w:rPr>
        <w:t xml:space="preserve">V.Vītoliņš </w:t>
      </w:r>
      <w:r>
        <w:rPr>
          <w:i/>
        </w:rPr>
        <w:t xml:space="preserve">un K.Ķipēna </w:t>
      </w:r>
      <w:r w:rsidRPr="007B3323">
        <w:rPr>
          <w:i/>
        </w:rPr>
        <w:t>diskutē par</w:t>
      </w:r>
      <w:r>
        <w:rPr>
          <w:i/>
        </w:rPr>
        <w:t xml:space="preserve"> statistiku un izsaukumu skaitu, Valsts policijas kapacitāti un Ieslodzījuma vietu pārvaldes kompetenci.</w:t>
      </w:r>
    </w:p>
    <w:p w:rsidR="006E7F23" w:rsidRDefault="007B3323" w:rsidP="006B58E6">
      <w:pPr>
        <w:jc w:val="both"/>
      </w:pPr>
      <w:r w:rsidRPr="007B3323">
        <w:rPr>
          <w:b/>
        </w:rPr>
        <w:t>J.Ādamsons</w:t>
      </w:r>
      <w:r>
        <w:t xml:space="preserve"> norāda, ka</w:t>
      </w:r>
      <w:r w:rsidR="003206ED">
        <w:t xml:space="preserve"> visnormālākais risinājums būtu dalītā kompetence</w:t>
      </w:r>
      <w:r>
        <w:t>, komentē par personu aizturēšanu, nepieciešamību ierakstīt likumā attiecīgas prasības un deleģējumus.</w:t>
      </w:r>
      <w:r w:rsidR="003B6F5F">
        <w:t xml:space="preserve"> Varam paketi atbalstīt pirmajā lasījumā, bet turpinot diskusijas. </w:t>
      </w:r>
    </w:p>
    <w:p w:rsidR="00A928A3" w:rsidRDefault="007B3323" w:rsidP="006B58E6">
      <w:pPr>
        <w:jc w:val="both"/>
      </w:pPr>
      <w:r w:rsidRPr="003B6F5F">
        <w:rPr>
          <w:b/>
        </w:rPr>
        <w:t>L.Millere</w:t>
      </w:r>
      <w:r>
        <w:t xml:space="preserve"> norāda, ka </w:t>
      </w:r>
      <w:r w:rsidR="002210E8">
        <w:t xml:space="preserve">dalītā </w:t>
      </w:r>
      <w:r w:rsidR="002210E8" w:rsidRPr="003B6F5F">
        <w:t xml:space="preserve">kompetence, iesaistot </w:t>
      </w:r>
      <w:r w:rsidRPr="003B6F5F">
        <w:t>IeVP</w:t>
      </w:r>
      <w:r w:rsidR="002210E8" w:rsidRPr="003B6F5F">
        <w:t xml:space="preserve">, bez grozījumiem </w:t>
      </w:r>
      <w:r w:rsidRPr="003B6F5F">
        <w:t>Administratīvās atbildības likumā nebūs iespējama.</w:t>
      </w:r>
    </w:p>
    <w:p w:rsidR="002210E8" w:rsidRDefault="007B3323" w:rsidP="006B58E6">
      <w:pPr>
        <w:jc w:val="both"/>
      </w:pPr>
      <w:r w:rsidRPr="008C5597">
        <w:rPr>
          <w:b/>
        </w:rPr>
        <w:t>J.Ādamsons</w:t>
      </w:r>
      <w:r>
        <w:t xml:space="preserve"> komentē, ka likumu iespējams grozīt, ja tas nepieciešams.</w:t>
      </w:r>
    </w:p>
    <w:p w:rsidR="002210E8" w:rsidRDefault="007B3323" w:rsidP="006B58E6">
      <w:pPr>
        <w:jc w:val="both"/>
      </w:pPr>
      <w:r w:rsidRPr="008C5597">
        <w:rPr>
          <w:b/>
        </w:rPr>
        <w:t>R.Bergmanis</w:t>
      </w:r>
      <w:r>
        <w:t xml:space="preserve"> iespējamo pārkāpuma vietu kontekstā vaicā, kas pavada ieslodzītos.</w:t>
      </w:r>
    </w:p>
    <w:p w:rsidR="00815F17" w:rsidRDefault="007B3323" w:rsidP="006B58E6">
      <w:pPr>
        <w:jc w:val="both"/>
      </w:pPr>
      <w:r w:rsidRPr="008C5597">
        <w:rPr>
          <w:b/>
        </w:rPr>
        <w:t>M.Stivrenieks</w:t>
      </w:r>
      <w:r>
        <w:t xml:space="preserve"> atbild, ka </w:t>
      </w:r>
      <w:r w:rsidR="00815F17">
        <w:t xml:space="preserve">ieslodzīto konvojēšana </w:t>
      </w:r>
      <w:r>
        <w:t xml:space="preserve">ir Valsts policijas pārziņā, IeVP konvojēšanas pienākumos ietilpst šaura niša, piemēram, </w:t>
      </w:r>
      <w:r w:rsidR="003B6F5F">
        <w:t>uz ārstniecības iestādēm.</w:t>
      </w:r>
    </w:p>
    <w:p w:rsidR="00815F17" w:rsidRDefault="007B3323" w:rsidP="006B58E6">
      <w:pPr>
        <w:jc w:val="both"/>
      </w:pPr>
      <w:r w:rsidRPr="008C5597">
        <w:rPr>
          <w:b/>
        </w:rPr>
        <w:t>R.Bergmanis</w:t>
      </w:r>
      <w:r>
        <w:t xml:space="preserve"> vaicā, </w:t>
      </w:r>
      <w:r w:rsidR="00BD0DAB">
        <w:t xml:space="preserve">ja valsts atrod iespēju un rada kapacitāti </w:t>
      </w:r>
      <w:r w:rsidR="008C5597">
        <w:t>Ieslodzījuma vietu pārvaldei</w:t>
      </w:r>
      <w:r w:rsidR="00BD0DAB">
        <w:t xml:space="preserve">, </w:t>
      </w:r>
      <w:r w:rsidR="000F46E8">
        <w:t xml:space="preserve">vai </w:t>
      </w:r>
      <w:r w:rsidR="00BD0DAB">
        <w:t>tas būtu efektīvāk</w:t>
      </w:r>
      <w:r w:rsidR="008C5597">
        <w:t>.</w:t>
      </w:r>
    </w:p>
    <w:p w:rsidR="00BD0DAB" w:rsidRDefault="008C5597" w:rsidP="006B58E6">
      <w:pPr>
        <w:jc w:val="both"/>
      </w:pPr>
      <w:r w:rsidRPr="008C5597">
        <w:rPr>
          <w:b/>
        </w:rPr>
        <w:t>K.Ķipēna</w:t>
      </w:r>
      <w:r>
        <w:t xml:space="preserve"> skaidro, ka </w:t>
      </w:r>
      <w:r w:rsidR="00BD0DAB">
        <w:t xml:space="preserve">tas ir konceptuālā pretrunā ar ieslodzījuma vietas būtību, jo </w:t>
      </w:r>
      <w:r w:rsidR="000F46E8">
        <w:t xml:space="preserve">ieslodzījuma vieta nevienā valstī </w:t>
      </w:r>
      <w:r w:rsidR="00BD0DAB">
        <w:t>neizmeklē ār</w:t>
      </w:r>
      <w:r>
        <w:t>pusē nekādus noziegumus,</w:t>
      </w:r>
      <w:r w:rsidR="00BD0DAB">
        <w:t xml:space="preserve"> </w:t>
      </w:r>
      <w:r w:rsidR="000F46E8">
        <w:t xml:space="preserve">darbojas savā teritorijā, </w:t>
      </w:r>
      <w:r w:rsidR="00BD0DAB">
        <w:t>izņemot, ja atbild par konvojēšanu, bet arī tad, tā ir stipri teritoriāla lieta.</w:t>
      </w:r>
      <w:r>
        <w:t xml:space="preserve"> Norāda par izpratnes jautājumiem – </w:t>
      </w:r>
      <w:r w:rsidR="00BD0DAB">
        <w:t>ko saprotam ar ieslodzījuma vietu</w:t>
      </w:r>
      <w:r>
        <w:t>.</w:t>
      </w:r>
    </w:p>
    <w:p w:rsidR="004635F0" w:rsidRDefault="004635F0" w:rsidP="006B58E6">
      <w:pPr>
        <w:jc w:val="both"/>
      </w:pPr>
      <w:r w:rsidRPr="004635F0">
        <w:rPr>
          <w:b/>
        </w:rPr>
        <w:t>M.</w:t>
      </w:r>
      <w:r w:rsidR="00BD0DAB" w:rsidRPr="004635F0">
        <w:rPr>
          <w:b/>
        </w:rPr>
        <w:t>Stivrenieks</w:t>
      </w:r>
      <w:r w:rsidR="00BD0DAB">
        <w:t xml:space="preserve"> </w:t>
      </w:r>
      <w:r>
        <w:t>komentē par</w:t>
      </w:r>
      <w:r w:rsidR="00864FB2">
        <w:t xml:space="preserve"> vēsturisko</w:t>
      </w:r>
      <w:r>
        <w:t xml:space="preserve"> </w:t>
      </w:r>
      <w:r w:rsidR="00FA3187">
        <w:t>IeVP</w:t>
      </w:r>
      <w:r>
        <w:t xml:space="preserve"> </w:t>
      </w:r>
      <w:r w:rsidR="00864FB2">
        <w:t>atdalīš</w:t>
      </w:r>
      <w:r w:rsidR="00FA3187">
        <w:t>anu no iekšlietu sektora par lab</w:t>
      </w:r>
      <w:r w:rsidR="00864FB2">
        <w:t>u tieslietu sektoram.</w:t>
      </w:r>
    </w:p>
    <w:p w:rsidR="002469D8" w:rsidRDefault="004635F0" w:rsidP="006B58E6">
      <w:pPr>
        <w:jc w:val="both"/>
        <w:rPr>
          <w:i/>
        </w:rPr>
      </w:pPr>
      <w:r w:rsidRPr="004635F0">
        <w:rPr>
          <w:i/>
        </w:rPr>
        <w:t>Diskutē R.</w:t>
      </w:r>
      <w:r w:rsidR="00DA0420" w:rsidRPr="004635F0">
        <w:rPr>
          <w:i/>
        </w:rPr>
        <w:t xml:space="preserve">Bergmanis </w:t>
      </w:r>
      <w:r w:rsidRPr="004635F0">
        <w:rPr>
          <w:i/>
        </w:rPr>
        <w:t>un K.Ķipēna par ja</w:t>
      </w:r>
      <w:r>
        <w:rPr>
          <w:i/>
        </w:rPr>
        <w:t>unās cietumu sistēmas izveidi un</w:t>
      </w:r>
      <w:r w:rsidRPr="004635F0">
        <w:rPr>
          <w:i/>
        </w:rPr>
        <w:t xml:space="preserve"> jautājumu pārskatīšanu šajā kon</w:t>
      </w:r>
      <w:r>
        <w:rPr>
          <w:i/>
        </w:rPr>
        <w:t>tekstā.</w:t>
      </w:r>
    </w:p>
    <w:p w:rsidR="000065CE" w:rsidRPr="000065CE" w:rsidRDefault="000065CE" w:rsidP="006B58E6">
      <w:pPr>
        <w:jc w:val="both"/>
      </w:pPr>
      <w:r w:rsidRPr="000065CE">
        <w:rPr>
          <w:b/>
        </w:rPr>
        <w:t>K.Ķipēna</w:t>
      </w:r>
      <w:r w:rsidRPr="000065CE">
        <w:t xml:space="preserve"> norāda, ka jaunas cietuma sistēmas gadījumā tiks pārskatītas daž</w:t>
      </w:r>
      <w:r>
        <w:t>ādas lietas pēc būtības. Ieslodzījumu vietu kompetence vienmēr bijusi vērsta uz ieslodzītajiem, nekad uz āru.</w:t>
      </w:r>
    </w:p>
    <w:p w:rsidR="002469D8" w:rsidRDefault="004635F0" w:rsidP="006B58E6">
      <w:pPr>
        <w:jc w:val="both"/>
      </w:pPr>
      <w:r w:rsidRPr="000065CE">
        <w:rPr>
          <w:b/>
        </w:rPr>
        <w:t>V.Vītoliņš</w:t>
      </w:r>
      <w:r>
        <w:t xml:space="preserve"> </w:t>
      </w:r>
      <w:r w:rsidR="000065CE">
        <w:t>skaidro, ka konvojēšanas jautājums ir šobrīd diskusiju objekts starp Iekšlietu un Tieslietu ministrijām – no Valsts policijas grib daļu konvojēšanas nodot Ieslodzījuma vietu pārvaldei. N</w:t>
      </w:r>
      <w:r>
        <w:t>orāda par efektivitāti – ja tiesas, kas ir T</w:t>
      </w:r>
      <w:r w:rsidR="001E7313">
        <w:t>ieslietu ministr</w:t>
      </w:r>
      <w:r>
        <w:t>ijas atbildībā, tiek atslogotas</w:t>
      </w:r>
      <w:r w:rsidR="000065CE">
        <w:t xml:space="preserve"> visos administratīvajos pārkāpumos lietu izskatīšanā pirmajā solī</w:t>
      </w:r>
      <w:r>
        <w:t xml:space="preserve">, </w:t>
      </w:r>
      <w:r w:rsidR="000065CE">
        <w:t xml:space="preserve">šeit </w:t>
      </w:r>
      <w:r w:rsidR="001E7313">
        <w:t xml:space="preserve">ir līdzekļi, kurus iespējams novirzīt </w:t>
      </w:r>
      <w:r>
        <w:t>IeVP.</w:t>
      </w:r>
    </w:p>
    <w:p w:rsidR="00070B2D" w:rsidRDefault="004635F0" w:rsidP="006B58E6">
      <w:pPr>
        <w:jc w:val="both"/>
      </w:pPr>
      <w:r w:rsidRPr="000065CE">
        <w:rPr>
          <w:b/>
        </w:rPr>
        <w:t>J.</w:t>
      </w:r>
      <w:r w:rsidR="001E7313" w:rsidRPr="000065CE">
        <w:rPr>
          <w:b/>
        </w:rPr>
        <w:t>Ādamsons</w:t>
      </w:r>
      <w:r w:rsidR="001E7313">
        <w:t xml:space="preserve"> </w:t>
      </w:r>
      <w:r>
        <w:t>komentē par konvojēšanu, norādot</w:t>
      </w:r>
      <w:r w:rsidR="00302212">
        <w:t>, ka tā nav policijas pamatfunkcija,</w:t>
      </w:r>
      <w:r>
        <w:t xml:space="preserve"> un būtu</w:t>
      </w:r>
      <w:r w:rsidR="00940C4B">
        <w:t xml:space="preserve"> jāiet prom no </w:t>
      </w:r>
      <w:r>
        <w:t>tās. P</w:t>
      </w:r>
      <w:r w:rsidR="00392112">
        <w:t>olicijas pamatuzd</w:t>
      </w:r>
      <w:r>
        <w:t>evums</w:t>
      </w:r>
      <w:r w:rsidR="00392112">
        <w:t xml:space="preserve"> nevar būt konvojēšana, </w:t>
      </w:r>
      <w:r>
        <w:t xml:space="preserve">tas ir </w:t>
      </w:r>
      <w:r w:rsidR="00392112">
        <w:t>pagaidu risinājums, katrā vietā jādarbojas profesionāļiem</w:t>
      </w:r>
      <w:r>
        <w:t>, min piemērus par situācijām, kas radušās iepriekš.</w:t>
      </w:r>
    </w:p>
    <w:p w:rsidR="00070B2D" w:rsidRPr="00251EA3" w:rsidRDefault="004635F0" w:rsidP="006B58E6">
      <w:pPr>
        <w:jc w:val="both"/>
      </w:pPr>
      <w:r w:rsidRPr="009F5569">
        <w:rPr>
          <w:b/>
        </w:rPr>
        <w:t>R.Bunka</w:t>
      </w:r>
      <w:r>
        <w:t xml:space="preserve"> </w:t>
      </w:r>
      <w:r w:rsidR="00070B2D">
        <w:t>vērš dep</w:t>
      </w:r>
      <w:r>
        <w:t>utātu</w:t>
      </w:r>
      <w:r w:rsidR="00070B2D">
        <w:t xml:space="preserve"> uzmanību uz to, kā šo jaut</w:t>
      </w:r>
      <w:r>
        <w:t>ājumu u</w:t>
      </w:r>
      <w:r w:rsidR="00251EA3">
        <w:t>zlūko</w:t>
      </w:r>
      <w:r>
        <w:t xml:space="preserve"> zinātne – n</w:t>
      </w:r>
      <w:r w:rsidR="00070B2D">
        <w:t>o ties</w:t>
      </w:r>
      <w:r>
        <w:t>ību</w:t>
      </w:r>
      <w:r w:rsidR="00070B2D">
        <w:t xml:space="preserve"> teorijas viedokļa – </w:t>
      </w:r>
      <w:r w:rsidR="00251EA3">
        <w:t xml:space="preserve">ir </w:t>
      </w:r>
      <w:r w:rsidR="00070B2D">
        <w:t>materiālās un procesuālās ties</w:t>
      </w:r>
      <w:r>
        <w:t>ību normas. K</w:t>
      </w:r>
      <w:r w:rsidR="00070B2D">
        <w:t>rim</w:t>
      </w:r>
      <w:r>
        <w:t>inālistika skatās pēc statistika</w:t>
      </w:r>
      <w:r w:rsidR="00070B2D">
        <w:t>s – atbraukuši 128 reizes, bet jāpaskatās, cik kopā izņemti aizliegtie priekšmeti cietumos.</w:t>
      </w:r>
      <w:r w:rsidR="00251EA3">
        <w:t xml:space="preserve"> Visi līdzekļi tur kaut kā ir nokļuvuši, tas, ka policija tur neaizbrauc, nozīmē, ka Ieslodzījuma vietu pārvaldes amatpersona nav piefiksējusi nodošanas faktu, izņemot tos gadījumus, kad ir atnesis darbinieks – tad tas būs krimināls pārkāp</w:t>
      </w:r>
      <w:r w:rsidR="007C3D29">
        <w:t>ums. Attiecībā uz IeVP kompeten</w:t>
      </w:r>
      <w:r w:rsidR="00251EA3">
        <w:t xml:space="preserve">ci ārpus cietuma, piekrīt Tieslietu ministrijai. Bet krimināllietās par bēgšanām, ja ir līdzdalībnieks ārpusē, vai tad IeVP </w:t>
      </w:r>
      <w:r w:rsidR="00251EA3" w:rsidRPr="00251EA3">
        <w:t>izmeklētājs nevērsīsies uz ārpusi un neskatīsies apstākļus?</w:t>
      </w:r>
    </w:p>
    <w:p w:rsidR="00251EA3" w:rsidRPr="00251EA3" w:rsidRDefault="00251EA3" w:rsidP="006B58E6">
      <w:pPr>
        <w:jc w:val="both"/>
      </w:pPr>
      <w:r w:rsidRPr="00251EA3">
        <w:rPr>
          <w:b/>
        </w:rPr>
        <w:t>K.Ķipēna</w:t>
      </w:r>
      <w:r w:rsidRPr="00251EA3">
        <w:t xml:space="preserve"> piebilst, ka tas ir procesuāli noregulēts.</w:t>
      </w:r>
    </w:p>
    <w:p w:rsidR="00F44265" w:rsidRPr="00251EA3" w:rsidRDefault="00251EA3" w:rsidP="006B58E6">
      <w:pPr>
        <w:jc w:val="both"/>
      </w:pPr>
      <w:r w:rsidRPr="00251EA3">
        <w:rPr>
          <w:b/>
        </w:rPr>
        <w:t>R.Bunka</w:t>
      </w:r>
      <w:r w:rsidRPr="00251EA3">
        <w:t xml:space="preserve"> turpina, ka arī šeit ir runa par to, lai būtu procesuāli noregulēts.</w:t>
      </w:r>
      <w:r w:rsidR="00D3762E">
        <w:t xml:space="preserve"> Viss ir atkarīgs no politiskās gribas un vēlmes procesuāli noregulēt tās lietas, kas sagaidāmas aizliegto priekšmetu aprites jomā.</w:t>
      </w:r>
    </w:p>
    <w:p w:rsidR="00F44265" w:rsidRDefault="003B2257" w:rsidP="006B58E6">
      <w:pPr>
        <w:jc w:val="both"/>
      </w:pPr>
      <w:r w:rsidRPr="00302212">
        <w:rPr>
          <w:b/>
        </w:rPr>
        <w:lastRenderedPageBreak/>
        <w:t>L.Millere</w:t>
      </w:r>
      <w:r>
        <w:t xml:space="preserve"> komentē par </w:t>
      </w:r>
      <w:r w:rsidR="00F44265">
        <w:t>policijas kontroles</w:t>
      </w:r>
      <w:r w:rsidR="008D447B">
        <w:t xml:space="preserve"> noteikumu</w:t>
      </w:r>
      <w:r w:rsidR="00F44265">
        <w:t xml:space="preserve"> pārkāpšanu</w:t>
      </w:r>
      <w:r w:rsidR="008D447B">
        <w:t xml:space="preserve"> – cik aktuāls ir šis pārkāpums</w:t>
      </w:r>
      <w:r w:rsidR="00F44265">
        <w:t xml:space="preserve">. </w:t>
      </w:r>
      <w:r>
        <w:t xml:space="preserve">Jautā, kāpēc ir atšķirīga pieeja </w:t>
      </w:r>
      <w:r w:rsidR="008D447B">
        <w:t xml:space="preserve">pret vienu kriminālsodu kā papildsodu veidu </w:t>
      </w:r>
      <w:r>
        <w:t xml:space="preserve">– </w:t>
      </w:r>
      <w:r w:rsidR="00F44265">
        <w:t>visi citi papildus sodi, ja netiek pildīti, tiek aizstāti ar bargāku sodu</w:t>
      </w:r>
      <w:r w:rsidR="008C61ED">
        <w:t>.</w:t>
      </w:r>
    </w:p>
    <w:p w:rsidR="003B2257" w:rsidRPr="008C61ED" w:rsidRDefault="003B2257" w:rsidP="006B58E6">
      <w:pPr>
        <w:jc w:val="both"/>
      </w:pPr>
      <w:r w:rsidRPr="008C61ED">
        <w:rPr>
          <w:b/>
        </w:rPr>
        <w:t>K.Ķipēna</w:t>
      </w:r>
      <w:r w:rsidRPr="008C61ED">
        <w:t xml:space="preserve"> atbild, ka </w:t>
      </w:r>
      <w:r w:rsidR="008C61ED">
        <w:t xml:space="preserve">vēsturiski Administratīvo pārkāpumu kodeksā šāds pārkāpums ir, tādēļ nav pietiekama pamata, lai neliktu, </w:t>
      </w:r>
      <w:r w:rsidRPr="008C61ED">
        <w:t>policijas kontr</w:t>
      </w:r>
      <w:r w:rsidR="008C61ED">
        <w:t xml:space="preserve">ole būs aktuāla vēl kādu laiku personām, kurām tā ir piemērota un kuras izcieš ilgus brīvības atņemšanas sodus. </w:t>
      </w:r>
    </w:p>
    <w:p w:rsidR="00F44265" w:rsidRPr="008C61ED" w:rsidRDefault="003B2257" w:rsidP="006B58E6">
      <w:pPr>
        <w:jc w:val="both"/>
      </w:pPr>
      <w:r w:rsidRPr="008C61ED">
        <w:rPr>
          <w:b/>
        </w:rPr>
        <w:t>J.Rancāns</w:t>
      </w:r>
      <w:r w:rsidRPr="008C61ED">
        <w:t xml:space="preserve"> </w:t>
      </w:r>
      <w:r w:rsidR="008C61ED">
        <w:t>vēlas precizēt</w:t>
      </w:r>
      <w:r w:rsidRPr="008C61ED">
        <w:t xml:space="preserve">, </w:t>
      </w:r>
      <w:r w:rsidR="008C61ED">
        <w:t>vai</w:t>
      </w:r>
      <w:r w:rsidRPr="008C61ED">
        <w:t xml:space="preserve"> </w:t>
      </w:r>
      <w:r w:rsidR="00F44265" w:rsidRPr="008C61ED">
        <w:t xml:space="preserve">sākot ar </w:t>
      </w:r>
      <w:r w:rsidR="008C61ED">
        <w:t>2015</w:t>
      </w:r>
      <w:r w:rsidR="00CC2106">
        <w:t>.</w:t>
      </w:r>
      <w:r w:rsidR="008C61ED">
        <w:t xml:space="preserve"> gadu šī kontrole kā sods vairs netiek piemērota.</w:t>
      </w:r>
    </w:p>
    <w:p w:rsidR="00F44265" w:rsidRDefault="008C61ED" w:rsidP="006B58E6">
      <w:pPr>
        <w:jc w:val="both"/>
      </w:pPr>
      <w:r w:rsidRPr="008C61ED">
        <w:rPr>
          <w:b/>
        </w:rPr>
        <w:t>K.Ķipēna</w:t>
      </w:r>
      <w:r>
        <w:t xml:space="preserve"> komentē, ka tā ir piemērota ļoti lielam skaitam cilvēku, </w:t>
      </w:r>
      <w:r w:rsidR="003B2257">
        <w:t>kam brīvības atņemšana</w:t>
      </w:r>
      <w:r>
        <w:t xml:space="preserve"> tika</w:t>
      </w:r>
      <w:r w:rsidR="00F44265">
        <w:t xml:space="preserve"> piemērota uz 10,</w:t>
      </w:r>
      <w:r w:rsidR="003B2257">
        <w:t xml:space="preserve"> </w:t>
      </w:r>
      <w:r w:rsidR="00F44265">
        <w:t>15,</w:t>
      </w:r>
      <w:r w:rsidR="003B2257">
        <w:t xml:space="preserve"> </w:t>
      </w:r>
      <w:r w:rsidR="00F44265">
        <w:t xml:space="preserve">20 gadiem – </w:t>
      </w:r>
      <w:r>
        <w:t xml:space="preserve">ja 2015. gadā cilvēkam piespriež 10 gadus, tad līdz pat </w:t>
      </w:r>
      <w:r w:rsidR="00CC2106">
        <w:t>tam</w:t>
      </w:r>
      <w:r>
        <w:t xml:space="preserve"> laikam būs cilvēki ar policijas kontroli, </w:t>
      </w:r>
      <w:r w:rsidR="00F44265">
        <w:t>tāpēc tas vēl kādu laiku būs aktuāli</w:t>
      </w:r>
      <w:r w:rsidR="003B2257">
        <w:t>.</w:t>
      </w:r>
    </w:p>
    <w:p w:rsidR="00F44265" w:rsidRDefault="003B2257" w:rsidP="006B58E6">
      <w:pPr>
        <w:jc w:val="both"/>
      </w:pPr>
      <w:r w:rsidRPr="008C61ED">
        <w:rPr>
          <w:b/>
        </w:rPr>
        <w:t>V.Vītoliņš</w:t>
      </w:r>
      <w:r>
        <w:t xml:space="preserve"> komentē</w:t>
      </w:r>
      <w:r w:rsidR="008C61ED">
        <w:t>, ka šo kontroli var pārejas noteikumos var likt, tas ir tiesību teorijas jautājums.</w:t>
      </w:r>
    </w:p>
    <w:p w:rsidR="00F44265" w:rsidRDefault="003B2257" w:rsidP="006B58E6">
      <w:pPr>
        <w:jc w:val="both"/>
      </w:pPr>
      <w:r w:rsidRPr="008A0323">
        <w:rPr>
          <w:b/>
        </w:rPr>
        <w:t>M.Ziemele</w:t>
      </w:r>
      <w:r>
        <w:t xml:space="preserve"> pauž viedokli, ka </w:t>
      </w:r>
      <w:r w:rsidR="008A0323">
        <w:t xml:space="preserve">attiecībā uz policijas kontroles notiekumu pārkāpšanu, </w:t>
      </w:r>
      <w:r>
        <w:t xml:space="preserve">Valsts policija </w:t>
      </w:r>
      <w:r w:rsidR="00F44265">
        <w:t>ir viena no iestā</w:t>
      </w:r>
      <w:r>
        <w:t>dēm, kas pilda tiesas lēmumus</w:t>
      </w:r>
      <w:r w:rsidR="008A0323">
        <w:t xml:space="preserve"> – tiesas lēmumos ir policijas kontrole, ko policija pilda</w:t>
      </w:r>
      <w:r>
        <w:t xml:space="preserve">. </w:t>
      </w:r>
      <w:r w:rsidR="00CC2106">
        <w:t>Gadā</w:t>
      </w:r>
      <w:r w:rsidR="00F44265">
        <w:t xml:space="preserve"> sastāda</w:t>
      </w:r>
      <w:r w:rsidR="008A0323">
        <w:t xml:space="preserve"> </w:t>
      </w:r>
      <w:r w:rsidR="00CC2106">
        <w:t xml:space="preserve">apmēram 180 </w:t>
      </w:r>
      <w:r w:rsidR="008A0323">
        <w:t xml:space="preserve">administratīvo pārkāpumu protokolus par pārkāpumiem. Un ir mehānisms – ja šos pārkāpumus veic vienu, otru, trešo reizi, tad policija vēršas tiesā, lai policijas kontrole tiktu aizstāta. </w:t>
      </w:r>
      <w:r>
        <w:t>L</w:t>
      </w:r>
      <w:r w:rsidR="00F44265">
        <w:t>ūdz saglabāt regulējumu</w:t>
      </w:r>
      <w:r w:rsidR="008A0323">
        <w:t>.</w:t>
      </w:r>
    </w:p>
    <w:p w:rsidR="00F44265" w:rsidRDefault="003B2257" w:rsidP="006B58E6">
      <w:pPr>
        <w:jc w:val="both"/>
      </w:pPr>
      <w:r w:rsidRPr="008A0323">
        <w:rPr>
          <w:b/>
        </w:rPr>
        <w:t>J.Rancāns</w:t>
      </w:r>
      <w:r>
        <w:t xml:space="preserve"> pateicas par viedokļiem, aicina likumprojektus konceptuāli atbalstīt.</w:t>
      </w:r>
    </w:p>
    <w:p w:rsidR="009376EA" w:rsidRDefault="009376EA" w:rsidP="006B58E6">
      <w:pPr>
        <w:jc w:val="both"/>
      </w:pPr>
      <w:r w:rsidRPr="009376EA">
        <w:rPr>
          <w:i/>
        </w:rPr>
        <w:t>Deputātiem nav iebildumu</w:t>
      </w:r>
      <w:r>
        <w:t>.</w:t>
      </w:r>
    </w:p>
    <w:p w:rsidR="009376EA" w:rsidRDefault="009376EA" w:rsidP="006B58E6">
      <w:pPr>
        <w:jc w:val="both"/>
      </w:pPr>
      <w:r w:rsidRPr="009376EA">
        <w:rPr>
          <w:b/>
        </w:rPr>
        <w:t>J.Rancāns</w:t>
      </w:r>
      <w:r>
        <w:t xml:space="preserve"> vaicā par priekšlikumu iesniegšanas termiņu.</w:t>
      </w:r>
    </w:p>
    <w:p w:rsidR="003B2257" w:rsidRDefault="003B2257" w:rsidP="006B58E6">
      <w:pPr>
        <w:jc w:val="both"/>
      </w:pPr>
      <w:r w:rsidRPr="009376EA">
        <w:rPr>
          <w:b/>
        </w:rPr>
        <w:t>K.Ķipēna</w:t>
      </w:r>
      <w:r>
        <w:t xml:space="preserve"> atgādina, ka līdz janvāra be</w:t>
      </w:r>
      <w:r w:rsidR="009376EA">
        <w:t>igām tiks iesniegts izvērtējums.</w:t>
      </w:r>
    </w:p>
    <w:p w:rsidR="008948A1" w:rsidRDefault="008948A1" w:rsidP="006B58E6">
      <w:pPr>
        <w:jc w:val="both"/>
      </w:pPr>
      <w:r w:rsidRPr="009376EA">
        <w:rPr>
          <w:b/>
        </w:rPr>
        <w:t>J.Rancāns</w:t>
      </w:r>
      <w:r>
        <w:t xml:space="preserve"> aicina atbalstīt</w:t>
      </w:r>
      <w:r w:rsidR="009376EA">
        <w:t xml:space="preserve"> likumprojektus</w:t>
      </w:r>
      <w:r>
        <w:t xml:space="preserve"> pirmajā lasījumā.</w:t>
      </w:r>
    </w:p>
    <w:p w:rsidR="008948A1" w:rsidRPr="009376EA" w:rsidRDefault="008948A1" w:rsidP="006B58E6">
      <w:pPr>
        <w:jc w:val="both"/>
        <w:rPr>
          <w:i/>
        </w:rPr>
      </w:pPr>
      <w:r w:rsidRPr="009376EA">
        <w:rPr>
          <w:i/>
        </w:rPr>
        <w:t>Deputātiem nav iebildumu.</w:t>
      </w:r>
    </w:p>
    <w:p w:rsidR="00F44265" w:rsidRDefault="00F44265" w:rsidP="006B58E6">
      <w:pPr>
        <w:jc w:val="both"/>
      </w:pPr>
    </w:p>
    <w:p w:rsidR="003B2257" w:rsidRDefault="003B2257" w:rsidP="006B58E6">
      <w:pPr>
        <w:jc w:val="both"/>
        <w:rPr>
          <w:noProof/>
        </w:rPr>
      </w:pPr>
      <w:r w:rsidRPr="00874BA0">
        <w:rPr>
          <w:b/>
          <w:noProof/>
        </w:rPr>
        <w:t>LĒMUMS:</w:t>
      </w:r>
      <w:r w:rsidRPr="00874BA0">
        <w:rPr>
          <w:noProof/>
        </w:rPr>
        <w:t xml:space="preserve"> </w:t>
      </w:r>
    </w:p>
    <w:p w:rsidR="003B2257" w:rsidRDefault="003B2257" w:rsidP="006B58E6">
      <w:pPr>
        <w:pStyle w:val="ListParagraph"/>
        <w:numPr>
          <w:ilvl w:val="0"/>
          <w:numId w:val="9"/>
        </w:numPr>
        <w:jc w:val="both"/>
        <w:rPr>
          <w:noProof/>
        </w:rPr>
      </w:pPr>
      <w:r w:rsidRPr="005B49DD">
        <w:t xml:space="preserve">konceptuāli </w:t>
      </w:r>
      <w:r>
        <w:t>atbalstīt</w:t>
      </w:r>
      <w:r w:rsidRPr="00FA3121">
        <w:rPr>
          <w:b/>
        </w:rPr>
        <w:t xml:space="preserve"> </w:t>
      </w:r>
      <w:r>
        <w:t>likumprojektu</w:t>
      </w:r>
      <w:r w:rsidRPr="00874BA0">
        <w:rPr>
          <w:noProof/>
        </w:rPr>
        <w:t xml:space="preserve"> </w:t>
      </w:r>
      <w:r w:rsidRPr="003B2257">
        <w:rPr>
          <w:b/>
          <w:noProof/>
        </w:rPr>
        <w:t>“</w:t>
      </w:r>
      <w:r w:rsidRPr="003B2257">
        <w:rPr>
          <w:rFonts w:eastAsiaTheme="minorHAnsi" w:cstheme="minorBidi"/>
          <w:b/>
          <w:szCs w:val="22"/>
        </w:rPr>
        <w:t>Grozījumi Latvijas Sodu izpildes kodeksā” (518/Lp13)</w:t>
      </w:r>
      <w:proofErr w:type="gramStart"/>
      <w:r w:rsidRPr="00B92D92">
        <w:rPr>
          <w:rFonts w:eastAsiaTheme="minorHAnsi" w:cstheme="minorBidi"/>
          <w:szCs w:val="22"/>
        </w:rPr>
        <w:t xml:space="preserve"> </w:t>
      </w:r>
      <w:r>
        <w:rPr>
          <w:b/>
        </w:rPr>
        <w:t xml:space="preserve"> </w:t>
      </w:r>
      <w:proofErr w:type="gramEnd"/>
      <w:r>
        <w:t>un virzīt izskatīšanai Saeimas sēdē pirmajā lasījumā</w:t>
      </w:r>
      <w:r>
        <w:rPr>
          <w:noProof/>
        </w:rPr>
        <w:t>;</w:t>
      </w:r>
    </w:p>
    <w:p w:rsidR="003B2257" w:rsidRDefault="003B2257" w:rsidP="006B58E6">
      <w:pPr>
        <w:pStyle w:val="ListParagraph"/>
        <w:numPr>
          <w:ilvl w:val="0"/>
          <w:numId w:val="9"/>
        </w:numPr>
        <w:jc w:val="both"/>
        <w:rPr>
          <w:noProof/>
        </w:rPr>
      </w:pPr>
      <w:r>
        <w:rPr>
          <w:noProof/>
        </w:rPr>
        <w:t>lūgt noteikt priekšlikumu iesniegšanas termiņu – 2. martu;</w:t>
      </w:r>
    </w:p>
    <w:p w:rsidR="003B2257" w:rsidRPr="006671B0" w:rsidRDefault="003B2257" w:rsidP="006B58E6">
      <w:pPr>
        <w:pStyle w:val="ListParagraph"/>
        <w:numPr>
          <w:ilvl w:val="0"/>
          <w:numId w:val="9"/>
        </w:numPr>
        <w:jc w:val="both"/>
        <w:rPr>
          <w:bCs/>
        </w:rPr>
      </w:pPr>
      <w:r>
        <w:rPr>
          <w:noProof/>
        </w:rPr>
        <w:t>referents par likumprojektu – Juris Rancāns.</w:t>
      </w:r>
    </w:p>
    <w:p w:rsidR="003B2257" w:rsidRDefault="003B2257" w:rsidP="006B58E6">
      <w:pPr>
        <w:jc w:val="both"/>
      </w:pPr>
    </w:p>
    <w:p w:rsidR="003B2257" w:rsidRDefault="003B2257" w:rsidP="006B58E6">
      <w:pPr>
        <w:jc w:val="both"/>
        <w:rPr>
          <w:noProof/>
        </w:rPr>
      </w:pPr>
      <w:r w:rsidRPr="00874BA0">
        <w:rPr>
          <w:b/>
          <w:noProof/>
        </w:rPr>
        <w:t>LĒMUMS:</w:t>
      </w:r>
      <w:r w:rsidRPr="00874BA0">
        <w:rPr>
          <w:noProof/>
        </w:rPr>
        <w:t xml:space="preserve"> </w:t>
      </w:r>
    </w:p>
    <w:p w:rsidR="003B2257" w:rsidRDefault="003B2257" w:rsidP="006B58E6">
      <w:pPr>
        <w:pStyle w:val="ListParagraph"/>
        <w:numPr>
          <w:ilvl w:val="0"/>
          <w:numId w:val="9"/>
        </w:numPr>
        <w:jc w:val="both"/>
        <w:rPr>
          <w:noProof/>
        </w:rPr>
      </w:pPr>
      <w:r w:rsidRPr="005B49DD">
        <w:t xml:space="preserve">konceptuāli </w:t>
      </w:r>
      <w:r>
        <w:t>atbalstīt</w:t>
      </w:r>
      <w:r w:rsidRPr="00FA3121">
        <w:rPr>
          <w:b/>
        </w:rPr>
        <w:t xml:space="preserve"> </w:t>
      </w:r>
      <w:r>
        <w:t>likumprojektu</w:t>
      </w:r>
      <w:r w:rsidRPr="00874BA0">
        <w:rPr>
          <w:noProof/>
        </w:rPr>
        <w:t xml:space="preserve"> </w:t>
      </w:r>
      <w:r w:rsidRPr="003B2257">
        <w:rPr>
          <w:b/>
          <w:noProof/>
        </w:rPr>
        <w:t>“</w:t>
      </w:r>
      <w:r w:rsidRPr="003B2257">
        <w:rPr>
          <w:rFonts w:eastAsiaTheme="minorHAnsi" w:cstheme="minorBidi"/>
          <w:b/>
          <w:szCs w:val="22"/>
        </w:rPr>
        <w:t xml:space="preserve">Grozījumi Apcietinājumā turēšanas kārtības likumā” (519/Lp13) </w:t>
      </w:r>
      <w:r>
        <w:t>un virzīt izskatīšanai Saeimas sēdē pirmajā lasījumā</w:t>
      </w:r>
      <w:r>
        <w:rPr>
          <w:noProof/>
        </w:rPr>
        <w:t>;</w:t>
      </w:r>
    </w:p>
    <w:p w:rsidR="003B2257" w:rsidRDefault="003B2257" w:rsidP="006B58E6">
      <w:pPr>
        <w:pStyle w:val="ListParagraph"/>
        <w:numPr>
          <w:ilvl w:val="0"/>
          <w:numId w:val="9"/>
        </w:numPr>
        <w:jc w:val="both"/>
        <w:rPr>
          <w:noProof/>
        </w:rPr>
      </w:pPr>
      <w:r>
        <w:rPr>
          <w:noProof/>
        </w:rPr>
        <w:t>lūgt noteikt priekšlikumu iesniegšanas termiņu – 2. martu;</w:t>
      </w:r>
    </w:p>
    <w:p w:rsidR="003B2257" w:rsidRPr="003B2257" w:rsidRDefault="003B2257" w:rsidP="006B58E6">
      <w:pPr>
        <w:pStyle w:val="ListParagraph"/>
        <w:numPr>
          <w:ilvl w:val="0"/>
          <w:numId w:val="9"/>
        </w:numPr>
        <w:jc w:val="both"/>
        <w:rPr>
          <w:bCs/>
        </w:rPr>
      </w:pPr>
      <w:r>
        <w:rPr>
          <w:noProof/>
        </w:rPr>
        <w:t>referents par likumprojektu – Juris Rancāns.</w:t>
      </w:r>
    </w:p>
    <w:p w:rsidR="003B2257" w:rsidRPr="006671B0" w:rsidRDefault="003B2257" w:rsidP="006B58E6">
      <w:pPr>
        <w:pStyle w:val="ListParagraph"/>
        <w:jc w:val="both"/>
        <w:rPr>
          <w:bCs/>
        </w:rPr>
      </w:pPr>
    </w:p>
    <w:p w:rsidR="003B2257" w:rsidRDefault="003B2257" w:rsidP="006B58E6">
      <w:pPr>
        <w:jc w:val="both"/>
        <w:rPr>
          <w:noProof/>
        </w:rPr>
      </w:pPr>
      <w:r w:rsidRPr="00874BA0">
        <w:rPr>
          <w:b/>
          <w:noProof/>
        </w:rPr>
        <w:t>LĒMUMS:</w:t>
      </w:r>
      <w:r w:rsidRPr="00874BA0">
        <w:rPr>
          <w:noProof/>
        </w:rPr>
        <w:t xml:space="preserve"> </w:t>
      </w:r>
    </w:p>
    <w:p w:rsidR="003B2257" w:rsidRDefault="003B2257" w:rsidP="006B58E6">
      <w:pPr>
        <w:pStyle w:val="ListParagraph"/>
        <w:numPr>
          <w:ilvl w:val="0"/>
          <w:numId w:val="9"/>
        </w:numPr>
        <w:jc w:val="both"/>
        <w:rPr>
          <w:noProof/>
        </w:rPr>
      </w:pPr>
      <w:r w:rsidRPr="005B49DD">
        <w:t xml:space="preserve">konceptuāli </w:t>
      </w:r>
      <w:r>
        <w:t>atbalstīt</w:t>
      </w:r>
      <w:r w:rsidRPr="00FA3121">
        <w:rPr>
          <w:b/>
        </w:rPr>
        <w:t xml:space="preserve"> </w:t>
      </w:r>
      <w:r>
        <w:t>likumprojektu</w:t>
      </w:r>
      <w:r w:rsidRPr="00874BA0">
        <w:rPr>
          <w:noProof/>
        </w:rPr>
        <w:t xml:space="preserve"> </w:t>
      </w:r>
      <w:r w:rsidRPr="00CA1FE3">
        <w:rPr>
          <w:b/>
          <w:noProof/>
        </w:rPr>
        <w:t xml:space="preserve">“Grozījumi </w:t>
      </w:r>
      <w:r w:rsidRPr="00CA1FE3">
        <w:rPr>
          <w:rFonts w:eastAsiaTheme="minorHAnsi" w:cstheme="minorBidi"/>
          <w:b/>
          <w:szCs w:val="22"/>
        </w:rPr>
        <w:t>Ieslodzījuma vietu pārvaldes likumā”</w:t>
      </w:r>
      <w:r w:rsidR="00CA1FE3">
        <w:rPr>
          <w:rFonts w:eastAsiaTheme="minorHAnsi" w:cstheme="minorBidi"/>
          <w:szCs w:val="22"/>
        </w:rPr>
        <w:t xml:space="preserve"> (520/Lp13)</w:t>
      </w:r>
      <w:r>
        <w:rPr>
          <w:b/>
        </w:rPr>
        <w:t xml:space="preserve"> </w:t>
      </w:r>
      <w:r>
        <w:t>un virzīt izskatīšanai Saeimas sēdē pirmajā lasījumā</w:t>
      </w:r>
      <w:r>
        <w:rPr>
          <w:noProof/>
        </w:rPr>
        <w:t>;</w:t>
      </w:r>
    </w:p>
    <w:p w:rsidR="003B2257" w:rsidRDefault="003B2257" w:rsidP="006B58E6">
      <w:pPr>
        <w:pStyle w:val="ListParagraph"/>
        <w:numPr>
          <w:ilvl w:val="0"/>
          <w:numId w:val="9"/>
        </w:numPr>
        <w:jc w:val="both"/>
        <w:rPr>
          <w:noProof/>
        </w:rPr>
      </w:pPr>
      <w:r>
        <w:rPr>
          <w:noProof/>
        </w:rPr>
        <w:t>lūgt noteikt priekšlikumu iesniegšanas termiņu – 2. martu;</w:t>
      </w:r>
    </w:p>
    <w:p w:rsidR="003B2257" w:rsidRPr="006671B0" w:rsidRDefault="003B2257" w:rsidP="006B58E6">
      <w:pPr>
        <w:pStyle w:val="ListParagraph"/>
        <w:numPr>
          <w:ilvl w:val="0"/>
          <w:numId w:val="9"/>
        </w:numPr>
        <w:jc w:val="both"/>
        <w:rPr>
          <w:bCs/>
        </w:rPr>
      </w:pPr>
      <w:r>
        <w:rPr>
          <w:noProof/>
        </w:rPr>
        <w:t>referents par likumprojektu – Juris Rancāns.</w:t>
      </w:r>
    </w:p>
    <w:p w:rsidR="003B2257" w:rsidRDefault="003B2257" w:rsidP="006B58E6">
      <w:pPr>
        <w:jc w:val="both"/>
      </w:pPr>
    </w:p>
    <w:p w:rsidR="003B2257" w:rsidRDefault="003B2257" w:rsidP="006B58E6">
      <w:pPr>
        <w:jc w:val="both"/>
      </w:pPr>
      <w:r w:rsidRPr="003B2257">
        <w:rPr>
          <w:b/>
        </w:rPr>
        <w:t>J.Rancāns</w:t>
      </w:r>
      <w:r>
        <w:t xml:space="preserve"> aicina pāriet pie nākamā darba kārtības punkta.</w:t>
      </w:r>
    </w:p>
    <w:p w:rsidR="00115EB5" w:rsidRDefault="00115EB5" w:rsidP="006B58E6">
      <w:pPr>
        <w:tabs>
          <w:tab w:val="left" w:pos="1418"/>
        </w:tabs>
        <w:jc w:val="both"/>
        <w:rPr>
          <w:b/>
        </w:rPr>
      </w:pPr>
    </w:p>
    <w:p w:rsidR="0037554D" w:rsidRPr="003B2257" w:rsidRDefault="003B2257" w:rsidP="006B58E6">
      <w:pPr>
        <w:tabs>
          <w:tab w:val="left" w:pos="1418"/>
        </w:tabs>
        <w:jc w:val="both"/>
        <w:rPr>
          <w:b/>
        </w:rPr>
      </w:pPr>
      <w:r w:rsidRPr="003B2257">
        <w:rPr>
          <w:b/>
        </w:rPr>
        <w:t>5. Sodu izpildes sistēmas pilnveidošanas nepieciešamība atbilstoši Satversmes tiesas spriedumam lietā Nr. 2018-25-01 “Par Latvijas Sodu izpildes kodeksa 50.4 panta atbilstību Latvijas Republikas Satversmes 91. pantam”.</w:t>
      </w:r>
    </w:p>
    <w:p w:rsidR="003B2257" w:rsidRDefault="003B2257" w:rsidP="006B58E6">
      <w:pPr>
        <w:jc w:val="both"/>
      </w:pPr>
      <w:r w:rsidRPr="003B2257">
        <w:rPr>
          <w:b/>
        </w:rPr>
        <w:t>J.Rancāns</w:t>
      </w:r>
      <w:r>
        <w:t xml:space="preserve"> iezīmē tēmu, norādot, ka tas ir jautājums par dzimumu līdztiesību un iespēju ieslodzītajiem satikt ģimenes locekļus. Aicina izteikties Tieslietu ministrijas pārstāvjus.</w:t>
      </w:r>
    </w:p>
    <w:p w:rsidR="00201C6B" w:rsidRDefault="003B2257" w:rsidP="006B58E6">
      <w:pPr>
        <w:jc w:val="both"/>
      </w:pPr>
      <w:r w:rsidRPr="003B2257">
        <w:rPr>
          <w:b/>
        </w:rPr>
        <w:lastRenderedPageBreak/>
        <w:t>K.Ķipēna</w:t>
      </w:r>
      <w:r>
        <w:t xml:space="preserve"> skaidro, ka</w:t>
      </w:r>
      <w:r w:rsidR="00246B7D">
        <w:t xml:space="preserve"> Satversmes tiesas spriedums </w:t>
      </w:r>
      <w:r w:rsidR="00DF5CF3">
        <w:t>Tieslietu ministrijai</w:t>
      </w:r>
      <w:r w:rsidR="00246B7D">
        <w:t xml:space="preserve"> uzliek par pienākumu līdz </w:t>
      </w:r>
      <w:r w:rsidR="00DF5CF3" w:rsidRPr="00F55C06">
        <w:t>20</w:t>
      </w:r>
      <w:r w:rsidR="00246B7D" w:rsidRPr="00F55C06">
        <w:t>21.</w:t>
      </w:r>
      <w:r w:rsidR="003659AF">
        <w:t xml:space="preserve"> gada </w:t>
      </w:r>
      <w:r w:rsidR="00F55C06" w:rsidRPr="00F55C06">
        <w:t>1. maijam grozīt kaut ko, lai panāktu atbilstību Satversmes tiesas spriedumam.</w:t>
      </w:r>
      <w:r w:rsidR="00DF5CF3">
        <w:t xml:space="preserve"> Šeit tiek saskatītas nopietnas problēmas. Š</w:t>
      </w:r>
      <w:r w:rsidR="00246B7D">
        <w:t>is spriedums, protams, pasak</w:t>
      </w:r>
      <w:r w:rsidR="00DF5CF3">
        <w:t>a</w:t>
      </w:r>
      <w:r w:rsidR="00246B7D">
        <w:t xml:space="preserve"> būtisku lietu – slēgtā cietumā eso</w:t>
      </w:r>
      <w:r w:rsidR="00DF5CF3">
        <w:t xml:space="preserve">šo </w:t>
      </w:r>
      <w:r w:rsidR="00DE5FA9">
        <w:t xml:space="preserve">notiesāto </w:t>
      </w:r>
      <w:r w:rsidR="00DF5CF3">
        <w:t>tiesību apjoms ir tāds, kādam nevajadzētu būt</w:t>
      </w:r>
      <w:r w:rsidR="00DE5FA9">
        <w:t xml:space="preserve"> nevienai personu kategorijai, to vajadzētu uzlabot</w:t>
      </w:r>
      <w:r w:rsidR="00DF5CF3">
        <w:t>. Problēmas tieši saistītas</w:t>
      </w:r>
      <w:r w:rsidR="00246B7D">
        <w:t xml:space="preserve"> ar </w:t>
      </w:r>
      <w:r w:rsidR="00DF5CF3">
        <w:t>infrastruktūru. G</w:t>
      </w:r>
      <w:r w:rsidR="00246B7D">
        <w:t xml:space="preserve">alvenās tiesības, ko </w:t>
      </w:r>
      <w:r w:rsidR="00DF5CF3">
        <w:t>bū</w:t>
      </w:r>
      <w:r w:rsidR="00246B7D">
        <w:t xml:space="preserve">tu jāpalielina – </w:t>
      </w:r>
      <w:r w:rsidR="00C7747D">
        <w:t xml:space="preserve">īslaicīgā un ilgstošā </w:t>
      </w:r>
      <w:r w:rsidR="00246B7D">
        <w:t>satikšanās, telefona zvani, iešana uz dušu</w:t>
      </w:r>
      <w:r w:rsidR="00DF5CF3">
        <w:t xml:space="preserve"> –</w:t>
      </w:r>
      <w:r w:rsidR="00C7747D">
        <w:t xml:space="preserve"> </w:t>
      </w:r>
      <w:r w:rsidR="00246B7D">
        <w:t>tas saistīts ar infrastruktūru, ar pieejamo satikšanas telpu skaitu, personāla res</w:t>
      </w:r>
      <w:r w:rsidR="00DF5CF3">
        <w:t>ursu, lai ieslodzītos aizvestu, piemēram, uz dušām. I</w:t>
      </w:r>
      <w:r w:rsidR="00B9208A">
        <w:t>r vajadzīgs personāl</w:t>
      </w:r>
      <w:r w:rsidR="00DF5CF3">
        <w:t xml:space="preserve">a </w:t>
      </w:r>
      <w:r w:rsidR="00B9208A">
        <w:t>resurss, lai šo visu nodrošinātu</w:t>
      </w:r>
      <w:r w:rsidR="00DF5CF3">
        <w:t xml:space="preserve">. </w:t>
      </w:r>
      <w:r w:rsidR="00DF5CF3" w:rsidRPr="00293035">
        <w:t>M</w:t>
      </w:r>
      <w:r w:rsidR="00B9208A" w:rsidRPr="00293035">
        <w:t xml:space="preserve">inistrijas lēmums – ņemot vērā, ka ir iesniegta jauna </w:t>
      </w:r>
      <w:r w:rsidR="00293035">
        <w:t>Satversmes tiesas lieta par slēgtā cietumā esošo tiesībām iet ārā uz radinieku bērēm, kādā no tuvākajiem Sodu izpildes kodeksa grozījumiem v</w:t>
      </w:r>
      <w:r w:rsidR="00B9208A" w:rsidRPr="00293035">
        <w:t>irzīs ideju</w:t>
      </w:r>
      <w:r w:rsidR="00B9208A">
        <w:t>, ka cietuma priekšniekam ir</w:t>
      </w:r>
      <w:r w:rsidR="00293035">
        <w:t xml:space="preserve"> paredzētas</w:t>
      </w:r>
      <w:r w:rsidR="00B9208A">
        <w:t xml:space="preserve"> tiesības </w:t>
      </w:r>
      <w:r w:rsidR="00293035">
        <w:t xml:space="preserve">vērtēt </w:t>
      </w:r>
      <w:r w:rsidR="00B9208A">
        <w:t>un atļaut</w:t>
      </w:r>
      <w:r w:rsidR="00293035">
        <w:t xml:space="preserve"> šādu iziešanu. S</w:t>
      </w:r>
      <w:r w:rsidR="00B9208A">
        <w:t>agatavos inform</w:t>
      </w:r>
      <w:r w:rsidR="00DF5CF3">
        <w:t>atīvu ziņojumu valdībai, ko nozīmē S</w:t>
      </w:r>
      <w:r w:rsidR="00B9208A">
        <w:t>atversmes tiesas sprieduma izpilde.</w:t>
      </w:r>
      <w:r w:rsidR="00DF5CF3">
        <w:t xml:space="preserve"> Š</w:t>
      </w:r>
      <w:r w:rsidR="00B9208A">
        <w:t xml:space="preserve">is ir nopietns secinājums – sievietes nav mazāk noziedzīgas par vīriešiem, bet </w:t>
      </w:r>
      <w:r w:rsidR="00DF5CF3">
        <w:t xml:space="preserve">viņām ir cita soda </w:t>
      </w:r>
      <w:r w:rsidR="003659AF">
        <w:t xml:space="preserve">izpildes </w:t>
      </w:r>
      <w:r w:rsidR="00DF5CF3">
        <w:t>organizācija. Ņ</w:t>
      </w:r>
      <w:r w:rsidR="00201C6B">
        <w:t>emot vērā infrastrukt</w:t>
      </w:r>
      <w:r w:rsidR="003659AF">
        <w:t>ūras katastrofālo situāciju un personāla resursu trūkumu</w:t>
      </w:r>
      <w:r w:rsidR="00201C6B">
        <w:t xml:space="preserve">, nevarēs līdz </w:t>
      </w:r>
      <w:r w:rsidR="00DF5CF3">
        <w:t xml:space="preserve">2021. g 1. maijam izpildīt noteikto, tādēļ vērsīsies valdībā. </w:t>
      </w:r>
      <w:r w:rsidR="003659AF">
        <w:t xml:space="preserve">Informatīvajā ziņojumā tiks rakstīts, ka tajā brīdī, kad būs jauns cietums, liela masa ieslodzīto tiks pārlikti uz jauno cietumu, kur tiks citādāk risināti  satikšanās, resocializācijas telpu, dušu jautājumi, </w:t>
      </w:r>
      <w:r w:rsidR="00540D68">
        <w:t>vajadzīgi mazāki personālresursi</w:t>
      </w:r>
      <w:r w:rsidR="003659AF">
        <w:t>, esošie cietumi tādā veidā atslogojas</w:t>
      </w:r>
      <w:r w:rsidR="00540D68">
        <w:t>,</w:t>
      </w:r>
      <w:r w:rsidR="003659AF">
        <w:t xml:space="preserve"> un tad spriedumu var izpildīt pilnā apmērā.</w:t>
      </w:r>
    </w:p>
    <w:p w:rsidR="0014294B" w:rsidRDefault="0014294B" w:rsidP="006B58E6">
      <w:pPr>
        <w:jc w:val="both"/>
      </w:pPr>
      <w:r w:rsidRPr="00086102">
        <w:rPr>
          <w:b/>
        </w:rPr>
        <w:t>J.Ādamsons</w:t>
      </w:r>
      <w:r>
        <w:t xml:space="preserve"> </w:t>
      </w:r>
      <w:r w:rsidR="00540D68">
        <w:t xml:space="preserve">komentē </w:t>
      </w:r>
      <w:r>
        <w:t>par iespējām vīriešiem un sievietēm, vaicā, cik kopā cietumu.</w:t>
      </w:r>
    </w:p>
    <w:p w:rsidR="00086102" w:rsidRDefault="0014294B" w:rsidP="006B58E6">
      <w:pPr>
        <w:jc w:val="both"/>
      </w:pPr>
      <w:r w:rsidRPr="00086102">
        <w:rPr>
          <w:b/>
        </w:rPr>
        <w:t>K.Ķipēna</w:t>
      </w:r>
      <w:r>
        <w:t xml:space="preserve"> skaidro, ka 9.</w:t>
      </w:r>
    </w:p>
    <w:p w:rsidR="0014294B" w:rsidRDefault="0014294B" w:rsidP="006B58E6">
      <w:pPr>
        <w:jc w:val="both"/>
      </w:pPr>
      <w:r w:rsidRPr="00086102">
        <w:rPr>
          <w:b/>
        </w:rPr>
        <w:t>J.Ādamsons</w:t>
      </w:r>
      <w:r>
        <w:t xml:space="preserve"> preciz</w:t>
      </w:r>
      <w:r w:rsidR="00086102">
        <w:t>ē, ka viens no tiem ir sieviešu.</w:t>
      </w:r>
      <w:r w:rsidR="003C4E50">
        <w:t xml:space="preserve"> Piekrīt, ka, kamēr nebūs jaunie cietumi, nevar </w:t>
      </w:r>
      <w:r w:rsidR="008948E0">
        <w:t>neparko</w:t>
      </w:r>
      <w:r w:rsidR="003C4E50">
        <w:t xml:space="preserve"> diskutēt. Var pieņemt dažādus likumus, bet no tā nekas nemainīsies.</w:t>
      </w:r>
    </w:p>
    <w:p w:rsidR="003C4E50" w:rsidRDefault="003C4E50" w:rsidP="006B58E6">
      <w:pPr>
        <w:jc w:val="both"/>
      </w:pPr>
      <w:r w:rsidRPr="003C4E50">
        <w:rPr>
          <w:b/>
        </w:rPr>
        <w:t>K.Ķipēna</w:t>
      </w:r>
      <w:r>
        <w:t xml:space="preserve"> komentē, ka ieslodzījuma vietās šobrīd ir 3394 ieslodzītie, no kuriem aptuveni divi ar pusi tūkstoši ir notiesātie.</w:t>
      </w:r>
    </w:p>
    <w:p w:rsidR="00086102" w:rsidRDefault="003C4E50" w:rsidP="006B58E6">
      <w:pPr>
        <w:jc w:val="both"/>
      </w:pPr>
      <w:r w:rsidRPr="003C4E50">
        <w:rPr>
          <w:b/>
        </w:rPr>
        <w:t>M.Stivrenieks</w:t>
      </w:r>
      <w:r>
        <w:t xml:space="preserve"> skaidro, ka sl</w:t>
      </w:r>
      <w:r w:rsidR="005448BC">
        <w:t>ēgtajos cietumos atrodas vīrieši</w:t>
      </w:r>
      <w:r>
        <w:t xml:space="preserve"> par smagiem un sevišķi smagiem noziedzīgiem nodarījumiem, ieskaitot notiesātos uz visu mūžu. Šo režīmu pielīdzināt daļēji slēgtam cietuma režīmam, kas iekļauj arī sieviešu režīmu, nozīmē, ka augstākajā pakāpē esošajiem jāpiešķir tiesības uz atvaļinājumu, telefonu zvaniem bez skaita un limita ierobežojuma. Runājot par infrastruktūru, ja slēgtā cietuma zemākajā pakāpē ilgstošās satikšanās ir </w:t>
      </w:r>
      <w:r w:rsidR="005448BC">
        <w:t>četras</w:t>
      </w:r>
      <w:r>
        <w:t xml:space="preserve"> gadā no 6 līdz 12 stundām, tad daļēji slēgtajā ir </w:t>
      </w:r>
      <w:r w:rsidR="005448BC">
        <w:t>astoņas</w:t>
      </w:r>
      <w:r>
        <w:t xml:space="preserve"> tikšanās un no 12 līdz 24 stundām. Pētījuši, ka pietrūkst telpu, lai nodrošinātu tikšanos skaitu pieaugumu un ilgumu. Ir priekšā nopietna diskusija.</w:t>
      </w:r>
    </w:p>
    <w:p w:rsidR="00DF5CF3" w:rsidRDefault="003C4E50" w:rsidP="006B58E6">
      <w:pPr>
        <w:jc w:val="both"/>
      </w:pPr>
      <w:r w:rsidRPr="003C4E50">
        <w:rPr>
          <w:b/>
        </w:rPr>
        <w:t>J.Rancāns</w:t>
      </w:r>
      <w:r w:rsidRPr="003C4E50">
        <w:t xml:space="preserve"> vaicā, vai tā būtu problēma, ja pie cilvēka, kurš notiesāts par smagu noziegumu, varēs atbraukt radinieki.</w:t>
      </w:r>
    </w:p>
    <w:p w:rsidR="003C4E50" w:rsidRDefault="003C4E50" w:rsidP="006B58E6">
      <w:pPr>
        <w:jc w:val="both"/>
      </w:pPr>
      <w:r w:rsidRPr="003C4E50">
        <w:rPr>
          <w:b/>
        </w:rPr>
        <w:t>M.Stivr</w:t>
      </w:r>
      <w:r w:rsidR="008948E0">
        <w:rPr>
          <w:b/>
        </w:rPr>
        <w:t>e</w:t>
      </w:r>
      <w:r w:rsidRPr="003C4E50">
        <w:rPr>
          <w:b/>
        </w:rPr>
        <w:t>nieks</w:t>
      </w:r>
      <w:r>
        <w:t xml:space="preserve"> precizē, ka tas ir jautājums par telpām.</w:t>
      </w:r>
    </w:p>
    <w:p w:rsidR="003C4E50" w:rsidRDefault="003C4E50" w:rsidP="006B58E6">
      <w:pPr>
        <w:jc w:val="both"/>
      </w:pPr>
      <w:r w:rsidRPr="003C4E50">
        <w:rPr>
          <w:b/>
        </w:rPr>
        <w:t>K.Ķipēna</w:t>
      </w:r>
      <w:r>
        <w:t xml:space="preserve"> piebilst, ka problēma ir par ārā iešanu.</w:t>
      </w:r>
    </w:p>
    <w:p w:rsidR="003C4E50" w:rsidRDefault="003C4E50" w:rsidP="006B58E6">
      <w:pPr>
        <w:jc w:val="both"/>
      </w:pPr>
      <w:r w:rsidRPr="003C4E50">
        <w:rPr>
          <w:b/>
        </w:rPr>
        <w:t>J.Rancāns</w:t>
      </w:r>
      <w:r>
        <w:t xml:space="preserve"> vaicā, vai resursu trūkums var būt attaisnojums cilvēktiesību ierobežošanai.</w:t>
      </w:r>
    </w:p>
    <w:p w:rsidR="003C4E50" w:rsidRDefault="003C4E50" w:rsidP="006B58E6">
      <w:pPr>
        <w:jc w:val="both"/>
      </w:pPr>
      <w:r w:rsidRPr="003C4E50">
        <w:rPr>
          <w:b/>
        </w:rPr>
        <w:t>K.Ķipēna</w:t>
      </w:r>
      <w:r>
        <w:t xml:space="preserve"> atbild, ka nevar un tādēļ plānota iepriekšminētā vēršanās valdībā.</w:t>
      </w:r>
    </w:p>
    <w:p w:rsidR="003C4E50" w:rsidRPr="003C4E50" w:rsidRDefault="003C4E50" w:rsidP="006B58E6">
      <w:pPr>
        <w:jc w:val="both"/>
        <w:rPr>
          <w:i/>
        </w:rPr>
      </w:pPr>
      <w:r w:rsidRPr="003C4E50">
        <w:rPr>
          <w:i/>
        </w:rPr>
        <w:t>Diskutē J.Rancāns un K.Ķipēna.</w:t>
      </w:r>
    </w:p>
    <w:p w:rsidR="003C4E50" w:rsidRDefault="003C4E50" w:rsidP="006B58E6">
      <w:pPr>
        <w:jc w:val="both"/>
      </w:pPr>
      <w:r w:rsidRPr="003C4E50">
        <w:rPr>
          <w:b/>
        </w:rPr>
        <w:t>J.Rancāns</w:t>
      </w:r>
      <w:r>
        <w:t xml:space="preserve"> norāda uz nepieciešamību grozīt likumu, izstrādāt likumprojektus.</w:t>
      </w:r>
    </w:p>
    <w:p w:rsidR="003C4E50" w:rsidRDefault="003C4E50" w:rsidP="006B58E6">
      <w:pPr>
        <w:jc w:val="both"/>
      </w:pPr>
      <w:r w:rsidRPr="0014294B">
        <w:rPr>
          <w:b/>
        </w:rPr>
        <w:t>K.Ķipēna</w:t>
      </w:r>
      <w:r>
        <w:t xml:space="preserve"> komentē, ka jau trīs gadus norit darbs pie jauna likuma.</w:t>
      </w:r>
    </w:p>
    <w:p w:rsidR="00B9183B" w:rsidRDefault="00DF5CF3" w:rsidP="006B58E6">
      <w:pPr>
        <w:jc w:val="both"/>
      </w:pPr>
      <w:r w:rsidRPr="0014294B">
        <w:rPr>
          <w:b/>
        </w:rPr>
        <w:t>J.Rancāns</w:t>
      </w:r>
      <w:r>
        <w:t xml:space="preserve"> norāda, ka valdībai nepieciešams</w:t>
      </w:r>
      <w:r w:rsidR="00B9183B">
        <w:t xml:space="preserve"> </w:t>
      </w:r>
      <w:r>
        <w:t>domāt un</w:t>
      </w:r>
      <w:r w:rsidR="00B9183B">
        <w:t xml:space="preserve"> plāno</w:t>
      </w:r>
      <w:r>
        <w:t>t resursus</w:t>
      </w:r>
      <w:r w:rsidR="00B9183B">
        <w:t>, nevara</w:t>
      </w:r>
      <w:r w:rsidR="003C4E50">
        <w:t>m pieļaut situāciju, ka C</w:t>
      </w:r>
      <w:r>
        <w:t>ilvēktiesību tiesā prasīs kompensācijas.</w:t>
      </w:r>
    </w:p>
    <w:p w:rsidR="00B9183B" w:rsidRDefault="00DF5CF3" w:rsidP="006B58E6">
      <w:pPr>
        <w:jc w:val="both"/>
      </w:pPr>
      <w:r w:rsidRPr="003C4E50">
        <w:rPr>
          <w:b/>
        </w:rPr>
        <w:t>K.Ķipēna</w:t>
      </w:r>
      <w:r>
        <w:t xml:space="preserve"> skaidro, ka jaunais </w:t>
      </w:r>
      <w:r w:rsidR="003C4E50">
        <w:t xml:space="preserve">Kriminālsodu izpildes </w:t>
      </w:r>
      <w:r>
        <w:t xml:space="preserve">likumprojekts tiek </w:t>
      </w:r>
      <w:r w:rsidR="004C6166">
        <w:t xml:space="preserve">jau izstrādāts un </w:t>
      </w:r>
      <w:r>
        <w:t xml:space="preserve">rakstīts jaunajam cietumam. </w:t>
      </w:r>
      <w:r w:rsidR="004C6166">
        <w:t>Tā kā šobrīd ir skaidrs, ka cietums nebūs vēl gadus, ir jādomā, ko liekam jaunajā likumā. Jaunajā likumā cietuma sistēma ir citādāka paredzēta.</w:t>
      </w:r>
      <w:r w:rsidR="00AB2FB1">
        <w:t xml:space="preserve"> </w:t>
      </w:r>
      <w:r>
        <w:t>I</w:t>
      </w:r>
      <w:r w:rsidR="00B9183B">
        <w:t xml:space="preserve">r daudz ideju, bet infrastruktūra bremzē idejas, </w:t>
      </w:r>
      <w:r>
        <w:t>šā</w:t>
      </w:r>
      <w:r w:rsidR="00D9437D">
        <w:t xml:space="preserve"> iemesla dēļ tās nevar īstenot. I</w:t>
      </w:r>
      <w:r>
        <w:t xml:space="preserve">ezīmē piemēru, ka </w:t>
      </w:r>
      <w:r w:rsidR="00211232">
        <w:t>Eiropas Cilvēktiesību tiesā</w:t>
      </w:r>
      <w:r w:rsidR="0059783D">
        <w:t xml:space="preserve"> bijusi lieta, kur bija pamatojums, ka slēgtā tipa cietumā esošie nevar iet uz bērēm. Tiesa ir izdarījusi secinājumu par vīriešu, sieviešu cietumiem, tur mēs esam zaudējuši.</w:t>
      </w:r>
    </w:p>
    <w:p w:rsidR="00B9183B" w:rsidRPr="0059783D" w:rsidRDefault="00DF5CF3" w:rsidP="006B58E6">
      <w:pPr>
        <w:jc w:val="both"/>
        <w:rPr>
          <w:i/>
        </w:rPr>
      </w:pPr>
      <w:r w:rsidRPr="0059783D">
        <w:rPr>
          <w:i/>
        </w:rPr>
        <w:t xml:space="preserve">J.Rancāns un K.Ķipēna diskutē par dušu, higiēnas jautājumiem. </w:t>
      </w:r>
    </w:p>
    <w:p w:rsidR="00DF5CF3" w:rsidRDefault="00DF5CF3" w:rsidP="006B58E6">
      <w:pPr>
        <w:jc w:val="both"/>
      </w:pPr>
      <w:r w:rsidRPr="00613007">
        <w:rPr>
          <w:b/>
        </w:rPr>
        <w:t>J.Rancāns</w:t>
      </w:r>
      <w:r>
        <w:t xml:space="preserve"> vaicā, vai varbūt kādu daļu var nodrošināt, piemēram, telefona zvanus.</w:t>
      </w:r>
    </w:p>
    <w:p w:rsidR="00B9183B" w:rsidRDefault="00DF5CF3" w:rsidP="006B58E6">
      <w:pPr>
        <w:jc w:val="both"/>
      </w:pPr>
      <w:r w:rsidRPr="00613007">
        <w:rPr>
          <w:b/>
        </w:rPr>
        <w:lastRenderedPageBreak/>
        <w:t>K.Ķipēna</w:t>
      </w:r>
      <w:r>
        <w:t xml:space="preserve"> skaidro, ka nepieciešams ieslodzīto izvest uz telefona aparātu – runājam par </w:t>
      </w:r>
      <w:r w:rsidR="00B9183B">
        <w:t>cilvēkiem</w:t>
      </w:r>
      <w:r w:rsidR="00361309">
        <w:t xml:space="preserve"> slēgtajā cietumā</w:t>
      </w:r>
      <w:r>
        <w:t>, kur sēž kamerā 23 stundas</w:t>
      </w:r>
      <w:r w:rsidR="00613007">
        <w:t xml:space="preserve"> ar retiem izņēmumiem</w:t>
      </w:r>
      <w:r>
        <w:t>, vi</w:t>
      </w:r>
      <w:r w:rsidR="00361309">
        <w:t>ņiem nav atļauts iet pašiem, viņus visur ved</w:t>
      </w:r>
      <w:r>
        <w:t>.</w:t>
      </w:r>
    </w:p>
    <w:p w:rsidR="00361309" w:rsidRDefault="00DF5CF3" w:rsidP="006B58E6">
      <w:pPr>
        <w:jc w:val="both"/>
      </w:pPr>
      <w:r w:rsidRPr="00613007">
        <w:rPr>
          <w:b/>
        </w:rPr>
        <w:t>J.Rancāns</w:t>
      </w:r>
      <w:r>
        <w:t xml:space="preserve"> vaicā, vai pastaiga tad sanāk stundu dienā.</w:t>
      </w:r>
    </w:p>
    <w:p w:rsidR="00361309" w:rsidRDefault="00DF5CF3" w:rsidP="006B58E6">
      <w:pPr>
        <w:jc w:val="both"/>
      </w:pPr>
      <w:r w:rsidRPr="00857BAD">
        <w:rPr>
          <w:b/>
        </w:rPr>
        <w:t>K.Ķipēna</w:t>
      </w:r>
      <w:r>
        <w:t xml:space="preserve"> atbild apstiprinoši, norāda, ka resocializācijas pasākumi ir. Vismaz 20 stundas ieslodzītais kamerā atrodas konstanti.</w:t>
      </w:r>
      <w:r w:rsidR="00DD057C">
        <w:t xml:space="preserve"> Tā nav augstākā pakāpe, kuri paši var kaut kur iet un personāla resurss nepieciešams tādēļ mazāks.</w:t>
      </w:r>
    </w:p>
    <w:p w:rsidR="00361309" w:rsidRDefault="00DF5CF3" w:rsidP="006B58E6">
      <w:pPr>
        <w:jc w:val="both"/>
      </w:pPr>
      <w:r w:rsidRPr="00DD057C">
        <w:rPr>
          <w:b/>
        </w:rPr>
        <w:t>M.Stivrenieks</w:t>
      </w:r>
      <w:r>
        <w:t xml:space="preserve"> </w:t>
      </w:r>
      <w:r w:rsidR="003E1995">
        <w:t xml:space="preserve">norāda, ka par </w:t>
      </w:r>
      <w:r w:rsidR="00361309">
        <w:t>telefonu nav vienkārši, ir jāaizved līdz tel</w:t>
      </w:r>
      <w:r w:rsidR="003E1995">
        <w:t>efona</w:t>
      </w:r>
      <w:r w:rsidR="00361309">
        <w:t xml:space="preserve"> aparātam, jānodrošina privātums</w:t>
      </w:r>
      <w:r w:rsidR="003E1995">
        <w:t>.</w:t>
      </w:r>
    </w:p>
    <w:p w:rsidR="00361309" w:rsidRDefault="003E1995" w:rsidP="006B58E6">
      <w:pPr>
        <w:jc w:val="both"/>
      </w:pPr>
      <w:r w:rsidRPr="00DD057C">
        <w:rPr>
          <w:b/>
        </w:rPr>
        <w:t>J.Rancāns</w:t>
      </w:r>
      <w:r>
        <w:t xml:space="preserve"> rezumē, ka ir šķēršļi, par to jādomā</w:t>
      </w:r>
      <w:r w:rsidR="009F4643">
        <w:t xml:space="preserve"> arī valdībā</w:t>
      </w:r>
      <w:r>
        <w:t>, b</w:t>
      </w:r>
      <w:r w:rsidR="00361309">
        <w:t>et situācija</w:t>
      </w:r>
      <w:r>
        <w:t xml:space="preserve"> ir kļuvusi skaidrāka</w:t>
      </w:r>
      <w:r w:rsidR="00361309">
        <w:t>, ka</w:t>
      </w:r>
      <w:r>
        <w:t xml:space="preserve"> izpildīt nepieciešamo nav tik vienkārši.</w:t>
      </w:r>
    </w:p>
    <w:p w:rsidR="003E1995" w:rsidRDefault="003E1995" w:rsidP="006B58E6">
      <w:pPr>
        <w:jc w:val="both"/>
      </w:pPr>
    </w:p>
    <w:p w:rsidR="003E1995" w:rsidRPr="003E1995" w:rsidRDefault="003E1995" w:rsidP="006B58E6">
      <w:pPr>
        <w:jc w:val="both"/>
        <w:rPr>
          <w:b/>
        </w:rPr>
      </w:pPr>
      <w:r w:rsidRPr="003E1995">
        <w:rPr>
          <w:b/>
        </w:rPr>
        <w:t>6. Dažādi</w:t>
      </w:r>
    </w:p>
    <w:p w:rsidR="00361309" w:rsidRDefault="003E1995" w:rsidP="006B58E6">
      <w:pPr>
        <w:jc w:val="both"/>
      </w:pPr>
      <w:r w:rsidRPr="000817C0">
        <w:rPr>
          <w:b/>
        </w:rPr>
        <w:t>J.Rancāns</w:t>
      </w:r>
      <w:r>
        <w:t xml:space="preserve"> aicina </w:t>
      </w:r>
      <w:r w:rsidR="000817C0">
        <w:t xml:space="preserve">izskatīt jautājumu par </w:t>
      </w:r>
      <w:r w:rsidR="000817C0" w:rsidRPr="000817C0">
        <w:t>Satversmes tiesā ierosinātu lietu par normas, kas slēgtā cietumā ieslodzītai personai neparedz tiesības īslaicīgi atstāt ieslodzījuma vietu saistībā ar tuva radinieka nāvi, atbilstību Satversmei.</w:t>
      </w:r>
    </w:p>
    <w:p w:rsidR="000817C0" w:rsidRDefault="000817C0" w:rsidP="006B58E6">
      <w:pPr>
        <w:jc w:val="both"/>
      </w:pPr>
      <w:r w:rsidRPr="00B80319">
        <w:rPr>
          <w:b/>
        </w:rPr>
        <w:t>K.Ķipēna</w:t>
      </w:r>
      <w:r>
        <w:t xml:space="preserve"> skaidro, ka ministrija plāno veikt likuma grozījumus</w:t>
      </w:r>
      <w:r w:rsidR="00B80319">
        <w:t xml:space="preserve"> kādā no nākamajiem projektiem. </w:t>
      </w:r>
    </w:p>
    <w:p w:rsidR="00361309" w:rsidRDefault="000817C0" w:rsidP="006B58E6">
      <w:pPr>
        <w:jc w:val="both"/>
      </w:pPr>
      <w:r w:rsidRPr="00B80319">
        <w:rPr>
          <w:b/>
        </w:rPr>
        <w:t>L.Millere</w:t>
      </w:r>
      <w:r>
        <w:t xml:space="preserve"> komentē, ka šeit jāsniedz </w:t>
      </w:r>
      <w:r w:rsidR="00361309">
        <w:t>atbildes raksts, būtu labi to darīt ātri</w:t>
      </w:r>
      <w:r>
        <w:t>.</w:t>
      </w:r>
    </w:p>
    <w:p w:rsidR="000817C0" w:rsidRPr="000817C0" w:rsidRDefault="000817C0" w:rsidP="006B58E6">
      <w:pPr>
        <w:jc w:val="both"/>
        <w:rPr>
          <w:i/>
        </w:rPr>
      </w:pPr>
      <w:r w:rsidRPr="000817C0">
        <w:rPr>
          <w:i/>
        </w:rPr>
        <w:t>L.Millere un K.Ķipēna diskutē par atbildes sniegšanu.</w:t>
      </w:r>
    </w:p>
    <w:p w:rsidR="00361309" w:rsidRDefault="000817C0" w:rsidP="006B58E6">
      <w:pPr>
        <w:jc w:val="both"/>
      </w:pPr>
      <w:r w:rsidRPr="0026458C">
        <w:rPr>
          <w:b/>
        </w:rPr>
        <w:t>J.Rancāns</w:t>
      </w:r>
      <w:r>
        <w:t xml:space="preserve"> norāda, ka noteiktais datums – 13. februāris.</w:t>
      </w:r>
    </w:p>
    <w:p w:rsidR="00361309" w:rsidRPr="000817C0" w:rsidRDefault="0026458C" w:rsidP="006B58E6">
      <w:pPr>
        <w:jc w:val="both"/>
        <w:rPr>
          <w:i/>
        </w:rPr>
      </w:pPr>
      <w:r>
        <w:rPr>
          <w:i/>
        </w:rPr>
        <w:t xml:space="preserve">L.Millere, </w:t>
      </w:r>
      <w:r w:rsidR="000817C0" w:rsidRPr="000817C0">
        <w:rPr>
          <w:i/>
        </w:rPr>
        <w:t>K.Ķipēna</w:t>
      </w:r>
      <w:r>
        <w:rPr>
          <w:i/>
        </w:rPr>
        <w:t xml:space="preserve"> un J.Rancāns</w:t>
      </w:r>
      <w:r w:rsidR="000817C0" w:rsidRPr="000817C0">
        <w:rPr>
          <w:i/>
        </w:rPr>
        <w:t xml:space="preserve"> diskutē par atbildes sniegšanu un likumprojekta veidošanu.</w:t>
      </w:r>
    </w:p>
    <w:p w:rsidR="003A7B92" w:rsidRDefault="000817C0" w:rsidP="006B58E6">
      <w:pPr>
        <w:jc w:val="both"/>
      </w:pPr>
      <w:r w:rsidRPr="0026458C">
        <w:rPr>
          <w:b/>
        </w:rPr>
        <w:t>R.Bergmanis</w:t>
      </w:r>
      <w:r>
        <w:t xml:space="preserve"> vaicā, </w:t>
      </w:r>
      <w:r w:rsidR="003A7B92">
        <w:t>vai citās valstīs ir šāda prakse – par vešanu uz bērēm</w:t>
      </w:r>
      <w:r>
        <w:t>.</w:t>
      </w:r>
    </w:p>
    <w:p w:rsidR="003A7B92" w:rsidRDefault="000817C0" w:rsidP="006B58E6">
      <w:pPr>
        <w:jc w:val="both"/>
      </w:pPr>
      <w:r w:rsidRPr="0026458C">
        <w:rPr>
          <w:b/>
        </w:rPr>
        <w:t>K.Ķipēna</w:t>
      </w:r>
      <w:r>
        <w:t xml:space="preserve"> norāda, ka situācija ir nopietns kāzuss.</w:t>
      </w:r>
      <w:r w:rsidR="0026458C">
        <w:t xml:space="preserve"> Iezīmē piemērus, kāda situācija mēdz būt.</w:t>
      </w:r>
    </w:p>
    <w:p w:rsidR="000817C0" w:rsidRDefault="000817C0" w:rsidP="006B58E6">
      <w:pPr>
        <w:jc w:val="both"/>
      </w:pPr>
      <w:r w:rsidRPr="0026458C">
        <w:rPr>
          <w:b/>
        </w:rPr>
        <w:t>M.Stivrenieks</w:t>
      </w:r>
      <w:r>
        <w:t xml:space="preserve"> min p</w:t>
      </w:r>
      <w:r w:rsidR="0026458C">
        <w:t>iemēru saistībā ar šo jautājumu, cilvēciskā faktora klātesamību meklējot risinājumus.</w:t>
      </w:r>
    </w:p>
    <w:p w:rsidR="008948E0" w:rsidRDefault="000817C0" w:rsidP="006B58E6">
      <w:pPr>
        <w:jc w:val="both"/>
      </w:pPr>
      <w:r w:rsidRPr="0026458C">
        <w:rPr>
          <w:b/>
        </w:rPr>
        <w:t>J.Rancāns</w:t>
      </w:r>
      <w:r>
        <w:t xml:space="preserve"> rezumē, </w:t>
      </w:r>
      <w:r w:rsidR="00486953">
        <w:t xml:space="preserve">ka tiek gatavoti grozījumi un </w:t>
      </w:r>
      <w:r w:rsidR="00486953">
        <w:t xml:space="preserve">ka </w:t>
      </w:r>
      <w:r w:rsidR="00486953">
        <w:t>šo pieņemam zināšanai.</w:t>
      </w:r>
    </w:p>
    <w:p w:rsidR="008948E0" w:rsidRDefault="008948E0" w:rsidP="006B58E6">
      <w:pPr>
        <w:jc w:val="both"/>
      </w:pPr>
    </w:p>
    <w:p w:rsidR="00005E68" w:rsidRDefault="008948E0" w:rsidP="006B58E6">
      <w:pPr>
        <w:jc w:val="both"/>
      </w:pPr>
      <w:r w:rsidRPr="008948E0">
        <w:rPr>
          <w:b/>
        </w:rPr>
        <w:t>J.Rancāns</w:t>
      </w:r>
      <w:r>
        <w:t xml:space="preserve"> a</w:t>
      </w:r>
      <w:r w:rsidR="006B58E6">
        <w:t xml:space="preserve">icina izdiskutēt vēl vienu jautājumu </w:t>
      </w:r>
      <w:r w:rsidR="00005E68">
        <w:t xml:space="preserve">– par atļauju satikties radiniekiem, kas </w:t>
      </w:r>
      <w:r w:rsidR="006B58E6">
        <w:t>atrodas dažādos cietumos. T</w:t>
      </w:r>
      <w:r w:rsidR="00005E68">
        <w:t>iesībsargs lūdz izdarīt grozījumus</w:t>
      </w:r>
      <w:r w:rsidR="006B58E6">
        <w:t xml:space="preserve"> Latvijas Sodu izpildes kodeksa 45. panta piektajā daļā </w:t>
      </w:r>
      <w:r w:rsidR="00005E68">
        <w:t>vai arī vēršas Satversmes tiesā</w:t>
      </w:r>
      <w:r w:rsidR="006B58E6">
        <w:t>. Vaicā, kāds ir Tieslietu ministrijas pārstāvju viedoklis.</w:t>
      </w:r>
      <w:bookmarkStart w:id="0" w:name="_GoBack"/>
      <w:bookmarkEnd w:id="0"/>
    </w:p>
    <w:p w:rsidR="00005E68" w:rsidRDefault="006B58E6" w:rsidP="006B58E6">
      <w:pPr>
        <w:jc w:val="both"/>
      </w:pPr>
      <w:r w:rsidRPr="0026458C">
        <w:rPr>
          <w:b/>
        </w:rPr>
        <w:t>K.Ķipēna</w:t>
      </w:r>
      <w:r>
        <w:t xml:space="preserve"> skaidro, ka ministrija </w:t>
      </w:r>
      <w:r w:rsidR="00005E68">
        <w:t>turpina uzstāt uz to, ka nesaskata sociāli pozitīvus kontaktus starp di</w:t>
      </w:r>
      <w:r w:rsidR="00D91461">
        <w:t>vos atsevišķos cietumos esošiem ģimenes locekļiem</w:t>
      </w:r>
      <w:r>
        <w:t>, n</w:t>
      </w:r>
      <w:r w:rsidR="00005E68">
        <w:t>esaskata lietderību vai samērīgumu</w:t>
      </w:r>
      <w:r w:rsidR="00D91461">
        <w:t>, kāpēc tas būtu vajadzīgs</w:t>
      </w:r>
      <w:r>
        <w:t xml:space="preserve">. </w:t>
      </w:r>
      <w:r w:rsidR="00005E68">
        <w:t>Satikšanās mērķis – sociāli pozitīvo saišu, nevis kaut kādu</w:t>
      </w:r>
      <w:r>
        <w:t xml:space="preserve"> saišu uzturēšana. </w:t>
      </w:r>
      <w:r w:rsidR="00005E68">
        <w:t>Šeit būtu vērtīgi uzzināt, kā Satversmes tiesa pamato, ka tas ir nepieciešami – būtu vērtīgi dabūt argum</w:t>
      </w:r>
      <w:r>
        <w:t>entāciju.</w:t>
      </w:r>
    </w:p>
    <w:p w:rsidR="00005E68" w:rsidRDefault="006B58E6" w:rsidP="006B58E6">
      <w:pPr>
        <w:jc w:val="both"/>
      </w:pPr>
      <w:r w:rsidRPr="0026458C">
        <w:rPr>
          <w:b/>
        </w:rPr>
        <w:t>L.Millere</w:t>
      </w:r>
      <w:r>
        <w:t xml:space="preserve"> komentē, ka </w:t>
      </w:r>
      <w:r w:rsidR="00005E68">
        <w:t>Satversmes tiesa</w:t>
      </w:r>
      <w:r>
        <w:t>, iespējams,</w:t>
      </w:r>
      <w:r w:rsidR="00005E68">
        <w:t xml:space="preserve"> pamatos ar tiesībām uz privāto dzīvi. Jur</w:t>
      </w:r>
      <w:r>
        <w:t>idiskā</w:t>
      </w:r>
      <w:r w:rsidR="00005E68">
        <w:t xml:space="preserve"> bir</w:t>
      </w:r>
      <w:r>
        <w:t>oja</w:t>
      </w:r>
      <w:r w:rsidR="00005E68">
        <w:t xml:space="preserve"> vied</w:t>
      </w:r>
      <w:r>
        <w:t>oklis</w:t>
      </w:r>
      <w:r w:rsidR="00005E68">
        <w:t xml:space="preserve"> – šajā gadījumā varētu pastāvēt individuālais vērtējums. Ņemot vērā pieminētos argumentus, bet var būt indi</w:t>
      </w:r>
      <w:r>
        <w:t xml:space="preserve">viduāli gadījumi, kuros nav sociāli </w:t>
      </w:r>
      <w:r w:rsidR="00005E68">
        <w:t>nelabvēlīgā ietekme</w:t>
      </w:r>
      <w:r>
        <w:t>.</w:t>
      </w:r>
    </w:p>
    <w:p w:rsidR="000D6EB3" w:rsidRDefault="006B58E6" w:rsidP="006B58E6">
      <w:pPr>
        <w:jc w:val="both"/>
      </w:pPr>
      <w:r w:rsidRPr="0026458C">
        <w:rPr>
          <w:b/>
        </w:rPr>
        <w:t>K.Ķipēna</w:t>
      </w:r>
      <w:r>
        <w:t xml:space="preserve"> vaicā, </w:t>
      </w:r>
      <w:r w:rsidR="000D6EB3">
        <w:t>kā var būt ģimene pozitīva, ja divi ģim</w:t>
      </w:r>
      <w:r>
        <w:t>enes</w:t>
      </w:r>
      <w:r w:rsidR="000D6EB3">
        <w:t xml:space="preserve"> locekļi sēž divos dažādos cietumos</w:t>
      </w:r>
      <w:r>
        <w:t>.</w:t>
      </w:r>
    </w:p>
    <w:p w:rsidR="006B58E6" w:rsidRPr="007D17FC" w:rsidRDefault="006B58E6" w:rsidP="006B58E6">
      <w:pPr>
        <w:jc w:val="both"/>
        <w:rPr>
          <w:i/>
        </w:rPr>
      </w:pPr>
      <w:r w:rsidRPr="007D17FC">
        <w:rPr>
          <w:i/>
        </w:rPr>
        <w:t>Diskutē deputāti un uzaicinātās personas.</w:t>
      </w:r>
    </w:p>
    <w:p w:rsidR="000D6EB3" w:rsidRDefault="006B58E6" w:rsidP="006B58E6">
      <w:pPr>
        <w:jc w:val="both"/>
      </w:pPr>
      <w:r w:rsidRPr="007D17FC">
        <w:rPr>
          <w:b/>
        </w:rPr>
        <w:t>J.Ādamsons</w:t>
      </w:r>
      <w:r>
        <w:t xml:space="preserve"> piekrīt Tieslietu ministrijas</w:t>
      </w:r>
      <w:r w:rsidR="000D6EB3">
        <w:t xml:space="preserve"> viedoklim</w:t>
      </w:r>
      <w:r>
        <w:t xml:space="preserve"> </w:t>
      </w:r>
      <w:r w:rsidR="007D17FC">
        <w:t>–</w:t>
      </w:r>
      <w:r>
        <w:t xml:space="preserve"> gaidām</w:t>
      </w:r>
      <w:r w:rsidR="000D6EB3">
        <w:t xml:space="preserve"> Satversmes </w:t>
      </w:r>
      <w:r>
        <w:t>tiesas spriedumu.</w:t>
      </w:r>
    </w:p>
    <w:p w:rsidR="006B58E6" w:rsidRDefault="006B58E6" w:rsidP="006B58E6">
      <w:pPr>
        <w:jc w:val="both"/>
      </w:pPr>
      <w:r w:rsidRPr="007D17FC">
        <w:rPr>
          <w:b/>
        </w:rPr>
        <w:t>J.Rancāns</w:t>
      </w:r>
      <w:r>
        <w:t xml:space="preserve"> vaicā, vai deputātiem ir iebildumi, ka komisija atbalsta Tieslietu ministrijas viedokli.</w:t>
      </w:r>
    </w:p>
    <w:p w:rsidR="008948E0" w:rsidRDefault="006B58E6" w:rsidP="006B58E6">
      <w:pPr>
        <w:jc w:val="both"/>
        <w:rPr>
          <w:i/>
        </w:rPr>
      </w:pPr>
      <w:r w:rsidRPr="007D17FC">
        <w:rPr>
          <w:i/>
        </w:rPr>
        <w:t xml:space="preserve">Deputātiem </w:t>
      </w:r>
      <w:r w:rsidR="000D6EB3" w:rsidRPr="007D17FC">
        <w:rPr>
          <w:i/>
        </w:rPr>
        <w:t>iebildumu nav</w:t>
      </w:r>
      <w:r w:rsidRPr="007D17FC">
        <w:rPr>
          <w:i/>
        </w:rPr>
        <w:t>.</w:t>
      </w:r>
    </w:p>
    <w:p w:rsidR="008948E0" w:rsidRPr="00D3095B" w:rsidRDefault="008948E0" w:rsidP="008948E0">
      <w:pPr>
        <w:jc w:val="both"/>
      </w:pPr>
      <w:r w:rsidRPr="00D3095B">
        <w:rPr>
          <w:b/>
        </w:rPr>
        <w:t>LĒMUMS:</w:t>
      </w:r>
      <w:r w:rsidRPr="00D3095B">
        <w:t xml:space="preserve"> Konceptuāli atbalstīt Tieslietu ministrijas pausto viedokli.</w:t>
      </w:r>
    </w:p>
    <w:p w:rsidR="008948E0" w:rsidRPr="007D17FC" w:rsidRDefault="008948E0" w:rsidP="006B58E6">
      <w:pPr>
        <w:jc w:val="both"/>
        <w:rPr>
          <w:i/>
        </w:rPr>
      </w:pPr>
    </w:p>
    <w:p w:rsidR="000D6EB3" w:rsidRDefault="006B58E6" w:rsidP="001B19DA">
      <w:pPr>
        <w:jc w:val="both"/>
      </w:pPr>
      <w:r w:rsidRPr="001B19DA">
        <w:rPr>
          <w:b/>
        </w:rPr>
        <w:t>M.Stivrenieks</w:t>
      </w:r>
      <w:r>
        <w:t xml:space="preserve"> piebilst, ka jāskatās cilvēkresursu, drošības riski, </w:t>
      </w:r>
      <w:r w:rsidR="000D6EB3">
        <w:t>min piemērus</w:t>
      </w:r>
      <w:r>
        <w:t>.</w:t>
      </w:r>
    </w:p>
    <w:p w:rsidR="000D6EB3" w:rsidRDefault="006B58E6" w:rsidP="001B19DA">
      <w:pPr>
        <w:jc w:val="both"/>
      </w:pPr>
      <w:r w:rsidRPr="001B19DA">
        <w:rPr>
          <w:b/>
        </w:rPr>
        <w:lastRenderedPageBreak/>
        <w:t>J.Rancāns</w:t>
      </w:r>
      <w:r>
        <w:t xml:space="preserve"> rezumē, ka komisija konceptuāli atbalsta Tieslietu ministrijas viedokli.</w:t>
      </w:r>
    </w:p>
    <w:p w:rsidR="000D6EB3" w:rsidRDefault="006B58E6" w:rsidP="001B19DA">
      <w:pPr>
        <w:jc w:val="both"/>
      </w:pPr>
      <w:r w:rsidRPr="001B19DA">
        <w:rPr>
          <w:b/>
        </w:rPr>
        <w:t>I.</w:t>
      </w:r>
      <w:r w:rsidR="000D6EB3" w:rsidRPr="001B19DA">
        <w:rPr>
          <w:b/>
        </w:rPr>
        <w:t>Klementje</w:t>
      </w:r>
      <w:r w:rsidRPr="001B19DA">
        <w:rPr>
          <w:b/>
        </w:rPr>
        <w:t>vs</w:t>
      </w:r>
      <w:r>
        <w:t xml:space="preserve"> vaicā </w:t>
      </w:r>
      <w:r w:rsidR="000D6EB3">
        <w:t>par nākotni, jaunajiem cietumiem –</w:t>
      </w:r>
      <w:r w:rsidR="001B19DA">
        <w:t xml:space="preserve"> vai </w:t>
      </w:r>
      <w:r>
        <w:t>būs vienā blokā vīrieš</w:t>
      </w:r>
      <w:r w:rsidR="001B19DA">
        <w:t>u cietums</w:t>
      </w:r>
      <w:r>
        <w:t xml:space="preserve"> </w:t>
      </w:r>
      <w:r w:rsidR="000D6EB3">
        <w:t xml:space="preserve">un </w:t>
      </w:r>
      <w:r w:rsidR="001B19DA">
        <w:t>otrā sieviešu.</w:t>
      </w:r>
    </w:p>
    <w:p w:rsidR="000D6EB3" w:rsidRDefault="006B58E6" w:rsidP="001B19DA">
      <w:pPr>
        <w:jc w:val="both"/>
      </w:pPr>
      <w:r w:rsidRPr="001B19DA">
        <w:rPr>
          <w:b/>
        </w:rPr>
        <w:t>K.Ķipēna</w:t>
      </w:r>
      <w:r>
        <w:t xml:space="preserve"> skaidro, ka</w:t>
      </w:r>
      <w:r w:rsidR="000D6EB3">
        <w:t xml:space="preserve"> jaunajā </w:t>
      </w:r>
      <w:r>
        <w:t>cietumā būs tikai vīrieši</w:t>
      </w:r>
      <w:r w:rsidR="000D6EB3">
        <w:t xml:space="preserve">, </w:t>
      </w:r>
      <w:r w:rsidR="001B19DA">
        <w:t xml:space="preserve">paredzētas </w:t>
      </w:r>
      <w:r w:rsidR="000D6EB3">
        <w:t>atsev</w:t>
      </w:r>
      <w:r>
        <w:t>išķas vienības ar bīstamajiem</w:t>
      </w:r>
      <w:r w:rsidR="001B19DA">
        <w:t xml:space="preserve"> – gan bīstami pēc būtības, gan mūža ieslodzījumā</w:t>
      </w:r>
      <w:r>
        <w:t xml:space="preserve">. </w:t>
      </w:r>
      <w:r w:rsidR="001B19DA">
        <w:t>Citādāk</w:t>
      </w:r>
      <w:r w:rsidR="000D6EB3">
        <w:t xml:space="preserve"> organizēta sodu izpilde. </w:t>
      </w:r>
      <w:r>
        <w:t>D</w:t>
      </w:r>
      <w:r w:rsidR="000D6EB3">
        <w:t>ušas katrā kamerā, ties</w:t>
      </w:r>
      <w:r>
        <w:t xml:space="preserve">ības ir </w:t>
      </w:r>
      <w:r w:rsidR="001B19DA">
        <w:t xml:space="preserve">pamatā </w:t>
      </w:r>
      <w:r>
        <w:t xml:space="preserve">īstenojamas uz vietas, </w:t>
      </w:r>
      <w:r w:rsidR="000D6EB3">
        <w:t>ilgstošās satikšanās v</w:t>
      </w:r>
      <w:r>
        <w:t xml:space="preserve">ietas ir vairāk, </w:t>
      </w:r>
      <w:r w:rsidR="001B19DA">
        <w:t xml:space="preserve">ir daudz </w:t>
      </w:r>
      <w:r w:rsidR="000D6EB3">
        <w:t>tehniski risinājumi, kas atslogo personāla resursus</w:t>
      </w:r>
      <w:r>
        <w:t>.</w:t>
      </w:r>
    </w:p>
    <w:p w:rsidR="00FD2B51" w:rsidRDefault="00FD2B51" w:rsidP="001B19DA">
      <w:pPr>
        <w:jc w:val="both"/>
      </w:pPr>
      <w:r w:rsidRPr="00FD2B51">
        <w:rPr>
          <w:b/>
        </w:rPr>
        <w:t>I.Klementjevs</w:t>
      </w:r>
      <w:r>
        <w:t xml:space="preserve"> vaicā par Igaunijas piemēru.</w:t>
      </w:r>
    </w:p>
    <w:p w:rsidR="00FD2B51" w:rsidRDefault="00FD2B51" w:rsidP="001B19DA">
      <w:pPr>
        <w:jc w:val="both"/>
      </w:pPr>
      <w:r w:rsidRPr="00FD2B51">
        <w:rPr>
          <w:b/>
        </w:rPr>
        <w:t>K.Ķipēna</w:t>
      </w:r>
      <w:r>
        <w:t xml:space="preserve"> atbild, ka Igaunijā jau visi cietumi ir pārbūvēti.</w:t>
      </w:r>
    </w:p>
    <w:p w:rsidR="006B58E6" w:rsidRDefault="006B58E6" w:rsidP="001B19DA">
      <w:pPr>
        <w:jc w:val="both"/>
      </w:pPr>
      <w:r w:rsidRPr="001B19DA">
        <w:rPr>
          <w:b/>
        </w:rPr>
        <w:t>J.Rancāns</w:t>
      </w:r>
      <w:r>
        <w:t xml:space="preserve"> pateicas par diskusiju un slēdz sēdi.</w:t>
      </w:r>
    </w:p>
    <w:p w:rsidR="00191984" w:rsidRDefault="00191984" w:rsidP="006B58E6">
      <w:pPr>
        <w:jc w:val="both"/>
      </w:pPr>
    </w:p>
    <w:p w:rsidR="005A497F" w:rsidRDefault="005A497F" w:rsidP="006B58E6">
      <w:pPr>
        <w:jc w:val="both"/>
      </w:pPr>
    </w:p>
    <w:p w:rsidR="005A497F" w:rsidRPr="00874BA0" w:rsidRDefault="005A497F" w:rsidP="006B58E6">
      <w:pPr>
        <w:ind w:firstLine="426"/>
        <w:jc w:val="both"/>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5A497F" w:rsidRPr="00874BA0" w:rsidRDefault="005A497F" w:rsidP="006B58E6">
      <w:pPr>
        <w:ind w:firstLine="426"/>
        <w:jc w:val="both"/>
      </w:pPr>
    </w:p>
    <w:p w:rsidR="005A497F" w:rsidRPr="00874BA0" w:rsidRDefault="005A497F" w:rsidP="006B58E6">
      <w:pPr>
        <w:ind w:firstLine="426"/>
        <w:jc w:val="both"/>
      </w:pPr>
    </w:p>
    <w:p w:rsidR="005A497F" w:rsidRPr="00874BA0" w:rsidRDefault="005A497F" w:rsidP="006B58E6">
      <w:pPr>
        <w:ind w:firstLine="426"/>
        <w:jc w:val="both"/>
      </w:pPr>
    </w:p>
    <w:p w:rsidR="005A497F" w:rsidRPr="00874BA0" w:rsidRDefault="005A497F" w:rsidP="006B58E6">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5A497F" w:rsidRPr="00874BA0" w:rsidRDefault="005A497F" w:rsidP="006B58E6">
      <w:pPr>
        <w:ind w:firstLine="426"/>
        <w:jc w:val="both"/>
      </w:pPr>
    </w:p>
    <w:p w:rsidR="005A497F" w:rsidRPr="00874BA0" w:rsidRDefault="005A497F" w:rsidP="006B58E6">
      <w:pPr>
        <w:jc w:val="both"/>
      </w:pPr>
    </w:p>
    <w:p w:rsidR="005A497F" w:rsidRPr="00874BA0" w:rsidRDefault="005A497F" w:rsidP="006B58E6">
      <w:pPr>
        <w:ind w:firstLine="426"/>
        <w:jc w:val="both"/>
      </w:pPr>
    </w:p>
    <w:p w:rsidR="005A497F" w:rsidRDefault="005A497F" w:rsidP="006B58E6">
      <w:pPr>
        <w:ind w:firstLine="426"/>
        <w:jc w:val="both"/>
      </w:pPr>
      <w:r w:rsidRPr="00874BA0">
        <w:t>Protokolētāja</w:t>
      </w:r>
      <w:r w:rsidRPr="00874BA0">
        <w:tab/>
      </w:r>
      <w:r w:rsidRPr="00874BA0">
        <w:tab/>
      </w:r>
      <w:r w:rsidRPr="00874BA0">
        <w:tab/>
        <w:t xml:space="preserve"> </w:t>
      </w:r>
      <w:r w:rsidRPr="00874BA0">
        <w:tab/>
      </w:r>
      <w:r w:rsidRPr="00874BA0">
        <w:tab/>
      </w:r>
      <w:r w:rsidRPr="00874BA0">
        <w:tab/>
      </w:r>
      <w:r w:rsidRPr="00874BA0">
        <w:tab/>
      </w:r>
      <w:r>
        <w:t>K.Bumbiere</w:t>
      </w:r>
    </w:p>
    <w:p w:rsidR="00D57C83" w:rsidRDefault="00D57C83"/>
    <w:p w:rsidR="00C12727" w:rsidRDefault="00C12727"/>
    <w:p w:rsidR="00F07D1E" w:rsidRDefault="00F07D1E"/>
    <w:p w:rsidR="00F07D1E" w:rsidRDefault="00F07D1E"/>
    <w:p w:rsidR="009528A0" w:rsidRDefault="009528A0"/>
    <w:p w:rsidR="009528A0" w:rsidRDefault="009528A0"/>
    <w:p w:rsidR="00136B42" w:rsidRDefault="00136B42"/>
    <w:p w:rsidR="0064199E" w:rsidRDefault="0064199E"/>
    <w:p w:rsidR="0064199E" w:rsidRDefault="0064199E"/>
    <w:p w:rsidR="00915677" w:rsidRDefault="00915677"/>
    <w:p w:rsidR="00915677" w:rsidRDefault="00915677"/>
    <w:p w:rsidR="00915677" w:rsidRDefault="00915677"/>
    <w:sectPr w:rsidR="00915677" w:rsidSect="003C786C">
      <w:footerReference w:type="default" r:id="rId8"/>
      <w:pgSz w:w="11906" w:h="16838"/>
      <w:pgMar w:top="567" w:right="1701" w:bottom="79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58B" w:rsidRDefault="00CF358B" w:rsidP="00D22CAC">
      <w:r>
        <w:separator/>
      </w:r>
    </w:p>
  </w:endnote>
  <w:endnote w:type="continuationSeparator" w:id="0">
    <w:p w:rsidR="00CF358B" w:rsidRDefault="00CF358B" w:rsidP="00D2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439371"/>
      <w:docPartObj>
        <w:docPartGallery w:val="Page Numbers (Bottom of Page)"/>
        <w:docPartUnique/>
      </w:docPartObj>
    </w:sdtPr>
    <w:sdtEndPr>
      <w:rPr>
        <w:noProof/>
      </w:rPr>
    </w:sdtEndPr>
    <w:sdtContent>
      <w:p w:rsidR="003C4E50" w:rsidRDefault="003C4E50">
        <w:pPr>
          <w:pStyle w:val="Footer"/>
          <w:jc w:val="right"/>
        </w:pPr>
        <w:r>
          <w:fldChar w:fldCharType="begin"/>
        </w:r>
        <w:r>
          <w:instrText xml:space="preserve"> PAGE   \* MERGEFORMAT </w:instrText>
        </w:r>
        <w:r>
          <w:fldChar w:fldCharType="separate"/>
        </w:r>
        <w:r w:rsidR="00D3095B">
          <w:rPr>
            <w:noProof/>
          </w:rPr>
          <w:t>8</w:t>
        </w:r>
        <w:r>
          <w:rPr>
            <w:noProof/>
          </w:rPr>
          <w:fldChar w:fldCharType="end"/>
        </w:r>
      </w:p>
    </w:sdtContent>
  </w:sdt>
  <w:p w:rsidR="003C4E50" w:rsidRDefault="003C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58B" w:rsidRDefault="00CF358B" w:rsidP="00D22CAC">
      <w:r>
        <w:separator/>
      </w:r>
    </w:p>
  </w:footnote>
  <w:footnote w:type="continuationSeparator" w:id="0">
    <w:p w:rsidR="00CF358B" w:rsidRDefault="00CF358B" w:rsidP="00D22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51E"/>
    <w:multiLevelType w:val="hybridMultilevel"/>
    <w:tmpl w:val="D78476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F2063"/>
    <w:multiLevelType w:val="hybridMultilevel"/>
    <w:tmpl w:val="63E012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8321E8"/>
    <w:multiLevelType w:val="hybridMultilevel"/>
    <w:tmpl w:val="D5BE845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5BB50BB"/>
    <w:multiLevelType w:val="hybridMultilevel"/>
    <w:tmpl w:val="3E8268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9D9439C"/>
    <w:multiLevelType w:val="hybridMultilevel"/>
    <w:tmpl w:val="125EEC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C017AE6"/>
    <w:multiLevelType w:val="hybridMultilevel"/>
    <w:tmpl w:val="4E22E690"/>
    <w:lvl w:ilvl="0" w:tplc="04260001">
      <w:start w:val="1"/>
      <w:numFmt w:val="bullet"/>
      <w:lvlText w:val=""/>
      <w:lvlJc w:val="left"/>
      <w:pPr>
        <w:ind w:left="1474" w:hanging="360"/>
      </w:pPr>
      <w:rPr>
        <w:rFonts w:ascii="Symbol" w:hAnsi="Symbol" w:hint="default"/>
      </w:rPr>
    </w:lvl>
    <w:lvl w:ilvl="1" w:tplc="04260003" w:tentative="1">
      <w:start w:val="1"/>
      <w:numFmt w:val="bullet"/>
      <w:lvlText w:val="o"/>
      <w:lvlJc w:val="left"/>
      <w:pPr>
        <w:ind w:left="2194" w:hanging="360"/>
      </w:pPr>
      <w:rPr>
        <w:rFonts w:ascii="Courier New" w:hAnsi="Courier New" w:cs="Courier New" w:hint="default"/>
      </w:rPr>
    </w:lvl>
    <w:lvl w:ilvl="2" w:tplc="04260005" w:tentative="1">
      <w:start w:val="1"/>
      <w:numFmt w:val="bullet"/>
      <w:lvlText w:val=""/>
      <w:lvlJc w:val="left"/>
      <w:pPr>
        <w:ind w:left="2914" w:hanging="360"/>
      </w:pPr>
      <w:rPr>
        <w:rFonts w:ascii="Wingdings" w:hAnsi="Wingdings" w:hint="default"/>
      </w:rPr>
    </w:lvl>
    <w:lvl w:ilvl="3" w:tplc="04260001" w:tentative="1">
      <w:start w:val="1"/>
      <w:numFmt w:val="bullet"/>
      <w:lvlText w:val=""/>
      <w:lvlJc w:val="left"/>
      <w:pPr>
        <w:ind w:left="3634" w:hanging="360"/>
      </w:pPr>
      <w:rPr>
        <w:rFonts w:ascii="Symbol" w:hAnsi="Symbol" w:hint="default"/>
      </w:rPr>
    </w:lvl>
    <w:lvl w:ilvl="4" w:tplc="04260003" w:tentative="1">
      <w:start w:val="1"/>
      <w:numFmt w:val="bullet"/>
      <w:lvlText w:val="o"/>
      <w:lvlJc w:val="left"/>
      <w:pPr>
        <w:ind w:left="4354" w:hanging="360"/>
      </w:pPr>
      <w:rPr>
        <w:rFonts w:ascii="Courier New" w:hAnsi="Courier New" w:cs="Courier New" w:hint="default"/>
      </w:rPr>
    </w:lvl>
    <w:lvl w:ilvl="5" w:tplc="04260005" w:tentative="1">
      <w:start w:val="1"/>
      <w:numFmt w:val="bullet"/>
      <w:lvlText w:val=""/>
      <w:lvlJc w:val="left"/>
      <w:pPr>
        <w:ind w:left="5074" w:hanging="360"/>
      </w:pPr>
      <w:rPr>
        <w:rFonts w:ascii="Wingdings" w:hAnsi="Wingdings" w:hint="default"/>
      </w:rPr>
    </w:lvl>
    <w:lvl w:ilvl="6" w:tplc="04260001" w:tentative="1">
      <w:start w:val="1"/>
      <w:numFmt w:val="bullet"/>
      <w:lvlText w:val=""/>
      <w:lvlJc w:val="left"/>
      <w:pPr>
        <w:ind w:left="5794" w:hanging="360"/>
      </w:pPr>
      <w:rPr>
        <w:rFonts w:ascii="Symbol" w:hAnsi="Symbol" w:hint="default"/>
      </w:rPr>
    </w:lvl>
    <w:lvl w:ilvl="7" w:tplc="04260003" w:tentative="1">
      <w:start w:val="1"/>
      <w:numFmt w:val="bullet"/>
      <w:lvlText w:val="o"/>
      <w:lvlJc w:val="left"/>
      <w:pPr>
        <w:ind w:left="6514" w:hanging="360"/>
      </w:pPr>
      <w:rPr>
        <w:rFonts w:ascii="Courier New" w:hAnsi="Courier New" w:cs="Courier New" w:hint="default"/>
      </w:rPr>
    </w:lvl>
    <w:lvl w:ilvl="8" w:tplc="04260005" w:tentative="1">
      <w:start w:val="1"/>
      <w:numFmt w:val="bullet"/>
      <w:lvlText w:val=""/>
      <w:lvlJc w:val="left"/>
      <w:pPr>
        <w:ind w:left="7234" w:hanging="360"/>
      </w:pPr>
      <w:rPr>
        <w:rFonts w:ascii="Wingdings" w:hAnsi="Wingdings" w:hint="default"/>
      </w:rPr>
    </w:lvl>
  </w:abstractNum>
  <w:abstractNum w:abstractNumId="6" w15:restartNumberingAfterBreak="0">
    <w:nsid w:val="25DD5415"/>
    <w:multiLevelType w:val="hybridMultilevel"/>
    <w:tmpl w:val="F3E67B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60200E"/>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DB0F4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5"/>
  </w:num>
  <w:num w:numId="6">
    <w:abstractNumId w:val="3"/>
  </w:num>
  <w:num w:numId="7">
    <w:abstractNumId w:val="4"/>
  </w:num>
  <w:num w:numId="8">
    <w:abstractNumId w:val="1"/>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78"/>
    <w:rsid w:val="00005E68"/>
    <w:rsid w:val="000065CE"/>
    <w:rsid w:val="000405D7"/>
    <w:rsid w:val="00060374"/>
    <w:rsid w:val="00070B2D"/>
    <w:rsid w:val="000817C0"/>
    <w:rsid w:val="00081B02"/>
    <w:rsid w:val="00086102"/>
    <w:rsid w:val="000C0DAD"/>
    <w:rsid w:val="000D6EB3"/>
    <w:rsid w:val="000F46E8"/>
    <w:rsid w:val="00115EB5"/>
    <w:rsid w:val="00136B42"/>
    <w:rsid w:val="0014294B"/>
    <w:rsid w:val="001868C2"/>
    <w:rsid w:val="00191984"/>
    <w:rsid w:val="001A33BF"/>
    <w:rsid w:val="001A6369"/>
    <w:rsid w:val="001B19DA"/>
    <w:rsid w:val="001E7313"/>
    <w:rsid w:val="001F1AC7"/>
    <w:rsid w:val="001F2E61"/>
    <w:rsid w:val="00201C6B"/>
    <w:rsid w:val="00211232"/>
    <w:rsid w:val="002210E8"/>
    <w:rsid w:val="00224B47"/>
    <w:rsid w:val="002417AA"/>
    <w:rsid w:val="002439B4"/>
    <w:rsid w:val="002469D8"/>
    <w:rsid w:val="00246B7D"/>
    <w:rsid w:val="00251EA3"/>
    <w:rsid w:val="0026458C"/>
    <w:rsid w:val="00264CC6"/>
    <w:rsid w:val="0026577A"/>
    <w:rsid w:val="00270155"/>
    <w:rsid w:val="00271CAF"/>
    <w:rsid w:val="0027562B"/>
    <w:rsid w:val="00276213"/>
    <w:rsid w:val="00291AD5"/>
    <w:rsid w:val="00293035"/>
    <w:rsid w:val="002B292A"/>
    <w:rsid w:val="002F2142"/>
    <w:rsid w:val="002F3D06"/>
    <w:rsid w:val="00302212"/>
    <w:rsid w:val="003135AB"/>
    <w:rsid w:val="003206ED"/>
    <w:rsid w:val="00351D1B"/>
    <w:rsid w:val="00360BB0"/>
    <w:rsid w:val="00361309"/>
    <w:rsid w:val="003659AF"/>
    <w:rsid w:val="00370E0F"/>
    <w:rsid w:val="0037554D"/>
    <w:rsid w:val="00390611"/>
    <w:rsid w:val="00392112"/>
    <w:rsid w:val="003A7B92"/>
    <w:rsid w:val="003B2257"/>
    <w:rsid w:val="003B5764"/>
    <w:rsid w:val="003B6F5F"/>
    <w:rsid w:val="003C4E50"/>
    <w:rsid w:val="003C5897"/>
    <w:rsid w:val="003C6FE3"/>
    <w:rsid w:val="003C786C"/>
    <w:rsid w:val="003E1995"/>
    <w:rsid w:val="003F0EE9"/>
    <w:rsid w:val="0041104A"/>
    <w:rsid w:val="00412020"/>
    <w:rsid w:val="004242F3"/>
    <w:rsid w:val="004635F0"/>
    <w:rsid w:val="00486953"/>
    <w:rsid w:val="0049127F"/>
    <w:rsid w:val="004B2C04"/>
    <w:rsid w:val="004C6166"/>
    <w:rsid w:val="004F4EC4"/>
    <w:rsid w:val="004F7524"/>
    <w:rsid w:val="005011EF"/>
    <w:rsid w:val="00536116"/>
    <w:rsid w:val="00540D68"/>
    <w:rsid w:val="00542591"/>
    <w:rsid w:val="005448BC"/>
    <w:rsid w:val="00576282"/>
    <w:rsid w:val="0059783D"/>
    <w:rsid w:val="005A497F"/>
    <w:rsid w:val="005C49A9"/>
    <w:rsid w:val="005D45BB"/>
    <w:rsid w:val="005F2C7B"/>
    <w:rsid w:val="006113BA"/>
    <w:rsid w:val="00613007"/>
    <w:rsid w:val="00622061"/>
    <w:rsid w:val="0064199E"/>
    <w:rsid w:val="0066735A"/>
    <w:rsid w:val="00674CF1"/>
    <w:rsid w:val="006768E8"/>
    <w:rsid w:val="006873AC"/>
    <w:rsid w:val="006B0298"/>
    <w:rsid w:val="006B33F4"/>
    <w:rsid w:val="006B58E6"/>
    <w:rsid w:val="006B5E53"/>
    <w:rsid w:val="006D4085"/>
    <w:rsid w:val="006E7F23"/>
    <w:rsid w:val="006F6F8A"/>
    <w:rsid w:val="006F781D"/>
    <w:rsid w:val="0074320A"/>
    <w:rsid w:val="0075338E"/>
    <w:rsid w:val="00756675"/>
    <w:rsid w:val="007665BC"/>
    <w:rsid w:val="00775095"/>
    <w:rsid w:val="00780300"/>
    <w:rsid w:val="007849DF"/>
    <w:rsid w:val="007A594D"/>
    <w:rsid w:val="007B3323"/>
    <w:rsid w:val="007C3D29"/>
    <w:rsid w:val="007D17FC"/>
    <w:rsid w:val="0080018C"/>
    <w:rsid w:val="00815F17"/>
    <w:rsid w:val="00821BD1"/>
    <w:rsid w:val="00836494"/>
    <w:rsid w:val="00846497"/>
    <w:rsid w:val="00855ABF"/>
    <w:rsid w:val="00857BAD"/>
    <w:rsid w:val="00864FB2"/>
    <w:rsid w:val="00886488"/>
    <w:rsid w:val="008948A1"/>
    <w:rsid w:val="008948E0"/>
    <w:rsid w:val="008A0323"/>
    <w:rsid w:val="008A2499"/>
    <w:rsid w:val="008C2390"/>
    <w:rsid w:val="008C5597"/>
    <w:rsid w:val="008C61ED"/>
    <w:rsid w:val="008D324F"/>
    <w:rsid w:val="008D447B"/>
    <w:rsid w:val="008F4147"/>
    <w:rsid w:val="00915677"/>
    <w:rsid w:val="00936920"/>
    <w:rsid w:val="009376EA"/>
    <w:rsid w:val="00940C4B"/>
    <w:rsid w:val="00952740"/>
    <w:rsid w:val="009528A0"/>
    <w:rsid w:val="009C5749"/>
    <w:rsid w:val="009D0A8E"/>
    <w:rsid w:val="009E7358"/>
    <w:rsid w:val="009F4643"/>
    <w:rsid w:val="009F5569"/>
    <w:rsid w:val="009F60EC"/>
    <w:rsid w:val="00A012C3"/>
    <w:rsid w:val="00A0561C"/>
    <w:rsid w:val="00A10614"/>
    <w:rsid w:val="00A1178A"/>
    <w:rsid w:val="00A251BA"/>
    <w:rsid w:val="00A3452E"/>
    <w:rsid w:val="00A67580"/>
    <w:rsid w:val="00A81E02"/>
    <w:rsid w:val="00A928A3"/>
    <w:rsid w:val="00A93452"/>
    <w:rsid w:val="00AB2FB1"/>
    <w:rsid w:val="00AB5FA1"/>
    <w:rsid w:val="00AD58FF"/>
    <w:rsid w:val="00AE05B0"/>
    <w:rsid w:val="00B119EE"/>
    <w:rsid w:val="00B12990"/>
    <w:rsid w:val="00B27390"/>
    <w:rsid w:val="00B41970"/>
    <w:rsid w:val="00B80319"/>
    <w:rsid w:val="00B9183B"/>
    <w:rsid w:val="00B9208A"/>
    <w:rsid w:val="00B923E2"/>
    <w:rsid w:val="00B92D92"/>
    <w:rsid w:val="00BD0DAB"/>
    <w:rsid w:val="00BD2E6F"/>
    <w:rsid w:val="00BE2D14"/>
    <w:rsid w:val="00BE7C8C"/>
    <w:rsid w:val="00BF6493"/>
    <w:rsid w:val="00C03FE0"/>
    <w:rsid w:val="00C12727"/>
    <w:rsid w:val="00C328EC"/>
    <w:rsid w:val="00C35BC8"/>
    <w:rsid w:val="00C36E8F"/>
    <w:rsid w:val="00C60178"/>
    <w:rsid w:val="00C760C7"/>
    <w:rsid w:val="00C7747D"/>
    <w:rsid w:val="00CA1FE3"/>
    <w:rsid w:val="00CC2106"/>
    <w:rsid w:val="00CE3168"/>
    <w:rsid w:val="00CF358B"/>
    <w:rsid w:val="00D0138D"/>
    <w:rsid w:val="00D04E06"/>
    <w:rsid w:val="00D0723D"/>
    <w:rsid w:val="00D22CAC"/>
    <w:rsid w:val="00D3095B"/>
    <w:rsid w:val="00D361C2"/>
    <w:rsid w:val="00D3762E"/>
    <w:rsid w:val="00D57C83"/>
    <w:rsid w:val="00D740E9"/>
    <w:rsid w:val="00D76EE7"/>
    <w:rsid w:val="00D91461"/>
    <w:rsid w:val="00D9437D"/>
    <w:rsid w:val="00DA0420"/>
    <w:rsid w:val="00DA61DD"/>
    <w:rsid w:val="00DB58A2"/>
    <w:rsid w:val="00DC7613"/>
    <w:rsid w:val="00DD057C"/>
    <w:rsid w:val="00DD2056"/>
    <w:rsid w:val="00DD438F"/>
    <w:rsid w:val="00DD6949"/>
    <w:rsid w:val="00DE5FA9"/>
    <w:rsid w:val="00DF5CF3"/>
    <w:rsid w:val="00E66BDE"/>
    <w:rsid w:val="00E8782C"/>
    <w:rsid w:val="00EB6711"/>
    <w:rsid w:val="00EC0CF9"/>
    <w:rsid w:val="00EE537F"/>
    <w:rsid w:val="00F07D1E"/>
    <w:rsid w:val="00F44265"/>
    <w:rsid w:val="00F44A42"/>
    <w:rsid w:val="00F504AF"/>
    <w:rsid w:val="00F55C06"/>
    <w:rsid w:val="00F81024"/>
    <w:rsid w:val="00F93C7A"/>
    <w:rsid w:val="00FA3187"/>
    <w:rsid w:val="00FB134F"/>
    <w:rsid w:val="00FD2B51"/>
    <w:rsid w:val="00FE10C4"/>
    <w:rsid w:val="00FF51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0F42"/>
  <w15:chartTrackingRefBased/>
  <w15:docId w15:val="{A6D3212C-C074-47FE-A700-8E45C363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497F"/>
    <w:pPr>
      <w:jc w:val="center"/>
    </w:pPr>
    <w:rPr>
      <w:rFonts w:eastAsia="Times New Roman" w:cs="Times New Roman"/>
      <w:b/>
      <w:bCs/>
      <w:szCs w:val="24"/>
    </w:rPr>
  </w:style>
  <w:style w:type="character" w:customStyle="1" w:styleId="TitleChar">
    <w:name w:val="Title Char"/>
    <w:basedOn w:val="DefaultParagraphFont"/>
    <w:link w:val="Title"/>
    <w:rsid w:val="005A497F"/>
    <w:rPr>
      <w:rFonts w:eastAsia="Times New Roman" w:cs="Times New Roman"/>
      <w:b/>
      <w:bCs/>
      <w:szCs w:val="24"/>
    </w:rPr>
  </w:style>
  <w:style w:type="paragraph" w:styleId="BodyText3">
    <w:name w:val="Body Text 3"/>
    <w:basedOn w:val="Normal"/>
    <w:link w:val="BodyText3Char"/>
    <w:rsid w:val="005A497F"/>
    <w:pPr>
      <w:jc w:val="both"/>
    </w:pPr>
    <w:rPr>
      <w:rFonts w:eastAsia="Times New Roman" w:cs="Times New Roman"/>
      <w:b/>
      <w:bCs/>
      <w:szCs w:val="24"/>
    </w:rPr>
  </w:style>
  <w:style w:type="character" w:customStyle="1" w:styleId="BodyText3Char">
    <w:name w:val="Body Text 3 Char"/>
    <w:basedOn w:val="DefaultParagraphFont"/>
    <w:link w:val="BodyText3"/>
    <w:rsid w:val="005A497F"/>
    <w:rPr>
      <w:rFonts w:eastAsia="Times New Roman" w:cs="Times New Roman"/>
      <w:b/>
      <w:bCs/>
      <w:szCs w:val="24"/>
    </w:rPr>
  </w:style>
  <w:style w:type="character" w:styleId="Strong">
    <w:name w:val="Strong"/>
    <w:uiPriority w:val="22"/>
    <w:qFormat/>
    <w:rsid w:val="005A497F"/>
    <w:rPr>
      <w:b/>
      <w:bCs/>
    </w:rPr>
  </w:style>
  <w:style w:type="paragraph" w:styleId="ListParagraph">
    <w:name w:val="List Paragraph"/>
    <w:aliases w:val="2,Strip"/>
    <w:basedOn w:val="Normal"/>
    <w:link w:val="ListParagraphChar"/>
    <w:uiPriority w:val="34"/>
    <w:qFormat/>
    <w:rsid w:val="005A497F"/>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5A497F"/>
    <w:rPr>
      <w:rFonts w:eastAsia="Times New Roman" w:cs="Times New Roman"/>
      <w:szCs w:val="24"/>
    </w:rPr>
  </w:style>
  <w:style w:type="paragraph" w:styleId="Header">
    <w:name w:val="header"/>
    <w:basedOn w:val="Normal"/>
    <w:link w:val="HeaderChar"/>
    <w:uiPriority w:val="99"/>
    <w:unhideWhenUsed/>
    <w:rsid w:val="00D22CAC"/>
    <w:pPr>
      <w:tabs>
        <w:tab w:val="center" w:pos="4153"/>
        <w:tab w:val="right" w:pos="8306"/>
      </w:tabs>
    </w:pPr>
  </w:style>
  <w:style w:type="character" w:customStyle="1" w:styleId="HeaderChar">
    <w:name w:val="Header Char"/>
    <w:basedOn w:val="DefaultParagraphFont"/>
    <w:link w:val="Header"/>
    <w:uiPriority w:val="99"/>
    <w:rsid w:val="00D22CAC"/>
  </w:style>
  <w:style w:type="paragraph" w:styleId="Footer">
    <w:name w:val="footer"/>
    <w:basedOn w:val="Normal"/>
    <w:link w:val="FooterChar"/>
    <w:uiPriority w:val="99"/>
    <w:unhideWhenUsed/>
    <w:rsid w:val="00D22CAC"/>
    <w:pPr>
      <w:tabs>
        <w:tab w:val="center" w:pos="4153"/>
        <w:tab w:val="right" w:pos="8306"/>
      </w:tabs>
    </w:pPr>
  </w:style>
  <w:style w:type="character" w:customStyle="1" w:styleId="FooterChar">
    <w:name w:val="Footer Char"/>
    <w:basedOn w:val="DefaultParagraphFont"/>
    <w:link w:val="Footer"/>
    <w:uiPriority w:val="99"/>
    <w:rsid w:val="00D22CAC"/>
  </w:style>
  <w:style w:type="paragraph" w:styleId="BalloonText">
    <w:name w:val="Balloon Text"/>
    <w:basedOn w:val="Normal"/>
    <w:link w:val="BalloonTextChar"/>
    <w:uiPriority w:val="99"/>
    <w:semiHidden/>
    <w:unhideWhenUsed/>
    <w:rsid w:val="00375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123C-5471-4973-AB3D-821D6688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11</Pages>
  <Words>23231</Words>
  <Characters>13242</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218</cp:revision>
  <cp:lastPrinted>2020-01-20T06:43:00Z</cp:lastPrinted>
  <dcterms:created xsi:type="dcterms:W3CDTF">2020-01-14T08:10:00Z</dcterms:created>
  <dcterms:modified xsi:type="dcterms:W3CDTF">2020-01-20T06:43:00Z</dcterms:modified>
</cp:coreProperties>
</file>