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49" w:rsidRDefault="00964849" w:rsidP="00964849">
      <w:pPr>
        <w:pStyle w:val="Title"/>
      </w:pPr>
      <w:r w:rsidRPr="00873AF4">
        <w:t>AIZSARDZĪBAS, IEKŠLIETU UN KORUPCIJAS NOVĒRŠANAS KOMISIJAS</w:t>
      </w:r>
      <w:proofErr w:type="gramStart"/>
      <w:r>
        <w:t xml:space="preserve"> </w:t>
      </w:r>
      <w:r w:rsidRPr="00873AF4">
        <w:t xml:space="preserve"> </w:t>
      </w:r>
      <w:proofErr w:type="gramEnd"/>
      <w:r w:rsidRPr="00873AF4">
        <w:t xml:space="preserve">SĒDES PROTOKOLS Nr. </w:t>
      </w:r>
      <w:r w:rsidR="00BE5B47">
        <w:t>2</w:t>
      </w:r>
      <w:r>
        <w:t>6</w:t>
      </w:r>
      <w:r w:rsidR="00BE5B47">
        <w:t>0</w:t>
      </w:r>
    </w:p>
    <w:p w:rsidR="00964849" w:rsidRPr="00873AF4" w:rsidRDefault="00964849" w:rsidP="00964849">
      <w:pPr>
        <w:pStyle w:val="Title"/>
      </w:pPr>
      <w:r>
        <w:t>2018</w:t>
      </w:r>
      <w:r w:rsidRPr="00873AF4">
        <w:t xml:space="preserve">. gada </w:t>
      </w:r>
      <w:r>
        <w:t>20. martā</w:t>
      </w:r>
      <w:proofErr w:type="gramStart"/>
      <w:r>
        <w:t xml:space="preserve"> </w:t>
      </w:r>
      <w:r w:rsidRPr="00873AF4">
        <w:t xml:space="preserve"> </w:t>
      </w:r>
      <w:proofErr w:type="gramEnd"/>
      <w:r w:rsidRPr="00873AF4">
        <w:t>plkst.10.00</w:t>
      </w:r>
    </w:p>
    <w:p w:rsidR="00964849" w:rsidRPr="00873AF4" w:rsidRDefault="00964849" w:rsidP="00964849">
      <w:pPr>
        <w:pStyle w:val="Title"/>
      </w:pPr>
      <w:r w:rsidRPr="00873AF4">
        <w:t>Jēkaba ielā 16, 408.telpā (komisijas sēžu zālē)</w:t>
      </w:r>
    </w:p>
    <w:p w:rsidR="00964849" w:rsidRDefault="00964849" w:rsidP="00964849">
      <w:pPr>
        <w:pStyle w:val="BodyText3"/>
        <w:spacing w:line="360" w:lineRule="auto"/>
      </w:pPr>
    </w:p>
    <w:p w:rsidR="00964849" w:rsidRPr="00873AF4" w:rsidRDefault="00964849" w:rsidP="00964849">
      <w:pPr>
        <w:pStyle w:val="BodyText3"/>
        <w:spacing w:line="360" w:lineRule="auto"/>
      </w:pPr>
      <w:r w:rsidRPr="00873AF4">
        <w:t xml:space="preserve">Sēdē piedalās: </w:t>
      </w:r>
    </w:p>
    <w:p w:rsidR="00964849" w:rsidRPr="007E1DE1" w:rsidRDefault="00964849" w:rsidP="0096484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E1DE1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964849" w:rsidRPr="005B0EB2" w:rsidRDefault="00964849" w:rsidP="0008560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Ainars Latkovskis, </w:t>
      </w:r>
      <w:r w:rsidRPr="005B0EB2">
        <w:rPr>
          <w:rFonts w:ascii="Times New Roman" w:hAnsi="Times New Roman"/>
          <w:i/>
          <w:iCs/>
          <w:sz w:val="24"/>
          <w:szCs w:val="24"/>
        </w:rPr>
        <w:t xml:space="preserve">priekšsēdētājs </w:t>
      </w:r>
    </w:p>
    <w:p w:rsidR="00964849" w:rsidRPr="005B0EB2" w:rsidRDefault="00964849" w:rsidP="0008560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Seržants</w:t>
      </w:r>
      <w:r w:rsidRPr="005B0EB2">
        <w:rPr>
          <w:rFonts w:ascii="Times New Roman" w:hAnsi="Times New Roman"/>
          <w:i/>
          <w:iCs/>
          <w:sz w:val="24"/>
          <w:szCs w:val="24"/>
        </w:rPr>
        <w:t>, priekšsēdētaja biedrs</w:t>
      </w:r>
    </w:p>
    <w:p w:rsidR="00964849" w:rsidRPr="005B0EB2" w:rsidRDefault="00964849" w:rsidP="0008560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Krēsliņš</w:t>
      </w:r>
      <w:r w:rsidRPr="005B0EB2">
        <w:rPr>
          <w:rFonts w:ascii="Times New Roman" w:hAnsi="Times New Roman"/>
          <w:i/>
          <w:iCs/>
          <w:sz w:val="24"/>
          <w:szCs w:val="24"/>
        </w:rPr>
        <w:t>, sekretārs</w:t>
      </w:r>
    </w:p>
    <w:p w:rsidR="00964849" w:rsidRDefault="00964849" w:rsidP="0008560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Jānis Ādamsons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Aleksejs Loskutovs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Jānis Ruks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Veiko Spolītis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Edvīns Šnore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Zenta Tretjaka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Juris Vectirāns</w:t>
      </w:r>
    </w:p>
    <w:p w:rsidR="00964849" w:rsidRDefault="00964849" w:rsidP="00085603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Mihails Zemļinskis</w:t>
      </w:r>
    </w:p>
    <w:p w:rsidR="00964849" w:rsidRPr="0047339C" w:rsidRDefault="00964849" w:rsidP="00964849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  <w:u w:val="single"/>
        </w:rPr>
      </w:pP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339C">
        <w:rPr>
          <w:rFonts w:ascii="Times New Roman" w:hAnsi="Times New Roman"/>
          <w:sz w:val="24"/>
          <w:szCs w:val="24"/>
          <w:u w:val="single"/>
        </w:rPr>
        <w:t>citas personas:</w:t>
      </w:r>
    </w:p>
    <w:p w:rsidR="00085603" w:rsidRPr="00085603" w:rsidRDefault="00085603" w:rsidP="0008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 w:rsidRPr="00085603">
        <w:rPr>
          <w:rFonts w:ascii="Times New Roman" w:hAnsi="Times New Roman"/>
          <w:sz w:val="24"/>
          <w:szCs w:val="24"/>
        </w:rPr>
        <w:tab/>
        <w:t xml:space="preserve">Drošības policijas priekšnieka vietnieks </w:t>
      </w:r>
      <w:r w:rsidRPr="00085603">
        <w:rPr>
          <w:rFonts w:ascii="Times New Roman" w:hAnsi="Times New Roman"/>
          <w:i/>
          <w:sz w:val="24"/>
          <w:szCs w:val="24"/>
        </w:rPr>
        <w:t>Ēriks Cinkus</w:t>
      </w:r>
      <w:r w:rsidRPr="00085603">
        <w:rPr>
          <w:rFonts w:ascii="Times New Roman" w:hAnsi="Times New Roman"/>
          <w:sz w:val="24"/>
          <w:szCs w:val="24"/>
        </w:rPr>
        <w:t>;</w:t>
      </w:r>
    </w:p>
    <w:p w:rsidR="00085603" w:rsidRPr="00085603" w:rsidRDefault="00085603" w:rsidP="0008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 w:rsidRPr="00085603">
        <w:rPr>
          <w:rFonts w:ascii="Times New Roman" w:hAnsi="Times New Roman"/>
          <w:sz w:val="24"/>
          <w:szCs w:val="24"/>
        </w:rPr>
        <w:tab/>
        <w:t xml:space="preserve">Drošības policijas amatpersona </w:t>
      </w:r>
      <w:r w:rsidRPr="00085603">
        <w:rPr>
          <w:rFonts w:ascii="Times New Roman" w:hAnsi="Times New Roman"/>
          <w:i/>
          <w:sz w:val="24"/>
          <w:szCs w:val="24"/>
        </w:rPr>
        <w:t xml:space="preserve">Aleksandrs </w:t>
      </w:r>
      <w:proofErr w:type="spellStart"/>
      <w:r w:rsidRPr="00085603">
        <w:rPr>
          <w:rFonts w:ascii="Times New Roman" w:hAnsi="Times New Roman"/>
          <w:i/>
          <w:sz w:val="24"/>
          <w:szCs w:val="24"/>
        </w:rPr>
        <w:t>Dahs</w:t>
      </w:r>
      <w:proofErr w:type="spellEnd"/>
      <w:r w:rsidRPr="00085603">
        <w:rPr>
          <w:rFonts w:ascii="Times New Roman" w:hAnsi="Times New Roman"/>
          <w:sz w:val="24"/>
          <w:szCs w:val="24"/>
        </w:rPr>
        <w:t>;</w:t>
      </w:r>
    </w:p>
    <w:p w:rsidR="00085603" w:rsidRDefault="00085603" w:rsidP="0008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 w:rsidRPr="00085603">
        <w:rPr>
          <w:rFonts w:ascii="Times New Roman" w:hAnsi="Times New Roman"/>
          <w:sz w:val="24"/>
          <w:szCs w:val="24"/>
        </w:rPr>
        <w:tab/>
        <w:t>Iekšlietu ministrijas Juridiskā departamenta Starptautisko tiesību nod</w:t>
      </w:r>
      <w:r>
        <w:rPr>
          <w:rFonts w:ascii="Times New Roman" w:hAnsi="Times New Roman"/>
          <w:sz w:val="24"/>
          <w:szCs w:val="24"/>
        </w:rPr>
        <w:t xml:space="preserve">aļas </w:t>
      </w:r>
    </w:p>
    <w:p w:rsidR="00085603" w:rsidRDefault="00085603" w:rsidP="0008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juriskonsulte </w:t>
      </w:r>
      <w:r w:rsidRPr="00085603">
        <w:rPr>
          <w:rFonts w:ascii="Times New Roman" w:hAnsi="Times New Roman"/>
          <w:i/>
          <w:sz w:val="24"/>
          <w:szCs w:val="24"/>
        </w:rPr>
        <w:t>Līva Rudzīte</w:t>
      </w:r>
      <w:r>
        <w:rPr>
          <w:rFonts w:ascii="Times New Roman" w:hAnsi="Times New Roman"/>
          <w:sz w:val="24"/>
          <w:szCs w:val="24"/>
        </w:rPr>
        <w:t>;</w:t>
      </w:r>
    </w:p>
    <w:p w:rsidR="00085603" w:rsidRDefault="00085603" w:rsidP="000856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Saeimas Juridiskā biroja </w:t>
      </w:r>
      <w:proofErr w:type="spellStart"/>
      <w:r>
        <w:rPr>
          <w:rFonts w:ascii="Times New Roman" w:hAnsi="Times New Roman"/>
          <w:sz w:val="24"/>
          <w:szCs w:val="24"/>
        </w:rPr>
        <w:t>vec.jur</w:t>
      </w:r>
      <w:proofErr w:type="spellEnd"/>
      <w:r>
        <w:rPr>
          <w:rFonts w:ascii="Times New Roman" w:hAnsi="Times New Roman"/>
          <w:sz w:val="24"/>
          <w:szCs w:val="24"/>
        </w:rPr>
        <w:t xml:space="preserve">. padomniece </w:t>
      </w:r>
      <w:r w:rsidRPr="00085603">
        <w:rPr>
          <w:rFonts w:ascii="Times New Roman" w:hAnsi="Times New Roman"/>
          <w:i/>
          <w:sz w:val="24"/>
          <w:szCs w:val="24"/>
        </w:rPr>
        <w:t>Līvija Millere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85603" w:rsidRDefault="00085603" w:rsidP="00085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560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Saeimas Juridiskā biroja </w:t>
      </w:r>
      <w:proofErr w:type="spellStart"/>
      <w:r>
        <w:rPr>
          <w:rFonts w:ascii="Times New Roman" w:hAnsi="Times New Roman"/>
          <w:sz w:val="24"/>
          <w:szCs w:val="24"/>
        </w:rPr>
        <w:t>jur</w:t>
      </w:r>
      <w:proofErr w:type="spellEnd"/>
      <w:r>
        <w:rPr>
          <w:rFonts w:ascii="Times New Roman" w:hAnsi="Times New Roman"/>
          <w:sz w:val="24"/>
          <w:szCs w:val="24"/>
        </w:rPr>
        <w:t xml:space="preserve">. padomniece </w:t>
      </w:r>
      <w:r w:rsidRPr="00085603">
        <w:rPr>
          <w:rFonts w:ascii="Times New Roman" w:hAnsi="Times New Roman"/>
          <w:i/>
          <w:sz w:val="24"/>
          <w:szCs w:val="24"/>
        </w:rPr>
        <w:t xml:space="preserve">Laura </w:t>
      </w:r>
      <w:proofErr w:type="spellStart"/>
      <w:r w:rsidRPr="00085603">
        <w:rPr>
          <w:rFonts w:ascii="Times New Roman" w:hAnsi="Times New Roman"/>
          <w:i/>
          <w:sz w:val="24"/>
          <w:szCs w:val="24"/>
        </w:rPr>
        <w:t>Jambuševa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64849" w:rsidRPr="00834B31" w:rsidRDefault="00964849" w:rsidP="0008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>AIKNK</w:t>
      </w:r>
      <w:r w:rsidRPr="0047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47339C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. konsultante </w:t>
      </w:r>
      <w:r w:rsidRPr="0047339C">
        <w:rPr>
          <w:rFonts w:ascii="Times New Roman" w:hAnsi="Times New Roman"/>
          <w:i/>
          <w:sz w:val="24"/>
          <w:szCs w:val="24"/>
        </w:rPr>
        <w:t xml:space="preserve">Ieva </w:t>
      </w:r>
      <w:proofErr w:type="spellStart"/>
      <w:r w:rsidRPr="0047339C">
        <w:rPr>
          <w:rFonts w:ascii="Times New Roman" w:hAnsi="Times New Roman"/>
          <w:i/>
          <w:sz w:val="24"/>
          <w:szCs w:val="24"/>
        </w:rPr>
        <w:t>Barvika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64849" w:rsidRDefault="00964849" w:rsidP="000856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>AIKNK k</w:t>
      </w:r>
      <w:r>
        <w:rPr>
          <w:rFonts w:ascii="Times New Roman" w:hAnsi="Times New Roman"/>
          <w:bCs/>
          <w:sz w:val="24"/>
          <w:szCs w:val="24"/>
        </w:rPr>
        <w:t xml:space="preserve">onsultante </w:t>
      </w:r>
      <w:r w:rsidRPr="00A66DE6">
        <w:rPr>
          <w:rFonts w:ascii="Times New Roman" w:hAnsi="Times New Roman"/>
          <w:bCs/>
          <w:i/>
          <w:sz w:val="24"/>
          <w:szCs w:val="24"/>
        </w:rPr>
        <w:t>Margita Markevica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085603">
        <w:rPr>
          <w:rFonts w:ascii="Times New Roman" w:hAnsi="Times New Roman"/>
          <w:bCs/>
          <w:i/>
          <w:sz w:val="24"/>
          <w:szCs w:val="24"/>
        </w:rPr>
        <w:t xml:space="preserve">Māris </w:t>
      </w:r>
      <w:proofErr w:type="spellStart"/>
      <w:r w:rsidR="00085603">
        <w:rPr>
          <w:rFonts w:ascii="Times New Roman" w:hAnsi="Times New Roman"/>
          <w:bCs/>
          <w:i/>
          <w:sz w:val="24"/>
          <w:szCs w:val="24"/>
        </w:rPr>
        <w:t>Veinalds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priekšsēdētājs A.Latkovskis </w:t>
      </w: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Sēdes veids: </w:t>
      </w:r>
      <w:r>
        <w:rPr>
          <w:rFonts w:ascii="Times New Roman" w:hAnsi="Times New Roman"/>
          <w:bCs/>
          <w:sz w:val="24"/>
          <w:szCs w:val="24"/>
        </w:rPr>
        <w:t>atklāta</w:t>
      </w: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97D">
        <w:rPr>
          <w:rFonts w:ascii="Times New Roman" w:hAnsi="Times New Roman"/>
          <w:b/>
          <w:bCs/>
          <w:sz w:val="24"/>
          <w:szCs w:val="24"/>
        </w:rPr>
        <w:t>Darba kārtība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85603" w:rsidRDefault="00085603" w:rsidP="00085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603">
        <w:rPr>
          <w:rFonts w:ascii="Times New Roman" w:hAnsi="Times New Roman"/>
          <w:sz w:val="24"/>
          <w:szCs w:val="24"/>
        </w:rPr>
        <w:t>1.</w:t>
      </w:r>
      <w:r w:rsidRPr="00085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Likumprojekts “</w:t>
      </w:r>
      <w:r w:rsidRPr="00085603">
        <w:rPr>
          <w:rFonts w:ascii="Times New Roman" w:hAnsi="Times New Roman"/>
          <w:sz w:val="24"/>
          <w:szCs w:val="24"/>
        </w:rPr>
        <w:t>Grozījumi Gaisa kuģu pasažieru datu apstrādes likumā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085603">
        <w:rPr>
          <w:rFonts w:ascii="Times New Roman" w:hAnsi="Times New Roman"/>
          <w:sz w:val="24"/>
          <w:szCs w:val="24"/>
        </w:rPr>
        <w:t>(1135/12) 2. lasījums.</w:t>
      </w:r>
    </w:p>
    <w:p w:rsidR="00085603" w:rsidRPr="00085603" w:rsidRDefault="00085603" w:rsidP="00085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5603" w:rsidRPr="00085603" w:rsidRDefault="00964849" w:rsidP="000856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4B31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iepazīstina ar darba kārtību un </w:t>
      </w:r>
      <w:r w:rsidR="00085603">
        <w:rPr>
          <w:rFonts w:ascii="Times New Roman" w:hAnsi="Times New Roman"/>
          <w:sz w:val="24"/>
          <w:szCs w:val="24"/>
        </w:rPr>
        <w:t xml:space="preserve">aicina izskatīt likumprojekta </w:t>
      </w:r>
      <w:r w:rsidR="00085603" w:rsidRPr="00085603">
        <w:rPr>
          <w:rFonts w:ascii="Times New Roman" w:hAnsi="Times New Roman"/>
          <w:b/>
          <w:sz w:val="24"/>
          <w:szCs w:val="24"/>
        </w:rPr>
        <w:t>“Grozījumi Gaisa kuģu pasažieru datu apstrādes likumā</w:t>
      </w:r>
      <w:r w:rsidR="00085603" w:rsidRPr="00085603">
        <w:rPr>
          <w:rFonts w:ascii="Times New Roman" w:hAnsi="Times New Roman"/>
          <w:sz w:val="24"/>
          <w:szCs w:val="24"/>
        </w:rPr>
        <w:t>” otrajam lasījuma</w:t>
      </w:r>
      <w:r w:rsidR="00F354D7">
        <w:rPr>
          <w:rFonts w:ascii="Times New Roman" w:hAnsi="Times New Roman"/>
          <w:sz w:val="24"/>
          <w:szCs w:val="24"/>
        </w:rPr>
        <w:t>m</w:t>
      </w:r>
      <w:r w:rsidR="00085603" w:rsidRPr="00085603">
        <w:rPr>
          <w:rFonts w:ascii="Times New Roman" w:hAnsi="Times New Roman"/>
          <w:sz w:val="24"/>
          <w:szCs w:val="24"/>
        </w:rPr>
        <w:t xml:space="preserve"> iesniegto</w:t>
      </w:r>
      <w:r w:rsidR="00085603">
        <w:rPr>
          <w:rFonts w:ascii="Times New Roman" w:hAnsi="Times New Roman"/>
          <w:sz w:val="24"/>
          <w:szCs w:val="24"/>
        </w:rPr>
        <w:t xml:space="preserve">s priekšlikumus. </w:t>
      </w:r>
      <w:r w:rsidR="00743572">
        <w:rPr>
          <w:rFonts w:ascii="Times New Roman" w:hAnsi="Times New Roman"/>
          <w:sz w:val="24"/>
          <w:szCs w:val="24"/>
        </w:rPr>
        <w:t>Dod vārdu Juridiskā b</w:t>
      </w:r>
      <w:r w:rsidR="00F354D7">
        <w:rPr>
          <w:rFonts w:ascii="Times New Roman" w:hAnsi="Times New Roman"/>
          <w:sz w:val="24"/>
          <w:szCs w:val="24"/>
        </w:rPr>
        <w:t>iroja pārstāvei pamatot 1.priekš</w:t>
      </w:r>
      <w:bookmarkStart w:id="0" w:name="_GoBack"/>
      <w:bookmarkEnd w:id="0"/>
      <w:r w:rsidR="00743572">
        <w:rPr>
          <w:rFonts w:ascii="Times New Roman" w:hAnsi="Times New Roman"/>
          <w:sz w:val="24"/>
          <w:szCs w:val="24"/>
        </w:rPr>
        <w:t xml:space="preserve">likumu. </w:t>
      </w:r>
      <w:r w:rsidR="00085603">
        <w:rPr>
          <w:rFonts w:ascii="Times New Roman" w:hAnsi="Times New Roman"/>
          <w:b/>
          <w:sz w:val="24"/>
          <w:szCs w:val="24"/>
        </w:rPr>
        <w:t xml:space="preserve"> </w:t>
      </w:r>
    </w:p>
    <w:p w:rsidR="00964849" w:rsidRDefault="00743572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743572">
        <w:rPr>
          <w:rFonts w:ascii="Times New Roman" w:hAnsi="Times New Roman"/>
          <w:sz w:val="24"/>
          <w:szCs w:val="24"/>
        </w:rPr>
        <w:t>norāda, ka priekšlikums skatāms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572">
        <w:rPr>
          <w:rFonts w:ascii="Times New Roman" w:hAnsi="Times New Roman"/>
          <w:sz w:val="24"/>
          <w:szCs w:val="24"/>
        </w:rPr>
        <w:t>kopā ar 3.priekšlikumu.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572">
        <w:rPr>
          <w:rFonts w:ascii="Times New Roman" w:hAnsi="Times New Roman"/>
          <w:sz w:val="24"/>
          <w:szCs w:val="24"/>
        </w:rPr>
        <w:t>Priekšlikums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572">
        <w:rPr>
          <w:rFonts w:ascii="Times New Roman" w:hAnsi="Times New Roman"/>
          <w:sz w:val="24"/>
          <w:szCs w:val="24"/>
        </w:rPr>
        <w:t xml:space="preserve">paredz </w:t>
      </w:r>
      <w:r>
        <w:rPr>
          <w:rFonts w:ascii="Times New Roman" w:hAnsi="Times New Roman"/>
          <w:sz w:val="24"/>
          <w:szCs w:val="24"/>
        </w:rPr>
        <w:t xml:space="preserve">visā likumā lietot terminu “smagi noziegumi” atbilstoši </w:t>
      </w:r>
      <w:r w:rsidR="00CD76B7" w:rsidRPr="00CD76B7">
        <w:rPr>
          <w:rFonts w:ascii="Times New Roman" w:hAnsi="Times New Roman"/>
          <w:sz w:val="24"/>
          <w:szCs w:val="24"/>
        </w:rPr>
        <w:t>Direktīv</w:t>
      </w:r>
      <w:r w:rsidR="00CD76B7">
        <w:rPr>
          <w:rFonts w:ascii="Times New Roman" w:hAnsi="Times New Roman"/>
          <w:sz w:val="24"/>
          <w:szCs w:val="24"/>
        </w:rPr>
        <w:t>ā</w:t>
      </w:r>
      <w:proofErr w:type="gramStart"/>
      <w:r w:rsidR="00CD76B7">
        <w:rPr>
          <w:rFonts w:ascii="Times New Roman" w:hAnsi="Times New Roman"/>
          <w:sz w:val="24"/>
          <w:szCs w:val="24"/>
        </w:rPr>
        <w:t xml:space="preserve"> </w:t>
      </w:r>
      <w:r w:rsidR="00CD76B7" w:rsidRPr="00CD76B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D76B7" w:rsidRPr="00CD76B7">
        <w:rPr>
          <w:rFonts w:ascii="Times New Roman" w:hAnsi="Times New Roman"/>
          <w:sz w:val="24"/>
          <w:szCs w:val="24"/>
        </w:rPr>
        <w:t xml:space="preserve">(ES) </w:t>
      </w:r>
      <w:r w:rsidR="00CD76B7" w:rsidRPr="00CD76B7">
        <w:rPr>
          <w:rFonts w:ascii="Times New Roman" w:hAnsi="Times New Roman"/>
          <w:sz w:val="24"/>
          <w:szCs w:val="24"/>
        </w:rPr>
        <w:lastRenderedPageBreak/>
        <w:t>2016/681 par pasažieru datu reģistra (PDR) datu izmantošanu teroristu nodarījumu un smagu noziegumu novēršanai, atklāšanai, izmeklēšanai un sa</w:t>
      </w:r>
      <w:r w:rsidR="00CD76B7">
        <w:rPr>
          <w:rFonts w:ascii="Times New Roman" w:hAnsi="Times New Roman"/>
          <w:sz w:val="24"/>
          <w:szCs w:val="24"/>
        </w:rPr>
        <w:t>ukšanai pie atbildības par tiem (Turpmāk Direktīva</w:t>
      </w:r>
      <w:r w:rsidR="00BE5B47">
        <w:rPr>
          <w:rFonts w:ascii="Times New Roman" w:hAnsi="Times New Roman"/>
          <w:sz w:val="24"/>
          <w:szCs w:val="24"/>
        </w:rPr>
        <w:t>)</w:t>
      </w:r>
      <w:r w:rsidR="00CD7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lietotajam terminam. Trešajā priekšlikumā tiek skaidrots termins “smagi noziegumi” šā likuma izpratnē. Norāda uz Direktīvā minētajiem diviem kritērijiem attiecībā uz “smagu noziegumu” definīciju, kuri </w:t>
      </w:r>
      <w:r w:rsidR="00AC238F">
        <w:rPr>
          <w:rFonts w:ascii="Times New Roman" w:hAnsi="Times New Roman"/>
          <w:sz w:val="24"/>
          <w:szCs w:val="24"/>
        </w:rPr>
        <w:t xml:space="preserve">saistīti ar </w:t>
      </w:r>
      <w:r w:rsidR="00A11C8D">
        <w:rPr>
          <w:rFonts w:ascii="Times New Roman" w:hAnsi="Times New Roman"/>
          <w:sz w:val="24"/>
          <w:szCs w:val="24"/>
        </w:rPr>
        <w:t xml:space="preserve">drošības līdzekļa </w:t>
      </w:r>
      <w:r w:rsidR="00AC238F">
        <w:rPr>
          <w:rFonts w:ascii="Times New Roman" w:hAnsi="Times New Roman"/>
          <w:sz w:val="24"/>
          <w:szCs w:val="24"/>
        </w:rPr>
        <w:t xml:space="preserve">piemērošanu un </w:t>
      </w:r>
      <w:r>
        <w:rPr>
          <w:rFonts w:ascii="Times New Roman" w:hAnsi="Times New Roman"/>
          <w:sz w:val="24"/>
          <w:szCs w:val="24"/>
        </w:rPr>
        <w:t xml:space="preserve">šobrīd likumprojektā iztrūkst. </w:t>
      </w:r>
    </w:p>
    <w:p w:rsidR="00743572" w:rsidRDefault="00743572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572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 xml:space="preserve">: </w:t>
      </w:r>
      <w:r w:rsidR="00AC238F">
        <w:rPr>
          <w:rFonts w:ascii="Times New Roman" w:hAnsi="Times New Roman"/>
          <w:sz w:val="24"/>
          <w:szCs w:val="24"/>
        </w:rPr>
        <w:t xml:space="preserve">atbalsta Juridiskā biroja priekšlikumu. 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38F">
        <w:rPr>
          <w:rFonts w:ascii="Times New Roman" w:hAnsi="Times New Roman"/>
          <w:b/>
          <w:sz w:val="24"/>
          <w:szCs w:val="24"/>
        </w:rPr>
        <w:t>E.Cinkus</w:t>
      </w:r>
      <w:r>
        <w:rPr>
          <w:rFonts w:ascii="Times New Roman" w:hAnsi="Times New Roman"/>
          <w:sz w:val="24"/>
          <w:szCs w:val="24"/>
        </w:rPr>
        <w:t>: 1.priekšlikumu atbalsta.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38F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>: atbalsta 1. un 3. priekšlikumu.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38F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atbalstīt 1.priekšlikumu.</w:t>
      </w:r>
    </w:p>
    <w:p w:rsidR="00AC238F" w:rsidRPr="00AC238F" w:rsidRDefault="00AC238F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C238F">
        <w:rPr>
          <w:rFonts w:ascii="Times New Roman" w:hAnsi="Times New Roman"/>
          <w:i/>
          <w:sz w:val="24"/>
          <w:szCs w:val="24"/>
        </w:rPr>
        <w:t>Deputāti 1.priekšlikumu atbalsta.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38F">
        <w:rPr>
          <w:rFonts w:ascii="Times New Roman" w:hAnsi="Times New Roman"/>
          <w:b/>
          <w:sz w:val="24"/>
          <w:szCs w:val="24"/>
        </w:rPr>
        <w:t xml:space="preserve">1.priekšlikums atbalstīts. </w:t>
      </w:r>
    </w:p>
    <w:p w:rsidR="00AC238F" w:rsidRPr="00AC238F" w:rsidRDefault="00AC238F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A.Latkovskis:</w:t>
      </w:r>
      <w:r w:rsidRPr="00AC238F">
        <w:rPr>
          <w:rFonts w:ascii="Times New Roman" w:hAnsi="Times New Roman"/>
          <w:sz w:val="24"/>
          <w:szCs w:val="24"/>
        </w:rPr>
        <w:t xml:space="preserve"> aicina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238F">
        <w:rPr>
          <w:rFonts w:ascii="Times New Roman" w:hAnsi="Times New Roman"/>
          <w:sz w:val="24"/>
          <w:szCs w:val="24"/>
        </w:rPr>
        <w:t>atbalstīt 3.priekšlikumu.</w:t>
      </w:r>
    </w:p>
    <w:p w:rsidR="00AC238F" w:rsidRPr="00AC238F" w:rsidRDefault="00AC238F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C238F">
        <w:rPr>
          <w:rFonts w:ascii="Times New Roman" w:hAnsi="Times New Roman"/>
          <w:i/>
          <w:sz w:val="24"/>
          <w:szCs w:val="24"/>
        </w:rPr>
        <w:t xml:space="preserve">Deputāti 3.priekšlikumu atbalsta. 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3.priekšlikums atbalstīts. 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AC238F">
        <w:rPr>
          <w:rFonts w:ascii="Times New Roman" w:hAnsi="Times New Roman"/>
          <w:sz w:val="24"/>
          <w:szCs w:val="24"/>
        </w:rPr>
        <w:t>aicina izskatīt 2.priekšlikumu.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238F" w:rsidRPr="00AC238F" w:rsidRDefault="00AC238F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skaidro, ka priekšlikumā piedāvāts </w:t>
      </w:r>
      <w:r w:rsidR="00CB2BDB">
        <w:rPr>
          <w:rFonts w:ascii="Times New Roman" w:hAnsi="Times New Roman"/>
          <w:sz w:val="24"/>
          <w:szCs w:val="24"/>
        </w:rPr>
        <w:t xml:space="preserve">sakārtot jēdzienus, </w:t>
      </w:r>
      <w:r w:rsidR="00BE5B47">
        <w:rPr>
          <w:rFonts w:ascii="Times New Roman" w:hAnsi="Times New Roman"/>
          <w:sz w:val="24"/>
          <w:szCs w:val="24"/>
        </w:rPr>
        <w:t>turpmāk tekstā lietojot terminus</w:t>
      </w:r>
      <w:r w:rsidR="00CB2BDB">
        <w:rPr>
          <w:rFonts w:ascii="Times New Roman" w:hAnsi="Times New Roman"/>
          <w:sz w:val="24"/>
          <w:szCs w:val="24"/>
        </w:rPr>
        <w:t xml:space="preserve"> “trešā valsts”, attiecībā uz valstīm, kuras nav ES dalībvalstis un “dalībvalsts” attiecībā uz ES dalībvalstīm.  </w:t>
      </w:r>
    </w:p>
    <w:p w:rsidR="00AC238F" w:rsidRDefault="00AC238F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2BDB">
        <w:rPr>
          <w:rFonts w:ascii="Times New Roman" w:hAnsi="Times New Roman"/>
          <w:b/>
          <w:sz w:val="24"/>
          <w:szCs w:val="24"/>
        </w:rPr>
        <w:t xml:space="preserve"> </w:t>
      </w:r>
      <w:r w:rsidR="00CB2BDB" w:rsidRPr="00CB2BDB">
        <w:rPr>
          <w:rFonts w:ascii="Times New Roman" w:hAnsi="Times New Roman"/>
          <w:b/>
          <w:sz w:val="24"/>
          <w:szCs w:val="24"/>
        </w:rPr>
        <w:t>L.Rudzīte</w:t>
      </w:r>
      <w:r w:rsidR="00CB2BDB">
        <w:rPr>
          <w:rFonts w:ascii="Times New Roman" w:hAnsi="Times New Roman"/>
          <w:sz w:val="24"/>
          <w:szCs w:val="24"/>
        </w:rPr>
        <w:t>: iebilst pret formulējumu “dalībvalsts’, jo Direktīvā noteikts, ka tā ir saistoša arī</w:t>
      </w:r>
      <w:proofErr w:type="gramStart"/>
      <w:r w:rsidR="00CB2BD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B2BDB">
        <w:rPr>
          <w:rFonts w:ascii="Times New Roman" w:hAnsi="Times New Roman"/>
          <w:sz w:val="24"/>
          <w:szCs w:val="24"/>
        </w:rPr>
        <w:t xml:space="preserve">Lielbritānijai, kura nav ES dalībvalsts. </w:t>
      </w:r>
    </w:p>
    <w:p w:rsidR="00CB2BDB" w:rsidRDefault="00CB2BDB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2BDB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>: aicina priekšlikumu atbalstīt un apņemas kopā ar Iekšlietu ministriju uz 3.lasījumu sagatavot precīzāku termina formulē</w:t>
      </w:r>
      <w:r w:rsidR="00855AB9">
        <w:rPr>
          <w:rFonts w:ascii="Times New Roman" w:hAnsi="Times New Roman"/>
          <w:sz w:val="24"/>
          <w:szCs w:val="24"/>
        </w:rPr>
        <w:t xml:space="preserve">jumu, iekļaujot Apvienoto karalisti. </w:t>
      </w:r>
    </w:p>
    <w:p w:rsidR="00CB2BDB" w:rsidRPr="00855AB9" w:rsidRDefault="00855AB9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5AB9">
        <w:rPr>
          <w:rFonts w:ascii="Times New Roman" w:hAnsi="Times New Roman"/>
          <w:i/>
          <w:sz w:val="24"/>
          <w:szCs w:val="24"/>
        </w:rPr>
        <w:t>Deputāti 2.priekšlikum</w:t>
      </w:r>
      <w:r>
        <w:rPr>
          <w:rFonts w:ascii="Times New Roman" w:hAnsi="Times New Roman"/>
          <w:i/>
          <w:sz w:val="24"/>
          <w:szCs w:val="24"/>
        </w:rPr>
        <w:t>u</w:t>
      </w:r>
      <w:r w:rsidRPr="00855AB9">
        <w:rPr>
          <w:rFonts w:ascii="Times New Roman" w:hAnsi="Times New Roman"/>
          <w:i/>
          <w:sz w:val="24"/>
          <w:szCs w:val="24"/>
        </w:rPr>
        <w:t xml:space="preserve"> atbalsta.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5AB9">
        <w:rPr>
          <w:rFonts w:ascii="Times New Roman" w:hAnsi="Times New Roman"/>
          <w:b/>
          <w:sz w:val="24"/>
          <w:szCs w:val="24"/>
        </w:rPr>
        <w:t xml:space="preserve">2.priekšlikums atbalstīts. 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izskatīt 4.priekšlikumu. 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AB9">
        <w:rPr>
          <w:rFonts w:ascii="Times New Roman" w:hAnsi="Times New Roman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>Jambuševa</w:t>
      </w:r>
      <w:proofErr w:type="spellEnd"/>
      <w:r>
        <w:rPr>
          <w:rFonts w:ascii="Times New Roman" w:hAnsi="Times New Roman"/>
          <w:sz w:val="24"/>
          <w:szCs w:val="24"/>
        </w:rPr>
        <w:t>: norāda, ka nav jēgas atbalstīt, jo mainījusies šīs normas redakcija un vieta.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5AB9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5AB9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jautā, vai deputāti atbalsta 4.priekšlikumu. </w:t>
      </w:r>
    </w:p>
    <w:p w:rsidR="00855AB9" w:rsidRPr="00855AB9" w:rsidRDefault="00855AB9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5AB9">
        <w:rPr>
          <w:rFonts w:ascii="Times New Roman" w:hAnsi="Times New Roman"/>
          <w:i/>
          <w:sz w:val="24"/>
          <w:szCs w:val="24"/>
        </w:rPr>
        <w:t xml:space="preserve">Deputāti 4.priekšlikumu neatbalsta. 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5AB9">
        <w:rPr>
          <w:rFonts w:ascii="Times New Roman" w:hAnsi="Times New Roman"/>
          <w:b/>
          <w:sz w:val="24"/>
          <w:szCs w:val="24"/>
        </w:rPr>
        <w:t xml:space="preserve">4.priekšlikums nav atbalstīts. </w:t>
      </w:r>
    </w:p>
    <w:p w:rsidR="00855AB9" w:rsidRDefault="00855AB9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L.Jambuševa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A11C8D">
        <w:rPr>
          <w:rFonts w:ascii="Times New Roman" w:hAnsi="Times New Roman"/>
          <w:sz w:val="24"/>
          <w:szCs w:val="24"/>
        </w:rPr>
        <w:t>jautā, vai komisija atbalstītu priekšlikuma sagatavošanu uz 3.lasījumu</w:t>
      </w:r>
      <w:proofErr w:type="gramStart"/>
      <w:r w:rsidR="00A11C8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11C8D">
        <w:rPr>
          <w:rFonts w:ascii="Times New Roman" w:hAnsi="Times New Roman"/>
          <w:sz w:val="24"/>
          <w:szCs w:val="24"/>
        </w:rPr>
        <w:t xml:space="preserve">kopā ar Iekšlietu ministriju attiecībā uz drošības līdzekļa piemērošanu, kā to paredz Direktīva. </w:t>
      </w:r>
    </w:p>
    <w:p w:rsidR="00A11C8D" w:rsidRDefault="00A11C8D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C8D">
        <w:rPr>
          <w:rFonts w:ascii="Times New Roman" w:hAnsi="Times New Roman"/>
          <w:b/>
          <w:sz w:val="24"/>
          <w:szCs w:val="24"/>
        </w:rPr>
        <w:t>L.Rudzīte:</w:t>
      </w:r>
      <w:r>
        <w:rPr>
          <w:rFonts w:ascii="Times New Roman" w:hAnsi="Times New Roman"/>
          <w:sz w:val="24"/>
          <w:szCs w:val="24"/>
        </w:rPr>
        <w:t xml:space="preserve"> iebildumu nav. </w:t>
      </w:r>
    </w:p>
    <w:p w:rsidR="00A11C8D" w:rsidRDefault="00A11C8D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11C8D">
        <w:rPr>
          <w:rFonts w:ascii="Times New Roman" w:hAnsi="Times New Roman"/>
          <w:i/>
          <w:sz w:val="24"/>
          <w:szCs w:val="24"/>
        </w:rPr>
        <w:t>Deputātiem iebildumu nav.</w:t>
      </w:r>
    </w:p>
    <w:p w:rsidR="00A11C8D" w:rsidRDefault="00A11C8D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C8D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5 priekšlikumu. </w:t>
      </w:r>
    </w:p>
    <w:p w:rsidR="00A11C8D" w:rsidRDefault="00A11C8D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C8D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aicina skatīt uz atsevišķas lapas iesniegto precizēto </w:t>
      </w:r>
      <w:proofErr w:type="gramStart"/>
      <w:r>
        <w:rPr>
          <w:rFonts w:ascii="Times New Roman" w:hAnsi="Times New Roman"/>
          <w:sz w:val="24"/>
          <w:szCs w:val="24"/>
        </w:rPr>
        <w:t>4.panta</w:t>
      </w:r>
      <w:proofErr w:type="gramEnd"/>
      <w:r>
        <w:rPr>
          <w:rFonts w:ascii="Times New Roman" w:hAnsi="Times New Roman"/>
          <w:sz w:val="24"/>
          <w:szCs w:val="24"/>
        </w:rPr>
        <w:t xml:space="preserve"> 18.punkta redakciju, kura tapusi sadarbībā ar Iekšlietu ministriju. </w:t>
      </w:r>
      <w:r w:rsidR="00E91A31">
        <w:rPr>
          <w:rFonts w:ascii="Times New Roman" w:hAnsi="Times New Roman"/>
          <w:sz w:val="24"/>
          <w:szCs w:val="24"/>
        </w:rPr>
        <w:t xml:space="preserve">Priekšlikumā minētais pasažieru informācijas datu jēdziens saskaņots ar Direktīvā formulēto, kā arī minēti datu veidi.    </w:t>
      </w:r>
    </w:p>
    <w:p w:rsidR="00A11C8D" w:rsidRDefault="00E91A31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A31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E91A31" w:rsidRDefault="00E91A31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A31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ierosina 5.priekšlikumu daļēji atbalstīt. Uz atsevišķas lapas iesniegto priekšlikumu virzīt kā komisijas priekšlikumu. </w:t>
      </w:r>
    </w:p>
    <w:p w:rsidR="00E91A31" w:rsidRDefault="00E91A31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91A31">
        <w:rPr>
          <w:rFonts w:ascii="Times New Roman" w:hAnsi="Times New Roman"/>
          <w:i/>
          <w:sz w:val="24"/>
          <w:szCs w:val="24"/>
        </w:rPr>
        <w:t>Deputātiem iebildumu nav.</w:t>
      </w:r>
    </w:p>
    <w:p w:rsidR="00E91A31" w:rsidRPr="00E91A31" w:rsidRDefault="00E91A31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1A31">
        <w:rPr>
          <w:rFonts w:ascii="Times New Roman" w:hAnsi="Times New Roman"/>
          <w:b/>
          <w:sz w:val="24"/>
          <w:szCs w:val="24"/>
        </w:rPr>
        <w:t xml:space="preserve">5.priekšlikums daļēji atbalstīts, iekļaujot komisijas priekšlikumā. </w:t>
      </w:r>
    </w:p>
    <w:p w:rsidR="00E91A31" w:rsidRDefault="00E91A31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1A31">
        <w:rPr>
          <w:rFonts w:ascii="Times New Roman" w:hAnsi="Times New Roman"/>
          <w:b/>
          <w:sz w:val="24"/>
          <w:szCs w:val="24"/>
        </w:rPr>
        <w:t>Komisijas priekšlikums atbalstīts.</w:t>
      </w:r>
    </w:p>
    <w:p w:rsidR="00E91A31" w:rsidRDefault="00E91A31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E91A31">
        <w:rPr>
          <w:rFonts w:ascii="Times New Roman" w:hAnsi="Times New Roman"/>
          <w:sz w:val="24"/>
          <w:szCs w:val="24"/>
        </w:rPr>
        <w:t xml:space="preserve">aicina skatīt </w:t>
      </w:r>
      <w:r w:rsidR="00BE5B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.priekšlikumu. </w:t>
      </w:r>
    </w:p>
    <w:p w:rsidR="00534533" w:rsidRDefault="00E91A31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norāda, ka, ņemot vērā iepriekš pieņemto, priekšlikums nav atbalst</w:t>
      </w:r>
      <w:r w:rsidR="00534533">
        <w:rPr>
          <w:rFonts w:ascii="Times New Roman" w:hAnsi="Times New Roman"/>
          <w:sz w:val="24"/>
          <w:szCs w:val="24"/>
        </w:rPr>
        <w:t>āms.</w:t>
      </w:r>
    </w:p>
    <w:p w:rsidR="00534533" w:rsidRPr="00534533" w:rsidRDefault="00BE5B47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Deputāti 6</w:t>
      </w:r>
      <w:r w:rsidR="00534533" w:rsidRPr="00534533">
        <w:rPr>
          <w:rFonts w:ascii="Times New Roman" w:hAnsi="Times New Roman"/>
          <w:i/>
          <w:sz w:val="24"/>
          <w:szCs w:val="24"/>
        </w:rPr>
        <w:t>.priekšlikumu neatbalsta.</w:t>
      </w:r>
    </w:p>
    <w:p w:rsidR="00E91A31" w:rsidRPr="00534533" w:rsidRDefault="00BE5B47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34533">
        <w:rPr>
          <w:rFonts w:ascii="Times New Roman" w:hAnsi="Times New Roman"/>
          <w:b/>
          <w:sz w:val="24"/>
          <w:szCs w:val="24"/>
        </w:rPr>
        <w:t>.priek</w:t>
      </w:r>
      <w:r w:rsidR="00534533" w:rsidRPr="00534533">
        <w:rPr>
          <w:rFonts w:ascii="Times New Roman" w:hAnsi="Times New Roman"/>
          <w:b/>
          <w:sz w:val="24"/>
          <w:szCs w:val="24"/>
        </w:rPr>
        <w:t xml:space="preserve">šlikums nav atbalstīts. </w:t>
      </w:r>
      <w:r w:rsidR="00E91A31" w:rsidRPr="00534533">
        <w:rPr>
          <w:rFonts w:ascii="Times New Roman" w:hAnsi="Times New Roman"/>
          <w:b/>
          <w:sz w:val="24"/>
          <w:szCs w:val="24"/>
        </w:rPr>
        <w:t xml:space="preserve"> </w:t>
      </w:r>
    </w:p>
    <w:p w:rsidR="00E91A31" w:rsidRDefault="00534533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</w:t>
      </w:r>
      <w:r w:rsidR="00BE5B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.priekšlikumu. </w:t>
      </w:r>
    </w:p>
    <w:p w:rsidR="00534533" w:rsidRDefault="00534533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redakcionāli precizēts panta nosaukums. </w:t>
      </w:r>
    </w:p>
    <w:p w:rsidR="00534533" w:rsidRPr="00E91A31" w:rsidRDefault="00534533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855AB9" w:rsidRDefault="00534533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</w:t>
      </w:r>
      <w:r w:rsidR="00BE5B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.priekslikumu atbalstīt.</w:t>
      </w:r>
    </w:p>
    <w:p w:rsidR="00534533" w:rsidRPr="00534533" w:rsidRDefault="00534533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 xml:space="preserve">Deputāti </w:t>
      </w:r>
      <w:r w:rsidR="00BE5B47">
        <w:rPr>
          <w:rFonts w:ascii="Times New Roman" w:hAnsi="Times New Roman"/>
          <w:i/>
          <w:sz w:val="24"/>
          <w:szCs w:val="24"/>
        </w:rPr>
        <w:t>7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534533" w:rsidRDefault="00BE5B47" w:rsidP="009648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34533"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</w:t>
      </w:r>
      <w:r w:rsidR="00BE5B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.priekšlikumu. 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redakcionāli precizēts </w:t>
      </w:r>
      <w:proofErr w:type="gramStart"/>
      <w:r>
        <w:rPr>
          <w:rFonts w:ascii="Times New Roman" w:hAnsi="Times New Roman"/>
          <w:sz w:val="24"/>
          <w:szCs w:val="24"/>
        </w:rPr>
        <w:t>7.panta</w:t>
      </w:r>
      <w:proofErr w:type="gramEnd"/>
      <w:r>
        <w:rPr>
          <w:rFonts w:ascii="Times New Roman" w:hAnsi="Times New Roman"/>
          <w:sz w:val="24"/>
          <w:szCs w:val="24"/>
        </w:rPr>
        <w:t xml:space="preserve"> pirmās daļas trešais punkts. </w:t>
      </w:r>
    </w:p>
    <w:p w:rsidR="00534533" w:rsidRPr="00E91A31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</w:t>
      </w:r>
      <w:r w:rsidR="00BE5B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.priekslikumu atbalstīt.</w:t>
      </w:r>
    </w:p>
    <w:p w:rsidR="00534533" w:rsidRPr="00534533" w:rsidRDefault="00534533" w:rsidP="0053453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>Deputāti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E5B47">
        <w:rPr>
          <w:rFonts w:ascii="Times New Roman" w:hAnsi="Times New Roman"/>
          <w:i/>
          <w:sz w:val="24"/>
          <w:szCs w:val="24"/>
        </w:rPr>
        <w:t>8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534533" w:rsidRDefault="00BE5B47" w:rsidP="00534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34533"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BE5B47" w:rsidRDefault="00BE5B47" w:rsidP="00BE5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9.priekšlikumu. </w:t>
      </w:r>
    </w:p>
    <w:p w:rsidR="00BE5B47" w:rsidRDefault="00BE5B47" w:rsidP="00BE5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redakcionāli precizēts </w:t>
      </w:r>
      <w:proofErr w:type="gramStart"/>
      <w:r>
        <w:rPr>
          <w:rFonts w:ascii="Times New Roman" w:hAnsi="Times New Roman"/>
          <w:sz w:val="24"/>
          <w:szCs w:val="24"/>
        </w:rPr>
        <w:t>7.panta</w:t>
      </w:r>
      <w:proofErr w:type="gramEnd"/>
      <w:r>
        <w:rPr>
          <w:rFonts w:ascii="Times New Roman" w:hAnsi="Times New Roman"/>
          <w:sz w:val="24"/>
          <w:szCs w:val="24"/>
        </w:rPr>
        <w:t xml:space="preserve"> pirmās daļas 6. punkts. </w:t>
      </w:r>
    </w:p>
    <w:p w:rsidR="00BE5B47" w:rsidRPr="00E91A31" w:rsidRDefault="00BE5B47" w:rsidP="00BE5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BE5B47" w:rsidRDefault="00BE5B47" w:rsidP="00BE5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lastRenderedPageBreak/>
        <w:t>A.Latkovskis</w:t>
      </w:r>
      <w:r>
        <w:rPr>
          <w:rFonts w:ascii="Times New Roman" w:hAnsi="Times New Roman"/>
          <w:sz w:val="24"/>
          <w:szCs w:val="24"/>
        </w:rPr>
        <w:t>: aicina 9.priekslikumu atbalstīt.</w:t>
      </w:r>
    </w:p>
    <w:p w:rsidR="00BE5B47" w:rsidRPr="00534533" w:rsidRDefault="00BE5B47" w:rsidP="00BE5B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>Deputāti</w:t>
      </w:r>
      <w:r>
        <w:rPr>
          <w:rFonts w:ascii="Times New Roman" w:hAnsi="Times New Roman"/>
          <w:i/>
          <w:sz w:val="24"/>
          <w:szCs w:val="24"/>
        </w:rPr>
        <w:t xml:space="preserve"> 9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BE5B47" w:rsidRDefault="00BE5B47" w:rsidP="00BE5B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10.priekšlikumu. 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redakcionāli precizēta </w:t>
      </w:r>
      <w:proofErr w:type="gramStart"/>
      <w:r>
        <w:rPr>
          <w:rFonts w:ascii="Times New Roman" w:hAnsi="Times New Roman"/>
          <w:sz w:val="24"/>
          <w:szCs w:val="24"/>
        </w:rPr>
        <w:t>7.panta</w:t>
      </w:r>
      <w:proofErr w:type="gramEnd"/>
      <w:r>
        <w:rPr>
          <w:rFonts w:ascii="Times New Roman" w:hAnsi="Times New Roman"/>
          <w:sz w:val="24"/>
          <w:szCs w:val="24"/>
        </w:rPr>
        <w:t xml:space="preserve"> otrā daļa. </w:t>
      </w:r>
    </w:p>
    <w:p w:rsidR="00534533" w:rsidRPr="00E91A31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10.priekslikumu atbalstīt.</w:t>
      </w:r>
    </w:p>
    <w:p w:rsidR="00534533" w:rsidRPr="00534533" w:rsidRDefault="00534533" w:rsidP="0053453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>Deputāti</w:t>
      </w:r>
      <w:r>
        <w:rPr>
          <w:rFonts w:ascii="Times New Roman" w:hAnsi="Times New Roman"/>
          <w:i/>
          <w:sz w:val="24"/>
          <w:szCs w:val="24"/>
        </w:rPr>
        <w:t xml:space="preserve"> 10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534533" w:rsidRDefault="00534533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</w:t>
      </w:r>
      <w:r w:rsidRPr="00534FEC">
        <w:rPr>
          <w:rFonts w:ascii="Times New Roman" w:hAnsi="Times New Roman"/>
          <w:sz w:val="24"/>
          <w:szCs w:val="24"/>
        </w:rPr>
        <w:t xml:space="preserve">: </w:t>
      </w:r>
      <w:r w:rsidR="00534FEC" w:rsidRPr="00534FEC">
        <w:rPr>
          <w:rFonts w:ascii="Times New Roman" w:hAnsi="Times New Roman"/>
          <w:sz w:val="24"/>
          <w:szCs w:val="24"/>
        </w:rPr>
        <w:t>norāda</w:t>
      </w:r>
      <w:r w:rsidRPr="00534FEC">
        <w:rPr>
          <w:rFonts w:ascii="Times New Roman" w:hAnsi="Times New Roman"/>
          <w:sz w:val="24"/>
          <w:szCs w:val="24"/>
        </w:rPr>
        <w:t>, ka atbilstoši iepriekš pieņemtajam 11</w:t>
      </w:r>
      <w:r w:rsidR="00534FEC" w:rsidRPr="00534FEC">
        <w:rPr>
          <w:rFonts w:ascii="Times New Roman" w:hAnsi="Times New Roman"/>
          <w:sz w:val="24"/>
          <w:szCs w:val="24"/>
        </w:rPr>
        <w:t>.</w:t>
      </w:r>
      <w:r w:rsidRPr="00534FEC">
        <w:rPr>
          <w:rFonts w:ascii="Times New Roman" w:hAnsi="Times New Roman"/>
          <w:sz w:val="24"/>
          <w:szCs w:val="24"/>
        </w:rPr>
        <w:t xml:space="preserve"> priekšlikums nav atbalstāms.</w:t>
      </w:r>
    </w:p>
    <w:p w:rsidR="00534FEC" w:rsidRPr="00534FEC" w:rsidRDefault="00534FEC" w:rsidP="0053453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FEC">
        <w:rPr>
          <w:rFonts w:ascii="Times New Roman" w:hAnsi="Times New Roman"/>
          <w:i/>
          <w:sz w:val="24"/>
          <w:szCs w:val="24"/>
        </w:rPr>
        <w:t>Deputāti</w:t>
      </w:r>
      <w:r>
        <w:rPr>
          <w:rFonts w:ascii="Times New Roman" w:hAnsi="Times New Roman"/>
          <w:i/>
          <w:sz w:val="24"/>
          <w:szCs w:val="24"/>
        </w:rPr>
        <w:t xml:space="preserve"> 11.priekš</w:t>
      </w:r>
      <w:r w:rsidRPr="00534FEC">
        <w:rPr>
          <w:rFonts w:ascii="Times New Roman" w:hAnsi="Times New Roman"/>
          <w:i/>
          <w:sz w:val="24"/>
          <w:szCs w:val="24"/>
        </w:rPr>
        <w:t>likumu neatbalsta.</w:t>
      </w:r>
    </w:p>
    <w:p w:rsidR="00534FEC" w:rsidRDefault="00534FEC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</w:t>
      </w:r>
      <w:r>
        <w:rPr>
          <w:rFonts w:ascii="Times New Roman" w:hAnsi="Times New Roman"/>
          <w:b/>
          <w:sz w:val="24"/>
          <w:szCs w:val="24"/>
        </w:rPr>
        <w:t xml:space="preserve">nav </w:t>
      </w:r>
      <w:r w:rsidRPr="00534533">
        <w:rPr>
          <w:rFonts w:ascii="Times New Roman" w:hAnsi="Times New Roman"/>
          <w:b/>
          <w:sz w:val="24"/>
          <w:szCs w:val="24"/>
        </w:rPr>
        <w:t xml:space="preserve">atbalstīts.  </w:t>
      </w:r>
    </w:p>
    <w:p w:rsidR="00534FEC" w:rsidRDefault="00534FEC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</w:t>
      </w:r>
      <w:r w:rsidRPr="00534FEC">
        <w:rPr>
          <w:rFonts w:ascii="Times New Roman" w:hAnsi="Times New Roman"/>
          <w:sz w:val="24"/>
          <w:szCs w:val="24"/>
        </w:rPr>
        <w:t>: norāda, ka atbilstoši iepriekš pieņemtajam 1</w:t>
      </w:r>
      <w:r>
        <w:rPr>
          <w:rFonts w:ascii="Times New Roman" w:hAnsi="Times New Roman"/>
          <w:sz w:val="24"/>
          <w:szCs w:val="24"/>
        </w:rPr>
        <w:t>2</w:t>
      </w:r>
      <w:r w:rsidRPr="00534FEC">
        <w:rPr>
          <w:rFonts w:ascii="Times New Roman" w:hAnsi="Times New Roman"/>
          <w:sz w:val="24"/>
          <w:szCs w:val="24"/>
        </w:rPr>
        <w:t>. priekšlikums nav atbalstāms.</w:t>
      </w:r>
    </w:p>
    <w:p w:rsidR="00534FEC" w:rsidRPr="00534FEC" w:rsidRDefault="00534FEC" w:rsidP="00534F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FEC">
        <w:rPr>
          <w:rFonts w:ascii="Times New Roman" w:hAnsi="Times New Roman"/>
          <w:i/>
          <w:sz w:val="24"/>
          <w:szCs w:val="24"/>
        </w:rPr>
        <w:t>Deputāti</w:t>
      </w:r>
      <w:r w:rsidR="00EC77AE">
        <w:rPr>
          <w:rFonts w:ascii="Times New Roman" w:hAnsi="Times New Roman"/>
          <w:i/>
          <w:sz w:val="24"/>
          <w:szCs w:val="24"/>
        </w:rPr>
        <w:t xml:space="preserve"> 12</w:t>
      </w:r>
      <w:r>
        <w:rPr>
          <w:rFonts w:ascii="Times New Roman" w:hAnsi="Times New Roman"/>
          <w:i/>
          <w:sz w:val="24"/>
          <w:szCs w:val="24"/>
        </w:rPr>
        <w:t>.priekš</w:t>
      </w:r>
      <w:r w:rsidRPr="00534FEC">
        <w:rPr>
          <w:rFonts w:ascii="Times New Roman" w:hAnsi="Times New Roman"/>
          <w:i/>
          <w:sz w:val="24"/>
          <w:szCs w:val="24"/>
        </w:rPr>
        <w:t>likumu neatbalsta.</w:t>
      </w:r>
    </w:p>
    <w:p w:rsidR="00534FEC" w:rsidRDefault="00534FEC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</w:t>
      </w:r>
      <w:r>
        <w:rPr>
          <w:rFonts w:ascii="Times New Roman" w:hAnsi="Times New Roman"/>
          <w:b/>
          <w:sz w:val="24"/>
          <w:szCs w:val="24"/>
        </w:rPr>
        <w:t xml:space="preserve">nav </w:t>
      </w:r>
      <w:r w:rsidRPr="00534533">
        <w:rPr>
          <w:rFonts w:ascii="Times New Roman" w:hAnsi="Times New Roman"/>
          <w:b/>
          <w:sz w:val="24"/>
          <w:szCs w:val="24"/>
        </w:rPr>
        <w:t xml:space="preserve">atbalstīts.  </w:t>
      </w:r>
    </w:p>
    <w:p w:rsidR="00534FEC" w:rsidRPr="002C36C9" w:rsidRDefault="00534FEC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2C36C9">
        <w:rPr>
          <w:rFonts w:ascii="Times New Roman" w:hAnsi="Times New Roman"/>
          <w:sz w:val="24"/>
          <w:szCs w:val="24"/>
        </w:rPr>
        <w:t>aicina izskatīt 13.priekšlikumu.</w:t>
      </w:r>
    </w:p>
    <w:p w:rsidR="00534FEC" w:rsidRDefault="00534FEC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L.Jambu</w:t>
      </w:r>
      <w:r w:rsidR="002C36C9">
        <w:rPr>
          <w:rFonts w:ascii="Times New Roman" w:hAnsi="Times New Roman"/>
          <w:b/>
          <w:sz w:val="24"/>
          <w:szCs w:val="24"/>
        </w:rPr>
        <w:t>ševa</w:t>
      </w:r>
      <w:proofErr w:type="spellEnd"/>
      <w:r w:rsidR="002C36C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36C9">
        <w:rPr>
          <w:rFonts w:ascii="Times New Roman" w:hAnsi="Times New Roman"/>
          <w:sz w:val="24"/>
          <w:szCs w:val="24"/>
        </w:rPr>
        <w:t>atsauc 13.priekšlikumu.</w:t>
      </w:r>
    </w:p>
    <w:p w:rsidR="00534FEC" w:rsidRDefault="00534FEC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2C36C9">
        <w:rPr>
          <w:rFonts w:ascii="Times New Roman" w:hAnsi="Times New Roman"/>
          <w:b/>
          <w:sz w:val="24"/>
          <w:szCs w:val="24"/>
        </w:rPr>
        <w:t xml:space="preserve"> prie</w:t>
      </w:r>
      <w:r>
        <w:rPr>
          <w:rFonts w:ascii="Times New Roman" w:hAnsi="Times New Roman"/>
          <w:b/>
          <w:sz w:val="24"/>
          <w:szCs w:val="24"/>
        </w:rPr>
        <w:t>k</w:t>
      </w:r>
      <w:r w:rsidR="002C36C9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 xml:space="preserve">likums </w:t>
      </w:r>
      <w:r w:rsidR="002C36C9">
        <w:rPr>
          <w:rFonts w:ascii="Times New Roman" w:hAnsi="Times New Roman"/>
          <w:b/>
          <w:sz w:val="24"/>
          <w:szCs w:val="24"/>
        </w:rPr>
        <w:t>atsaukts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C36C9" w:rsidRDefault="002C36C9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2C36C9">
        <w:rPr>
          <w:rFonts w:ascii="Times New Roman" w:hAnsi="Times New Roman"/>
          <w:sz w:val="24"/>
          <w:szCs w:val="24"/>
        </w:rPr>
        <w:t>aicina izskatīt 1</w:t>
      </w:r>
      <w:r>
        <w:rPr>
          <w:rFonts w:ascii="Times New Roman" w:hAnsi="Times New Roman"/>
          <w:sz w:val="24"/>
          <w:szCs w:val="24"/>
        </w:rPr>
        <w:t>4</w:t>
      </w:r>
      <w:r w:rsidRPr="002C36C9">
        <w:rPr>
          <w:rFonts w:ascii="Times New Roman" w:hAnsi="Times New Roman"/>
          <w:sz w:val="24"/>
          <w:szCs w:val="24"/>
        </w:rPr>
        <w:t>.priekšlikumu.</w:t>
      </w:r>
    </w:p>
    <w:p w:rsidR="002C36C9" w:rsidRDefault="002C36C9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C9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>: skaidro, ka saīsināts IV nodaļ</w:t>
      </w:r>
      <w:r w:rsidR="00646319">
        <w:rPr>
          <w:rFonts w:ascii="Times New Roman" w:hAnsi="Times New Roman"/>
          <w:sz w:val="24"/>
          <w:szCs w:val="24"/>
        </w:rPr>
        <w:t>as nosaukums</w:t>
      </w:r>
      <w:r>
        <w:rPr>
          <w:rFonts w:ascii="Times New Roman" w:hAnsi="Times New Roman"/>
          <w:sz w:val="24"/>
          <w:szCs w:val="24"/>
        </w:rPr>
        <w:t xml:space="preserve">, </w:t>
      </w:r>
      <w:r w:rsidR="00646319">
        <w:rPr>
          <w:rFonts w:ascii="Times New Roman" w:hAnsi="Times New Roman"/>
          <w:sz w:val="24"/>
          <w:szCs w:val="24"/>
        </w:rPr>
        <w:t xml:space="preserve">izslēdzot vārdus ‘izsniegšana” un “aģentūras”, jo aģentūras JB ieskatā ir starptautisko organizāciju struktūrvienības. </w:t>
      </w:r>
    </w:p>
    <w:p w:rsidR="00646319" w:rsidRDefault="00646319" w:rsidP="00CD44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319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 xml:space="preserve">: </w:t>
      </w:r>
      <w:r w:rsidR="00CD440F">
        <w:rPr>
          <w:rFonts w:ascii="Times New Roman" w:hAnsi="Times New Roman"/>
          <w:sz w:val="24"/>
          <w:szCs w:val="24"/>
        </w:rPr>
        <w:t xml:space="preserve">norāda, ka, </w:t>
      </w:r>
      <w:r>
        <w:rPr>
          <w:rFonts w:ascii="Times New Roman" w:hAnsi="Times New Roman"/>
          <w:sz w:val="24"/>
          <w:szCs w:val="24"/>
        </w:rPr>
        <w:t xml:space="preserve">ja starptautiskās organizācijas </w:t>
      </w:r>
      <w:r w:rsidR="00CD440F">
        <w:rPr>
          <w:rFonts w:ascii="Times New Roman" w:hAnsi="Times New Roman"/>
          <w:sz w:val="24"/>
          <w:szCs w:val="24"/>
        </w:rPr>
        <w:t xml:space="preserve">saprot plašākā nozīmē, tad iebildumu nav. Min, ka, piemēram, Interpols ir aģentūra. </w:t>
      </w:r>
    </w:p>
    <w:p w:rsidR="00646319" w:rsidRDefault="00646319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319">
        <w:rPr>
          <w:rFonts w:ascii="Times New Roman" w:hAnsi="Times New Roman"/>
          <w:b/>
          <w:sz w:val="24"/>
          <w:szCs w:val="24"/>
        </w:rPr>
        <w:t>J.Ādamsons:</w:t>
      </w:r>
      <w:r>
        <w:rPr>
          <w:rFonts w:ascii="Times New Roman" w:hAnsi="Times New Roman"/>
          <w:sz w:val="24"/>
          <w:szCs w:val="24"/>
        </w:rPr>
        <w:t xml:space="preserve"> </w:t>
      </w:r>
      <w:r w:rsidR="00CD440F">
        <w:rPr>
          <w:rFonts w:ascii="Times New Roman" w:hAnsi="Times New Roman"/>
          <w:sz w:val="24"/>
          <w:szCs w:val="24"/>
        </w:rPr>
        <w:t>iebilst pret starptautisko organizāciju iekļaušanu. Uzskata, ka jānodrošina filtrs datu izsniegšanai starptautiskaj</w:t>
      </w:r>
      <w:r w:rsidR="009F1AC5">
        <w:rPr>
          <w:rFonts w:ascii="Times New Roman" w:hAnsi="Times New Roman"/>
          <w:sz w:val="24"/>
          <w:szCs w:val="24"/>
        </w:rPr>
        <w:t>ā</w:t>
      </w:r>
      <w:r w:rsidR="00CD440F">
        <w:rPr>
          <w:rFonts w:ascii="Times New Roman" w:hAnsi="Times New Roman"/>
          <w:sz w:val="24"/>
          <w:szCs w:val="24"/>
        </w:rPr>
        <w:t xml:space="preserve">m organizācijām. </w:t>
      </w:r>
    </w:p>
    <w:p w:rsidR="00CD440F" w:rsidRDefault="00CD440F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40F">
        <w:rPr>
          <w:rFonts w:ascii="Times New Roman" w:hAnsi="Times New Roman"/>
          <w:b/>
          <w:sz w:val="24"/>
          <w:szCs w:val="24"/>
        </w:rPr>
        <w:t>K.Seržants</w:t>
      </w:r>
      <w:r>
        <w:rPr>
          <w:rFonts w:ascii="Times New Roman" w:hAnsi="Times New Roman"/>
          <w:sz w:val="24"/>
          <w:szCs w:val="24"/>
        </w:rPr>
        <w:t xml:space="preserve">: atbalsta 14.priekšlikumu, jo </w:t>
      </w:r>
      <w:r w:rsidR="009F1AC5">
        <w:rPr>
          <w:rFonts w:ascii="Times New Roman" w:hAnsi="Times New Roman"/>
          <w:sz w:val="24"/>
          <w:szCs w:val="24"/>
        </w:rPr>
        <w:t xml:space="preserve">tālāk </w:t>
      </w:r>
      <w:r>
        <w:rPr>
          <w:rFonts w:ascii="Times New Roman" w:hAnsi="Times New Roman"/>
          <w:sz w:val="24"/>
          <w:szCs w:val="24"/>
        </w:rPr>
        <w:t>likumā datu izsniegšana</w:t>
      </w:r>
      <w:r w:rsidR="009F1AC5" w:rsidRPr="009F1AC5">
        <w:rPr>
          <w:rFonts w:ascii="Times New Roman" w:hAnsi="Times New Roman"/>
          <w:sz w:val="24"/>
          <w:szCs w:val="24"/>
        </w:rPr>
        <w:t xml:space="preserve"> </w:t>
      </w:r>
      <w:r w:rsidR="009F1AC5">
        <w:rPr>
          <w:rFonts w:ascii="Times New Roman" w:hAnsi="Times New Roman"/>
          <w:sz w:val="24"/>
          <w:szCs w:val="24"/>
        </w:rPr>
        <w:t>ir noregulēta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D440F" w:rsidRDefault="00CD440F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40F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14.priekšlikumu atbalstīt.</w:t>
      </w:r>
    </w:p>
    <w:p w:rsidR="00CD440F" w:rsidRPr="00CD440F" w:rsidRDefault="00CD440F" w:rsidP="002C36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440F">
        <w:rPr>
          <w:rFonts w:ascii="Times New Roman" w:hAnsi="Times New Roman"/>
          <w:i/>
          <w:sz w:val="24"/>
          <w:szCs w:val="24"/>
        </w:rPr>
        <w:t>Deputāti 14.priekšlikumu atbalsta.</w:t>
      </w:r>
    </w:p>
    <w:p w:rsidR="00CD440F" w:rsidRDefault="00CD440F" w:rsidP="002C36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440F">
        <w:rPr>
          <w:rFonts w:ascii="Times New Roman" w:hAnsi="Times New Roman"/>
          <w:b/>
          <w:sz w:val="24"/>
          <w:szCs w:val="24"/>
        </w:rPr>
        <w:t>14.priek</w:t>
      </w:r>
      <w:r>
        <w:rPr>
          <w:rFonts w:ascii="Times New Roman" w:hAnsi="Times New Roman"/>
          <w:b/>
          <w:sz w:val="24"/>
          <w:szCs w:val="24"/>
        </w:rPr>
        <w:t>š</w:t>
      </w:r>
      <w:r w:rsidRPr="00CD440F">
        <w:rPr>
          <w:rFonts w:ascii="Times New Roman" w:hAnsi="Times New Roman"/>
          <w:b/>
          <w:sz w:val="24"/>
          <w:szCs w:val="24"/>
        </w:rPr>
        <w:t xml:space="preserve">likums atbalstīts. </w:t>
      </w:r>
    </w:p>
    <w:p w:rsidR="009F1AC5" w:rsidRPr="002C36C9" w:rsidRDefault="009F1AC5" w:rsidP="009F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2C36C9">
        <w:rPr>
          <w:rFonts w:ascii="Times New Roman" w:hAnsi="Times New Roman"/>
          <w:sz w:val="24"/>
          <w:szCs w:val="24"/>
        </w:rPr>
        <w:t>aicina izskatīt 1</w:t>
      </w:r>
      <w:r>
        <w:rPr>
          <w:rFonts w:ascii="Times New Roman" w:hAnsi="Times New Roman"/>
          <w:sz w:val="24"/>
          <w:szCs w:val="24"/>
        </w:rPr>
        <w:t>5</w:t>
      </w:r>
      <w:r w:rsidRPr="002C36C9">
        <w:rPr>
          <w:rFonts w:ascii="Times New Roman" w:hAnsi="Times New Roman"/>
          <w:sz w:val="24"/>
          <w:szCs w:val="24"/>
        </w:rPr>
        <w:t>.priekšlikumu.</w:t>
      </w:r>
    </w:p>
    <w:p w:rsidR="009F1AC5" w:rsidRDefault="009F1AC5" w:rsidP="009F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L.Jambuševa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skaidro, ka precizēts </w:t>
      </w:r>
      <w:proofErr w:type="gramStart"/>
      <w:r>
        <w:rPr>
          <w:rFonts w:ascii="Times New Roman" w:hAnsi="Times New Roman"/>
          <w:sz w:val="24"/>
          <w:szCs w:val="24"/>
        </w:rPr>
        <w:t>15.panta</w:t>
      </w:r>
      <w:proofErr w:type="gramEnd"/>
      <w:r>
        <w:rPr>
          <w:rFonts w:ascii="Times New Roman" w:hAnsi="Times New Roman"/>
          <w:sz w:val="24"/>
          <w:szCs w:val="24"/>
        </w:rPr>
        <w:t xml:space="preserve"> nosaukums un redakcija, jo pantā ir runa tikai par datu izsniegšanu. </w:t>
      </w:r>
    </w:p>
    <w:p w:rsidR="009F1AC5" w:rsidRPr="00E91A31" w:rsidRDefault="009F1AC5" w:rsidP="009F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9F1AC5" w:rsidRPr="009F1AC5" w:rsidRDefault="009F1AC5" w:rsidP="009F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9F1AC5">
        <w:rPr>
          <w:rFonts w:ascii="Times New Roman" w:hAnsi="Times New Roman"/>
          <w:sz w:val="24"/>
          <w:szCs w:val="24"/>
        </w:rPr>
        <w:t>aicina 15.priekslikumu atbalstīt.</w:t>
      </w:r>
    </w:p>
    <w:p w:rsidR="009F1AC5" w:rsidRPr="009F1AC5" w:rsidRDefault="009F1AC5" w:rsidP="009F1AC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F1AC5">
        <w:rPr>
          <w:rFonts w:ascii="Times New Roman" w:hAnsi="Times New Roman"/>
          <w:i/>
          <w:sz w:val="24"/>
          <w:szCs w:val="24"/>
        </w:rPr>
        <w:t xml:space="preserve">Deputāti 15.priekšlikumu atbalsta. </w:t>
      </w:r>
    </w:p>
    <w:p w:rsidR="009F1AC5" w:rsidRDefault="009F1AC5" w:rsidP="009F1A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priekšlikums atbalstīts.</w:t>
      </w:r>
    </w:p>
    <w:p w:rsidR="00CD440F" w:rsidRDefault="0036272F" w:rsidP="002C36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36272F">
        <w:rPr>
          <w:rFonts w:ascii="Times New Roman" w:hAnsi="Times New Roman"/>
          <w:sz w:val="24"/>
          <w:szCs w:val="24"/>
        </w:rPr>
        <w:t>aicina izskatīt 16.priekšlikumu.</w:t>
      </w:r>
    </w:p>
    <w:p w:rsidR="0036272F" w:rsidRDefault="0036272F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36272F">
        <w:rPr>
          <w:rFonts w:ascii="Times New Roman" w:hAnsi="Times New Roman"/>
          <w:sz w:val="24"/>
          <w:szCs w:val="24"/>
        </w:rPr>
        <w:t>skaidro, ka redakcionāli precizēts 15.</w:t>
      </w:r>
      <w:r w:rsidRPr="0036272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6272F">
        <w:rPr>
          <w:rFonts w:ascii="Times New Roman" w:hAnsi="Times New Roman"/>
          <w:sz w:val="24"/>
          <w:szCs w:val="24"/>
        </w:rPr>
        <w:t xml:space="preserve">panta nosaukums, atsakoties no “aģentūrām”, </w:t>
      </w:r>
      <w:r>
        <w:rPr>
          <w:rFonts w:ascii="Times New Roman" w:hAnsi="Times New Roman"/>
          <w:sz w:val="24"/>
          <w:szCs w:val="24"/>
        </w:rPr>
        <w:t xml:space="preserve">ir iekļauta atsauce uz 10. pantu, jo </w:t>
      </w:r>
      <w:proofErr w:type="gramStart"/>
      <w:r>
        <w:rPr>
          <w:rFonts w:ascii="Times New Roman" w:hAnsi="Times New Roman"/>
          <w:sz w:val="24"/>
          <w:szCs w:val="24"/>
        </w:rPr>
        <w:t>15.pants</w:t>
      </w:r>
      <w:proofErr w:type="gramEnd"/>
      <w:r>
        <w:rPr>
          <w:rFonts w:ascii="Times New Roman" w:hAnsi="Times New Roman"/>
          <w:sz w:val="24"/>
          <w:szCs w:val="24"/>
        </w:rPr>
        <w:t xml:space="preserve"> regulē datu izsniegšanu ārpus Latvijas. </w:t>
      </w:r>
    </w:p>
    <w:p w:rsidR="0036272F" w:rsidRDefault="0036272F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272F">
        <w:rPr>
          <w:rFonts w:ascii="Times New Roman" w:hAnsi="Times New Roman"/>
          <w:b/>
          <w:sz w:val="24"/>
          <w:szCs w:val="24"/>
        </w:rPr>
        <w:t>L.Rudzīte</w:t>
      </w:r>
      <w:r w:rsidR="006A3A23">
        <w:rPr>
          <w:rFonts w:ascii="Times New Roman" w:hAnsi="Times New Roman"/>
          <w:sz w:val="24"/>
          <w:szCs w:val="24"/>
        </w:rPr>
        <w:t>: iebilst. Uzskata</w:t>
      </w:r>
      <w:r>
        <w:rPr>
          <w:rFonts w:ascii="Times New Roman" w:hAnsi="Times New Roman"/>
          <w:sz w:val="24"/>
          <w:szCs w:val="24"/>
        </w:rPr>
        <w:t>, ka atsaucei jābūt uz abiem pantiem.</w:t>
      </w:r>
    </w:p>
    <w:p w:rsidR="0036272F" w:rsidRDefault="0036272F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72F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>: neiebilst</w:t>
      </w:r>
      <w:r w:rsidR="00C155E4">
        <w:rPr>
          <w:rFonts w:ascii="Times New Roman" w:hAnsi="Times New Roman"/>
          <w:sz w:val="24"/>
          <w:szCs w:val="24"/>
        </w:rPr>
        <w:t xml:space="preserve"> pret atsauci uz 10. un 15.  pantu. </w:t>
      </w:r>
    </w:p>
    <w:p w:rsidR="0036272F" w:rsidRDefault="0036272F" w:rsidP="002C36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5E4">
        <w:rPr>
          <w:rFonts w:ascii="Times New Roman" w:hAnsi="Times New Roman"/>
          <w:b/>
          <w:sz w:val="24"/>
          <w:szCs w:val="24"/>
        </w:rPr>
        <w:t>L.Rudzīte</w:t>
      </w:r>
      <w:r w:rsidR="006A3A23">
        <w:rPr>
          <w:rFonts w:ascii="Times New Roman" w:hAnsi="Times New Roman"/>
          <w:sz w:val="24"/>
          <w:szCs w:val="24"/>
        </w:rPr>
        <w:t>: norāda, ka 15.</w:t>
      </w:r>
      <w:r w:rsidR="006A3A2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A3A23">
        <w:rPr>
          <w:rFonts w:ascii="Times New Roman" w:hAnsi="Times New Roman"/>
          <w:sz w:val="24"/>
          <w:szCs w:val="24"/>
        </w:rPr>
        <w:t>panta 4.punkā vārdi “smagu noziegumu</w:t>
      </w:r>
      <w:r w:rsidR="00EC77AE">
        <w:rPr>
          <w:rFonts w:ascii="Times New Roman" w:hAnsi="Times New Roman"/>
          <w:sz w:val="24"/>
          <w:szCs w:val="24"/>
        </w:rPr>
        <w:t>”</w:t>
      </w:r>
      <w:r w:rsidR="006A3A23">
        <w:rPr>
          <w:rFonts w:ascii="Times New Roman" w:hAnsi="Times New Roman"/>
          <w:sz w:val="24"/>
          <w:szCs w:val="24"/>
        </w:rPr>
        <w:t xml:space="preserve"> būtu jālieto daudzskaitlī “smagus noziegumus”</w:t>
      </w:r>
      <w:proofErr w:type="gramStart"/>
      <w:r w:rsidR="006A3A2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A3A23" w:rsidRDefault="006A3A23" w:rsidP="006A3A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72F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>: neiebilst.</w:t>
      </w:r>
    </w:p>
    <w:p w:rsidR="0036447D" w:rsidRDefault="0036447D" w:rsidP="003644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5E4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iebilst pret 5.punktā lietoto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nosacījumu “šajā pantā” .</w:t>
      </w:r>
    </w:p>
    <w:p w:rsidR="0036447D" w:rsidRPr="0036447D" w:rsidRDefault="0036447D" w:rsidP="003644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447D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>: skaidro, ka no juridiskās tehnikas viedokļa nepiecie</w:t>
      </w:r>
      <w:r w:rsidR="009254EF">
        <w:rPr>
          <w:rFonts w:ascii="Times New Roman" w:hAnsi="Times New Roman"/>
          <w:sz w:val="24"/>
          <w:szCs w:val="24"/>
        </w:rPr>
        <w:t>šam</w:t>
      </w:r>
      <w:r>
        <w:rPr>
          <w:rFonts w:ascii="Times New Roman" w:hAnsi="Times New Roman"/>
          <w:sz w:val="24"/>
          <w:szCs w:val="24"/>
        </w:rPr>
        <w:t xml:space="preserve">s saglabāt atsauci uz </w:t>
      </w:r>
      <w:r w:rsidR="009254EF">
        <w:rPr>
          <w:rFonts w:ascii="Times New Roman" w:hAnsi="Times New Roman"/>
          <w:sz w:val="24"/>
          <w:szCs w:val="24"/>
        </w:rPr>
        <w:t xml:space="preserve">šo </w:t>
      </w:r>
      <w:r>
        <w:rPr>
          <w:rFonts w:ascii="Times New Roman" w:hAnsi="Times New Roman"/>
          <w:sz w:val="24"/>
          <w:szCs w:val="24"/>
        </w:rPr>
        <w:t xml:space="preserve">pantu. </w:t>
      </w:r>
      <w:r w:rsidR="009254EF">
        <w:rPr>
          <w:rFonts w:ascii="Times New Roman" w:hAnsi="Times New Roman"/>
          <w:sz w:val="24"/>
          <w:szCs w:val="24"/>
        </w:rPr>
        <w:t xml:space="preserve">Skaidro, ka </w:t>
      </w:r>
      <w:proofErr w:type="gramStart"/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pants</w:t>
      </w:r>
      <w:proofErr w:type="gramEnd"/>
      <w:r>
        <w:rPr>
          <w:rFonts w:ascii="Times New Roman" w:hAnsi="Times New Roman"/>
          <w:sz w:val="24"/>
          <w:szCs w:val="24"/>
        </w:rPr>
        <w:t xml:space="preserve"> regulē datu nosūtīšanu trešajā</w:t>
      </w:r>
      <w:r w:rsidR="00EC77A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valstīm atbilstoši Direktīvai. </w:t>
      </w:r>
    </w:p>
    <w:p w:rsidR="0036447D" w:rsidRDefault="0036447D" w:rsidP="003644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7D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ierosina panta 4.punktā vārdu “apņ</w:t>
      </w:r>
      <w:r w:rsidR="009254E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mas</w:t>
      </w:r>
      <w:r w:rsidR="009254EF">
        <w:rPr>
          <w:rFonts w:ascii="Times New Roman" w:hAnsi="Times New Roman"/>
          <w:sz w:val="24"/>
          <w:szCs w:val="24"/>
        </w:rPr>
        <w:t>” pārcelt pirms vārda “nekavējoties”.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4EF" w:rsidRDefault="009254EF" w:rsidP="003644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4EF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neiebilst. </w:t>
      </w:r>
    </w:p>
    <w:p w:rsidR="009254EF" w:rsidRDefault="006A3A23" w:rsidP="00925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A2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ierosina priekšlikumu daļēji atbalstīt komisijas priekšlikumā</w:t>
      </w:r>
      <w:r w:rsidR="009254EF">
        <w:rPr>
          <w:rFonts w:ascii="Times New Roman" w:hAnsi="Times New Roman"/>
          <w:sz w:val="24"/>
          <w:szCs w:val="24"/>
        </w:rPr>
        <w:t xml:space="preserve"> – minēt atsauci uz 10. un </w:t>
      </w:r>
      <w:proofErr w:type="gramStart"/>
      <w:r w:rsidR="009254EF">
        <w:rPr>
          <w:rFonts w:ascii="Times New Roman" w:hAnsi="Times New Roman"/>
          <w:sz w:val="24"/>
          <w:szCs w:val="24"/>
        </w:rPr>
        <w:t>15.pantu</w:t>
      </w:r>
      <w:proofErr w:type="gramEnd"/>
      <w:r w:rsidR="009254EF">
        <w:rPr>
          <w:rFonts w:ascii="Times New Roman" w:hAnsi="Times New Roman"/>
          <w:sz w:val="24"/>
          <w:szCs w:val="24"/>
        </w:rPr>
        <w:t xml:space="preserve">, vārdus “smagu noziegumu” aizstāt ar vārdiem “smagus noziegumus”  un vārdu “apņemas” pārcelt pirms vārda “nekavējoties”. </w:t>
      </w:r>
    </w:p>
    <w:p w:rsidR="006A3A23" w:rsidRPr="009254EF" w:rsidRDefault="009254EF" w:rsidP="006A3A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54EF">
        <w:rPr>
          <w:rFonts w:ascii="Times New Roman" w:hAnsi="Times New Roman"/>
          <w:i/>
          <w:sz w:val="24"/>
          <w:szCs w:val="24"/>
        </w:rPr>
        <w:t xml:space="preserve">Deputāti 16.priekšlikumu daļēji atbalsta komisijas priekšlikumā.  </w:t>
      </w:r>
    </w:p>
    <w:p w:rsidR="00534FEC" w:rsidRDefault="009254EF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16.priekšlikums daļēji atbalstīts komisijas priekšlikumā.</w:t>
      </w:r>
    </w:p>
    <w:p w:rsidR="009254EF" w:rsidRDefault="009254EF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Komisijas priekšlikums atbalstīts. </w:t>
      </w:r>
    </w:p>
    <w:p w:rsidR="009254EF" w:rsidRDefault="009254EF" w:rsidP="00534F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A.Latkovskis</w:t>
      </w:r>
      <w:r w:rsidRPr="009254EF">
        <w:rPr>
          <w:rFonts w:ascii="Times New Roman" w:hAnsi="Times New Roman"/>
          <w:sz w:val="24"/>
          <w:szCs w:val="24"/>
        </w:rPr>
        <w:t>: aicina izskatīt 17.priekšlikumu.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54EF" w:rsidRDefault="009254EF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9254EF">
        <w:rPr>
          <w:rFonts w:ascii="Times New Roman" w:hAnsi="Times New Roman"/>
          <w:sz w:val="24"/>
          <w:szCs w:val="24"/>
        </w:rPr>
        <w:t>vērš uzmanību, ka 17. priekšlikums jāskata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4EF">
        <w:rPr>
          <w:rFonts w:ascii="Times New Roman" w:hAnsi="Times New Roman"/>
          <w:sz w:val="24"/>
          <w:szCs w:val="24"/>
        </w:rPr>
        <w:t xml:space="preserve">kopā ar uz atsevišķas lapas iesniegto 2.priekšlikumu, kurš ir saskaņots ar Iekšlietu ministriju. </w:t>
      </w:r>
      <w:r w:rsidR="000C7EF3">
        <w:rPr>
          <w:rFonts w:ascii="Times New Roman" w:hAnsi="Times New Roman"/>
          <w:sz w:val="24"/>
          <w:szCs w:val="24"/>
        </w:rPr>
        <w:t>Precizētas atsauces: pirmajā daļā saglabāta tikai atsauce</w:t>
      </w:r>
      <w:proofErr w:type="gramStart"/>
      <w:r w:rsidR="000C7EF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C7EF3">
        <w:rPr>
          <w:rFonts w:ascii="Times New Roman" w:hAnsi="Times New Roman"/>
          <w:sz w:val="24"/>
          <w:szCs w:val="24"/>
        </w:rPr>
        <w:t xml:space="preserve">uz 15.pantu, </w:t>
      </w:r>
      <w:r w:rsidR="00EC77AE">
        <w:rPr>
          <w:rFonts w:ascii="Times New Roman" w:hAnsi="Times New Roman"/>
          <w:sz w:val="24"/>
          <w:szCs w:val="24"/>
        </w:rPr>
        <w:t xml:space="preserve">savukārt </w:t>
      </w:r>
      <w:r w:rsidR="000C7EF3">
        <w:rPr>
          <w:rFonts w:ascii="Times New Roman" w:hAnsi="Times New Roman"/>
          <w:sz w:val="24"/>
          <w:szCs w:val="24"/>
        </w:rPr>
        <w:t xml:space="preserve">vārdu “ārvalsts pieprasījums’ vietā lietots vārds “pieprasījums” ,  lai būtu skaidrs, ka tas attiecas uz visiem subjektiem. </w:t>
      </w:r>
    </w:p>
    <w:p w:rsidR="000C7EF3" w:rsidRDefault="000C7EF3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7EF3">
        <w:rPr>
          <w:rFonts w:ascii="Times New Roman" w:hAnsi="Times New Roman"/>
          <w:b/>
          <w:sz w:val="24"/>
          <w:szCs w:val="24"/>
        </w:rPr>
        <w:t>L.Rudzītei</w:t>
      </w:r>
      <w:r>
        <w:rPr>
          <w:rFonts w:ascii="Times New Roman" w:hAnsi="Times New Roman"/>
          <w:sz w:val="24"/>
          <w:szCs w:val="24"/>
        </w:rPr>
        <w:t xml:space="preserve">: nav iebildumu. </w:t>
      </w:r>
    </w:p>
    <w:p w:rsidR="000C7EF3" w:rsidRDefault="000C7EF3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7EF3">
        <w:rPr>
          <w:rFonts w:ascii="Times New Roman" w:hAnsi="Times New Roman"/>
          <w:b/>
          <w:sz w:val="24"/>
          <w:szCs w:val="24"/>
        </w:rPr>
        <w:lastRenderedPageBreak/>
        <w:t>J.Ādamsons</w:t>
      </w:r>
      <w:r>
        <w:rPr>
          <w:rFonts w:ascii="Times New Roman" w:hAnsi="Times New Roman"/>
          <w:sz w:val="24"/>
          <w:szCs w:val="24"/>
        </w:rPr>
        <w:t>: norāda uz neskaidrību 2.punktā attiecībā uz vārdiem “operatīvās darbības process”</w:t>
      </w:r>
      <w:r w:rsidR="00406308">
        <w:rPr>
          <w:rFonts w:ascii="Times New Roman" w:hAnsi="Times New Roman"/>
          <w:sz w:val="24"/>
          <w:szCs w:val="24"/>
        </w:rPr>
        <w:t>,</w:t>
      </w:r>
      <w:proofErr w:type="gramStart"/>
      <w:r w:rsidR="00406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kā to</w:t>
      </w:r>
      <w:r w:rsidR="004063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saprast šī likuma ietvaros. </w:t>
      </w:r>
    </w:p>
    <w:p w:rsidR="000C7EF3" w:rsidRDefault="000C7EF3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7EF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skaidro, ka tas ir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Operatīvās darbības likumā minētais process. </w:t>
      </w:r>
    </w:p>
    <w:p w:rsidR="000C7EF3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308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>: uzskata, ka tas ir pārāk plašs jēdziens un aicina uz trešo lasījumu precizēt, kas ir operatīvas darbības process šā likuma ietvaros.</w:t>
      </w:r>
    </w:p>
    <w:p w:rsidR="009254EF" w:rsidRDefault="00406308" w:rsidP="00534F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308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ņemt vērā J.Ādamsona ierosinājumu un daļēji atbalstīt 17. priekšlikumu komisijas priekšlikumā, kas formulēts uz atsevišķās lapas. </w:t>
      </w:r>
    </w:p>
    <w:p w:rsidR="00406308" w:rsidRPr="00406308" w:rsidRDefault="00406308" w:rsidP="00534F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06308">
        <w:rPr>
          <w:rFonts w:ascii="Times New Roman" w:hAnsi="Times New Roman"/>
          <w:i/>
          <w:sz w:val="24"/>
          <w:szCs w:val="24"/>
        </w:rPr>
        <w:t>Deputāti 17.priekšlikumu daļēji atbalsta komisijas priekšlikumā.</w:t>
      </w:r>
    </w:p>
    <w:p w:rsidR="00406308" w:rsidRPr="00406308" w:rsidRDefault="00406308" w:rsidP="00534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308">
        <w:rPr>
          <w:rFonts w:ascii="Times New Roman" w:hAnsi="Times New Roman"/>
          <w:b/>
          <w:sz w:val="24"/>
          <w:szCs w:val="24"/>
        </w:rPr>
        <w:t>17.priekšlikums daļēji atbalstīts komisijas priekšlikumā</w:t>
      </w:r>
      <w:proofErr w:type="gramStart"/>
      <w:r w:rsidRPr="0040630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534533" w:rsidRDefault="00406308" w:rsidP="00534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308">
        <w:rPr>
          <w:rFonts w:ascii="Times New Roman" w:hAnsi="Times New Roman"/>
          <w:b/>
          <w:sz w:val="24"/>
          <w:szCs w:val="24"/>
        </w:rPr>
        <w:t xml:space="preserve">Komisijas priekšlikums atbalstīts. 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18.priekšlikumu. 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tas redakcionāli precizējums. </w:t>
      </w:r>
    </w:p>
    <w:p w:rsidR="00406308" w:rsidRPr="00E91A31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18.priekslikumu atbalstīt.</w:t>
      </w:r>
    </w:p>
    <w:p w:rsidR="00406308" w:rsidRPr="00534533" w:rsidRDefault="00406308" w:rsidP="004063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 xml:space="preserve">Deputāti </w:t>
      </w:r>
      <w:r>
        <w:rPr>
          <w:rFonts w:ascii="Times New Roman" w:hAnsi="Times New Roman"/>
          <w:i/>
          <w:sz w:val="24"/>
          <w:szCs w:val="24"/>
        </w:rPr>
        <w:t>1</w:t>
      </w:r>
      <w:r w:rsidRPr="00534533">
        <w:rPr>
          <w:rFonts w:ascii="Times New Roman" w:hAnsi="Times New Roman"/>
          <w:i/>
          <w:sz w:val="24"/>
          <w:szCs w:val="24"/>
        </w:rPr>
        <w:t>8.priekšlikumu atbalsta.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4533">
        <w:rPr>
          <w:rFonts w:ascii="Times New Roman" w:hAnsi="Times New Roman"/>
          <w:b/>
          <w:sz w:val="24"/>
          <w:szCs w:val="24"/>
        </w:rPr>
        <w:t xml:space="preserve">8.priekšlikums atbalstīts.  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19.priekšlikumu. 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tas </w:t>
      </w:r>
      <w:r w:rsidR="00EC77AE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redakcionāli precizējums. </w:t>
      </w:r>
    </w:p>
    <w:p w:rsidR="00406308" w:rsidRPr="00E91A31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19.priekslikumu atbalstīt.</w:t>
      </w:r>
    </w:p>
    <w:p w:rsidR="00406308" w:rsidRPr="00534533" w:rsidRDefault="00406308" w:rsidP="004063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 xml:space="preserve">Deputāti </w:t>
      </w:r>
      <w:r>
        <w:rPr>
          <w:rFonts w:ascii="Times New Roman" w:hAnsi="Times New Roman"/>
          <w:i/>
          <w:sz w:val="24"/>
          <w:szCs w:val="24"/>
        </w:rPr>
        <w:t>19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20.priekšlikumu. 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precizēts panta nosaukums atbilstoši </w:t>
      </w:r>
      <w:r w:rsidR="0048155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irektīvai. </w:t>
      </w:r>
    </w:p>
    <w:p w:rsidR="00406308" w:rsidRPr="00E91A31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20.priekšlikumu atbalstīt.</w:t>
      </w:r>
    </w:p>
    <w:p w:rsidR="00406308" w:rsidRPr="00534533" w:rsidRDefault="00406308" w:rsidP="004063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 xml:space="preserve">Deputāti </w:t>
      </w:r>
      <w:r>
        <w:rPr>
          <w:rFonts w:ascii="Times New Roman" w:hAnsi="Times New Roman"/>
          <w:i/>
          <w:sz w:val="24"/>
          <w:szCs w:val="24"/>
        </w:rPr>
        <w:t>20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406308" w:rsidRDefault="00406308" w:rsidP="00406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48155B" w:rsidRDefault="0048155B" w:rsidP="0048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21.priekšlikumu. </w:t>
      </w:r>
    </w:p>
    <w:p w:rsidR="0048155B" w:rsidRDefault="0048155B" w:rsidP="0048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</w:t>
      </w:r>
      <w:proofErr w:type="gramStart"/>
      <w:r w:rsidR="00A974E2">
        <w:rPr>
          <w:rFonts w:ascii="Times New Roman" w:hAnsi="Times New Roman"/>
          <w:sz w:val="24"/>
          <w:szCs w:val="24"/>
        </w:rPr>
        <w:t>22.</w:t>
      </w:r>
      <w:r w:rsidR="006C79E4">
        <w:rPr>
          <w:rFonts w:ascii="Times New Roman" w:hAnsi="Times New Roman"/>
          <w:sz w:val="24"/>
          <w:szCs w:val="24"/>
        </w:rPr>
        <w:t>pants</w:t>
      </w:r>
      <w:proofErr w:type="gramEnd"/>
      <w:r w:rsidR="006C79E4">
        <w:rPr>
          <w:rFonts w:ascii="Times New Roman" w:hAnsi="Times New Roman"/>
          <w:sz w:val="24"/>
          <w:szCs w:val="24"/>
        </w:rPr>
        <w:t xml:space="preserve"> pārstrukturēts, nosakot datu aizsardzības speciālista funkcijas un tiesības. Svarīgs ir norādījums, ka speciālists šā likuma izpratnē pilda savas funkcijas vispārējā fizisko personu datu aizsardzības regulējuma izpratnē, kas arī </w:t>
      </w:r>
      <w:r w:rsidR="00EC77AE">
        <w:rPr>
          <w:rFonts w:ascii="Times New Roman" w:hAnsi="Times New Roman"/>
          <w:sz w:val="24"/>
          <w:szCs w:val="24"/>
        </w:rPr>
        <w:t xml:space="preserve">atbilst </w:t>
      </w:r>
      <w:r w:rsidR="006C79E4">
        <w:rPr>
          <w:rFonts w:ascii="Times New Roman" w:hAnsi="Times New Roman"/>
          <w:sz w:val="24"/>
          <w:szCs w:val="24"/>
        </w:rPr>
        <w:t>Direktīvai. Savukārt 5.daļā daļā noteikts, ka ir</w:t>
      </w:r>
      <w:r w:rsidR="00A974E2">
        <w:rPr>
          <w:rFonts w:ascii="Times New Roman" w:hAnsi="Times New Roman"/>
          <w:sz w:val="24"/>
          <w:szCs w:val="24"/>
        </w:rPr>
        <w:t xml:space="preserve"> </w:t>
      </w:r>
      <w:r w:rsidR="006C79E4">
        <w:rPr>
          <w:rFonts w:ascii="Times New Roman" w:hAnsi="Times New Roman"/>
          <w:sz w:val="24"/>
          <w:szCs w:val="24"/>
        </w:rPr>
        <w:t>viens konkrēts speci</w:t>
      </w:r>
      <w:r w:rsidR="00A974E2">
        <w:rPr>
          <w:rFonts w:ascii="Times New Roman" w:hAnsi="Times New Roman"/>
          <w:sz w:val="24"/>
          <w:szCs w:val="24"/>
        </w:rPr>
        <w:t xml:space="preserve">ālists, </w:t>
      </w:r>
      <w:r w:rsidR="006C79E4">
        <w:rPr>
          <w:rFonts w:ascii="Times New Roman" w:hAnsi="Times New Roman"/>
          <w:sz w:val="24"/>
          <w:szCs w:val="24"/>
        </w:rPr>
        <w:t xml:space="preserve">pie kura datu subjekts var vērsties. </w:t>
      </w:r>
    </w:p>
    <w:p w:rsidR="00FF27E7" w:rsidRDefault="0048155B" w:rsidP="0048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lastRenderedPageBreak/>
        <w:t>L.Rudzīte</w:t>
      </w:r>
      <w:r>
        <w:rPr>
          <w:rFonts w:ascii="Times New Roman" w:hAnsi="Times New Roman"/>
          <w:sz w:val="24"/>
          <w:szCs w:val="24"/>
        </w:rPr>
        <w:t xml:space="preserve">: </w:t>
      </w:r>
      <w:r w:rsidR="00FF27E7">
        <w:rPr>
          <w:rFonts w:ascii="Times New Roman" w:hAnsi="Times New Roman"/>
          <w:sz w:val="24"/>
          <w:szCs w:val="24"/>
        </w:rPr>
        <w:t>norāda, ka Direktīvas izpratnē datu aizsardzība speciālistam ir šaurākas funkcijas nekā direktīvā</w:t>
      </w:r>
      <w:r w:rsidR="00FF27E7" w:rsidRPr="00FF27E7">
        <w:rPr>
          <w:rFonts w:ascii="Times New Roman" w:hAnsi="Times New Roman"/>
          <w:sz w:val="24"/>
          <w:szCs w:val="24"/>
        </w:rPr>
        <w:t xml:space="preserve"> (ES) 2016/680 par fizisku personu aizsardzību attiecībā uz personas datu apstrādi, ko veic kompetentās iestādes</w:t>
      </w:r>
      <w:r w:rsidR="00142841">
        <w:rPr>
          <w:rFonts w:ascii="Times New Roman" w:hAnsi="Times New Roman"/>
          <w:sz w:val="24"/>
          <w:szCs w:val="24"/>
        </w:rPr>
        <w:t>. Iesaka saglabāt 1.lasījumā pieņemto</w:t>
      </w:r>
      <w:proofErr w:type="gramStart"/>
      <w:r w:rsidR="0014284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42841">
        <w:rPr>
          <w:rFonts w:ascii="Times New Roman" w:hAnsi="Times New Roman"/>
          <w:sz w:val="24"/>
          <w:szCs w:val="24"/>
        </w:rPr>
        <w:t xml:space="preserve">5. daļu. </w:t>
      </w:r>
    </w:p>
    <w:p w:rsidR="00E07117" w:rsidRDefault="00142841" w:rsidP="0048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41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</w:t>
      </w:r>
      <w:r w:rsidR="00E07117">
        <w:rPr>
          <w:rFonts w:ascii="Times New Roman" w:hAnsi="Times New Roman"/>
          <w:sz w:val="24"/>
          <w:szCs w:val="24"/>
        </w:rPr>
        <w:t xml:space="preserve">1.lasījumā pieņemtā </w:t>
      </w:r>
      <w:r>
        <w:rPr>
          <w:rFonts w:ascii="Times New Roman" w:hAnsi="Times New Roman"/>
          <w:sz w:val="24"/>
          <w:szCs w:val="24"/>
        </w:rPr>
        <w:t>5.daļa pieļauj interpretācijas iespējas</w:t>
      </w:r>
      <w:r w:rsidR="00E07117">
        <w:rPr>
          <w:rFonts w:ascii="Times New Roman" w:hAnsi="Times New Roman"/>
          <w:sz w:val="24"/>
          <w:szCs w:val="24"/>
        </w:rPr>
        <w:t>. Mērķis bija uzsvērt, ka</w:t>
      </w:r>
      <w:r w:rsidR="00480FF8">
        <w:rPr>
          <w:rFonts w:ascii="Times New Roman" w:hAnsi="Times New Roman"/>
          <w:sz w:val="24"/>
          <w:szCs w:val="24"/>
        </w:rPr>
        <w:t xml:space="preserve"> </w:t>
      </w:r>
      <w:r w:rsidR="00E07117">
        <w:rPr>
          <w:rFonts w:ascii="Times New Roman" w:hAnsi="Times New Roman"/>
          <w:sz w:val="24"/>
          <w:szCs w:val="24"/>
        </w:rPr>
        <w:t>neatkarīgi no tā, cik speciālistu Drošības policijā (DP) ir, speciālisti</w:t>
      </w:r>
      <w:r w:rsidR="00EC77AE">
        <w:rPr>
          <w:rFonts w:ascii="Times New Roman" w:hAnsi="Times New Roman"/>
          <w:sz w:val="24"/>
          <w:szCs w:val="24"/>
        </w:rPr>
        <w:t>em</w:t>
      </w:r>
      <w:r w:rsidR="00E07117">
        <w:rPr>
          <w:rFonts w:ascii="Times New Roman" w:hAnsi="Times New Roman"/>
          <w:sz w:val="24"/>
          <w:szCs w:val="24"/>
        </w:rPr>
        <w:t xml:space="preserve"> šā likuma izpratnē </w:t>
      </w:r>
      <w:r w:rsidR="00480FF8">
        <w:rPr>
          <w:rFonts w:ascii="Times New Roman" w:hAnsi="Times New Roman"/>
          <w:sz w:val="24"/>
          <w:szCs w:val="24"/>
        </w:rPr>
        <w:t>jā</w:t>
      </w:r>
      <w:r w:rsidR="00E07117">
        <w:rPr>
          <w:rFonts w:ascii="Times New Roman" w:hAnsi="Times New Roman"/>
          <w:sz w:val="24"/>
          <w:szCs w:val="24"/>
        </w:rPr>
        <w:t>pilda savas funkcijas vispārējā fizisko personu datu aizsardzības regulējuma izpratnē.</w:t>
      </w:r>
    </w:p>
    <w:p w:rsidR="00F72BA0" w:rsidRDefault="0048155B" w:rsidP="00480F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</w:t>
      </w:r>
      <w:r w:rsidR="00480FF8">
        <w:rPr>
          <w:rFonts w:ascii="Times New Roman" w:hAnsi="Times New Roman"/>
          <w:sz w:val="24"/>
          <w:szCs w:val="24"/>
        </w:rPr>
        <w:t>21.priekš</w:t>
      </w:r>
      <w:r>
        <w:rPr>
          <w:rFonts w:ascii="Times New Roman" w:hAnsi="Times New Roman"/>
          <w:sz w:val="24"/>
          <w:szCs w:val="24"/>
        </w:rPr>
        <w:t>likumu atbalstīt.</w:t>
      </w:r>
      <w:r w:rsidR="00480FF8">
        <w:rPr>
          <w:rFonts w:ascii="Times New Roman" w:hAnsi="Times New Roman"/>
          <w:sz w:val="24"/>
          <w:szCs w:val="24"/>
        </w:rPr>
        <w:t xml:space="preserve"> Ierosina Iekšlietu ministrijai </w:t>
      </w:r>
      <w:r w:rsidR="00F72BA0">
        <w:rPr>
          <w:rFonts w:ascii="Times New Roman" w:hAnsi="Times New Roman"/>
          <w:sz w:val="24"/>
          <w:szCs w:val="24"/>
        </w:rPr>
        <w:t xml:space="preserve">sadarbībā ar </w:t>
      </w:r>
      <w:r w:rsidR="00480FF8">
        <w:rPr>
          <w:rFonts w:ascii="Times New Roman" w:hAnsi="Times New Roman"/>
          <w:sz w:val="24"/>
          <w:szCs w:val="24"/>
        </w:rPr>
        <w:t>Drošības policiju</w:t>
      </w:r>
      <w:r w:rsidR="00F72BA0">
        <w:rPr>
          <w:rFonts w:ascii="Times New Roman" w:hAnsi="Times New Roman"/>
          <w:sz w:val="24"/>
          <w:szCs w:val="24"/>
        </w:rPr>
        <w:t xml:space="preserve"> un Juridisko biroju vienoties par 1.lasījumā pieņemtās daļas piektās daļas redakciju (2). </w:t>
      </w:r>
    </w:p>
    <w:p w:rsidR="0048155B" w:rsidRPr="00F72BA0" w:rsidRDefault="00F72BA0" w:rsidP="00480FF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2BA0">
        <w:rPr>
          <w:rFonts w:ascii="Times New Roman" w:hAnsi="Times New Roman"/>
          <w:i/>
          <w:sz w:val="24"/>
          <w:szCs w:val="24"/>
        </w:rPr>
        <w:t>Deputāti 21.priekšlikumu atbalsta.</w:t>
      </w:r>
      <w:r w:rsidR="00480FF8" w:rsidRPr="00F72BA0">
        <w:rPr>
          <w:rFonts w:ascii="Times New Roman" w:hAnsi="Times New Roman"/>
          <w:i/>
          <w:sz w:val="24"/>
          <w:szCs w:val="24"/>
        </w:rPr>
        <w:t xml:space="preserve"> </w:t>
      </w:r>
    </w:p>
    <w:p w:rsidR="0048155B" w:rsidRDefault="00F72BA0" w:rsidP="004815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48155B"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F72BA0" w:rsidRDefault="00F72BA0" w:rsidP="00F72B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22.priekšlikumu. </w:t>
      </w:r>
    </w:p>
    <w:p w:rsidR="007D2FD2" w:rsidRDefault="00F72BA0" w:rsidP="00F72B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>: skaidro, ka aicināts izslēgt administratīvās atbildības regulējumu</w:t>
      </w:r>
      <w:r w:rsidR="00430634">
        <w:rPr>
          <w:rFonts w:ascii="Times New Roman" w:hAnsi="Times New Roman"/>
          <w:sz w:val="24"/>
          <w:szCs w:val="24"/>
        </w:rPr>
        <w:t xml:space="preserve"> (likumprojekta </w:t>
      </w:r>
      <w:proofErr w:type="gramStart"/>
      <w:r w:rsidR="00430634">
        <w:rPr>
          <w:rFonts w:ascii="Times New Roman" w:hAnsi="Times New Roman"/>
          <w:sz w:val="24"/>
          <w:szCs w:val="24"/>
        </w:rPr>
        <w:t>16.pantu</w:t>
      </w:r>
      <w:proofErr w:type="gramEnd"/>
      <w:r w:rsidR="004306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jo jaunais Administratīvo pārkāpumu </w:t>
      </w:r>
      <w:r w:rsidR="00127FF7">
        <w:rPr>
          <w:rFonts w:ascii="Times New Roman" w:hAnsi="Times New Roman"/>
          <w:sz w:val="24"/>
          <w:szCs w:val="24"/>
        </w:rPr>
        <w:t xml:space="preserve">procesa </w:t>
      </w:r>
      <w:r>
        <w:rPr>
          <w:rFonts w:ascii="Times New Roman" w:hAnsi="Times New Roman"/>
          <w:sz w:val="24"/>
          <w:szCs w:val="24"/>
        </w:rPr>
        <w:t>likums</w:t>
      </w:r>
      <w:r w:rsidR="007D2FD2">
        <w:rPr>
          <w:rFonts w:ascii="Times New Roman" w:hAnsi="Times New Roman"/>
          <w:sz w:val="24"/>
          <w:szCs w:val="24"/>
        </w:rPr>
        <w:t xml:space="preserve"> v</w:t>
      </w:r>
      <w:r w:rsidR="00430634">
        <w:rPr>
          <w:rFonts w:ascii="Times New Roman" w:hAnsi="Times New Roman"/>
          <w:sz w:val="24"/>
          <w:szCs w:val="24"/>
        </w:rPr>
        <w:t xml:space="preserve">ēl nav gatavs, kā arī pārejas noteikumu (likumprojekta 17.pants). </w:t>
      </w:r>
    </w:p>
    <w:p w:rsidR="004D4F9E" w:rsidRPr="004D4F9E" w:rsidRDefault="007D2FD2" w:rsidP="004D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FD2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informē, ka </w:t>
      </w:r>
      <w:r w:rsidR="00392E2D">
        <w:rPr>
          <w:rFonts w:ascii="Times New Roman" w:hAnsi="Times New Roman"/>
          <w:sz w:val="24"/>
          <w:szCs w:val="24"/>
        </w:rPr>
        <w:t xml:space="preserve">attiecībā uz </w:t>
      </w:r>
      <w:r w:rsidR="004D4F9E">
        <w:rPr>
          <w:rFonts w:ascii="Times New Roman" w:hAnsi="Times New Roman"/>
          <w:sz w:val="24"/>
          <w:szCs w:val="24"/>
        </w:rPr>
        <w:t xml:space="preserve">VI nodaļu ietverto </w:t>
      </w:r>
      <w:r w:rsidR="00392E2D">
        <w:rPr>
          <w:rFonts w:ascii="Times New Roman" w:hAnsi="Times New Roman"/>
          <w:sz w:val="24"/>
          <w:szCs w:val="24"/>
        </w:rPr>
        <w:t xml:space="preserve">administratīvo atbildību un kompetenci sodu piemērošanā gaisa kuģu pasažieru apstrādes jomā </w:t>
      </w:r>
      <w:r w:rsidR="00430634">
        <w:rPr>
          <w:rFonts w:ascii="Times New Roman" w:hAnsi="Times New Roman"/>
          <w:sz w:val="24"/>
          <w:szCs w:val="24"/>
        </w:rPr>
        <w:t>Saeimas</w:t>
      </w:r>
      <w:proofErr w:type="gramStart"/>
      <w:r w:rsidR="0043063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30634">
        <w:rPr>
          <w:rFonts w:ascii="Times New Roman" w:hAnsi="Times New Roman"/>
          <w:sz w:val="24"/>
          <w:szCs w:val="24"/>
        </w:rPr>
        <w:t xml:space="preserve">Kārtības ruļļa 79. panta kārtībā </w:t>
      </w:r>
      <w:r w:rsidR="00392E2D">
        <w:rPr>
          <w:rFonts w:ascii="Times New Roman" w:hAnsi="Times New Roman"/>
          <w:sz w:val="24"/>
          <w:szCs w:val="24"/>
        </w:rPr>
        <w:t xml:space="preserve"> </w:t>
      </w:r>
      <w:r w:rsidR="004D4F9E">
        <w:rPr>
          <w:rFonts w:ascii="Times New Roman" w:hAnsi="Times New Roman"/>
          <w:sz w:val="24"/>
          <w:szCs w:val="24"/>
        </w:rPr>
        <w:t xml:space="preserve">ir sagatavots </w:t>
      </w:r>
      <w:r w:rsidR="00392E2D">
        <w:rPr>
          <w:rFonts w:ascii="Times New Roman" w:hAnsi="Times New Roman"/>
          <w:sz w:val="24"/>
          <w:szCs w:val="24"/>
        </w:rPr>
        <w:t xml:space="preserve">komisijas likumprojekts, kas ir </w:t>
      </w:r>
      <w:r w:rsidR="00430634">
        <w:rPr>
          <w:rFonts w:ascii="Times New Roman" w:hAnsi="Times New Roman"/>
          <w:sz w:val="24"/>
          <w:szCs w:val="24"/>
        </w:rPr>
        <w:t>izdalīts uz atsevišķas lapas.</w:t>
      </w:r>
      <w:r w:rsidR="00392E2D">
        <w:rPr>
          <w:rFonts w:ascii="Times New Roman" w:hAnsi="Times New Roman"/>
          <w:sz w:val="24"/>
          <w:szCs w:val="24"/>
        </w:rPr>
        <w:t xml:space="preserve"> </w:t>
      </w:r>
      <w:r w:rsidR="00F72BA0">
        <w:rPr>
          <w:rFonts w:ascii="Times New Roman" w:hAnsi="Times New Roman"/>
          <w:sz w:val="24"/>
          <w:szCs w:val="24"/>
        </w:rPr>
        <w:t xml:space="preserve"> </w:t>
      </w:r>
      <w:r w:rsidR="004D4F9E" w:rsidRPr="004D4F9E">
        <w:rPr>
          <w:rFonts w:ascii="Times New Roman" w:hAnsi="Times New Roman"/>
          <w:sz w:val="24"/>
          <w:szCs w:val="24"/>
        </w:rPr>
        <w:t>Aicina komisijas likumprojektu “Grozījumi gaisa kuģu pasažieru datu apstrādes likumā</w:t>
      </w:r>
      <w:r w:rsidR="00BE6882">
        <w:rPr>
          <w:rFonts w:ascii="Times New Roman" w:hAnsi="Times New Roman"/>
          <w:sz w:val="24"/>
          <w:szCs w:val="24"/>
        </w:rPr>
        <w:t xml:space="preserve">” </w:t>
      </w:r>
      <w:r w:rsidR="00BE6882" w:rsidRPr="004D4F9E">
        <w:rPr>
          <w:rFonts w:ascii="Times New Roman" w:hAnsi="Times New Roman"/>
          <w:sz w:val="24"/>
          <w:szCs w:val="24"/>
        </w:rPr>
        <w:t>atbalstīt</w:t>
      </w:r>
      <w:r w:rsidR="00BE6882">
        <w:rPr>
          <w:rFonts w:ascii="Times New Roman" w:hAnsi="Times New Roman"/>
          <w:sz w:val="24"/>
          <w:szCs w:val="24"/>
        </w:rPr>
        <w:t xml:space="preserve"> iesniegšanai Saeimā. </w:t>
      </w:r>
      <w:r w:rsidR="004D4F9E" w:rsidRPr="004D4F9E">
        <w:rPr>
          <w:rFonts w:ascii="Times New Roman" w:hAnsi="Times New Roman"/>
          <w:sz w:val="24"/>
          <w:szCs w:val="24"/>
        </w:rPr>
        <w:t xml:space="preserve"> </w:t>
      </w:r>
      <w:r w:rsidR="00BE6882">
        <w:rPr>
          <w:rFonts w:ascii="Times New Roman" w:hAnsi="Times New Roman"/>
          <w:sz w:val="24"/>
          <w:szCs w:val="24"/>
        </w:rPr>
        <w:t>Sekos līdzi, kā Juridiskā komisija turpinās darbu pie jaunā Administratīvo pārkāpumu procesa likuma.</w:t>
      </w:r>
    </w:p>
    <w:p w:rsidR="004D4F9E" w:rsidRPr="004D4F9E" w:rsidRDefault="004D4F9E" w:rsidP="004D4F9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D4F9E">
        <w:rPr>
          <w:rFonts w:ascii="Times New Roman" w:hAnsi="Times New Roman"/>
          <w:i/>
          <w:sz w:val="24"/>
          <w:szCs w:val="24"/>
        </w:rPr>
        <w:t xml:space="preserve">Deputāti komisijas likumprojektu atbalsta. </w:t>
      </w:r>
    </w:p>
    <w:p w:rsidR="004D4F9E" w:rsidRDefault="00F72BA0" w:rsidP="004D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 w:rsidR="00127FF7">
        <w:rPr>
          <w:rFonts w:ascii="Times New Roman" w:hAnsi="Times New Roman"/>
          <w:sz w:val="24"/>
          <w:szCs w:val="24"/>
        </w:rPr>
        <w:t>: aicina 22</w:t>
      </w:r>
      <w:r>
        <w:rPr>
          <w:rFonts w:ascii="Times New Roman" w:hAnsi="Times New Roman"/>
          <w:sz w:val="24"/>
          <w:szCs w:val="24"/>
        </w:rPr>
        <w:t>.priekšlikumu atbalstīt</w:t>
      </w:r>
      <w:r w:rsidR="004D4F9E">
        <w:rPr>
          <w:rFonts w:ascii="Times New Roman" w:hAnsi="Times New Roman"/>
          <w:sz w:val="24"/>
          <w:szCs w:val="24"/>
        </w:rPr>
        <w:t xml:space="preserve">. </w:t>
      </w:r>
      <w:r w:rsidR="004D4F9E" w:rsidRPr="004D4F9E">
        <w:rPr>
          <w:rFonts w:ascii="Times New Roman" w:hAnsi="Times New Roman"/>
          <w:sz w:val="24"/>
          <w:szCs w:val="24"/>
        </w:rPr>
        <w:t xml:space="preserve"> </w:t>
      </w:r>
    </w:p>
    <w:p w:rsidR="00F72BA0" w:rsidRPr="00534533" w:rsidRDefault="00F72BA0" w:rsidP="00F72BA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 xml:space="preserve">Deputāti </w:t>
      </w:r>
      <w:r>
        <w:rPr>
          <w:rFonts w:ascii="Times New Roman" w:hAnsi="Times New Roman"/>
          <w:i/>
          <w:sz w:val="24"/>
          <w:szCs w:val="24"/>
        </w:rPr>
        <w:t>2</w:t>
      </w:r>
      <w:r w:rsidR="00127FF7">
        <w:rPr>
          <w:rFonts w:ascii="Times New Roman" w:hAnsi="Times New Roman"/>
          <w:i/>
          <w:sz w:val="24"/>
          <w:szCs w:val="24"/>
        </w:rPr>
        <w:t>2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F72BA0" w:rsidRDefault="00F72BA0" w:rsidP="00F72B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27FF7">
        <w:rPr>
          <w:rFonts w:ascii="Times New Roman" w:hAnsi="Times New Roman"/>
          <w:b/>
          <w:sz w:val="24"/>
          <w:szCs w:val="24"/>
        </w:rPr>
        <w:t>2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4D4F9E" w:rsidRDefault="004D4F9E" w:rsidP="004D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23.priekšlikumu. </w:t>
      </w:r>
    </w:p>
    <w:p w:rsidR="004D4F9E" w:rsidRDefault="004D4F9E" w:rsidP="004D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33">
        <w:rPr>
          <w:rFonts w:ascii="Times New Roman" w:hAnsi="Times New Roman"/>
          <w:b/>
          <w:sz w:val="24"/>
          <w:szCs w:val="24"/>
        </w:rPr>
        <w:t>L.Jambuševa</w:t>
      </w:r>
      <w:proofErr w:type="spellEnd"/>
      <w:r>
        <w:rPr>
          <w:rFonts w:ascii="Times New Roman" w:hAnsi="Times New Roman"/>
          <w:sz w:val="24"/>
          <w:szCs w:val="24"/>
        </w:rPr>
        <w:t xml:space="preserve">: skaidro, ka tas redakcionāli precizējums. </w:t>
      </w:r>
    </w:p>
    <w:p w:rsidR="004D4F9E" w:rsidRPr="00E91A31" w:rsidRDefault="004D4F9E" w:rsidP="004D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L.Rudzīte</w:t>
      </w:r>
      <w:r>
        <w:rPr>
          <w:rFonts w:ascii="Times New Roman" w:hAnsi="Times New Roman"/>
          <w:sz w:val="24"/>
          <w:szCs w:val="24"/>
        </w:rPr>
        <w:t>: neiebilst.</w:t>
      </w:r>
    </w:p>
    <w:p w:rsidR="004D4F9E" w:rsidRDefault="004D4F9E" w:rsidP="004D4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53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23.priekslikumu atbalstīt.</w:t>
      </w:r>
    </w:p>
    <w:p w:rsidR="004D4F9E" w:rsidRPr="00534533" w:rsidRDefault="004D4F9E" w:rsidP="004D4F9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4533">
        <w:rPr>
          <w:rFonts w:ascii="Times New Roman" w:hAnsi="Times New Roman"/>
          <w:i/>
          <w:sz w:val="24"/>
          <w:szCs w:val="24"/>
        </w:rPr>
        <w:t xml:space="preserve">Deputāti </w:t>
      </w:r>
      <w:r>
        <w:rPr>
          <w:rFonts w:ascii="Times New Roman" w:hAnsi="Times New Roman"/>
          <w:i/>
          <w:sz w:val="24"/>
          <w:szCs w:val="24"/>
        </w:rPr>
        <w:t>23</w:t>
      </w:r>
      <w:r w:rsidRPr="00534533">
        <w:rPr>
          <w:rFonts w:ascii="Times New Roman" w:hAnsi="Times New Roman"/>
          <w:i/>
          <w:sz w:val="24"/>
          <w:szCs w:val="24"/>
        </w:rPr>
        <w:t>.priekšlikumu atbalsta.</w:t>
      </w:r>
    </w:p>
    <w:p w:rsidR="004D4F9E" w:rsidRDefault="004D4F9E" w:rsidP="004D4F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534533">
        <w:rPr>
          <w:rFonts w:ascii="Times New Roman" w:hAnsi="Times New Roman"/>
          <w:b/>
          <w:sz w:val="24"/>
          <w:szCs w:val="24"/>
        </w:rPr>
        <w:t xml:space="preserve">.priekšlikums atbalstīts.  </w:t>
      </w:r>
    </w:p>
    <w:p w:rsidR="004D4F9E" w:rsidRDefault="004D4F9E" w:rsidP="004D4F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4D4F9E">
        <w:rPr>
          <w:rFonts w:ascii="Times New Roman" w:hAnsi="Times New Roman"/>
          <w:sz w:val="24"/>
          <w:szCs w:val="24"/>
        </w:rPr>
        <w:t xml:space="preserve">aicina likumprojektu atbalstīt un virzīt izskatīšanai </w:t>
      </w:r>
      <w:r w:rsidR="00EC77AE">
        <w:rPr>
          <w:rFonts w:ascii="Times New Roman" w:hAnsi="Times New Roman"/>
          <w:sz w:val="24"/>
          <w:szCs w:val="24"/>
        </w:rPr>
        <w:t xml:space="preserve">Saeimā </w:t>
      </w:r>
      <w:r w:rsidRPr="004D4F9E">
        <w:rPr>
          <w:rFonts w:ascii="Times New Roman" w:hAnsi="Times New Roman"/>
          <w:sz w:val="24"/>
          <w:szCs w:val="24"/>
        </w:rPr>
        <w:t>2.lasījumā.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2BA0" w:rsidRPr="004D4F9E" w:rsidRDefault="004D4F9E" w:rsidP="0048155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D4F9E">
        <w:rPr>
          <w:rFonts w:ascii="Times New Roman" w:hAnsi="Times New Roman"/>
          <w:i/>
          <w:sz w:val="24"/>
          <w:szCs w:val="24"/>
        </w:rPr>
        <w:lastRenderedPageBreak/>
        <w:t>Deputāti likumprojektu atbalsta.</w:t>
      </w:r>
    </w:p>
    <w:p w:rsidR="0048155B" w:rsidRPr="004D4F9E" w:rsidRDefault="004D4F9E" w:rsidP="004063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4D4F9E">
        <w:rPr>
          <w:rFonts w:ascii="Times New Roman" w:hAnsi="Times New Roman"/>
          <w:sz w:val="24"/>
          <w:szCs w:val="24"/>
        </w:rPr>
        <w:t xml:space="preserve">aicina noteikt priekšlikumu iesniegšana termiņu 3.lasījumam. </w:t>
      </w:r>
    </w:p>
    <w:p w:rsidR="00406308" w:rsidRDefault="004D4F9E" w:rsidP="00406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L.Rudzīte: </w:t>
      </w:r>
      <w:r w:rsidRPr="004D4F9E">
        <w:rPr>
          <w:rFonts w:ascii="Times New Roman" w:hAnsi="Times New Roman"/>
          <w:sz w:val="24"/>
          <w:szCs w:val="24"/>
        </w:rPr>
        <w:t>ierosina noteikt 2 nedēļu termiņu.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6308" w:rsidRPr="004D4F9E" w:rsidRDefault="004D4F9E" w:rsidP="0053453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D4F9E">
        <w:rPr>
          <w:rFonts w:ascii="Times New Roman" w:hAnsi="Times New Roman"/>
          <w:i/>
          <w:sz w:val="24"/>
          <w:szCs w:val="24"/>
        </w:rPr>
        <w:t>Deputātiem iebildumu nav.</w:t>
      </w:r>
    </w:p>
    <w:p w:rsidR="004D4F9E" w:rsidRDefault="004D4F9E" w:rsidP="00534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Lēmums:</w:t>
      </w:r>
    </w:p>
    <w:p w:rsidR="004D4F9E" w:rsidRDefault="004D4F9E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F9E">
        <w:rPr>
          <w:rFonts w:ascii="Times New Roman" w:hAnsi="Times New Roman"/>
          <w:sz w:val="24"/>
          <w:szCs w:val="24"/>
        </w:rPr>
        <w:t xml:space="preserve">- likumprojektu </w:t>
      </w:r>
      <w:r>
        <w:rPr>
          <w:rFonts w:ascii="Times New Roman" w:hAnsi="Times New Roman"/>
          <w:sz w:val="24"/>
          <w:szCs w:val="24"/>
        </w:rPr>
        <w:t>“</w:t>
      </w:r>
      <w:r w:rsidRPr="00085603">
        <w:rPr>
          <w:rFonts w:ascii="Times New Roman" w:hAnsi="Times New Roman"/>
          <w:sz w:val="24"/>
          <w:szCs w:val="24"/>
        </w:rPr>
        <w:t>Grozījumi Gaisa kuģu pasažieru datu apstrādes likumā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085603">
        <w:rPr>
          <w:rFonts w:ascii="Times New Roman" w:hAnsi="Times New Roman"/>
          <w:sz w:val="24"/>
          <w:szCs w:val="24"/>
        </w:rPr>
        <w:t>(1135/12)</w:t>
      </w:r>
      <w:r w:rsidR="00BE6882">
        <w:rPr>
          <w:rFonts w:ascii="Times New Roman" w:hAnsi="Times New Roman"/>
          <w:sz w:val="24"/>
          <w:szCs w:val="24"/>
        </w:rPr>
        <w:t xml:space="preserve"> atbalstīt un virzīt izskatīšanai 2.lasījumā;</w:t>
      </w:r>
    </w:p>
    <w:p w:rsidR="00BE6882" w:rsidRDefault="00BE6882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lūgt noteikt priekšlikumu iesniegšanas termiņu 2.lasījumam – 2 nedēļas; </w:t>
      </w:r>
    </w:p>
    <w:p w:rsidR="00BE6882" w:rsidRPr="004D4F9E" w:rsidRDefault="00BE6882" w:rsidP="00534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6882">
        <w:rPr>
          <w:rFonts w:ascii="Times New Roman" w:hAnsi="Times New Roman"/>
          <w:sz w:val="24"/>
          <w:szCs w:val="24"/>
        </w:rPr>
        <w:t xml:space="preserve">Saeimas kārtības ruļļa 79. pantu </w:t>
      </w:r>
      <w:r>
        <w:rPr>
          <w:rFonts w:ascii="Times New Roman" w:hAnsi="Times New Roman"/>
          <w:sz w:val="24"/>
          <w:szCs w:val="24"/>
        </w:rPr>
        <w:t xml:space="preserve">kārtībā </w:t>
      </w:r>
      <w:r w:rsidRPr="00BE6882">
        <w:rPr>
          <w:rFonts w:ascii="Times New Roman" w:hAnsi="Times New Roman"/>
          <w:sz w:val="24"/>
          <w:szCs w:val="24"/>
        </w:rPr>
        <w:t>iesnie</w:t>
      </w:r>
      <w:r>
        <w:rPr>
          <w:rFonts w:ascii="Times New Roman" w:hAnsi="Times New Roman"/>
          <w:sz w:val="24"/>
          <w:szCs w:val="24"/>
        </w:rPr>
        <w:t>gt</w:t>
      </w:r>
      <w:r w:rsidRPr="00BE6882">
        <w:rPr>
          <w:rFonts w:ascii="Times New Roman" w:hAnsi="Times New Roman"/>
          <w:sz w:val="24"/>
          <w:szCs w:val="24"/>
        </w:rPr>
        <w:t xml:space="preserve"> izskatīšanai Saeim</w:t>
      </w:r>
      <w:r>
        <w:rPr>
          <w:rFonts w:ascii="Times New Roman" w:hAnsi="Times New Roman"/>
          <w:sz w:val="24"/>
          <w:szCs w:val="24"/>
        </w:rPr>
        <w:t xml:space="preserve">ā komisijas sagatavoto </w:t>
      </w:r>
      <w:r w:rsidRPr="00BE6882">
        <w:rPr>
          <w:rFonts w:ascii="Times New Roman" w:hAnsi="Times New Roman"/>
          <w:sz w:val="24"/>
          <w:szCs w:val="24"/>
        </w:rPr>
        <w:t>likumprojektu “Grozījumi Gaisa kuģu pasažieru datu apstrādes likumā”.</w:t>
      </w:r>
    </w:p>
    <w:p w:rsidR="00534533" w:rsidRDefault="00BE6882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7AE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iepazīties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ar komisijas  21.marta sēdei atsūtītajiem materiāliem. </w:t>
      </w:r>
    </w:p>
    <w:p w:rsidR="00BE6882" w:rsidRPr="00534FEC" w:rsidRDefault="00BE6882" w:rsidP="00964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68D">
        <w:rPr>
          <w:rFonts w:ascii="Times New Roman" w:hAnsi="Times New Roman"/>
          <w:i/>
          <w:sz w:val="24"/>
          <w:szCs w:val="24"/>
        </w:rPr>
        <w:t xml:space="preserve">Sēde pabeigta </w:t>
      </w:r>
      <w:proofErr w:type="gramStart"/>
      <w:r w:rsidRPr="007F268D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8</w:t>
      </w:r>
      <w:r w:rsidRPr="007F268D">
        <w:rPr>
          <w:rFonts w:ascii="Times New Roman" w:hAnsi="Times New Roman"/>
          <w:i/>
          <w:sz w:val="24"/>
          <w:szCs w:val="24"/>
        </w:rPr>
        <w:t>.gada</w:t>
      </w:r>
      <w:proofErr w:type="gramEnd"/>
      <w:r w:rsidR="00085603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 xml:space="preserve">.martā  </w:t>
      </w:r>
      <w:r w:rsidRPr="007F268D">
        <w:rPr>
          <w:rFonts w:ascii="Times New Roman" w:hAnsi="Times New Roman"/>
          <w:i/>
          <w:sz w:val="24"/>
          <w:szCs w:val="24"/>
        </w:rPr>
        <w:t>plkst</w:t>
      </w:r>
      <w:r w:rsidR="00085603">
        <w:rPr>
          <w:rFonts w:ascii="Times New Roman" w:hAnsi="Times New Roman"/>
          <w:i/>
          <w:sz w:val="24"/>
          <w:szCs w:val="24"/>
        </w:rPr>
        <w:t>. 10. 5</w:t>
      </w:r>
      <w:r>
        <w:rPr>
          <w:rFonts w:ascii="Times New Roman" w:hAnsi="Times New Roman"/>
          <w:i/>
          <w:sz w:val="24"/>
          <w:szCs w:val="24"/>
        </w:rPr>
        <w:t>5</w:t>
      </w:r>
      <w:r w:rsidRPr="007F268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4849" w:rsidRPr="007F268D" w:rsidRDefault="00964849" w:rsidP="009648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</w:t>
      </w:r>
      <w:proofErr w:type="gramEnd"/>
      <w:r>
        <w:rPr>
          <w:rFonts w:ascii="Times New Roman" w:hAnsi="Times New Roman"/>
          <w:sz w:val="24"/>
          <w:szCs w:val="24"/>
        </w:rPr>
        <w:t xml:space="preserve">A.Latkovskis </w:t>
      </w: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268D">
        <w:rPr>
          <w:rFonts w:ascii="Times New Roman" w:hAnsi="Times New Roman"/>
          <w:sz w:val="24"/>
          <w:szCs w:val="24"/>
        </w:rPr>
        <w:t>Komisijas</w:t>
      </w:r>
      <w:r>
        <w:rPr>
          <w:rFonts w:ascii="Times New Roman" w:hAnsi="Times New Roman"/>
          <w:sz w:val="24"/>
          <w:szCs w:val="24"/>
        </w:rPr>
        <w:t xml:space="preserve"> sekretārs </w:t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proofErr w:type="gramStart"/>
      <w:r w:rsidRPr="007F268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>Krēsliņš</w:t>
      </w: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4849" w:rsidRDefault="00964849" w:rsidP="00964849">
      <w:pPr>
        <w:spacing w:after="0" w:line="360" w:lineRule="auto"/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</w:t>
      </w:r>
      <w:r w:rsidRPr="00873A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7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M</w:t>
      </w:r>
      <w:r w:rsidRPr="00873AF4">
        <w:rPr>
          <w:rFonts w:ascii="Times New Roman" w:hAnsi="Times New Roman"/>
          <w:sz w:val="24"/>
          <w:szCs w:val="24"/>
        </w:rPr>
        <w:t>.Markevica</w:t>
      </w:r>
      <w:r w:rsidRPr="004661FC">
        <w:rPr>
          <w:rFonts w:ascii="Times New Roman" w:hAnsi="Times New Roman"/>
          <w:bCs/>
          <w:sz w:val="24"/>
          <w:szCs w:val="24"/>
        </w:rPr>
        <w:t xml:space="preserve">  </w:t>
      </w:r>
    </w:p>
    <w:p w:rsidR="00964849" w:rsidRDefault="00964849" w:rsidP="00964849">
      <w:pPr>
        <w:spacing w:line="360" w:lineRule="auto"/>
      </w:pPr>
    </w:p>
    <w:p w:rsidR="00466624" w:rsidRDefault="00466624"/>
    <w:sectPr w:rsidR="00466624" w:rsidSect="00C155E4">
      <w:footerReference w:type="default" r:id="rId7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A9" w:rsidRDefault="00E701A9">
      <w:pPr>
        <w:spacing w:after="0" w:line="240" w:lineRule="auto"/>
      </w:pPr>
      <w:r>
        <w:separator/>
      </w:r>
    </w:p>
  </w:endnote>
  <w:endnote w:type="continuationSeparator" w:id="0">
    <w:p w:rsidR="00E701A9" w:rsidRDefault="00E7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15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BA0" w:rsidRDefault="00F72B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4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2BA0" w:rsidRDefault="00F7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A9" w:rsidRDefault="00E701A9">
      <w:pPr>
        <w:spacing w:after="0" w:line="240" w:lineRule="auto"/>
      </w:pPr>
      <w:r>
        <w:separator/>
      </w:r>
    </w:p>
  </w:footnote>
  <w:footnote w:type="continuationSeparator" w:id="0">
    <w:p w:rsidR="00E701A9" w:rsidRDefault="00E70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9"/>
    <w:rsid w:val="00085603"/>
    <w:rsid w:val="000C7EF3"/>
    <w:rsid w:val="00127FF7"/>
    <w:rsid w:val="00142841"/>
    <w:rsid w:val="002C36C9"/>
    <w:rsid w:val="0036272F"/>
    <w:rsid w:val="0036447D"/>
    <w:rsid w:val="00392E2D"/>
    <w:rsid w:val="003D31C1"/>
    <w:rsid w:val="00406308"/>
    <w:rsid w:val="00430634"/>
    <w:rsid w:val="00466624"/>
    <w:rsid w:val="00480FF8"/>
    <w:rsid w:val="0048155B"/>
    <w:rsid w:val="004D4F9E"/>
    <w:rsid w:val="00534533"/>
    <w:rsid w:val="00534FEC"/>
    <w:rsid w:val="005D471C"/>
    <w:rsid w:val="00646319"/>
    <w:rsid w:val="006A3A23"/>
    <w:rsid w:val="006C79E4"/>
    <w:rsid w:val="00743572"/>
    <w:rsid w:val="00754FFB"/>
    <w:rsid w:val="007D2FD2"/>
    <w:rsid w:val="00855AB9"/>
    <w:rsid w:val="009254EF"/>
    <w:rsid w:val="00964849"/>
    <w:rsid w:val="009F1AC5"/>
    <w:rsid w:val="00A11C8D"/>
    <w:rsid w:val="00A974E2"/>
    <w:rsid w:val="00AC238F"/>
    <w:rsid w:val="00BE5B47"/>
    <w:rsid w:val="00BE6882"/>
    <w:rsid w:val="00C155E4"/>
    <w:rsid w:val="00CB2BDB"/>
    <w:rsid w:val="00CD440F"/>
    <w:rsid w:val="00CD76B7"/>
    <w:rsid w:val="00DE4A28"/>
    <w:rsid w:val="00E07117"/>
    <w:rsid w:val="00E701A9"/>
    <w:rsid w:val="00E91A31"/>
    <w:rsid w:val="00EC77AE"/>
    <w:rsid w:val="00F354D7"/>
    <w:rsid w:val="00F72BA0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C20F4"/>
  <w15:chartTrackingRefBased/>
  <w15:docId w15:val="{F48C08F0-995C-4D61-82D3-DE630A0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4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6484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96484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964849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964849"/>
    <w:rPr>
      <w:b/>
      <w:bCs/>
    </w:rPr>
  </w:style>
  <w:style w:type="paragraph" w:styleId="ListParagraph">
    <w:name w:val="List Paragraph"/>
    <w:basedOn w:val="Normal"/>
    <w:uiPriority w:val="34"/>
    <w:qFormat/>
    <w:rsid w:val="009648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49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B2C9-2181-4232-A092-75E9B617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8450</Words>
  <Characters>4818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3</cp:revision>
  <cp:lastPrinted>2018-03-28T07:03:00Z</cp:lastPrinted>
  <dcterms:created xsi:type="dcterms:W3CDTF">2018-03-27T08:49:00Z</dcterms:created>
  <dcterms:modified xsi:type="dcterms:W3CDTF">2018-03-28T07:11:00Z</dcterms:modified>
</cp:coreProperties>
</file>