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FA" w:rsidRDefault="008B3CFA" w:rsidP="002665F0">
      <w:pPr>
        <w:pStyle w:val="Title"/>
        <w:spacing w:line="360" w:lineRule="auto"/>
        <w:jc w:val="left"/>
      </w:pPr>
    </w:p>
    <w:p w:rsidR="002665F0" w:rsidRPr="00873AF4" w:rsidRDefault="002665F0" w:rsidP="002665F0">
      <w:pPr>
        <w:pStyle w:val="Title"/>
        <w:spacing w:line="360" w:lineRule="auto"/>
        <w:jc w:val="left"/>
      </w:pPr>
      <w:r w:rsidRPr="00873AF4">
        <w:t xml:space="preserve">      </w:t>
      </w:r>
    </w:p>
    <w:p w:rsidR="002665F0" w:rsidRPr="00873AF4" w:rsidRDefault="002665F0" w:rsidP="002665F0">
      <w:pPr>
        <w:pStyle w:val="Title"/>
        <w:spacing w:line="360" w:lineRule="auto"/>
      </w:pPr>
      <w:r w:rsidRPr="00873AF4">
        <w:t>AIZSARDZĪBAS, IEKŠLIETU UN KORUPCIJAS NOVĒRŠANAS KOMISIJAS</w:t>
      </w:r>
    </w:p>
    <w:p w:rsidR="002665F0" w:rsidRDefault="002665F0" w:rsidP="002665F0">
      <w:pPr>
        <w:pStyle w:val="Title"/>
        <w:spacing w:line="360" w:lineRule="auto"/>
      </w:pPr>
      <w:r w:rsidRPr="00873AF4">
        <w:t xml:space="preserve"> SĒDES PROTOKOLS Nr. </w:t>
      </w:r>
      <w:r w:rsidR="00671959">
        <w:t>188</w:t>
      </w:r>
    </w:p>
    <w:p w:rsidR="002665F0" w:rsidRPr="00873AF4" w:rsidRDefault="002665F0" w:rsidP="002665F0">
      <w:pPr>
        <w:pStyle w:val="Title"/>
        <w:spacing w:line="360" w:lineRule="auto"/>
      </w:pPr>
      <w:bookmarkStart w:id="0" w:name="_GoBack"/>
      <w:bookmarkEnd w:id="0"/>
      <w:r>
        <w:t>2017</w:t>
      </w:r>
      <w:r w:rsidRPr="00873AF4">
        <w:t xml:space="preserve">. gada </w:t>
      </w:r>
      <w:r w:rsidR="00671959">
        <w:t>16</w:t>
      </w:r>
      <w:r>
        <w:t>.maijā</w:t>
      </w:r>
      <w:r w:rsidRPr="00873AF4">
        <w:t xml:space="preserve"> plkst.10.00</w:t>
      </w:r>
    </w:p>
    <w:p w:rsidR="002665F0" w:rsidRPr="00873AF4" w:rsidRDefault="002665F0" w:rsidP="002665F0">
      <w:pPr>
        <w:pStyle w:val="Title"/>
        <w:spacing w:line="360" w:lineRule="auto"/>
      </w:pPr>
      <w:r w:rsidRPr="00873AF4">
        <w:t>Jēkaba ielā 16, 408.telpā (komisijas sēžu zālē)</w:t>
      </w:r>
    </w:p>
    <w:p w:rsidR="002665F0" w:rsidRPr="00873AF4" w:rsidRDefault="002665F0" w:rsidP="002665F0">
      <w:pPr>
        <w:pStyle w:val="BodyText3"/>
        <w:spacing w:line="360" w:lineRule="auto"/>
        <w:rPr>
          <w:b w:val="0"/>
        </w:rPr>
      </w:pPr>
    </w:p>
    <w:p w:rsidR="002665F0" w:rsidRPr="00873AF4" w:rsidRDefault="002665F0" w:rsidP="002665F0">
      <w:pPr>
        <w:pStyle w:val="BodyText3"/>
        <w:spacing w:line="360" w:lineRule="auto"/>
        <w:ind w:left="-284"/>
      </w:pPr>
      <w:r w:rsidRPr="00873AF4">
        <w:t xml:space="preserve">Sēdē piedalās: </w:t>
      </w:r>
    </w:p>
    <w:p w:rsidR="002665F0" w:rsidRPr="007E1DE1" w:rsidRDefault="002665F0" w:rsidP="002665F0">
      <w:pPr>
        <w:spacing w:after="0" w:line="360" w:lineRule="auto"/>
        <w:ind w:left="-284"/>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2665F0" w:rsidRPr="007E1DE1" w:rsidRDefault="002665F0" w:rsidP="002665F0">
      <w:pPr>
        <w:spacing w:after="0" w:line="360" w:lineRule="auto"/>
        <w:ind w:left="-284"/>
        <w:jc w:val="both"/>
        <w:rPr>
          <w:rFonts w:ascii="Times New Roman" w:hAnsi="Times New Roman"/>
          <w:iCs/>
          <w:sz w:val="24"/>
          <w:szCs w:val="24"/>
        </w:rPr>
      </w:pPr>
      <w:r w:rsidRPr="007E1DE1">
        <w:rPr>
          <w:rFonts w:ascii="Times New Roman" w:hAnsi="Times New Roman"/>
          <w:iCs/>
          <w:sz w:val="24"/>
          <w:szCs w:val="24"/>
        </w:rPr>
        <w:t>Ainars Latkovskis</w:t>
      </w:r>
    </w:p>
    <w:p w:rsidR="002665F0" w:rsidRPr="007E1DE1" w:rsidRDefault="002665F0" w:rsidP="002665F0">
      <w:pPr>
        <w:spacing w:after="0" w:line="360" w:lineRule="auto"/>
        <w:ind w:left="-284"/>
        <w:jc w:val="both"/>
        <w:rPr>
          <w:rFonts w:ascii="Times New Roman" w:hAnsi="Times New Roman"/>
          <w:iCs/>
          <w:sz w:val="24"/>
          <w:szCs w:val="24"/>
        </w:rPr>
      </w:pPr>
      <w:r w:rsidRPr="007E1DE1">
        <w:rPr>
          <w:rFonts w:ascii="Times New Roman" w:hAnsi="Times New Roman"/>
          <w:iCs/>
          <w:sz w:val="24"/>
          <w:szCs w:val="24"/>
        </w:rPr>
        <w:t>Kārlis Seržants</w:t>
      </w:r>
    </w:p>
    <w:p w:rsidR="002665F0" w:rsidRPr="007E1DE1" w:rsidRDefault="002665F0" w:rsidP="002665F0">
      <w:pPr>
        <w:pStyle w:val="ListParagraph"/>
        <w:spacing w:line="360" w:lineRule="auto"/>
        <w:ind w:left="-284"/>
        <w:jc w:val="both"/>
        <w:rPr>
          <w:rStyle w:val="Strong"/>
          <w:rFonts w:eastAsia="Calibri"/>
          <w:b w:val="0"/>
          <w:bCs w:val="0"/>
        </w:rPr>
      </w:pPr>
      <w:r w:rsidRPr="007E1DE1">
        <w:rPr>
          <w:rStyle w:val="Strong"/>
          <w:rFonts w:eastAsia="Calibri"/>
          <w:b w:val="0"/>
          <w:bCs w:val="0"/>
        </w:rPr>
        <w:t>Kārlis Krēsliņš</w:t>
      </w:r>
    </w:p>
    <w:p w:rsidR="002665F0" w:rsidRPr="007E1DE1" w:rsidRDefault="002665F0" w:rsidP="002665F0">
      <w:pPr>
        <w:pStyle w:val="ListParagraph"/>
        <w:spacing w:line="360" w:lineRule="auto"/>
        <w:ind w:left="-284"/>
        <w:jc w:val="both"/>
        <w:rPr>
          <w:rStyle w:val="Strong"/>
          <w:rFonts w:eastAsia="Calibri"/>
          <w:b w:val="0"/>
          <w:bCs w:val="0"/>
        </w:rPr>
      </w:pPr>
      <w:r w:rsidRPr="007E1DE1">
        <w:rPr>
          <w:rStyle w:val="Strong"/>
          <w:rFonts w:eastAsia="Calibri"/>
          <w:b w:val="0"/>
          <w:bCs w:val="0"/>
        </w:rPr>
        <w:t>Jānis Ādamsons</w:t>
      </w:r>
    </w:p>
    <w:p w:rsidR="002665F0" w:rsidRDefault="002665F0" w:rsidP="002665F0">
      <w:pPr>
        <w:pStyle w:val="ListParagraph"/>
        <w:spacing w:line="360" w:lineRule="auto"/>
        <w:ind w:left="-284"/>
        <w:jc w:val="both"/>
        <w:rPr>
          <w:rStyle w:val="Strong"/>
          <w:rFonts w:eastAsia="Calibri"/>
          <w:b w:val="0"/>
          <w:bCs w:val="0"/>
        </w:rPr>
      </w:pPr>
      <w:r w:rsidRPr="007E1DE1">
        <w:rPr>
          <w:rStyle w:val="Strong"/>
          <w:rFonts w:eastAsia="Calibri"/>
          <w:b w:val="0"/>
          <w:bCs w:val="0"/>
        </w:rPr>
        <w:t>Ringolds Balodis</w:t>
      </w:r>
    </w:p>
    <w:p w:rsidR="002665F0" w:rsidRDefault="002665F0" w:rsidP="002665F0">
      <w:pPr>
        <w:pStyle w:val="ListParagraph"/>
        <w:spacing w:line="360" w:lineRule="auto"/>
        <w:ind w:left="-284"/>
        <w:jc w:val="both"/>
        <w:rPr>
          <w:rStyle w:val="Strong"/>
          <w:rFonts w:eastAsia="Calibri"/>
          <w:b w:val="0"/>
          <w:bCs w:val="0"/>
        </w:rPr>
      </w:pPr>
      <w:r>
        <w:rPr>
          <w:rStyle w:val="Strong"/>
          <w:rFonts w:eastAsia="Calibri"/>
          <w:b w:val="0"/>
          <w:bCs w:val="0"/>
        </w:rPr>
        <w:t>Aleksejs Loskutovs</w:t>
      </w:r>
    </w:p>
    <w:p w:rsidR="002665F0" w:rsidRPr="007E1DE1" w:rsidRDefault="002665F0" w:rsidP="002665F0">
      <w:pPr>
        <w:pStyle w:val="ListParagraph"/>
        <w:spacing w:line="360" w:lineRule="auto"/>
        <w:ind w:left="-284"/>
        <w:jc w:val="both"/>
        <w:rPr>
          <w:rStyle w:val="Strong"/>
          <w:rFonts w:eastAsia="Calibri"/>
          <w:b w:val="0"/>
          <w:bCs w:val="0"/>
        </w:rPr>
      </w:pPr>
      <w:r w:rsidRPr="007E1DE1">
        <w:rPr>
          <w:rStyle w:val="Strong"/>
          <w:rFonts w:eastAsia="Calibri"/>
          <w:b w:val="0"/>
          <w:bCs w:val="0"/>
        </w:rPr>
        <w:t>Jānis Ruks</w:t>
      </w:r>
    </w:p>
    <w:p w:rsidR="002665F0" w:rsidRPr="007E1DE1" w:rsidRDefault="002665F0" w:rsidP="002665F0">
      <w:pPr>
        <w:pStyle w:val="ListParagraph"/>
        <w:spacing w:line="360" w:lineRule="auto"/>
        <w:ind w:left="-284"/>
        <w:jc w:val="both"/>
        <w:rPr>
          <w:rStyle w:val="Strong"/>
          <w:rFonts w:eastAsia="Calibri"/>
          <w:b w:val="0"/>
          <w:bCs w:val="0"/>
        </w:rPr>
      </w:pPr>
      <w:r w:rsidRPr="007E1DE1">
        <w:rPr>
          <w:rStyle w:val="Strong"/>
          <w:rFonts w:eastAsia="Calibri"/>
          <w:b w:val="0"/>
          <w:bCs w:val="0"/>
        </w:rPr>
        <w:t>Edvīns Šnore</w:t>
      </w:r>
    </w:p>
    <w:p w:rsidR="002665F0" w:rsidRPr="007E1DE1" w:rsidRDefault="002665F0" w:rsidP="002665F0">
      <w:pPr>
        <w:pStyle w:val="ListParagraph"/>
        <w:spacing w:line="360" w:lineRule="auto"/>
        <w:ind w:left="-284"/>
        <w:jc w:val="both"/>
        <w:rPr>
          <w:rStyle w:val="Strong"/>
          <w:rFonts w:eastAsia="Calibri"/>
          <w:b w:val="0"/>
          <w:bCs w:val="0"/>
        </w:rPr>
      </w:pPr>
      <w:r w:rsidRPr="007E1DE1">
        <w:rPr>
          <w:rStyle w:val="Strong"/>
          <w:rFonts w:eastAsia="Calibri"/>
          <w:b w:val="0"/>
          <w:bCs w:val="0"/>
        </w:rPr>
        <w:t>Zenta Tretjaka</w:t>
      </w:r>
    </w:p>
    <w:p w:rsidR="002665F0" w:rsidRPr="007E1DE1" w:rsidRDefault="002665F0" w:rsidP="002665F0">
      <w:pPr>
        <w:pStyle w:val="ListParagraph"/>
        <w:spacing w:line="360" w:lineRule="auto"/>
        <w:ind w:left="-284"/>
        <w:jc w:val="both"/>
        <w:rPr>
          <w:rStyle w:val="Strong"/>
          <w:rFonts w:eastAsia="Calibri"/>
          <w:b w:val="0"/>
          <w:bCs w:val="0"/>
        </w:rPr>
      </w:pPr>
      <w:r w:rsidRPr="007E1DE1">
        <w:rPr>
          <w:rStyle w:val="Strong"/>
          <w:rFonts w:eastAsia="Calibri"/>
          <w:b w:val="0"/>
          <w:bCs w:val="0"/>
        </w:rPr>
        <w:t>Juris Vectirāns</w:t>
      </w:r>
    </w:p>
    <w:p w:rsidR="002665F0" w:rsidRPr="007E1DE1" w:rsidRDefault="002665F0" w:rsidP="002665F0">
      <w:pPr>
        <w:pStyle w:val="ListParagraph"/>
        <w:spacing w:line="360" w:lineRule="auto"/>
        <w:ind w:left="-284"/>
        <w:jc w:val="both"/>
        <w:rPr>
          <w:rStyle w:val="Strong"/>
          <w:rFonts w:eastAsia="Calibri"/>
          <w:b w:val="0"/>
          <w:bCs w:val="0"/>
        </w:rPr>
      </w:pPr>
      <w:r w:rsidRPr="007E1DE1">
        <w:rPr>
          <w:rStyle w:val="Strong"/>
          <w:rFonts w:eastAsia="Calibri"/>
          <w:b w:val="0"/>
          <w:bCs w:val="0"/>
        </w:rPr>
        <w:t>Mihails Zemļinskis</w:t>
      </w:r>
    </w:p>
    <w:p w:rsidR="002665F0" w:rsidRDefault="002665F0" w:rsidP="002665F0">
      <w:pPr>
        <w:pStyle w:val="BodyText3"/>
        <w:spacing w:line="360" w:lineRule="auto"/>
        <w:ind w:left="-284"/>
        <w:rPr>
          <w:b w:val="0"/>
          <w:bCs w:val="0"/>
          <w:i/>
        </w:rPr>
      </w:pPr>
      <w:r w:rsidRPr="00873AF4">
        <w:rPr>
          <w:b w:val="0"/>
          <w:bCs w:val="0"/>
          <w:i/>
          <w:u w:val="single"/>
        </w:rPr>
        <w:t>citas personas</w:t>
      </w:r>
      <w:r w:rsidRPr="00873AF4">
        <w:rPr>
          <w:b w:val="0"/>
          <w:bCs w:val="0"/>
          <w:i/>
        </w:rPr>
        <w:t>:</w:t>
      </w:r>
    </w:p>
    <w:p w:rsidR="00463270" w:rsidRPr="00463270" w:rsidRDefault="00463270" w:rsidP="00463270">
      <w:pPr>
        <w:pStyle w:val="BodyText3"/>
        <w:ind w:left="-284"/>
        <w:rPr>
          <w:b w:val="0"/>
          <w:bCs w:val="0"/>
        </w:rPr>
      </w:pPr>
      <w:r w:rsidRPr="00463270">
        <w:rPr>
          <w:b w:val="0"/>
          <w:bCs w:val="0"/>
        </w:rPr>
        <w:t>•</w:t>
      </w:r>
      <w:r w:rsidRPr="00463270">
        <w:rPr>
          <w:b w:val="0"/>
          <w:bCs w:val="0"/>
        </w:rPr>
        <w:tab/>
        <w:t>Aizsardzības ministrijas</w:t>
      </w:r>
      <w:r>
        <w:rPr>
          <w:b w:val="0"/>
          <w:bCs w:val="0"/>
        </w:rPr>
        <w:t xml:space="preserve"> parlamentārais sekretārs Andrejs Panteļējevs</w:t>
      </w:r>
    </w:p>
    <w:p w:rsidR="00463270" w:rsidRPr="00463270" w:rsidRDefault="00463270" w:rsidP="00463270">
      <w:pPr>
        <w:spacing w:after="0" w:line="240" w:lineRule="auto"/>
        <w:ind w:left="-284"/>
        <w:jc w:val="both"/>
        <w:rPr>
          <w:rFonts w:ascii="Times New Roman" w:hAnsi="Times New Roman"/>
          <w:bCs/>
          <w:sz w:val="24"/>
          <w:szCs w:val="24"/>
        </w:rPr>
      </w:pPr>
      <w:r w:rsidRPr="00463270">
        <w:rPr>
          <w:rFonts w:ascii="Times New Roman" w:hAnsi="Times New Roman"/>
          <w:bCs/>
          <w:sz w:val="24"/>
          <w:szCs w:val="24"/>
        </w:rPr>
        <w:t>•</w:t>
      </w:r>
      <w:r w:rsidRPr="00463270">
        <w:rPr>
          <w:rFonts w:ascii="Times New Roman" w:hAnsi="Times New Roman"/>
          <w:bCs/>
          <w:sz w:val="24"/>
          <w:szCs w:val="24"/>
        </w:rPr>
        <w:tab/>
        <w:t>Aizsardzības ministrijas Juridiskā departamenta Tiesību aktu nodaļ</w:t>
      </w:r>
      <w:r>
        <w:rPr>
          <w:rFonts w:ascii="Times New Roman" w:hAnsi="Times New Roman"/>
          <w:bCs/>
          <w:sz w:val="24"/>
          <w:szCs w:val="24"/>
        </w:rPr>
        <w:t>as vecākā eksperte Marina Baltā</w:t>
      </w:r>
    </w:p>
    <w:p w:rsidR="00463270" w:rsidRPr="00463270" w:rsidRDefault="00463270" w:rsidP="00463270">
      <w:pPr>
        <w:spacing w:after="0" w:line="240" w:lineRule="auto"/>
        <w:ind w:left="-284"/>
        <w:jc w:val="both"/>
        <w:rPr>
          <w:rFonts w:ascii="Times New Roman" w:hAnsi="Times New Roman"/>
          <w:bCs/>
          <w:sz w:val="24"/>
          <w:szCs w:val="24"/>
        </w:rPr>
      </w:pPr>
      <w:r w:rsidRPr="00463270">
        <w:rPr>
          <w:rFonts w:ascii="Times New Roman" w:hAnsi="Times New Roman"/>
          <w:bCs/>
          <w:sz w:val="24"/>
          <w:szCs w:val="24"/>
        </w:rPr>
        <w:t>•</w:t>
      </w:r>
      <w:r w:rsidRPr="00463270">
        <w:rPr>
          <w:rFonts w:ascii="Times New Roman" w:hAnsi="Times New Roman"/>
          <w:bCs/>
          <w:sz w:val="24"/>
          <w:szCs w:val="24"/>
        </w:rPr>
        <w:tab/>
        <w:t xml:space="preserve"> Aizsardzības ministrijas Personāla attīstības departamenta Militārās izglītības un zinātnes</w:t>
      </w:r>
      <w:r>
        <w:rPr>
          <w:rFonts w:ascii="Times New Roman" w:hAnsi="Times New Roman"/>
          <w:bCs/>
          <w:sz w:val="24"/>
          <w:szCs w:val="24"/>
        </w:rPr>
        <w:t xml:space="preserve"> nodaļas vadītāja Liene Liepiņa</w:t>
      </w:r>
    </w:p>
    <w:p w:rsidR="00463270" w:rsidRPr="00463270" w:rsidRDefault="00463270" w:rsidP="00463270">
      <w:pPr>
        <w:spacing w:after="0" w:line="240" w:lineRule="auto"/>
        <w:ind w:left="-284"/>
        <w:jc w:val="both"/>
        <w:rPr>
          <w:rFonts w:ascii="Times New Roman" w:hAnsi="Times New Roman"/>
          <w:bCs/>
          <w:sz w:val="24"/>
          <w:szCs w:val="24"/>
        </w:rPr>
      </w:pPr>
      <w:r w:rsidRPr="00463270">
        <w:rPr>
          <w:rFonts w:ascii="Times New Roman" w:hAnsi="Times New Roman"/>
          <w:bCs/>
          <w:sz w:val="24"/>
          <w:szCs w:val="24"/>
        </w:rPr>
        <w:t>•</w:t>
      </w:r>
      <w:r w:rsidRPr="00463270">
        <w:rPr>
          <w:rFonts w:ascii="Times New Roman" w:hAnsi="Times New Roman"/>
          <w:bCs/>
          <w:sz w:val="24"/>
          <w:szCs w:val="24"/>
        </w:rPr>
        <w:tab/>
        <w:t>Nacionālo bruņoto spēku Apvienotā štāba Juridiskās pārvaldes Normatīvo aktu un līgumu daļas priekšniece kapteine Inita Ruka-Kāp</w:t>
      </w:r>
      <w:r>
        <w:rPr>
          <w:rFonts w:ascii="Times New Roman" w:hAnsi="Times New Roman"/>
          <w:bCs/>
          <w:sz w:val="24"/>
          <w:szCs w:val="24"/>
        </w:rPr>
        <w:t>ostiņa</w:t>
      </w:r>
    </w:p>
    <w:p w:rsidR="00463270" w:rsidRPr="00463270" w:rsidRDefault="00463270" w:rsidP="00463270">
      <w:pPr>
        <w:spacing w:after="0" w:line="240" w:lineRule="auto"/>
        <w:ind w:left="-284"/>
        <w:jc w:val="both"/>
        <w:rPr>
          <w:rFonts w:ascii="Times New Roman" w:hAnsi="Times New Roman"/>
          <w:bCs/>
          <w:sz w:val="24"/>
          <w:szCs w:val="24"/>
        </w:rPr>
      </w:pPr>
      <w:r w:rsidRPr="00463270">
        <w:rPr>
          <w:rFonts w:ascii="Times New Roman" w:hAnsi="Times New Roman"/>
          <w:bCs/>
          <w:sz w:val="24"/>
          <w:szCs w:val="24"/>
        </w:rPr>
        <w:t>•</w:t>
      </w:r>
      <w:r w:rsidRPr="00463270">
        <w:rPr>
          <w:rFonts w:ascii="Times New Roman" w:hAnsi="Times New Roman"/>
          <w:bCs/>
          <w:sz w:val="24"/>
          <w:szCs w:val="24"/>
        </w:rPr>
        <w:tab/>
        <w:t>Pilsonības un migrācijas lietu pārvaldes prie</w:t>
      </w:r>
      <w:r>
        <w:rPr>
          <w:rFonts w:ascii="Times New Roman" w:hAnsi="Times New Roman"/>
          <w:bCs/>
          <w:sz w:val="24"/>
          <w:szCs w:val="24"/>
        </w:rPr>
        <w:t>kšnieka vietnieks Uldis Apsītis</w:t>
      </w:r>
    </w:p>
    <w:p w:rsidR="00463270" w:rsidRPr="00463270" w:rsidRDefault="00463270" w:rsidP="00463270">
      <w:pPr>
        <w:spacing w:after="0" w:line="240" w:lineRule="auto"/>
        <w:ind w:left="-284"/>
        <w:jc w:val="both"/>
        <w:rPr>
          <w:rFonts w:ascii="Times New Roman" w:hAnsi="Times New Roman"/>
          <w:bCs/>
          <w:sz w:val="24"/>
          <w:szCs w:val="24"/>
        </w:rPr>
      </w:pPr>
      <w:r w:rsidRPr="00463270">
        <w:rPr>
          <w:rFonts w:ascii="Times New Roman" w:hAnsi="Times New Roman"/>
          <w:bCs/>
          <w:sz w:val="24"/>
          <w:szCs w:val="24"/>
        </w:rPr>
        <w:t>•</w:t>
      </w:r>
      <w:r w:rsidRPr="00463270">
        <w:rPr>
          <w:rFonts w:ascii="Times New Roman" w:hAnsi="Times New Roman"/>
          <w:bCs/>
          <w:sz w:val="24"/>
          <w:szCs w:val="24"/>
        </w:rPr>
        <w:tab/>
        <w:t>Pilsonības un migrācijas lietu pārvaldes Juridiskās nodaļa</w:t>
      </w:r>
      <w:r>
        <w:rPr>
          <w:rFonts w:ascii="Times New Roman" w:hAnsi="Times New Roman"/>
          <w:bCs/>
          <w:sz w:val="24"/>
          <w:szCs w:val="24"/>
        </w:rPr>
        <w:t>s vadošā juriste Kristīne Stone</w:t>
      </w:r>
    </w:p>
    <w:p w:rsidR="00463270" w:rsidRPr="00463270" w:rsidRDefault="00463270" w:rsidP="00463270">
      <w:pPr>
        <w:spacing w:after="0" w:line="240" w:lineRule="auto"/>
        <w:ind w:left="-284"/>
        <w:jc w:val="both"/>
        <w:rPr>
          <w:rFonts w:ascii="Times New Roman" w:hAnsi="Times New Roman"/>
          <w:bCs/>
          <w:sz w:val="24"/>
          <w:szCs w:val="24"/>
        </w:rPr>
      </w:pPr>
      <w:r w:rsidRPr="00463270">
        <w:rPr>
          <w:rFonts w:ascii="Times New Roman" w:hAnsi="Times New Roman"/>
          <w:bCs/>
          <w:sz w:val="24"/>
          <w:szCs w:val="24"/>
        </w:rPr>
        <w:t>•</w:t>
      </w:r>
      <w:r w:rsidRPr="00463270">
        <w:rPr>
          <w:rFonts w:ascii="Times New Roman" w:hAnsi="Times New Roman"/>
          <w:bCs/>
          <w:sz w:val="24"/>
          <w:szCs w:val="24"/>
        </w:rPr>
        <w:tab/>
        <w:t>Iekšlietu ministrijas Juridiskā departa</w:t>
      </w:r>
      <w:r>
        <w:rPr>
          <w:rFonts w:ascii="Times New Roman" w:hAnsi="Times New Roman"/>
          <w:bCs/>
          <w:sz w:val="24"/>
          <w:szCs w:val="24"/>
        </w:rPr>
        <w:t>menta direktors Vilnis Vītoliņš</w:t>
      </w:r>
    </w:p>
    <w:p w:rsidR="00463270" w:rsidRPr="00463270" w:rsidRDefault="00463270" w:rsidP="00463270">
      <w:pPr>
        <w:spacing w:after="0" w:line="240" w:lineRule="auto"/>
        <w:ind w:left="-284"/>
        <w:jc w:val="both"/>
        <w:rPr>
          <w:rFonts w:ascii="Times New Roman" w:hAnsi="Times New Roman"/>
          <w:bCs/>
          <w:sz w:val="24"/>
          <w:szCs w:val="24"/>
        </w:rPr>
      </w:pPr>
      <w:r w:rsidRPr="00463270">
        <w:rPr>
          <w:rFonts w:ascii="Times New Roman" w:hAnsi="Times New Roman"/>
          <w:bCs/>
          <w:sz w:val="24"/>
          <w:szCs w:val="24"/>
        </w:rPr>
        <w:t>•</w:t>
      </w:r>
      <w:r w:rsidRPr="00463270">
        <w:rPr>
          <w:rFonts w:ascii="Times New Roman" w:hAnsi="Times New Roman"/>
          <w:bCs/>
          <w:sz w:val="24"/>
          <w:szCs w:val="24"/>
        </w:rPr>
        <w:tab/>
        <w:t>Iekšlietu ministrijas Juridiskā departamenta Normatīvo aktu nodaļ</w:t>
      </w:r>
      <w:r>
        <w:rPr>
          <w:rFonts w:ascii="Times New Roman" w:hAnsi="Times New Roman"/>
          <w:bCs/>
          <w:sz w:val="24"/>
          <w:szCs w:val="24"/>
        </w:rPr>
        <w:t>as juriskonsulte Dace Radzeviča</w:t>
      </w:r>
    </w:p>
    <w:p w:rsidR="00463270" w:rsidRPr="00463270" w:rsidRDefault="00463270" w:rsidP="00463270">
      <w:pPr>
        <w:spacing w:after="0" w:line="240" w:lineRule="auto"/>
        <w:ind w:left="-284"/>
        <w:jc w:val="both"/>
        <w:rPr>
          <w:rFonts w:ascii="Times New Roman" w:hAnsi="Times New Roman"/>
          <w:bCs/>
          <w:sz w:val="24"/>
          <w:szCs w:val="24"/>
        </w:rPr>
      </w:pPr>
      <w:r w:rsidRPr="00463270">
        <w:rPr>
          <w:rFonts w:ascii="Times New Roman" w:hAnsi="Times New Roman"/>
          <w:bCs/>
          <w:sz w:val="24"/>
          <w:szCs w:val="24"/>
        </w:rPr>
        <w:t>•</w:t>
      </w:r>
      <w:r w:rsidRPr="00463270">
        <w:rPr>
          <w:rFonts w:ascii="Times New Roman" w:hAnsi="Times New Roman"/>
          <w:bCs/>
          <w:sz w:val="24"/>
          <w:szCs w:val="24"/>
        </w:rPr>
        <w:tab/>
        <w:t>Drošības policijas pri</w:t>
      </w:r>
      <w:r>
        <w:rPr>
          <w:rFonts w:ascii="Times New Roman" w:hAnsi="Times New Roman"/>
          <w:bCs/>
          <w:sz w:val="24"/>
          <w:szCs w:val="24"/>
        </w:rPr>
        <w:t>ekšnieka vietnieks Ints Ulmanis</w:t>
      </w:r>
    </w:p>
    <w:p w:rsidR="002665F0" w:rsidRDefault="002665F0" w:rsidP="002665F0">
      <w:pPr>
        <w:pStyle w:val="BodyText3"/>
        <w:ind w:left="-284"/>
        <w:rPr>
          <w:b w:val="0"/>
        </w:rPr>
      </w:pPr>
      <w:r w:rsidRPr="001444CC">
        <w:rPr>
          <w:b w:val="0"/>
        </w:rPr>
        <w:t>•</w:t>
      </w:r>
      <w:r w:rsidRPr="001444CC">
        <w:rPr>
          <w:b w:val="0"/>
        </w:rPr>
        <w:tab/>
        <w:t xml:space="preserve">Saeimas Juridiskā biroja </w:t>
      </w:r>
      <w:r>
        <w:rPr>
          <w:b w:val="0"/>
        </w:rPr>
        <w:t>vec.</w:t>
      </w:r>
      <w:r w:rsidRPr="001444CC">
        <w:rPr>
          <w:b w:val="0"/>
        </w:rPr>
        <w:t xml:space="preserve">jur. padomniece </w:t>
      </w:r>
      <w:r>
        <w:rPr>
          <w:b w:val="0"/>
        </w:rPr>
        <w:t>Līvija Millere</w:t>
      </w:r>
      <w:r w:rsidR="00463270">
        <w:rPr>
          <w:b w:val="0"/>
        </w:rPr>
        <w:t xml:space="preserve">, jur. padomniece </w:t>
      </w:r>
      <w:r w:rsidR="00463270" w:rsidRPr="00463270">
        <w:rPr>
          <w:b w:val="0"/>
        </w:rPr>
        <w:t xml:space="preserve">Laura Jambuševa </w:t>
      </w:r>
    </w:p>
    <w:p w:rsidR="002665F0" w:rsidRDefault="002665F0" w:rsidP="002665F0">
      <w:pPr>
        <w:pStyle w:val="BodyText3"/>
        <w:ind w:left="-284"/>
        <w:rPr>
          <w:b w:val="0"/>
        </w:rPr>
      </w:pPr>
      <w:r w:rsidRPr="00EE4906">
        <w:rPr>
          <w:b w:val="0"/>
        </w:rPr>
        <w:t>•</w:t>
      </w:r>
      <w:r>
        <w:tab/>
      </w:r>
      <w:r w:rsidRPr="001444CC">
        <w:rPr>
          <w:b w:val="0"/>
        </w:rPr>
        <w:t xml:space="preserve">AIKNK </w:t>
      </w:r>
      <w:r>
        <w:rPr>
          <w:b w:val="0"/>
        </w:rPr>
        <w:t>vecākā konsultante Ieva Barvika</w:t>
      </w:r>
    </w:p>
    <w:p w:rsidR="002665F0" w:rsidRPr="00084966" w:rsidRDefault="002665F0" w:rsidP="002665F0">
      <w:pPr>
        <w:spacing w:after="0" w:line="240" w:lineRule="auto"/>
        <w:ind w:left="-284"/>
        <w:jc w:val="both"/>
        <w:rPr>
          <w:rFonts w:ascii="Times New Roman" w:hAnsi="Times New Roman"/>
          <w:b/>
          <w:bCs/>
          <w:sz w:val="24"/>
          <w:szCs w:val="24"/>
        </w:rPr>
      </w:pPr>
      <w:r w:rsidRPr="001444CC">
        <w:rPr>
          <w:rFonts w:ascii="Times New Roman" w:hAnsi="Times New Roman"/>
          <w:bCs/>
          <w:sz w:val="24"/>
          <w:szCs w:val="24"/>
        </w:rPr>
        <w:t>•</w:t>
      </w:r>
      <w:r>
        <w:rPr>
          <w:rFonts w:ascii="Times New Roman" w:hAnsi="Times New Roman"/>
          <w:bCs/>
          <w:sz w:val="24"/>
          <w:szCs w:val="24"/>
        </w:rPr>
        <w:tab/>
      </w:r>
      <w:r w:rsidRPr="00084966">
        <w:rPr>
          <w:rFonts w:ascii="Times New Roman" w:hAnsi="Times New Roman"/>
          <w:bCs/>
          <w:sz w:val="24"/>
          <w:szCs w:val="24"/>
        </w:rPr>
        <w:t xml:space="preserve">AIKNK konsultanti:  Margita Markevica, Inese Silabriede, </w:t>
      </w:r>
      <w:r>
        <w:rPr>
          <w:rFonts w:ascii="Times New Roman" w:hAnsi="Times New Roman"/>
          <w:bCs/>
          <w:sz w:val="24"/>
          <w:szCs w:val="24"/>
        </w:rPr>
        <w:t>Daina Sunepa, Māris Veinalds</w:t>
      </w:r>
    </w:p>
    <w:p w:rsidR="002665F0" w:rsidRDefault="002665F0" w:rsidP="002665F0">
      <w:pPr>
        <w:spacing w:after="0" w:line="240" w:lineRule="auto"/>
        <w:ind w:left="-284"/>
        <w:jc w:val="both"/>
        <w:rPr>
          <w:rFonts w:ascii="Times New Roman" w:hAnsi="Times New Roman"/>
          <w:b/>
          <w:bCs/>
          <w:sz w:val="24"/>
          <w:szCs w:val="24"/>
        </w:rPr>
      </w:pPr>
    </w:p>
    <w:p w:rsidR="002665F0" w:rsidRDefault="002665F0" w:rsidP="002665F0">
      <w:pPr>
        <w:spacing w:after="0" w:line="240" w:lineRule="auto"/>
        <w:ind w:left="-284"/>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A.Latkovskis </w:t>
      </w:r>
    </w:p>
    <w:p w:rsidR="002665F0" w:rsidRDefault="002665F0" w:rsidP="002665F0">
      <w:pPr>
        <w:spacing w:after="0" w:line="360" w:lineRule="auto"/>
        <w:ind w:left="-284"/>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2665F0" w:rsidRDefault="002665F0" w:rsidP="002665F0">
      <w:pPr>
        <w:spacing w:after="0" w:line="360" w:lineRule="auto"/>
        <w:ind w:left="-284"/>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2665F0" w:rsidRDefault="002665F0" w:rsidP="002665F0">
      <w:pPr>
        <w:spacing w:after="0" w:line="360" w:lineRule="auto"/>
        <w:ind w:left="-284"/>
        <w:jc w:val="both"/>
        <w:rPr>
          <w:rFonts w:ascii="Times New Roman" w:hAnsi="Times New Roman"/>
          <w:bCs/>
          <w:sz w:val="24"/>
          <w:szCs w:val="24"/>
        </w:rPr>
      </w:pPr>
      <w:r w:rsidRPr="00B7797D">
        <w:rPr>
          <w:rFonts w:ascii="Times New Roman" w:hAnsi="Times New Roman"/>
          <w:b/>
          <w:bCs/>
          <w:sz w:val="24"/>
          <w:szCs w:val="24"/>
        </w:rPr>
        <w:lastRenderedPageBreak/>
        <w:t>Darba kārtība</w:t>
      </w:r>
      <w:r>
        <w:rPr>
          <w:rFonts w:ascii="Times New Roman" w:hAnsi="Times New Roman"/>
          <w:bCs/>
          <w:sz w:val="24"/>
          <w:szCs w:val="24"/>
        </w:rPr>
        <w:t>:</w:t>
      </w:r>
    </w:p>
    <w:p w:rsidR="002665F0" w:rsidRDefault="002665F0" w:rsidP="002665F0">
      <w:pPr>
        <w:spacing w:after="0" w:line="360" w:lineRule="auto"/>
        <w:ind w:left="-284"/>
        <w:jc w:val="both"/>
        <w:rPr>
          <w:rFonts w:ascii="Times New Roman" w:hAnsi="Times New Roman"/>
          <w:bCs/>
          <w:sz w:val="24"/>
          <w:szCs w:val="24"/>
        </w:rPr>
      </w:pPr>
      <w:r w:rsidRPr="001444CC">
        <w:rPr>
          <w:rFonts w:ascii="Times New Roman" w:hAnsi="Times New Roman"/>
          <w:bCs/>
          <w:sz w:val="24"/>
          <w:szCs w:val="24"/>
        </w:rPr>
        <w:t>1.</w:t>
      </w:r>
      <w:r w:rsidRPr="001444CC">
        <w:rPr>
          <w:rFonts w:ascii="Times New Roman" w:hAnsi="Times New Roman"/>
          <w:bCs/>
          <w:sz w:val="24"/>
          <w:szCs w:val="24"/>
        </w:rPr>
        <w:tab/>
      </w:r>
      <w:r>
        <w:rPr>
          <w:rFonts w:ascii="Times New Roman" w:hAnsi="Times New Roman"/>
          <w:bCs/>
          <w:sz w:val="24"/>
          <w:szCs w:val="24"/>
        </w:rPr>
        <w:t>Likumprojekts</w:t>
      </w:r>
      <w:r w:rsidR="00463270" w:rsidRPr="00463270">
        <w:rPr>
          <w:rFonts w:ascii="Times New Roman" w:hAnsi="Times New Roman"/>
          <w:bCs/>
          <w:sz w:val="24"/>
          <w:szCs w:val="24"/>
        </w:rPr>
        <w:t xml:space="preserve"> </w:t>
      </w:r>
      <w:r w:rsidR="00671959">
        <w:rPr>
          <w:rFonts w:ascii="Times New Roman" w:hAnsi="Times New Roman"/>
          <w:bCs/>
          <w:sz w:val="24"/>
          <w:szCs w:val="24"/>
        </w:rPr>
        <w:t>“</w:t>
      </w:r>
      <w:r w:rsidR="00463270" w:rsidRPr="00463270">
        <w:rPr>
          <w:rFonts w:ascii="Times New Roman" w:hAnsi="Times New Roman"/>
          <w:bCs/>
          <w:sz w:val="24"/>
          <w:szCs w:val="24"/>
        </w:rPr>
        <w:t>Grozījumi Militārā dienesta likumā</w:t>
      </w:r>
      <w:r w:rsidR="00671959">
        <w:rPr>
          <w:rFonts w:ascii="Times New Roman" w:hAnsi="Times New Roman"/>
          <w:bCs/>
          <w:sz w:val="24"/>
          <w:szCs w:val="24"/>
        </w:rPr>
        <w:t>”</w:t>
      </w:r>
      <w:r w:rsidR="00463270" w:rsidRPr="00463270">
        <w:rPr>
          <w:rFonts w:ascii="Times New Roman" w:hAnsi="Times New Roman"/>
          <w:bCs/>
          <w:sz w:val="24"/>
          <w:szCs w:val="24"/>
        </w:rPr>
        <w:t xml:space="preserve"> (895/Lp12) 1. lasījums.</w:t>
      </w:r>
    </w:p>
    <w:p w:rsidR="002665F0" w:rsidRPr="00E61803" w:rsidRDefault="002665F0" w:rsidP="002665F0">
      <w:pPr>
        <w:spacing w:after="0" w:line="360" w:lineRule="auto"/>
        <w:ind w:left="-284"/>
        <w:jc w:val="both"/>
        <w:rPr>
          <w:rFonts w:ascii="Times New Roman" w:hAnsi="Times New Roman"/>
          <w:bCs/>
          <w:sz w:val="24"/>
          <w:szCs w:val="24"/>
        </w:rPr>
      </w:pPr>
      <w:r w:rsidRPr="001444CC">
        <w:rPr>
          <w:rFonts w:ascii="Times New Roman" w:hAnsi="Times New Roman"/>
          <w:bCs/>
          <w:sz w:val="24"/>
          <w:szCs w:val="24"/>
        </w:rPr>
        <w:t>2.</w:t>
      </w:r>
      <w:r w:rsidRPr="001444CC">
        <w:rPr>
          <w:rFonts w:ascii="Times New Roman" w:hAnsi="Times New Roman"/>
          <w:bCs/>
          <w:sz w:val="24"/>
          <w:szCs w:val="24"/>
        </w:rPr>
        <w:tab/>
      </w:r>
      <w:r>
        <w:rPr>
          <w:rFonts w:ascii="Times New Roman" w:hAnsi="Times New Roman"/>
          <w:bCs/>
          <w:sz w:val="24"/>
          <w:szCs w:val="24"/>
        </w:rPr>
        <w:t>Likumprojekts</w:t>
      </w:r>
      <w:r w:rsidR="00671959">
        <w:rPr>
          <w:rFonts w:ascii="Times New Roman" w:hAnsi="Times New Roman"/>
          <w:bCs/>
          <w:sz w:val="24"/>
          <w:szCs w:val="24"/>
        </w:rPr>
        <w:t xml:space="preserve"> “</w:t>
      </w:r>
      <w:r w:rsidR="00463270" w:rsidRPr="00463270">
        <w:rPr>
          <w:rFonts w:ascii="Times New Roman" w:hAnsi="Times New Roman"/>
          <w:bCs/>
          <w:sz w:val="24"/>
          <w:szCs w:val="24"/>
        </w:rPr>
        <w:t>Fizisko personu reģistra likums</w:t>
      </w:r>
      <w:r w:rsidR="00671959">
        <w:rPr>
          <w:rFonts w:ascii="Times New Roman" w:hAnsi="Times New Roman"/>
          <w:bCs/>
          <w:sz w:val="24"/>
          <w:szCs w:val="24"/>
        </w:rPr>
        <w:t>”</w:t>
      </w:r>
      <w:r w:rsidR="00463270" w:rsidRPr="00463270">
        <w:rPr>
          <w:rFonts w:ascii="Times New Roman" w:hAnsi="Times New Roman"/>
          <w:bCs/>
          <w:sz w:val="24"/>
          <w:szCs w:val="24"/>
        </w:rPr>
        <w:t xml:space="preserve"> (890/Lp12) 1. lasījums.</w:t>
      </w:r>
    </w:p>
    <w:p w:rsidR="002665F0" w:rsidRPr="00E61803" w:rsidRDefault="002665F0" w:rsidP="00671959">
      <w:pPr>
        <w:spacing w:after="0" w:line="360" w:lineRule="auto"/>
        <w:ind w:left="-284"/>
        <w:jc w:val="both"/>
        <w:rPr>
          <w:rFonts w:ascii="Times New Roman" w:hAnsi="Times New Roman"/>
          <w:bCs/>
          <w:sz w:val="24"/>
          <w:szCs w:val="24"/>
        </w:rPr>
      </w:pPr>
      <w:r w:rsidRPr="00E61803">
        <w:rPr>
          <w:rFonts w:ascii="Times New Roman" w:hAnsi="Times New Roman"/>
          <w:bCs/>
          <w:sz w:val="24"/>
          <w:szCs w:val="24"/>
        </w:rPr>
        <w:t>3.</w:t>
      </w:r>
      <w:r w:rsidRPr="00E61803">
        <w:rPr>
          <w:rFonts w:ascii="Times New Roman" w:hAnsi="Times New Roman"/>
          <w:bCs/>
          <w:sz w:val="24"/>
          <w:szCs w:val="24"/>
        </w:rPr>
        <w:tab/>
      </w:r>
      <w:r>
        <w:rPr>
          <w:rFonts w:ascii="Times New Roman" w:hAnsi="Times New Roman"/>
          <w:bCs/>
          <w:sz w:val="24"/>
          <w:szCs w:val="24"/>
        </w:rPr>
        <w:t>Likumprojekts</w:t>
      </w:r>
      <w:r w:rsidRPr="00E61803">
        <w:rPr>
          <w:rFonts w:ascii="Times New Roman" w:hAnsi="Times New Roman"/>
          <w:bCs/>
          <w:sz w:val="24"/>
          <w:szCs w:val="24"/>
        </w:rPr>
        <w:t xml:space="preserve">  </w:t>
      </w:r>
      <w:r w:rsidR="00671959">
        <w:rPr>
          <w:rFonts w:ascii="Times New Roman" w:hAnsi="Times New Roman"/>
          <w:bCs/>
          <w:sz w:val="24"/>
          <w:szCs w:val="24"/>
        </w:rPr>
        <w:t>“</w:t>
      </w:r>
      <w:r w:rsidR="00671959" w:rsidRPr="00463270">
        <w:rPr>
          <w:rFonts w:ascii="Times New Roman" w:hAnsi="Times New Roman"/>
          <w:bCs/>
          <w:sz w:val="24"/>
          <w:szCs w:val="24"/>
        </w:rPr>
        <w:t>Grozījumi Iedzīvotāju reģistra likumā</w:t>
      </w:r>
      <w:r w:rsidR="00671959">
        <w:rPr>
          <w:rFonts w:ascii="Times New Roman" w:hAnsi="Times New Roman"/>
          <w:bCs/>
          <w:sz w:val="24"/>
          <w:szCs w:val="24"/>
        </w:rPr>
        <w:t>”</w:t>
      </w:r>
      <w:r w:rsidR="00671959" w:rsidRPr="00463270">
        <w:rPr>
          <w:rFonts w:ascii="Times New Roman" w:hAnsi="Times New Roman"/>
          <w:bCs/>
          <w:sz w:val="24"/>
          <w:szCs w:val="24"/>
        </w:rPr>
        <w:t xml:space="preserve"> (889/Lp12) 1. lasījums.</w:t>
      </w:r>
    </w:p>
    <w:p w:rsidR="002665F0" w:rsidRDefault="002665F0" w:rsidP="002665F0">
      <w:pPr>
        <w:spacing w:after="0" w:line="360" w:lineRule="auto"/>
        <w:ind w:left="-284"/>
        <w:jc w:val="both"/>
        <w:rPr>
          <w:rFonts w:ascii="Times New Roman" w:hAnsi="Times New Roman"/>
          <w:bCs/>
          <w:sz w:val="24"/>
          <w:szCs w:val="24"/>
        </w:rPr>
      </w:pPr>
      <w:r w:rsidRPr="00E61803">
        <w:rPr>
          <w:rFonts w:ascii="Times New Roman" w:hAnsi="Times New Roman"/>
          <w:bCs/>
          <w:sz w:val="24"/>
          <w:szCs w:val="24"/>
        </w:rPr>
        <w:t>4.</w:t>
      </w:r>
      <w:r w:rsidRPr="00E61803">
        <w:rPr>
          <w:rFonts w:ascii="Times New Roman" w:hAnsi="Times New Roman"/>
          <w:bCs/>
          <w:sz w:val="24"/>
          <w:szCs w:val="24"/>
        </w:rPr>
        <w:tab/>
      </w:r>
      <w:r>
        <w:rPr>
          <w:rFonts w:ascii="Times New Roman" w:hAnsi="Times New Roman"/>
          <w:bCs/>
          <w:sz w:val="24"/>
          <w:szCs w:val="24"/>
        </w:rPr>
        <w:t xml:space="preserve">Likumprojekts </w:t>
      </w:r>
      <w:r w:rsidR="00671959">
        <w:rPr>
          <w:rFonts w:ascii="Times New Roman" w:hAnsi="Times New Roman"/>
          <w:bCs/>
          <w:sz w:val="24"/>
          <w:szCs w:val="24"/>
        </w:rPr>
        <w:t>“</w:t>
      </w:r>
      <w:r w:rsidR="00671959" w:rsidRPr="00463270">
        <w:rPr>
          <w:rFonts w:ascii="Times New Roman" w:hAnsi="Times New Roman"/>
          <w:bCs/>
          <w:sz w:val="24"/>
          <w:szCs w:val="24"/>
        </w:rPr>
        <w:t>Grozījumi Nacionālās drošības likumā</w:t>
      </w:r>
      <w:r w:rsidR="00671959">
        <w:rPr>
          <w:rFonts w:ascii="Times New Roman" w:hAnsi="Times New Roman"/>
          <w:bCs/>
          <w:sz w:val="24"/>
          <w:szCs w:val="24"/>
        </w:rPr>
        <w:t>”</w:t>
      </w:r>
      <w:r w:rsidR="00671959" w:rsidRPr="00463270">
        <w:rPr>
          <w:rFonts w:ascii="Times New Roman" w:hAnsi="Times New Roman"/>
          <w:bCs/>
          <w:sz w:val="24"/>
          <w:szCs w:val="24"/>
        </w:rPr>
        <w:t xml:space="preserve"> (877/Lp12) 2. lasījums.</w:t>
      </w:r>
    </w:p>
    <w:p w:rsidR="00671959" w:rsidRDefault="00671959" w:rsidP="002665F0">
      <w:pPr>
        <w:spacing w:after="0" w:line="360" w:lineRule="auto"/>
        <w:ind w:left="-284"/>
        <w:jc w:val="both"/>
        <w:rPr>
          <w:rFonts w:ascii="Times New Roman" w:hAnsi="Times New Roman"/>
          <w:b/>
          <w:bCs/>
          <w:sz w:val="24"/>
          <w:szCs w:val="24"/>
        </w:rPr>
      </w:pPr>
    </w:p>
    <w:p w:rsidR="002665F0" w:rsidRDefault="002665F0" w:rsidP="00671959">
      <w:pPr>
        <w:spacing w:after="0" w:line="360" w:lineRule="auto"/>
        <w:ind w:left="-284"/>
        <w:jc w:val="both"/>
        <w:rPr>
          <w:rFonts w:ascii="Times New Roman" w:hAnsi="Times New Roman"/>
          <w:b/>
          <w:bCs/>
          <w:sz w:val="24"/>
          <w:szCs w:val="24"/>
        </w:rPr>
      </w:pPr>
      <w:r>
        <w:rPr>
          <w:rFonts w:ascii="Times New Roman" w:hAnsi="Times New Roman"/>
          <w:b/>
          <w:bCs/>
          <w:sz w:val="24"/>
          <w:szCs w:val="24"/>
        </w:rPr>
        <w:t>A.</w:t>
      </w:r>
      <w:r w:rsidRPr="00EE4906">
        <w:rPr>
          <w:rFonts w:ascii="Times New Roman" w:hAnsi="Times New Roman"/>
          <w:b/>
          <w:bCs/>
          <w:sz w:val="24"/>
          <w:szCs w:val="24"/>
        </w:rPr>
        <w:t>Latkovskis</w:t>
      </w:r>
      <w:r>
        <w:rPr>
          <w:rFonts w:ascii="Times New Roman" w:hAnsi="Times New Roman"/>
          <w:bCs/>
          <w:sz w:val="24"/>
          <w:szCs w:val="24"/>
        </w:rPr>
        <w:t>: aicina izskatīt darba kārtība</w:t>
      </w:r>
      <w:r w:rsidR="003F439C">
        <w:rPr>
          <w:rFonts w:ascii="Times New Roman" w:hAnsi="Times New Roman"/>
          <w:bCs/>
          <w:sz w:val="24"/>
          <w:szCs w:val="24"/>
        </w:rPr>
        <w:t>s</w:t>
      </w:r>
      <w:r>
        <w:rPr>
          <w:rFonts w:ascii="Times New Roman" w:hAnsi="Times New Roman"/>
          <w:bCs/>
          <w:sz w:val="24"/>
          <w:szCs w:val="24"/>
        </w:rPr>
        <w:t xml:space="preserve"> pirmo punktu </w:t>
      </w:r>
      <w:r w:rsidRPr="00EE4906">
        <w:rPr>
          <w:rFonts w:ascii="Times New Roman" w:hAnsi="Times New Roman"/>
          <w:b/>
          <w:bCs/>
          <w:sz w:val="24"/>
          <w:szCs w:val="24"/>
        </w:rPr>
        <w:t xml:space="preserve">- </w:t>
      </w:r>
      <w:r w:rsidRPr="00671959">
        <w:rPr>
          <w:rFonts w:ascii="Times New Roman" w:hAnsi="Times New Roman"/>
          <w:b/>
          <w:bCs/>
          <w:sz w:val="24"/>
          <w:szCs w:val="24"/>
        </w:rPr>
        <w:t xml:space="preserve">likumprojektu </w:t>
      </w:r>
      <w:r w:rsidR="00671959" w:rsidRPr="00671959">
        <w:rPr>
          <w:rFonts w:ascii="Times New Roman" w:hAnsi="Times New Roman"/>
          <w:b/>
          <w:bCs/>
          <w:sz w:val="24"/>
          <w:szCs w:val="24"/>
        </w:rPr>
        <w:t>“Grozījumi Militārā dienesta likumā” (895/Lp12)</w:t>
      </w:r>
      <w:r w:rsidR="00671959">
        <w:rPr>
          <w:rFonts w:ascii="Times New Roman" w:hAnsi="Times New Roman"/>
          <w:b/>
          <w:bCs/>
          <w:sz w:val="24"/>
          <w:szCs w:val="24"/>
        </w:rPr>
        <w:t>.</w:t>
      </w:r>
    </w:p>
    <w:p w:rsidR="00671959" w:rsidRDefault="00671959" w:rsidP="00671959">
      <w:pPr>
        <w:spacing w:after="0" w:line="360" w:lineRule="auto"/>
        <w:ind w:left="-284"/>
        <w:jc w:val="both"/>
        <w:rPr>
          <w:rFonts w:ascii="Times New Roman" w:hAnsi="Times New Roman"/>
          <w:bCs/>
          <w:sz w:val="24"/>
          <w:szCs w:val="24"/>
        </w:rPr>
      </w:pPr>
      <w:r>
        <w:rPr>
          <w:rFonts w:ascii="Times New Roman" w:hAnsi="Times New Roman"/>
          <w:b/>
          <w:bCs/>
          <w:sz w:val="24"/>
          <w:szCs w:val="24"/>
        </w:rPr>
        <w:t xml:space="preserve">A.Panteļējevs:  </w:t>
      </w:r>
      <w:r w:rsidRPr="00671959">
        <w:rPr>
          <w:rFonts w:ascii="Times New Roman" w:hAnsi="Times New Roman"/>
          <w:bCs/>
          <w:sz w:val="24"/>
          <w:szCs w:val="24"/>
        </w:rPr>
        <w:t>informē, ka grozījumi</w:t>
      </w:r>
      <w:r>
        <w:rPr>
          <w:rFonts w:ascii="Times New Roman" w:hAnsi="Times New Roman"/>
          <w:bCs/>
          <w:sz w:val="24"/>
          <w:szCs w:val="24"/>
        </w:rPr>
        <w:t xml:space="preserve"> sadalāmi trīs blokos, </w:t>
      </w:r>
      <w:r w:rsidR="003F439C">
        <w:rPr>
          <w:rFonts w:ascii="Times New Roman" w:hAnsi="Times New Roman"/>
          <w:bCs/>
          <w:sz w:val="24"/>
          <w:szCs w:val="24"/>
        </w:rPr>
        <w:t xml:space="preserve">tie ietver </w:t>
      </w:r>
      <w:r w:rsidR="006277F9">
        <w:rPr>
          <w:rFonts w:ascii="Times New Roman" w:hAnsi="Times New Roman"/>
          <w:bCs/>
          <w:sz w:val="24"/>
          <w:szCs w:val="24"/>
        </w:rPr>
        <w:t xml:space="preserve">regulējumu par rezerves karavīriem, uzņemšanas militārā dienestā nosacījumus attiecībā uz personām ar sodāmību un karavīru sociālās garantijas.  </w:t>
      </w:r>
    </w:p>
    <w:p w:rsidR="006277F9" w:rsidRPr="007B21E0" w:rsidRDefault="006277F9" w:rsidP="007B21E0">
      <w:pPr>
        <w:spacing w:after="0" w:line="360" w:lineRule="auto"/>
        <w:ind w:left="-284"/>
        <w:jc w:val="both"/>
        <w:rPr>
          <w:rFonts w:ascii="Times New Roman" w:hAnsi="Times New Roman"/>
          <w:bCs/>
          <w:sz w:val="24"/>
          <w:szCs w:val="24"/>
        </w:rPr>
      </w:pPr>
      <w:r w:rsidRPr="006277F9">
        <w:rPr>
          <w:rFonts w:ascii="Times New Roman" w:hAnsi="Times New Roman"/>
          <w:b/>
          <w:bCs/>
          <w:sz w:val="24"/>
          <w:szCs w:val="24"/>
        </w:rPr>
        <w:t>I.Ruka-Kāpostiņa</w:t>
      </w:r>
      <w:r>
        <w:rPr>
          <w:rFonts w:ascii="Times New Roman" w:hAnsi="Times New Roman"/>
          <w:bCs/>
          <w:sz w:val="24"/>
          <w:szCs w:val="24"/>
        </w:rPr>
        <w:t>:</w:t>
      </w:r>
      <w:r w:rsidR="00601DC3">
        <w:rPr>
          <w:rFonts w:ascii="Times New Roman" w:hAnsi="Times New Roman"/>
          <w:bCs/>
          <w:sz w:val="24"/>
          <w:szCs w:val="24"/>
        </w:rPr>
        <w:t xml:space="preserve"> </w:t>
      </w:r>
      <w:r>
        <w:rPr>
          <w:rFonts w:ascii="Times New Roman" w:hAnsi="Times New Roman"/>
          <w:bCs/>
          <w:sz w:val="24"/>
          <w:szCs w:val="24"/>
        </w:rPr>
        <w:t>informē par grozījumu Militārā d</w:t>
      </w:r>
      <w:r w:rsidR="003F439C">
        <w:rPr>
          <w:rFonts w:ascii="Times New Roman" w:hAnsi="Times New Roman"/>
          <w:bCs/>
          <w:sz w:val="24"/>
          <w:szCs w:val="24"/>
        </w:rPr>
        <w:t>ienesta likumā</w:t>
      </w:r>
      <w:r>
        <w:rPr>
          <w:rFonts w:ascii="Times New Roman" w:hAnsi="Times New Roman"/>
          <w:bCs/>
          <w:sz w:val="24"/>
          <w:szCs w:val="24"/>
        </w:rPr>
        <w:t xml:space="preserve"> būtību.  </w:t>
      </w:r>
      <w:r w:rsidR="004A38EB" w:rsidRPr="004A38EB">
        <w:rPr>
          <w:rFonts w:ascii="Times New Roman" w:hAnsi="Times New Roman"/>
          <w:bCs/>
          <w:sz w:val="24"/>
          <w:szCs w:val="24"/>
        </w:rPr>
        <w:t xml:space="preserve">Lai palielinātu apmācītu rezerves karavīru skaitu, ir nepieciešams dot iespēju Latvijas pilsoņiem brīvprātīgi pieteikties apmācībām un </w:t>
      </w:r>
      <w:r w:rsidR="007B21E0">
        <w:rPr>
          <w:rFonts w:ascii="Times New Roman" w:hAnsi="Times New Roman"/>
          <w:bCs/>
          <w:sz w:val="24"/>
          <w:szCs w:val="24"/>
        </w:rPr>
        <w:t xml:space="preserve">pēc tam </w:t>
      </w:r>
      <w:r w:rsidR="004A38EB" w:rsidRPr="004A38EB">
        <w:rPr>
          <w:rFonts w:ascii="Times New Roman" w:hAnsi="Times New Roman"/>
          <w:bCs/>
          <w:sz w:val="24"/>
          <w:szCs w:val="24"/>
        </w:rPr>
        <w:t>iestāties dienestā NBS rezervē.</w:t>
      </w:r>
      <w:r w:rsidR="007B21E0" w:rsidRPr="007B21E0">
        <w:t xml:space="preserve"> </w:t>
      </w:r>
      <w:r w:rsidR="007B21E0">
        <w:t>G</w:t>
      </w:r>
      <w:r w:rsidR="007B21E0" w:rsidRPr="007B21E0">
        <w:rPr>
          <w:rFonts w:ascii="Times New Roman" w:hAnsi="Times New Roman"/>
          <w:bCs/>
          <w:sz w:val="24"/>
          <w:szCs w:val="24"/>
        </w:rPr>
        <w:t>rozījumi paredz arī jaunsargu vecumā no 18 gadiem, kuri brīvprātīgi pieteikušies, apguvuši un sekmīgi nokārtojuši aizsardzības ministra apstiprināto jaunsargu interešu izglītības programm</w:t>
      </w:r>
      <w:r w:rsidR="007B21E0">
        <w:rPr>
          <w:rFonts w:ascii="Times New Roman" w:hAnsi="Times New Roman"/>
          <w:bCs/>
          <w:sz w:val="24"/>
          <w:szCs w:val="24"/>
        </w:rPr>
        <w:t>u</w:t>
      </w:r>
      <w:r w:rsidR="003F439C">
        <w:rPr>
          <w:rFonts w:ascii="Times New Roman" w:hAnsi="Times New Roman"/>
          <w:bCs/>
          <w:sz w:val="24"/>
          <w:szCs w:val="24"/>
        </w:rPr>
        <w:t>,</w:t>
      </w:r>
      <w:r w:rsidR="007B21E0" w:rsidRPr="007B21E0">
        <w:rPr>
          <w:rFonts w:ascii="Times New Roman" w:hAnsi="Times New Roman"/>
          <w:bCs/>
          <w:sz w:val="24"/>
          <w:szCs w:val="24"/>
        </w:rPr>
        <w:t xml:space="preserve"> </w:t>
      </w:r>
      <w:r w:rsidR="007B21E0">
        <w:rPr>
          <w:rFonts w:ascii="Times New Roman" w:hAnsi="Times New Roman"/>
          <w:bCs/>
          <w:sz w:val="24"/>
          <w:szCs w:val="24"/>
        </w:rPr>
        <w:t xml:space="preserve">iestāties dienestā NBS Zemessardzē. </w:t>
      </w:r>
    </w:p>
    <w:p w:rsidR="006277F9" w:rsidRDefault="007B21E0" w:rsidP="00864EB8">
      <w:pPr>
        <w:spacing w:after="0" w:line="360" w:lineRule="auto"/>
        <w:ind w:left="-284"/>
        <w:jc w:val="both"/>
        <w:rPr>
          <w:rFonts w:ascii="Times New Roman" w:hAnsi="Times New Roman"/>
          <w:sz w:val="24"/>
          <w:szCs w:val="24"/>
        </w:rPr>
      </w:pPr>
      <w:r w:rsidRPr="007B21E0">
        <w:rPr>
          <w:rFonts w:ascii="Times New Roman" w:hAnsi="Times New Roman"/>
          <w:sz w:val="24"/>
          <w:szCs w:val="24"/>
        </w:rPr>
        <w:t>Tāpat papildin</w:t>
      </w:r>
      <w:r>
        <w:rPr>
          <w:rFonts w:ascii="Times New Roman" w:hAnsi="Times New Roman"/>
          <w:sz w:val="24"/>
          <w:szCs w:val="24"/>
        </w:rPr>
        <w:t>āta likuma 12. panta otrā daļa ar</w:t>
      </w:r>
      <w:r w:rsidRPr="007B21E0">
        <w:rPr>
          <w:rFonts w:ascii="Times New Roman" w:hAnsi="Times New Roman"/>
          <w:sz w:val="24"/>
          <w:szCs w:val="24"/>
        </w:rPr>
        <w:t xml:space="preserve"> mērķi noteikt atsevišķu regulējumu attiecībā uz ikgadējā atvaļinājuma laika aprēķināšanas kārtību karavīriem</w:t>
      </w:r>
      <w:r>
        <w:rPr>
          <w:rFonts w:ascii="Times New Roman" w:hAnsi="Times New Roman"/>
          <w:sz w:val="24"/>
          <w:szCs w:val="24"/>
        </w:rPr>
        <w:t xml:space="preserve">. </w:t>
      </w:r>
      <w:r w:rsidRPr="007B21E0">
        <w:rPr>
          <w:rFonts w:ascii="Times New Roman" w:hAnsi="Times New Roman"/>
          <w:sz w:val="24"/>
          <w:szCs w:val="24"/>
        </w:rPr>
        <w:t xml:space="preserve">MDL 13. </w:t>
      </w:r>
      <w:r w:rsidR="004D1ED1">
        <w:rPr>
          <w:rFonts w:ascii="Times New Roman" w:hAnsi="Times New Roman"/>
          <w:sz w:val="24"/>
          <w:szCs w:val="24"/>
        </w:rPr>
        <w:t xml:space="preserve">un 14. panta </w:t>
      </w:r>
      <w:r w:rsidRPr="007B21E0">
        <w:rPr>
          <w:rFonts w:ascii="Times New Roman" w:hAnsi="Times New Roman"/>
          <w:sz w:val="24"/>
          <w:szCs w:val="24"/>
        </w:rPr>
        <w:t xml:space="preserve"> </w:t>
      </w:r>
      <w:r>
        <w:rPr>
          <w:rFonts w:ascii="Times New Roman" w:hAnsi="Times New Roman"/>
          <w:sz w:val="24"/>
          <w:szCs w:val="24"/>
        </w:rPr>
        <w:t>grozījumos</w:t>
      </w:r>
      <w:r w:rsidRPr="007B21E0">
        <w:rPr>
          <w:rFonts w:ascii="Times New Roman" w:hAnsi="Times New Roman"/>
          <w:sz w:val="24"/>
          <w:szCs w:val="24"/>
        </w:rPr>
        <w:t xml:space="preserve"> ir apkopotas situācijas, kad karavīrs, pildot dienesta pienākumus, ir tiesīgs pielietot dienesta šaujamieroci</w:t>
      </w:r>
      <w:r w:rsidR="004D1ED1">
        <w:rPr>
          <w:rFonts w:ascii="Times New Roman" w:hAnsi="Times New Roman"/>
          <w:sz w:val="24"/>
          <w:szCs w:val="24"/>
        </w:rPr>
        <w:t xml:space="preserve"> un speciālos līdzekļus</w:t>
      </w:r>
      <w:r w:rsidRPr="007B21E0">
        <w:rPr>
          <w:rFonts w:ascii="Times New Roman" w:hAnsi="Times New Roman"/>
          <w:sz w:val="24"/>
          <w:szCs w:val="24"/>
        </w:rPr>
        <w:t xml:space="preserve">.  </w:t>
      </w:r>
      <w:r w:rsidR="004D1ED1">
        <w:rPr>
          <w:rFonts w:ascii="Times New Roman" w:hAnsi="Times New Roman"/>
          <w:sz w:val="24"/>
          <w:szCs w:val="24"/>
        </w:rPr>
        <w:t xml:space="preserve">Grozījumi likuma 16.pantā </w:t>
      </w:r>
      <w:r w:rsidR="004D1ED1" w:rsidRPr="004D1ED1">
        <w:rPr>
          <w:rFonts w:ascii="Times New Roman" w:hAnsi="Times New Roman"/>
          <w:sz w:val="24"/>
          <w:szCs w:val="24"/>
        </w:rPr>
        <w:t>precizē to gadījumu loku, kad personu nevar iesaukt</w:t>
      </w:r>
      <w:r w:rsidR="004D1ED1">
        <w:rPr>
          <w:rFonts w:ascii="Times New Roman" w:hAnsi="Times New Roman"/>
          <w:sz w:val="24"/>
          <w:szCs w:val="24"/>
        </w:rPr>
        <w:t xml:space="preserve"> militārajā dienestā, precizējot </w:t>
      </w:r>
      <w:r w:rsidR="004D1ED1" w:rsidRPr="004D1ED1">
        <w:rPr>
          <w:rFonts w:ascii="Times New Roman" w:hAnsi="Times New Roman"/>
          <w:sz w:val="24"/>
          <w:szCs w:val="24"/>
        </w:rPr>
        <w:t>ierobežojum</w:t>
      </w:r>
      <w:r w:rsidR="004D1ED1">
        <w:rPr>
          <w:rFonts w:ascii="Times New Roman" w:hAnsi="Times New Roman"/>
          <w:sz w:val="24"/>
          <w:szCs w:val="24"/>
        </w:rPr>
        <w:t>us</w:t>
      </w:r>
      <w:r w:rsidR="004D1ED1" w:rsidRPr="004D1ED1">
        <w:rPr>
          <w:rFonts w:ascii="Times New Roman" w:hAnsi="Times New Roman"/>
          <w:sz w:val="24"/>
          <w:szCs w:val="24"/>
        </w:rPr>
        <w:t xml:space="preserve"> kriminālsodīto personu pieņemšanai dienestā </w:t>
      </w:r>
      <w:r w:rsidR="004D1ED1">
        <w:rPr>
          <w:rFonts w:ascii="Times New Roman" w:hAnsi="Times New Roman"/>
          <w:sz w:val="24"/>
          <w:szCs w:val="24"/>
        </w:rPr>
        <w:t xml:space="preserve"> līdzīgi, kā tika atbalstīts grozījumos Latvijas Republikas Zemessardzes likumā.  Grozījumi</w:t>
      </w:r>
      <w:r w:rsidR="004D1ED1" w:rsidRPr="004D1ED1">
        <w:t xml:space="preserve"> </w:t>
      </w:r>
      <w:r w:rsidR="004D1ED1">
        <w:rPr>
          <w:rFonts w:ascii="Times New Roman" w:hAnsi="Times New Roman"/>
          <w:sz w:val="24"/>
          <w:szCs w:val="24"/>
        </w:rPr>
        <w:t>18.pantā nosaka</w:t>
      </w:r>
      <w:r w:rsidR="004D1ED1" w:rsidRPr="004D1ED1">
        <w:rPr>
          <w:rFonts w:ascii="Times New Roman" w:hAnsi="Times New Roman"/>
          <w:sz w:val="24"/>
          <w:szCs w:val="24"/>
        </w:rPr>
        <w:t xml:space="preserve">, ka virsnieku pamatkursā uzņem karavīrus ar akadēmisko (bakalaura vai maģistra) izglītību vai otrā līmeņa profesionālo augstāko izglītību līdz 35 gadu vecumam, </w:t>
      </w:r>
      <w:r w:rsidR="004D1ED1">
        <w:rPr>
          <w:rFonts w:ascii="Times New Roman" w:hAnsi="Times New Roman"/>
          <w:sz w:val="24"/>
          <w:szCs w:val="24"/>
        </w:rPr>
        <w:t xml:space="preserve">tā </w:t>
      </w:r>
      <w:r w:rsidR="004D1ED1" w:rsidRPr="004D1ED1">
        <w:rPr>
          <w:rFonts w:ascii="Times New Roman" w:hAnsi="Times New Roman"/>
          <w:sz w:val="24"/>
          <w:szCs w:val="24"/>
        </w:rPr>
        <w:t>ievērojami palielinot iespējamo pretendentu skaitu.</w:t>
      </w:r>
      <w:r w:rsidR="004D1ED1">
        <w:rPr>
          <w:rFonts w:ascii="Times New Roman" w:hAnsi="Times New Roman"/>
          <w:sz w:val="24"/>
          <w:szCs w:val="24"/>
        </w:rPr>
        <w:t xml:space="preserve"> Grozījumi </w:t>
      </w:r>
      <w:r w:rsidR="00084F47">
        <w:rPr>
          <w:rFonts w:ascii="Times New Roman" w:hAnsi="Times New Roman"/>
          <w:sz w:val="24"/>
          <w:szCs w:val="24"/>
        </w:rPr>
        <w:t>20.un 21. pantā paredz, l</w:t>
      </w:r>
      <w:r w:rsidR="00084F47" w:rsidRPr="00084F47">
        <w:rPr>
          <w:rFonts w:ascii="Times New Roman" w:hAnsi="Times New Roman"/>
          <w:sz w:val="24"/>
          <w:szCs w:val="24"/>
        </w:rPr>
        <w:t>ai nodrošinātu valsts aizsardzības intereses un NBS varētu efektīvāk plānot uzdevumu izpildi, noteikt, ka valsts aizsardzības interesēs NBS komandieris var noslēgt profesionālā dienesta līgumu ar Latvijas pilsoni (rezerves karavīru), kuram ir amatam noteiktā izglītība un kvalifikācija - arī uz laiku līdz trim gadiem.</w:t>
      </w:r>
      <w:r w:rsidR="00084F47">
        <w:rPr>
          <w:rFonts w:ascii="Times New Roman" w:hAnsi="Times New Roman"/>
          <w:sz w:val="24"/>
          <w:szCs w:val="24"/>
        </w:rPr>
        <w:t xml:space="preserve"> Grozījumi</w:t>
      </w:r>
      <w:r w:rsidR="00084F47" w:rsidRPr="00084F47">
        <w:rPr>
          <w:rFonts w:ascii="Times New Roman" w:hAnsi="Times New Roman"/>
          <w:sz w:val="24"/>
          <w:szCs w:val="24"/>
        </w:rPr>
        <w:t xml:space="preserve"> 28. pant</w:t>
      </w:r>
      <w:r w:rsidR="00084F47">
        <w:rPr>
          <w:rFonts w:ascii="Times New Roman" w:hAnsi="Times New Roman"/>
          <w:sz w:val="24"/>
          <w:szCs w:val="24"/>
        </w:rPr>
        <w:t xml:space="preserve">ā </w:t>
      </w:r>
      <w:r w:rsidR="00084F47" w:rsidRPr="00084F47">
        <w:rPr>
          <w:rFonts w:ascii="Times New Roman" w:hAnsi="Times New Roman"/>
          <w:sz w:val="24"/>
          <w:szCs w:val="24"/>
        </w:rPr>
        <w:t xml:space="preserve">paredzēt, ka karavīru komandējumā uz ārvalstīm ir tiesīgs nosūtīt ne tikai aizsardzības ministrs, NBS komandieris vai NBS Apvienotā štāba priekšnieks, bet arī NBS Apvienotā štāba priekšnieka vietnieki. </w:t>
      </w:r>
      <w:r w:rsidR="003F439C">
        <w:rPr>
          <w:rFonts w:ascii="Times New Roman" w:hAnsi="Times New Roman"/>
          <w:sz w:val="24"/>
          <w:szCs w:val="24"/>
        </w:rPr>
        <w:t>G</w:t>
      </w:r>
      <w:r w:rsidR="00084F47">
        <w:rPr>
          <w:rFonts w:ascii="Times New Roman" w:hAnsi="Times New Roman"/>
          <w:sz w:val="24"/>
          <w:szCs w:val="24"/>
        </w:rPr>
        <w:t>rozījumi 33.pantā paredz  samazinā</w:t>
      </w:r>
      <w:r w:rsidR="00084F47" w:rsidRPr="00084F47">
        <w:rPr>
          <w:rFonts w:ascii="Times New Roman" w:hAnsi="Times New Roman"/>
          <w:sz w:val="24"/>
          <w:szCs w:val="24"/>
        </w:rPr>
        <w:t xml:space="preserve">t izdienas laiku leitnanta un virsleitnanta dienesta pakāpē par </w:t>
      </w:r>
      <w:r w:rsidR="00084F47">
        <w:rPr>
          <w:rFonts w:ascii="Times New Roman" w:hAnsi="Times New Roman"/>
          <w:sz w:val="24"/>
          <w:szCs w:val="24"/>
        </w:rPr>
        <w:t xml:space="preserve">vienu gadu. 35.panta grozījumi </w:t>
      </w:r>
      <w:r w:rsidR="004327C7">
        <w:rPr>
          <w:rFonts w:ascii="Times New Roman" w:hAnsi="Times New Roman"/>
          <w:sz w:val="24"/>
          <w:szCs w:val="24"/>
        </w:rPr>
        <w:t xml:space="preserve">attiecas uz </w:t>
      </w:r>
      <w:r w:rsidR="00084F47" w:rsidRPr="00084F47">
        <w:rPr>
          <w:rFonts w:ascii="Times New Roman" w:hAnsi="Times New Roman"/>
          <w:sz w:val="24"/>
          <w:szCs w:val="24"/>
        </w:rPr>
        <w:t xml:space="preserve"> karavīra dienesta pakāpes piešķiršanas nosacījumi</w:t>
      </w:r>
      <w:r w:rsidR="004327C7">
        <w:rPr>
          <w:rFonts w:ascii="Times New Roman" w:hAnsi="Times New Roman"/>
          <w:sz w:val="24"/>
          <w:szCs w:val="24"/>
        </w:rPr>
        <w:t xml:space="preserve">em </w:t>
      </w:r>
      <w:r w:rsidR="00084F47" w:rsidRPr="00084F47">
        <w:rPr>
          <w:rFonts w:ascii="Times New Roman" w:hAnsi="Times New Roman"/>
          <w:sz w:val="24"/>
          <w:szCs w:val="24"/>
        </w:rPr>
        <w:t xml:space="preserve"> </w:t>
      </w:r>
      <w:r w:rsidR="004327C7">
        <w:rPr>
          <w:rFonts w:ascii="Times New Roman" w:hAnsi="Times New Roman"/>
          <w:sz w:val="24"/>
          <w:szCs w:val="24"/>
        </w:rPr>
        <w:t>bijušajam zemessargam. Grozījumi 66. panta paredz, ka, l</w:t>
      </w:r>
      <w:r w:rsidR="004327C7" w:rsidRPr="004327C7">
        <w:rPr>
          <w:rFonts w:ascii="Times New Roman" w:hAnsi="Times New Roman"/>
          <w:sz w:val="24"/>
          <w:szCs w:val="24"/>
        </w:rPr>
        <w:t xml:space="preserve">ai mazinātu administratīvo slogu, ātri un efektīvi </w:t>
      </w:r>
      <w:r w:rsidR="004327C7" w:rsidRPr="004327C7">
        <w:rPr>
          <w:rFonts w:ascii="Times New Roman" w:hAnsi="Times New Roman"/>
          <w:sz w:val="24"/>
          <w:szCs w:val="24"/>
        </w:rPr>
        <w:lastRenderedPageBreak/>
        <w:t>nodrošinātu rezerves karavīru mācību plānošanu, ir nepieciešams noteikt, ka rezerves karavīru mācību laiku, vietu un dalībnieku skaitu nosaka NBS komandieris.</w:t>
      </w:r>
      <w:r w:rsidR="004327C7">
        <w:rPr>
          <w:rFonts w:ascii="Times New Roman" w:hAnsi="Times New Roman"/>
          <w:sz w:val="24"/>
          <w:szCs w:val="24"/>
        </w:rPr>
        <w:t xml:space="preserve"> Tāpat  tie paredz</w:t>
      </w:r>
      <w:r w:rsidR="004327C7" w:rsidRPr="004327C7">
        <w:rPr>
          <w:rFonts w:ascii="Times New Roman" w:hAnsi="Times New Roman"/>
          <w:sz w:val="24"/>
          <w:szCs w:val="24"/>
        </w:rPr>
        <w:t xml:space="preserve"> ceļa izdevumu kompensēšanu uz militārajām mācībām iesauktajam rezerves karavīram un kompensācijas maksimālos apmērus atkarībā no valsts, kurā deklarēta rezerves karavīra dzīvesvieta.</w:t>
      </w:r>
      <w:r w:rsidR="004327C7">
        <w:rPr>
          <w:rFonts w:ascii="Times New Roman" w:hAnsi="Times New Roman"/>
          <w:sz w:val="24"/>
          <w:szCs w:val="24"/>
        </w:rPr>
        <w:t xml:space="preserve"> Tiek piedāvāts MDL papildināt ar 67.</w:t>
      </w:r>
      <w:r w:rsidR="004327C7" w:rsidRPr="004327C7">
        <w:rPr>
          <w:rFonts w:ascii="Times New Roman" w:hAnsi="Times New Roman"/>
          <w:sz w:val="24"/>
          <w:szCs w:val="24"/>
          <w:vertAlign w:val="superscript"/>
        </w:rPr>
        <w:t>1</w:t>
      </w:r>
      <w:r w:rsidR="004327C7">
        <w:rPr>
          <w:rFonts w:ascii="Times New Roman" w:hAnsi="Times New Roman"/>
          <w:sz w:val="24"/>
          <w:szCs w:val="24"/>
        </w:rPr>
        <w:t xml:space="preserve"> pantu</w:t>
      </w:r>
      <w:r w:rsidR="00FC3096">
        <w:rPr>
          <w:rFonts w:ascii="Times New Roman" w:hAnsi="Times New Roman"/>
          <w:sz w:val="24"/>
          <w:szCs w:val="24"/>
        </w:rPr>
        <w:t xml:space="preserve">, kas regulē brīvprātīgo pieteikšanos NBS rezervē. </w:t>
      </w:r>
      <w:r w:rsidR="004327C7">
        <w:rPr>
          <w:rFonts w:ascii="Times New Roman" w:hAnsi="Times New Roman"/>
          <w:sz w:val="24"/>
          <w:szCs w:val="24"/>
        </w:rPr>
        <w:t xml:space="preserve"> </w:t>
      </w:r>
      <w:r w:rsidR="00FC3096">
        <w:rPr>
          <w:rFonts w:ascii="Times New Roman" w:hAnsi="Times New Roman"/>
          <w:sz w:val="24"/>
          <w:szCs w:val="24"/>
        </w:rPr>
        <w:t xml:space="preserve">Savukārt pārejas noteikumi papildināti  23.punktu, kas nosaka, ka </w:t>
      </w:r>
      <w:r w:rsidR="00FC3096" w:rsidRPr="00FC3096">
        <w:rPr>
          <w:rFonts w:ascii="Times New Roman" w:hAnsi="Times New Roman"/>
          <w:sz w:val="24"/>
          <w:szCs w:val="24"/>
        </w:rPr>
        <w:t>33. panta pirmās daļas 9. un 10. punktā paredzētie dienesta pakāpes nosacījumi attiecībā uz triju un divu gadu nodienēšanu esošajā dienesta pakāpē karavīriem, kas pieņemti aktīvajā dienestā pirms šo grozījumu spēkā stāšanās, piemēr</w:t>
      </w:r>
      <w:r w:rsidR="00FC3096">
        <w:rPr>
          <w:rFonts w:ascii="Times New Roman" w:hAnsi="Times New Roman"/>
          <w:sz w:val="24"/>
          <w:szCs w:val="24"/>
        </w:rPr>
        <w:t>ojami ar 2018. gada 1. janvāri.</w:t>
      </w:r>
    </w:p>
    <w:p w:rsidR="00FC3096" w:rsidRPr="00864EB8" w:rsidRDefault="00864EB8" w:rsidP="00864EB8">
      <w:pPr>
        <w:spacing w:after="0" w:line="360" w:lineRule="auto"/>
        <w:ind w:left="-284"/>
        <w:jc w:val="both"/>
        <w:rPr>
          <w:rFonts w:ascii="Times New Roman" w:hAnsi="Times New Roman"/>
          <w:sz w:val="24"/>
          <w:szCs w:val="24"/>
        </w:rPr>
      </w:pPr>
      <w:r w:rsidRPr="00864EB8">
        <w:rPr>
          <w:rFonts w:ascii="Times New Roman" w:hAnsi="Times New Roman"/>
          <w:b/>
          <w:sz w:val="24"/>
          <w:szCs w:val="24"/>
        </w:rPr>
        <w:t>L.Millere</w:t>
      </w:r>
      <w:r>
        <w:rPr>
          <w:rFonts w:ascii="Times New Roman" w:hAnsi="Times New Roman"/>
          <w:sz w:val="24"/>
          <w:szCs w:val="24"/>
        </w:rPr>
        <w:t xml:space="preserve">: norāda, ka ir sadrumstalots regulējums attiecībā uz </w:t>
      </w:r>
      <w:r w:rsidRPr="00864EB8">
        <w:rPr>
          <w:rFonts w:ascii="Times New Roman" w:hAnsi="Times New Roman"/>
          <w:sz w:val="24"/>
          <w:szCs w:val="24"/>
        </w:rPr>
        <w:t>bērna kopšanas atvaļinājumu</w:t>
      </w:r>
      <w:r w:rsidR="00DD27B6">
        <w:rPr>
          <w:rFonts w:ascii="Times New Roman" w:hAnsi="Times New Roman"/>
          <w:sz w:val="24"/>
          <w:szCs w:val="24"/>
        </w:rPr>
        <w:t xml:space="preserve">, par kuru ir runa ne tikai 12.pantā, bet arī 40.pantā. </w:t>
      </w:r>
    </w:p>
    <w:p w:rsidR="002665F0" w:rsidRDefault="00DD27B6" w:rsidP="00DD27B6">
      <w:pPr>
        <w:spacing w:after="0" w:line="360" w:lineRule="auto"/>
        <w:ind w:left="-284"/>
        <w:jc w:val="both"/>
        <w:rPr>
          <w:rFonts w:ascii="Times New Roman" w:hAnsi="Times New Roman"/>
          <w:sz w:val="24"/>
          <w:szCs w:val="24"/>
        </w:rPr>
      </w:pPr>
      <w:r w:rsidRPr="006277F9">
        <w:rPr>
          <w:rFonts w:ascii="Times New Roman" w:hAnsi="Times New Roman"/>
          <w:b/>
          <w:bCs/>
          <w:sz w:val="24"/>
          <w:szCs w:val="24"/>
        </w:rPr>
        <w:t>I.Ruka-Kāpostiņa</w:t>
      </w:r>
      <w:r w:rsidR="008B3CFA">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 xml:space="preserve">skaidro, </w:t>
      </w:r>
      <w:r w:rsidRPr="00DD27B6">
        <w:rPr>
          <w:rFonts w:ascii="Times New Roman" w:hAnsi="Times New Roman"/>
          <w:sz w:val="24"/>
          <w:szCs w:val="24"/>
        </w:rPr>
        <w:t>ka ne Atlīdzības likumā, ne MDL nav noregulēts jautājums par gadījumiem, kā aprēķināt ikgadējā atvaļinājuma laiku, ja karavīram piešķir bērna kopšanas atvaļinājumu</w:t>
      </w:r>
      <w:r>
        <w:rPr>
          <w:rFonts w:ascii="Times New Roman" w:hAnsi="Times New Roman"/>
          <w:sz w:val="24"/>
          <w:szCs w:val="24"/>
        </w:rPr>
        <w:t xml:space="preserve">, </w:t>
      </w:r>
      <w:r w:rsidRPr="00DD27B6">
        <w:rPr>
          <w:rFonts w:ascii="Times New Roman" w:hAnsi="Times New Roman"/>
          <w:sz w:val="24"/>
          <w:szCs w:val="24"/>
        </w:rPr>
        <w:t xml:space="preserve">uz karavīru </w:t>
      </w:r>
      <w:r>
        <w:rPr>
          <w:rFonts w:ascii="Times New Roman" w:hAnsi="Times New Roman"/>
          <w:sz w:val="24"/>
          <w:szCs w:val="24"/>
        </w:rPr>
        <w:t xml:space="preserve">arī </w:t>
      </w:r>
      <w:r w:rsidRPr="00DD27B6">
        <w:rPr>
          <w:rFonts w:ascii="Times New Roman" w:hAnsi="Times New Roman"/>
          <w:sz w:val="24"/>
          <w:szCs w:val="24"/>
        </w:rPr>
        <w:t>neattiecas darba tiesiskās attiecības reglamentējošo normatīvo aktu normas</w:t>
      </w:r>
      <w:r>
        <w:rPr>
          <w:rFonts w:ascii="Times New Roman" w:hAnsi="Times New Roman"/>
          <w:sz w:val="24"/>
          <w:szCs w:val="24"/>
        </w:rPr>
        <w:t xml:space="preserve">, tāpēc šo regulējumu bija nepieciešams iekļaut speciālajā likumā. </w:t>
      </w:r>
    </w:p>
    <w:p w:rsidR="00DD27B6" w:rsidRDefault="00DD27B6" w:rsidP="00DD27B6">
      <w:pPr>
        <w:spacing w:after="0" w:line="360" w:lineRule="auto"/>
        <w:ind w:left="-284"/>
        <w:jc w:val="both"/>
        <w:rPr>
          <w:rFonts w:ascii="Times New Roman" w:hAnsi="Times New Roman"/>
          <w:sz w:val="24"/>
          <w:szCs w:val="24"/>
        </w:rPr>
      </w:pPr>
      <w:r>
        <w:rPr>
          <w:rFonts w:ascii="Times New Roman" w:hAnsi="Times New Roman"/>
          <w:b/>
          <w:bCs/>
          <w:sz w:val="24"/>
          <w:szCs w:val="24"/>
        </w:rPr>
        <w:t>A.</w:t>
      </w:r>
      <w:r w:rsidRPr="00DD27B6">
        <w:rPr>
          <w:rFonts w:ascii="Times New Roman" w:hAnsi="Times New Roman"/>
          <w:b/>
          <w:sz w:val="24"/>
          <w:szCs w:val="24"/>
        </w:rPr>
        <w:t>Latkovskis</w:t>
      </w:r>
      <w:r>
        <w:rPr>
          <w:rFonts w:ascii="Times New Roman" w:hAnsi="Times New Roman"/>
          <w:sz w:val="24"/>
          <w:szCs w:val="24"/>
        </w:rPr>
        <w:t>: aicina šo jautājumu noskaidrot .</w:t>
      </w:r>
    </w:p>
    <w:p w:rsidR="00DD27B6" w:rsidRDefault="00DD27B6" w:rsidP="00DD27B6">
      <w:pPr>
        <w:spacing w:after="0" w:line="360" w:lineRule="auto"/>
        <w:ind w:left="-284"/>
        <w:jc w:val="both"/>
        <w:rPr>
          <w:rFonts w:ascii="Times New Roman" w:hAnsi="Times New Roman"/>
          <w:sz w:val="24"/>
          <w:szCs w:val="24"/>
        </w:rPr>
      </w:pPr>
      <w:r w:rsidRPr="00DD27B6">
        <w:rPr>
          <w:rFonts w:ascii="Times New Roman" w:hAnsi="Times New Roman"/>
          <w:b/>
          <w:bCs/>
          <w:sz w:val="24"/>
          <w:szCs w:val="24"/>
        </w:rPr>
        <w:t>A.</w:t>
      </w:r>
      <w:r w:rsidRPr="00DD27B6">
        <w:rPr>
          <w:rFonts w:ascii="Times New Roman" w:hAnsi="Times New Roman"/>
          <w:b/>
          <w:sz w:val="24"/>
          <w:szCs w:val="24"/>
        </w:rPr>
        <w:t>Panteļejevs</w:t>
      </w:r>
      <w:r>
        <w:rPr>
          <w:rFonts w:ascii="Times New Roman" w:hAnsi="Times New Roman"/>
          <w:sz w:val="24"/>
          <w:szCs w:val="24"/>
        </w:rPr>
        <w:t xml:space="preserve">: apsola uz 2. lasījumu </w:t>
      </w:r>
      <w:r w:rsidR="00073DD3">
        <w:rPr>
          <w:rFonts w:ascii="Times New Roman" w:hAnsi="Times New Roman"/>
          <w:sz w:val="24"/>
          <w:szCs w:val="24"/>
        </w:rPr>
        <w:t xml:space="preserve">vienoties </w:t>
      </w:r>
      <w:r>
        <w:rPr>
          <w:rFonts w:ascii="Times New Roman" w:hAnsi="Times New Roman"/>
          <w:sz w:val="24"/>
          <w:szCs w:val="24"/>
        </w:rPr>
        <w:t xml:space="preserve">ar Tieslietu ministriju </w:t>
      </w:r>
      <w:r w:rsidR="00073DD3">
        <w:rPr>
          <w:rFonts w:ascii="Times New Roman" w:hAnsi="Times New Roman"/>
          <w:sz w:val="24"/>
          <w:szCs w:val="24"/>
        </w:rPr>
        <w:t>par 12.panta otrās daļas grozījum</w:t>
      </w:r>
      <w:r w:rsidR="00313F8D">
        <w:rPr>
          <w:rFonts w:ascii="Times New Roman" w:hAnsi="Times New Roman"/>
          <w:sz w:val="24"/>
          <w:szCs w:val="24"/>
        </w:rPr>
        <w:t>u redakciju</w:t>
      </w:r>
      <w:r w:rsidR="00073DD3">
        <w:rPr>
          <w:rFonts w:ascii="Times New Roman" w:hAnsi="Times New Roman"/>
          <w:sz w:val="24"/>
          <w:szCs w:val="24"/>
        </w:rPr>
        <w:t xml:space="preserve">. </w:t>
      </w:r>
    </w:p>
    <w:p w:rsidR="003B22BF" w:rsidRDefault="008B3CFA" w:rsidP="00DD27B6">
      <w:pPr>
        <w:spacing w:after="0" w:line="360" w:lineRule="auto"/>
        <w:ind w:left="-284"/>
        <w:jc w:val="both"/>
        <w:rPr>
          <w:rFonts w:ascii="Times New Roman" w:hAnsi="Times New Roman"/>
          <w:sz w:val="24"/>
          <w:szCs w:val="24"/>
        </w:rPr>
      </w:pPr>
      <w:r>
        <w:rPr>
          <w:rFonts w:ascii="Times New Roman" w:hAnsi="Times New Roman"/>
          <w:b/>
          <w:bCs/>
          <w:sz w:val="24"/>
          <w:szCs w:val="24"/>
        </w:rPr>
        <w:t>L</w:t>
      </w:r>
      <w:r w:rsidRPr="008B3CFA">
        <w:rPr>
          <w:rFonts w:ascii="Times New Roman" w:hAnsi="Times New Roman"/>
          <w:sz w:val="24"/>
          <w:szCs w:val="24"/>
        </w:rPr>
        <w:t>.</w:t>
      </w:r>
      <w:r w:rsidRPr="008B3CFA">
        <w:rPr>
          <w:rFonts w:ascii="Times New Roman" w:hAnsi="Times New Roman"/>
          <w:b/>
          <w:sz w:val="24"/>
          <w:szCs w:val="24"/>
        </w:rPr>
        <w:t>Millere</w:t>
      </w:r>
      <w:r>
        <w:rPr>
          <w:rFonts w:ascii="Times New Roman" w:hAnsi="Times New Roman"/>
          <w:sz w:val="24"/>
          <w:szCs w:val="24"/>
        </w:rPr>
        <w:t>: jautā par 13.panta astotās daļas izslēgšanu, kur ir runa par aizliegumu izmantot dienesta šaujamieroci, j</w:t>
      </w:r>
      <w:r w:rsidR="003F439C">
        <w:rPr>
          <w:rFonts w:ascii="Times New Roman" w:hAnsi="Times New Roman"/>
          <w:sz w:val="24"/>
          <w:szCs w:val="24"/>
        </w:rPr>
        <w:t>a tā dēļ var ciestas personas. N</w:t>
      </w:r>
      <w:r>
        <w:rPr>
          <w:rFonts w:ascii="Times New Roman" w:hAnsi="Times New Roman"/>
          <w:sz w:val="24"/>
          <w:szCs w:val="24"/>
        </w:rPr>
        <w:t xml:space="preserve">orāda, ka likumā </w:t>
      </w:r>
      <w:r w:rsidR="003B22BF">
        <w:rPr>
          <w:rFonts w:ascii="Times New Roman" w:hAnsi="Times New Roman"/>
          <w:sz w:val="24"/>
          <w:szCs w:val="24"/>
        </w:rPr>
        <w:t>“P</w:t>
      </w:r>
      <w:r>
        <w:rPr>
          <w:rFonts w:ascii="Times New Roman" w:hAnsi="Times New Roman"/>
          <w:sz w:val="24"/>
          <w:szCs w:val="24"/>
        </w:rPr>
        <w:t>ar policiju</w:t>
      </w:r>
      <w:r w:rsidR="003B22BF">
        <w:rPr>
          <w:rFonts w:ascii="Times New Roman" w:hAnsi="Times New Roman"/>
          <w:sz w:val="24"/>
          <w:szCs w:val="24"/>
        </w:rPr>
        <w:t>”</w:t>
      </w:r>
      <w:r>
        <w:rPr>
          <w:rFonts w:ascii="Times New Roman" w:hAnsi="Times New Roman"/>
          <w:sz w:val="24"/>
          <w:szCs w:val="24"/>
        </w:rPr>
        <w:t xml:space="preserve"> šāda norma ir.  </w:t>
      </w:r>
    </w:p>
    <w:p w:rsidR="003B22BF" w:rsidRDefault="008B3CFA" w:rsidP="00DD27B6">
      <w:pPr>
        <w:spacing w:after="0" w:line="360" w:lineRule="auto"/>
        <w:ind w:left="-284"/>
        <w:jc w:val="both"/>
        <w:rPr>
          <w:rFonts w:ascii="Times New Roman" w:hAnsi="Times New Roman"/>
          <w:bCs/>
          <w:sz w:val="24"/>
          <w:szCs w:val="24"/>
        </w:rPr>
      </w:pPr>
      <w:r w:rsidRPr="006277F9">
        <w:rPr>
          <w:rFonts w:ascii="Times New Roman" w:hAnsi="Times New Roman"/>
          <w:b/>
          <w:bCs/>
          <w:sz w:val="24"/>
          <w:szCs w:val="24"/>
        </w:rPr>
        <w:t>I.Ruka-Kāpostiņa</w:t>
      </w:r>
      <w:r>
        <w:rPr>
          <w:rFonts w:ascii="Times New Roman" w:hAnsi="Times New Roman"/>
          <w:b/>
          <w:bCs/>
          <w:sz w:val="24"/>
          <w:szCs w:val="24"/>
        </w:rPr>
        <w:t xml:space="preserve">: </w:t>
      </w:r>
      <w:r w:rsidR="003B22BF">
        <w:rPr>
          <w:rFonts w:ascii="Times New Roman" w:hAnsi="Times New Roman"/>
          <w:bCs/>
          <w:sz w:val="24"/>
          <w:szCs w:val="24"/>
        </w:rPr>
        <w:t>skaidro, ka astotā</w:t>
      </w:r>
      <w:r>
        <w:rPr>
          <w:rFonts w:ascii="Times New Roman" w:hAnsi="Times New Roman"/>
          <w:bCs/>
          <w:sz w:val="24"/>
          <w:szCs w:val="24"/>
        </w:rPr>
        <w:t xml:space="preserve"> daļa dublējas ar desmito daļu</w:t>
      </w:r>
      <w:r w:rsidR="003B22BF">
        <w:rPr>
          <w:rFonts w:ascii="Times New Roman" w:hAnsi="Times New Roman"/>
          <w:bCs/>
          <w:sz w:val="24"/>
          <w:szCs w:val="24"/>
        </w:rPr>
        <w:t xml:space="preserve">, kur jau ir norādīts, ka visos dienesta šaujamieroča lietošana gadījumos jādara visas iespējamais, lai garantētu citu personu drošību. </w:t>
      </w:r>
      <w:r>
        <w:rPr>
          <w:rFonts w:ascii="Times New Roman" w:hAnsi="Times New Roman"/>
          <w:bCs/>
          <w:sz w:val="24"/>
          <w:szCs w:val="24"/>
        </w:rPr>
        <w:t xml:space="preserve"> </w:t>
      </w:r>
    </w:p>
    <w:p w:rsidR="00073DD3" w:rsidRDefault="003B22BF" w:rsidP="00DD27B6">
      <w:pPr>
        <w:spacing w:after="0" w:line="360" w:lineRule="auto"/>
        <w:ind w:left="-284"/>
        <w:jc w:val="both"/>
        <w:rPr>
          <w:rFonts w:ascii="Times New Roman" w:hAnsi="Times New Roman"/>
          <w:bCs/>
          <w:sz w:val="24"/>
          <w:szCs w:val="24"/>
        </w:rPr>
      </w:pPr>
      <w:r>
        <w:rPr>
          <w:rFonts w:ascii="Times New Roman" w:hAnsi="Times New Roman"/>
          <w:b/>
          <w:bCs/>
          <w:sz w:val="24"/>
          <w:szCs w:val="24"/>
        </w:rPr>
        <w:t xml:space="preserve">A.Loskutovs: </w:t>
      </w:r>
      <w:r w:rsidRPr="003B22BF">
        <w:rPr>
          <w:rFonts w:ascii="Times New Roman" w:hAnsi="Times New Roman"/>
          <w:bCs/>
          <w:sz w:val="24"/>
          <w:szCs w:val="24"/>
        </w:rPr>
        <w:t>jautā</w:t>
      </w:r>
      <w:r w:rsidR="003F439C">
        <w:rPr>
          <w:rFonts w:ascii="Times New Roman" w:hAnsi="Times New Roman"/>
          <w:bCs/>
          <w:sz w:val="24"/>
          <w:szCs w:val="24"/>
        </w:rPr>
        <w:t xml:space="preserve"> par</w:t>
      </w:r>
      <w:r w:rsidRPr="003B22BF">
        <w:rPr>
          <w:rFonts w:ascii="Times New Roman" w:hAnsi="Times New Roman"/>
          <w:bCs/>
          <w:sz w:val="24"/>
          <w:szCs w:val="24"/>
        </w:rPr>
        <w:t xml:space="preserve"> </w:t>
      </w:r>
      <w:r>
        <w:rPr>
          <w:rFonts w:ascii="Times New Roman" w:hAnsi="Times New Roman"/>
          <w:bCs/>
          <w:sz w:val="24"/>
          <w:szCs w:val="24"/>
        </w:rPr>
        <w:t>13.panta ceturtās daļas papildinājumu ar 7.punktu un 4.</w:t>
      </w:r>
      <w:r w:rsidRPr="003B22BF">
        <w:rPr>
          <w:rFonts w:ascii="Times New Roman" w:hAnsi="Times New Roman"/>
          <w:bCs/>
          <w:sz w:val="24"/>
          <w:szCs w:val="24"/>
          <w:vertAlign w:val="superscript"/>
        </w:rPr>
        <w:t>1</w:t>
      </w:r>
      <w:r>
        <w:rPr>
          <w:rFonts w:ascii="Times New Roman" w:hAnsi="Times New Roman"/>
          <w:bCs/>
          <w:sz w:val="24"/>
          <w:szCs w:val="24"/>
        </w:rPr>
        <w:t xml:space="preserve"> daļu. Jautā, kas notiek ar vadāmu bezpilota ierīci, kura pārvietojas pa gaisu. Likumā Par aviāciju</w:t>
      </w:r>
      <w:r w:rsidR="00E467FB">
        <w:rPr>
          <w:rFonts w:ascii="Times New Roman" w:hAnsi="Times New Roman"/>
          <w:bCs/>
          <w:sz w:val="24"/>
          <w:szCs w:val="24"/>
        </w:rPr>
        <w:t xml:space="preserve">” </w:t>
      </w:r>
      <w:r>
        <w:rPr>
          <w:rFonts w:ascii="Times New Roman" w:hAnsi="Times New Roman"/>
          <w:bCs/>
          <w:sz w:val="24"/>
          <w:szCs w:val="24"/>
        </w:rPr>
        <w:t xml:space="preserve">norma </w:t>
      </w:r>
      <w:r w:rsidR="00E467FB">
        <w:rPr>
          <w:rFonts w:ascii="Times New Roman" w:hAnsi="Times New Roman"/>
          <w:bCs/>
          <w:sz w:val="24"/>
          <w:szCs w:val="24"/>
        </w:rPr>
        <w:t>par šaujamieroča pielietoš</w:t>
      </w:r>
      <w:r w:rsidR="003F439C">
        <w:rPr>
          <w:rFonts w:ascii="Times New Roman" w:hAnsi="Times New Roman"/>
          <w:bCs/>
          <w:sz w:val="24"/>
          <w:szCs w:val="24"/>
        </w:rPr>
        <w:t>an</w:t>
      </w:r>
      <w:r w:rsidR="00E467FB">
        <w:rPr>
          <w:rFonts w:ascii="Times New Roman" w:hAnsi="Times New Roman"/>
          <w:bCs/>
          <w:sz w:val="24"/>
          <w:szCs w:val="24"/>
        </w:rPr>
        <w:t xml:space="preserve">u nav stājusies spēkā. </w:t>
      </w:r>
    </w:p>
    <w:p w:rsidR="00E467FB" w:rsidRDefault="00E467FB" w:rsidP="00E467FB">
      <w:pPr>
        <w:spacing w:after="0" w:line="360" w:lineRule="auto"/>
        <w:ind w:left="-284"/>
        <w:jc w:val="both"/>
        <w:rPr>
          <w:rFonts w:ascii="Times New Roman" w:hAnsi="Times New Roman"/>
          <w:bCs/>
          <w:sz w:val="24"/>
          <w:szCs w:val="24"/>
        </w:rPr>
      </w:pPr>
      <w:r w:rsidRPr="006277F9">
        <w:rPr>
          <w:rFonts w:ascii="Times New Roman" w:hAnsi="Times New Roman"/>
          <w:b/>
          <w:bCs/>
          <w:sz w:val="24"/>
          <w:szCs w:val="24"/>
        </w:rPr>
        <w:t>I.Ruka-Kāpostiņa</w:t>
      </w:r>
      <w:r w:rsidRPr="00E467FB">
        <w:rPr>
          <w:rFonts w:ascii="Times New Roman" w:hAnsi="Times New Roman"/>
          <w:bCs/>
          <w:sz w:val="24"/>
          <w:szCs w:val="24"/>
        </w:rPr>
        <w:t>: skaidro, ka</w:t>
      </w:r>
      <w:r>
        <w:rPr>
          <w:rFonts w:ascii="Times New Roman" w:hAnsi="Times New Roman"/>
          <w:bCs/>
          <w:sz w:val="24"/>
          <w:szCs w:val="24"/>
        </w:rPr>
        <w:t xml:space="preserve"> likuma “ Par aviāciju”</w:t>
      </w:r>
      <w:r w:rsidRPr="00E467FB">
        <w:rPr>
          <w:rFonts w:ascii="Times New Roman" w:hAnsi="Times New Roman"/>
          <w:bCs/>
          <w:sz w:val="24"/>
          <w:szCs w:val="24"/>
        </w:rPr>
        <w:t xml:space="preserve"> </w:t>
      </w:r>
      <w:r>
        <w:rPr>
          <w:rFonts w:ascii="Times New Roman" w:hAnsi="Times New Roman"/>
          <w:bCs/>
          <w:sz w:val="24"/>
          <w:szCs w:val="24"/>
        </w:rPr>
        <w:t>37.</w:t>
      </w:r>
      <w:r w:rsidRPr="00E467FB">
        <w:rPr>
          <w:rFonts w:ascii="Times New Roman" w:hAnsi="Times New Roman"/>
          <w:bCs/>
          <w:sz w:val="24"/>
          <w:szCs w:val="24"/>
          <w:vertAlign w:val="superscript"/>
        </w:rPr>
        <w:t>1</w:t>
      </w:r>
      <w:r>
        <w:rPr>
          <w:rFonts w:ascii="Times New Roman" w:hAnsi="Times New Roman"/>
          <w:bCs/>
          <w:sz w:val="24"/>
          <w:szCs w:val="24"/>
        </w:rPr>
        <w:t xml:space="preserve"> pants ir stājies spēkā.</w:t>
      </w:r>
    </w:p>
    <w:p w:rsidR="00E467FB" w:rsidRPr="00E467FB" w:rsidRDefault="00E467FB" w:rsidP="00E467FB">
      <w:pPr>
        <w:spacing w:after="0" w:line="360" w:lineRule="auto"/>
        <w:ind w:left="-284"/>
        <w:jc w:val="both"/>
        <w:rPr>
          <w:rFonts w:ascii="Times New Roman" w:hAnsi="Times New Roman"/>
          <w:bCs/>
          <w:sz w:val="24"/>
          <w:szCs w:val="24"/>
        </w:rPr>
      </w:pPr>
      <w:r>
        <w:rPr>
          <w:rFonts w:ascii="Times New Roman" w:hAnsi="Times New Roman"/>
          <w:b/>
          <w:bCs/>
          <w:sz w:val="24"/>
          <w:szCs w:val="24"/>
        </w:rPr>
        <w:t>K</w:t>
      </w:r>
      <w:r w:rsidRPr="00E467FB">
        <w:rPr>
          <w:rFonts w:ascii="Times New Roman" w:hAnsi="Times New Roman"/>
          <w:bCs/>
          <w:sz w:val="24"/>
          <w:szCs w:val="24"/>
        </w:rPr>
        <w:t>.</w:t>
      </w:r>
      <w:r w:rsidRPr="00E467FB">
        <w:rPr>
          <w:rFonts w:ascii="Times New Roman" w:hAnsi="Times New Roman"/>
          <w:b/>
          <w:bCs/>
          <w:sz w:val="24"/>
          <w:szCs w:val="24"/>
        </w:rPr>
        <w:t>Krēsliņš</w:t>
      </w:r>
      <w:r>
        <w:rPr>
          <w:rFonts w:ascii="Times New Roman" w:hAnsi="Times New Roman"/>
          <w:bCs/>
          <w:sz w:val="24"/>
          <w:szCs w:val="24"/>
        </w:rPr>
        <w:t>: jautā par laika samazināšanu</w:t>
      </w:r>
      <w:r w:rsidR="005C30D4">
        <w:rPr>
          <w:rFonts w:ascii="Times New Roman" w:hAnsi="Times New Roman"/>
          <w:bCs/>
          <w:sz w:val="24"/>
          <w:szCs w:val="24"/>
        </w:rPr>
        <w:t xml:space="preserve"> starp</w:t>
      </w:r>
      <w:r>
        <w:rPr>
          <w:rFonts w:ascii="Times New Roman" w:hAnsi="Times New Roman"/>
          <w:bCs/>
          <w:sz w:val="24"/>
          <w:szCs w:val="24"/>
        </w:rPr>
        <w:t xml:space="preserve"> pak</w:t>
      </w:r>
      <w:r w:rsidR="005C30D4">
        <w:rPr>
          <w:rFonts w:ascii="Times New Roman" w:hAnsi="Times New Roman"/>
          <w:bCs/>
          <w:sz w:val="24"/>
          <w:szCs w:val="24"/>
        </w:rPr>
        <w:t>āpēm</w:t>
      </w:r>
      <w:r w:rsidR="003F439C">
        <w:rPr>
          <w:rFonts w:ascii="Times New Roman" w:hAnsi="Times New Roman"/>
          <w:bCs/>
          <w:sz w:val="24"/>
          <w:szCs w:val="24"/>
        </w:rPr>
        <w:t xml:space="preserve">, </w:t>
      </w:r>
      <w:r>
        <w:rPr>
          <w:rFonts w:ascii="Times New Roman" w:hAnsi="Times New Roman"/>
          <w:bCs/>
          <w:sz w:val="24"/>
          <w:szCs w:val="24"/>
        </w:rPr>
        <w:t xml:space="preserve">kāda ir starptautiskā pieredze. </w:t>
      </w:r>
    </w:p>
    <w:p w:rsidR="002665F0" w:rsidRDefault="00E467FB" w:rsidP="00CF7ADB">
      <w:pPr>
        <w:spacing w:after="0" w:line="360" w:lineRule="auto"/>
        <w:ind w:left="-284"/>
        <w:jc w:val="both"/>
        <w:rPr>
          <w:rFonts w:ascii="Times New Roman" w:hAnsi="Times New Roman"/>
          <w:bCs/>
          <w:sz w:val="24"/>
          <w:szCs w:val="24"/>
        </w:rPr>
      </w:pPr>
      <w:r>
        <w:rPr>
          <w:rFonts w:ascii="Times New Roman" w:hAnsi="Times New Roman"/>
          <w:b/>
          <w:bCs/>
          <w:sz w:val="24"/>
          <w:szCs w:val="24"/>
        </w:rPr>
        <w:t xml:space="preserve">L.Liepiņa: </w:t>
      </w:r>
      <w:r w:rsidRPr="00E467FB">
        <w:rPr>
          <w:rFonts w:ascii="Times New Roman" w:hAnsi="Times New Roman"/>
          <w:bCs/>
          <w:sz w:val="24"/>
          <w:szCs w:val="24"/>
        </w:rPr>
        <w:t xml:space="preserve">skaidro, ka tika pētīta citu valstu pieredze. </w:t>
      </w:r>
      <w:r w:rsidR="00CF7ADB" w:rsidRPr="00CF7ADB">
        <w:rPr>
          <w:rFonts w:ascii="Times New Roman" w:hAnsi="Times New Roman"/>
          <w:bCs/>
          <w:sz w:val="24"/>
          <w:szCs w:val="24"/>
        </w:rPr>
        <w:t xml:space="preserve">NBS ir grūtības nokomplektēt jaunāko virsnieku amatu. Līdz 2021. gadam jauno politikas iniciatīvu ietvaros </w:t>
      </w:r>
      <w:r w:rsidR="003F439C" w:rsidRPr="00CF7ADB">
        <w:rPr>
          <w:rFonts w:ascii="Times New Roman" w:hAnsi="Times New Roman"/>
          <w:bCs/>
          <w:sz w:val="24"/>
          <w:szCs w:val="24"/>
        </w:rPr>
        <w:t>papildu</w:t>
      </w:r>
      <w:r w:rsidR="003F439C">
        <w:rPr>
          <w:rFonts w:ascii="Times New Roman" w:hAnsi="Times New Roman"/>
          <w:bCs/>
          <w:sz w:val="24"/>
          <w:szCs w:val="24"/>
        </w:rPr>
        <w:t>s</w:t>
      </w:r>
      <w:r w:rsidR="003F439C" w:rsidRPr="00CF7ADB">
        <w:rPr>
          <w:rFonts w:ascii="Times New Roman" w:hAnsi="Times New Roman"/>
          <w:bCs/>
          <w:sz w:val="24"/>
          <w:szCs w:val="24"/>
        </w:rPr>
        <w:t xml:space="preserve"> </w:t>
      </w:r>
      <w:r w:rsidR="00CF7ADB" w:rsidRPr="00CF7ADB">
        <w:rPr>
          <w:rFonts w:ascii="Times New Roman" w:hAnsi="Times New Roman"/>
          <w:bCs/>
          <w:sz w:val="24"/>
          <w:szCs w:val="24"/>
        </w:rPr>
        <w:t>izveidoti apmēram 230 jaunāko virsnieku amati. Tādēļ ir nepieciešams risināt jautājumu par dienesta karjeras gaitas modeļa maiņu attiecībā uz virsleitnantiem un kapteiņiem, lai nodrošinātu NBS personālsastāva komplektēšanu un motivētu jaunākos virsniekus dienestam.</w:t>
      </w:r>
      <w:r w:rsidR="00CF7ADB">
        <w:rPr>
          <w:rFonts w:ascii="Times New Roman" w:hAnsi="Times New Roman"/>
          <w:bCs/>
          <w:sz w:val="24"/>
          <w:szCs w:val="24"/>
        </w:rPr>
        <w:t xml:space="preserve"> Tas ir ilgtermiņa risinājums. </w:t>
      </w:r>
    </w:p>
    <w:p w:rsidR="00CF7ADB" w:rsidRDefault="00CF7ADB" w:rsidP="00CF7ADB">
      <w:pPr>
        <w:spacing w:after="0" w:line="360" w:lineRule="auto"/>
        <w:ind w:left="-284"/>
        <w:jc w:val="both"/>
        <w:rPr>
          <w:rFonts w:ascii="Times New Roman" w:hAnsi="Times New Roman"/>
          <w:sz w:val="24"/>
          <w:szCs w:val="24"/>
        </w:rPr>
      </w:pPr>
      <w:r w:rsidRPr="00CF7ADB">
        <w:rPr>
          <w:rFonts w:ascii="Times New Roman" w:hAnsi="Times New Roman"/>
          <w:b/>
          <w:sz w:val="24"/>
          <w:szCs w:val="24"/>
        </w:rPr>
        <w:lastRenderedPageBreak/>
        <w:t>E.Šnore</w:t>
      </w:r>
      <w:r>
        <w:rPr>
          <w:rFonts w:ascii="Times New Roman" w:hAnsi="Times New Roman"/>
          <w:sz w:val="24"/>
          <w:szCs w:val="24"/>
        </w:rPr>
        <w:t xml:space="preserve">: neatbalsta laika samazināšanu starp pakāpēm. Jautā, cik ilgs būs kurss rezervistiem, kuri piesakās brīvprātīgi. Vai nav bezatbildīgi tikai pēc mēneša kursa apgūšanas </w:t>
      </w:r>
      <w:r w:rsidR="003F439C">
        <w:rPr>
          <w:rFonts w:ascii="Times New Roman" w:hAnsi="Times New Roman"/>
          <w:sz w:val="24"/>
          <w:szCs w:val="24"/>
        </w:rPr>
        <w:t xml:space="preserve">jau </w:t>
      </w:r>
      <w:r>
        <w:rPr>
          <w:rFonts w:ascii="Times New Roman" w:hAnsi="Times New Roman"/>
          <w:sz w:val="24"/>
          <w:szCs w:val="24"/>
        </w:rPr>
        <w:t xml:space="preserve">ieskaitīt par rezerves karavīru.    </w:t>
      </w:r>
    </w:p>
    <w:p w:rsidR="00CF7ADB" w:rsidRDefault="00CF7ADB" w:rsidP="00CF7ADB">
      <w:pPr>
        <w:spacing w:after="0" w:line="360" w:lineRule="auto"/>
        <w:ind w:left="-284"/>
        <w:jc w:val="both"/>
        <w:rPr>
          <w:rFonts w:ascii="Times New Roman" w:hAnsi="Times New Roman"/>
          <w:sz w:val="24"/>
          <w:szCs w:val="24"/>
        </w:rPr>
      </w:pPr>
      <w:r>
        <w:rPr>
          <w:rFonts w:ascii="Times New Roman" w:hAnsi="Times New Roman"/>
          <w:b/>
          <w:sz w:val="24"/>
          <w:szCs w:val="24"/>
        </w:rPr>
        <w:t>L</w:t>
      </w:r>
      <w:r w:rsidRPr="00CF7ADB">
        <w:rPr>
          <w:rFonts w:ascii="Times New Roman" w:hAnsi="Times New Roman"/>
          <w:sz w:val="24"/>
          <w:szCs w:val="24"/>
        </w:rPr>
        <w:t>.</w:t>
      </w:r>
      <w:r w:rsidRPr="00CF7ADB">
        <w:rPr>
          <w:rFonts w:ascii="Times New Roman" w:hAnsi="Times New Roman"/>
          <w:b/>
          <w:sz w:val="24"/>
          <w:szCs w:val="24"/>
        </w:rPr>
        <w:t>Liepiņa</w:t>
      </w:r>
      <w:r>
        <w:rPr>
          <w:rFonts w:ascii="Times New Roman" w:hAnsi="Times New Roman"/>
          <w:sz w:val="24"/>
          <w:szCs w:val="24"/>
        </w:rPr>
        <w:t xml:space="preserve">: skaidro, ka </w:t>
      </w:r>
      <w:r w:rsidR="00BE5883">
        <w:rPr>
          <w:rFonts w:ascii="Times New Roman" w:hAnsi="Times New Roman"/>
          <w:sz w:val="24"/>
          <w:szCs w:val="24"/>
        </w:rPr>
        <w:t xml:space="preserve">tiek apgūts pamatkurss, lai iegūtu statusu, un tad rezervists turpina piedalīties apmācībās arī turpmāk. </w:t>
      </w:r>
    </w:p>
    <w:p w:rsidR="00BE5883" w:rsidRDefault="00BE5883" w:rsidP="00CF7ADB">
      <w:pPr>
        <w:spacing w:after="0" w:line="360" w:lineRule="auto"/>
        <w:ind w:left="-284"/>
        <w:jc w:val="both"/>
        <w:rPr>
          <w:rFonts w:ascii="Times New Roman" w:hAnsi="Times New Roman"/>
          <w:sz w:val="24"/>
          <w:szCs w:val="24"/>
        </w:rPr>
      </w:pPr>
      <w:r w:rsidRPr="00BE5883">
        <w:rPr>
          <w:rFonts w:ascii="Times New Roman" w:hAnsi="Times New Roman"/>
          <w:b/>
          <w:sz w:val="24"/>
          <w:szCs w:val="24"/>
        </w:rPr>
        <w:t>A.Panteļejevs</w:t>
      </w:r>
      <w:r>
        <w:rPr>
          <w:rFonts w:ascii="Times New Roman" w:hAnsi="Times New Roman"/>
          <w:sz w:val="24"/>
          <w:szCs w:val="24"/>
        </w:rPr>
        <w:t>: skaidro, ka</w:t>
      </w:r>
      <w:r w:rsidR="008D68EA">
        <w:rPr>
          <w:rFonts w:ascii="Times New Roman" w:hAnsi="Times New Roman"/>
          <w:sz w:val="24"/>
          <w:szCs w:val="24"/>
        </w:rPr>
        <w:t xml:space="preserve"> </w:t>
      </w:r>
      <w:r>
        <w:rPr>
          <w:rFonts w:ascii="Times New Roman" w:hAnsi="Times New Roman"/>
          <w:sz w:val="24"/>
          <w:szCs w:val="24"/>
        </w:rPr>
        <w:t xml:space="preserve">pamatkursā tiks iegūtas pamatiemaņas. Kursa saturs vēl tiek izstrādāts, būs uzlabojumi.  </w:t>
      </w:r>
    </w:p>
    <w:p w:rsidR="008D68EA" w:rsidRDefault="00BE5883" w:rsidP="00BE5883">
      <w:pPr>
        <w:spacing w:after="0" w:line="360" w:lineRule="auto"/>
        <w:ind w:left="-284"/>
        <w:jc w:val="both"/>
        <w:rPr>
          <w:rFonts w:ascii="Times New Roman" w:hAnsi="Times New Roman"/>
          <w:bCs/>
          <w:sz w:val="24"/>
          <w:szCs w:val="24"/>
        </w:rPr>
      </w:pPr>
      <w:r w:rsidRPr="006277F9">
        <w:rPr>
          <w:rFonts w:ascii="Times New Roman" w:hAnsi="Times New Roman"/>
          <w:b/>
          <w:bCs/>
          <w:sz w:val="24"/>
          <w:szCs w:val="24"/>
        </w:rPr>
        <w:t>I.Ruka-Kāpostiņa</w:t>
      </w:r>
      <w:r w:rsidRPr="00E467FB">
        <w:rPr>
          <w:rFonts w:ascii="Times New Roman" w:hAnsi="Times New Roman"/>
          <w:bCs/>
          <w:sz w:val="24"/>
          <w:szCs w:val="24"/>
        </w:rPr>
        <w:t>:</w:t>
      </w:r>
      <w:r>
        <w:rPr>
          <w:rFonts w:ascii="Times New Roman" w:hAnsi="Times New Roman"/>
          <w:bCs/>
          <w:sz w:val="24"/>
          <w:szCs w:val="24"/>
        </w:rPr>
        <w:t xml:space="preserve"> skaidro, ka ir personas, kuras rezervistos iestājas brīvprātīgai, taču nevēlas līgumiskas saistības ar konkrētu militāru struktūru, un apgūst nepieciešamās pamatiemaņas pamatkursa apmācībās. </w:t>
      </w:r>
    </w:p>
    <w:p w:rsidR="00BE5883" w:rsidRDefault="008D68EA" w:rsidP="00BE5883">
      <w:pPr>
        <w:spacing w:after="0" w:line="360" w:lineRule="auto"/>
        <w:ind w:left="-284"/>
        <w:jc w:val="both"/>
        <w:rPr>
          <w:rFonts w:ascii="Times New Roman" w:hAnsi="Times New Roman"/>
          <w:sz w:val="24"/>
          <w:szCs w:val="24"/>
        </w:rPr>
      </w:pPr>
      <w:r>
        <w:rPr>
          <w:rFonts w:ascii="Times New Roman" w:hAnsi="Times New Roman"/>
          <w:b/>
          <w:bCs/>
          <w:sz w:val="24"/>
          <w:szCs w:val="24"/>
        </w:rPr>
        <w:t>A</w:t>
      </w:r>
      <w:r w:rsidRPr="008D68EA">
        <w:rPr>
          <w:rFonts w:ascii="Times New Roman" w:hAnsi="Times New Roman"/>
          <w:bCs/>
          <w:sz w:val="24"/>
          <w:szCs w:val="24"/>
        </w:rPr>
        <w:t>.</w:t>
      </w:r>
      <w:r w:rsidRPr="008D68EA">
        <w:rPr>
          <w:rFonts w:ascii="Times New Roman" w:hAnsi="Times New Roman"/>
          <w:b/>
          <w:bCs/>
          <w:sz w:val="24"/>
          <w:szCs w:val="24"/>
        </w:rPr>
        <w:t>Latkovskis:</w:t>
      </w:r>
      <w:r>
        <w:rPr>
          <w:rFonts w:ascii="Times New Roman" w:hAnsi="Times New Roman"/>
          <w:sz w:val="24"/>
          <w:szCs w:val="24"/>
        </w:rPr>
        <w:t xml:space="preserve"> atgādina, ka ir cilvēki, kuri nav gatavi iestāties ZS vai profesionālajai dienestā, taču X stundā vēlas piedalīties valsts aizsardzībā. Tāpēc viņiem ir jādod iespēja apgūt pamatiemaņas ieroču lietošanā. </w:t>
      </w:r>
      <w:r w:rsidRPr="008D68EA">
        <w:rPr>
          <w:rFonts w:ascii="Times New Roman" w:hAnsi="Times New Roman"/>
          <w:sz w:val="24"/>
          <w:szCs w:val="24"/>
        </w:rPr>
        <w:t xml:space="preserve"> </w:t>
      </w:r>
      <w:r w:rsidR="00BE5883" w:rsidRPr="008D68EA">
        <w:rPr>
          <w:rFonts w:ascii="Times New Roman" w:hAnsi="Times New Roman"/>
          <w:sz w:val="24"/>
          <w:szCs w:val="24"/>
        </w:rPr>
        <w:t xml:space="preserve"> </w:t>
      </w:r>
    </w:p>
    <w:p w:rsidR="008D68EA" w:rsidRDefault="008D68EA" w:rsidP="00BE5883">
      <w:pPr>
        <w:spacing w:after="0" w:line="360" w:lineRule="auto"/>
        <w:ind w:left="-284"/>
        <w:jc w:val="both"/>
        <w:rPr>
          <w:rFonts w:ascii="Times New Roman" w:hAnsi="Times New Roman"/>
          <w:sz w:val="24"/>
          <w:szCs w:val="24"/>
        </w:rPr>
      </w:pPr>
      <w:r>
        <w:rPr>
          <w:rFonts w:ascii="Times New Roman" w:hAnsi="Times New Roman"/>
          <w:b/>
          <w:bCs/>
          <w:sz w:val="24"/>
          <w:szCs w:val="24"/>
        </w:rPr>
        <w:t>J</w:t>
      </w:r>
      <w:r w:rsidRPr="008D68EA">
        <w:rPr>
          <w:rFonts w:ascii="Times New Roman" w:hAnsi="Times New Roman"/>
          <w:sz w:val="24"/>
          <w:szCs w:val="24"/>
        </w:rPr>
        <w:t>.</w:t>
      </w:r>
      <w:r>
        <w:rPr>
          <w:rFonts w:ascii="Times New Roman" w:hAnsi="Times New Roman"/>
          <w:sz w:val="24"/>
          <w:szCs w:val="24"/>
        </w:rPr>
        <w:t xml:space="preserve"> </w:t>
      </w:r>
      <w:r w:rsidRPr="008D68EA">
        <w:rPr>
          <w:rFonts w:ascii="Times New Roman" w:hAnsi="Times New Roman"/>
          <w:b/>
          <w:sz w:val="24"/>
          <w:szCs w:val="24"/>
        </w:rPr>
        <w:t>Ādamsons</w:t>
      </w:r>
      <w:r>
        <w:rPr>
          <w:rFonts w:ascii="Times New Roman" w:hAnsi="Times New Roman"/>
          <w:b/>
          <w:sz w:val="24"/>
          <w:szCs w:val="24"/>
        </w:rPr>
        <w:t xml:space="preserve">: </w:t>
      </w:r>
      <w:r w:rsidRPr="008D68EA">
        <w:rPr>
          <w:rFonts w:ascii="Times New Roman" w:hAnsi="Times New Roman"/>
          <w:sz w:val="24"/>
          <w:szCs w:val="24"/>
        </w:rPr>
        <w:t>konceptuāli atbalsta likumprojektu</w:t>
      </w:r>
      <w:r>
        <w:rPr>
          <w:rFonts w:ascii="Times New Roman" w:hAnsi="Times New Roman"/>
          <w:sz w:val="24"/>
          <w:szCs w:val="24"/>
        </w:rPr>
        <w:t xml:space="preserve">, taču norāda uz viņaprāt esošajām nepilnībām attiecībā uz pakāpēm un amatiem, sodītām personām un jaunsargiem. </w:t>
      </w:r>
    </w:p>
    <w:p w:rsidR="008D68EA" w:rsidRDefault="00D73C55" w:rsidP="00BE5883">
      <w:pPr>
        <w:spacing w:after="0" w:line="360" w:lineRule="auto"/>
        <w:ind w:left="-284"/>
        <w:jc w:val="both"/>
        <w:rPr>
          <w:rFonts w:ascii="Times New Roman" w:hAnsi="Times New Roman"/>
          <w:bCs/>
          <w:sz w:val="24"/>
          <w:szCs w:val="24"/>
        </w:rPr>
      </w:pPr>
      <w:r>
        <w:rPr>
          <w:rFonts w:ascii="Times New Roman" w:hAnsi="Times New Roman"/>
          <w:b/>
          <w:bCs/>
          <w:sz w:val="24"/>
          <w:szCs w:val="24"/>
        </w:rPr>
        <w:t>J.Millere</w:t>
      </w:r>
      <w:r w:rsidRPr="00D73C55">
        <w:rPr>
          <w:rFonts w:ascii="Times New Roman" w:hAnsi="Times New Roman"/>
          <w:bCs/>
          <w:sz w:val="24"/>
          <w:szCs w:val="24"/>
        </w:rPr>
        <w:t>: norāda</w:t>
      </w:r>
      <w:r>
        <w:rPr>
          <w:rFonts w:ascii="Times New Roman" w:hAnsi="Times New Roman"/>
          <w:b/>
          <w:bCs/>
          <w:sz w:val="24"/>
          <w:szCs w:val="24"/>
        </w:rPr>
        <w:t xml:space="preserve">, </w:t>
      </w:r>
      <w:r w:rsidRPr="00D73C55">
        <w:rPr>
          <w:rFonts w:ascii="Times New Roman" w:hAnsi="Times New Roman"/>
          <w:bCs/>
          <w:sz w:val="24"/>
          <w:szCs w:val="24"/>
        </w:rPr>
        <w:t>ka transporta izdevumu regulējums būtu jā</w:t>
      </w:r>
      <w:r>
        <w:rPr>
          <w:rFonts w:ascii="Times New Roman" w:hAnsi="Times New Roman"/>
          <w:bCs/>
          <w:sz w:val="24"/>
          <w:szCs w:val="24"/>
        </w:rPr>
        <w:t xml:space="preserve">nosaka </w:t>
      </w:r>
      <w:r w:rsidRPr="00D73C55">
        <w:rPr>
          <w:rFonts w:ascii="Times New Roman" w:hAnsi="Times New Roman"/>
          <w:bCs/>
          <w:sz w:val="24"/>
          <w:szCs w:val="24"/>
        </w:rPr>
        <w:t xml:space="preserve">Ministru kabineta noteikumos, nevis likumā. </w:t>
      </w:r>
    </w:p>
    <w:p w:rsidR="00D73C55" w:rsidRDefault="00D73C55" w:rsidP="00BE5883">
      <w:pPr>
        <w:spacing w:after="0" w:line="360" w:lineRule="auto"/>
        <w:ind w:left="-284"/>
        <w:jc w:val="both"/>
        <w:rPr>
          <w:rFonts w:ascii="Times New Roman" w:hAnsi="Times New Roman"/>
          <w:sz w:val="24"/>
          <w:szCs w:val="24"/>
        </w:rPr>
      </w:pPr>
      <w:r>
        <w:rPr>
          <w:rFonts w:ascii="Times New Roman" w:hAnsi="Times New Roman"/>
          <w:b/>
          <w:bCs/>
          <w:sz w:val="24"/>
          <w:szCs w:val="24"/>
        </w:rPr>
        <w:t>A</w:t>
      </w:r>
      <w:r w:rsidRPr="00D73C55">
        <w:rPr>
          <w:rFonts w:ascii="Times New Roman" w:hAnsi="Times New Roman"/>
          <w:sz w:val="24"/>
          <w:szCs w:val="24"/>
        </w:rPr>
        <w:t>.</w:t>
      </w:r>
      <w:r w:rsidRPr="00D73C55">
        <w:rPr>
          <w:rFonts w:ascii="Times New Roman" w:hAnsi="Times New Roman"/>
          <w:b/>
          <w:sz w:val="24"/>
          <w:szCs w:val="24"/>
        </w:rPr>
        <w:t>Latkovskis</w:t>
      </w:r>
      <w:r>
        <w:rPr>
          <w:rFonts w:ascii="Times New Roman" w:hAnsi="Times New Roman"/>
          <w:sz w:val="24"/>
          <w:szCs w:val="24"/>
        </w:rPr>
        <w:t>: atzīst, ka JB pārstāves ierosinājums ir pareizs un aicina uz 2.lasījumu veikt attiecīgus labojumus. Aicina l</w:t>
      </w:r>
      <w:r w:rsidR="00A562BF">
        <w:rPr>
          <w:rFonts w:ascii="Times New Roman" w:hAnsi="Times New Roman"/>
          <w:sz w:val="24"/>
          <w:szCs w:val="24"/>
        </w:rPr>
        <w:t>ikumprojektu atbalstīt un lūgt S</w:t>
      </w:r>
      <w:r>
        <w:rPr>
          <w:rFonts w:ascii="Times New Roman" w:hAnsi="Times New Roman"/>
          <w:sz w:val="24"/>
          <w:szCs w:val="24"/>
        </w:rPr>
        <w:t>aeimu to iekļaut 18.maija sēdes darba kārtībā. Lūdz noteikt priekšlikumu iesniegšana termiņu 2.lasījumam.</w:t>
      </w:r>
    </w:p>
    <w:p w:rsidR="00D73C55" w:rsidRDefault="00D73C55" w:rsidP="00BE5883">
      <w:pPr>
        <w:spacing w:after="0" w:line="360" w:lineRule="auto"/>
        <w:ind w:left="-284"/>
        <w:jc w:val="both"/>
        <w:rPr>
          <w:rFonts w:ascii="Times New Roman" w:hAnsi="Times New Roman"/>
          <w:sz w:val="24"/>
          <w:szCs w:val="24"/>
        </w:rPr>
      </w:pPr>
      <w:r>
        <w:rPr>
          <w:rFonts w:ascii="Times New Roman" w:hAnsi="Times New Roman"/>
          <w:b/>
          <w:bCs/>
          <w:sz w:val="24"/>
          <w:szCs w:val="24"/>
        </w:rPr>
        <w:t>M</w:t>
      </w:r>
      <w:r w:rsidRPr="00D73C55">
        <w:rPr>
          <w:rFonts w:ascii="Times New Roman" w:hAnsi="Times New Roman"/>
          <w:sz w:val="24"/>
          <w:szCs w:val="24"/>
        </w:rPr>
        <w:t>.</w:t>
      </w:r>
      <w:r w:rsidRPr="00D73C55">
        <w:rPr>
          <w:rFonts w:ascii="Times New Roman" w:hAnsi="Times New Roman"/>
          <w:b/>
          <w:sz w:val="24"/>
          <w:szCs w:val="24"/>
        </w:rPr>
        <w:t>Baltā</w:t>
      </w:r>
      <w:r>
        <w:rPr>
          <w:rFonts w:ascii="Times New Roman" w:hAnsi="Times New Roman"/>
          <w:sz w:val="24"/>
          <w:szCs w:val="24"/>
        </w:rPr>
        <w:t xml:space="preserve">: lūdz noteikt priekšlikumu iesniegšanas termiņu – 10 dienas. </w:t>
      </w:r>
    </w:p>
    <w:p w:rsidR="00D73C55" w:rsidRDefault="00D73C55" w:rsidP="00BE5883">
      <w:pPr>
        <w:spacing w:after="0" w:line="360" w:lineRule="auto"/>
        <w:ind w:left="-284"/>
        <w:jc w:val="both"/>
        <w:rPr>
          <w:rFonts w:ascii="Times New Roman" w:hAnsi="Times New Roman"/>
          <w:sz w:val="24"/>
          <w:szCs w:val="24"/>
        </w:rPr>
      </w:pPr>
      <w:r w:rsidRPr="00D73C55">
        <w:rPr>
          <w:rFonts w:ascii="Times New Roman" w:hAnsi="Times New Roman"/>
          <w:i/>
          <w:sz w:val="24"/>
          <w:szCs w:val="24"/>
        </w:rPr>
        <w:t>Deputāti likumprojektu atbalsta.</w:t>
      </w:r>
    </w:p>
    <w:p w:rsidR="00D73C55" w:rsidRDefault="00D73C55" w:rsidP="00BE5883">
      <w:pPr>
        <w:spacing w:after="0" w:line="360" w:lineRule="auto"/>
        <w:ind w:left="-284"/>
        <w:jc w:val="both"/>
        <w:rPr>
          <w:rFonts w:ascii="Times New Roman" w:hAnsi="Times New Roman"/>
          <w:b/>
          <w:sz w:val="24"/>
          <w:szCs w:val="24"/>
        </w:rPr>
      </w:pPr>
      <w:r w:rsidRPr="00D73C55">
        <w:rPr>
          <w:rFonts w:ascii="Times New Roman" w:hAnsi="Times New Roman"/>
          <w:b/>
          <w:sz w:val="24"/>
          <w:szCs w:val="24"/>
        </w:rPr>
        <w:t xml:space="preserve">Lēmums: </w:t>
      </w:r>
    </w:p>
    <w:p w:rsidR="00D73C55" w:rsidRDefault="00D73C55" w:rsidP="00BE5883">
      <w:pPr>
        <w:spacing w:after="0" w:line="360" w:lineRule="auto"/>
        <w:ind w:left="-284"/>
        <w:jc w:val="both"/>
        <w:rPr>
          <w:rFonts w:ascii="Times New Roman" w:hAnsi="Times New Roman"/>
          <w:sz w:val="24"/>
          <w:szCs w:val="24"/>
        </w:rPr>
      </w:pPr>
      <w:r w:rsidRPr="00D73C55">
        <w:rPr>
          <w:rFonts w:ascii="Times New Roman" w:hAnsi="Times New Roman"/>
          <w:sz w:val="24"/>
          <w:szCs w:val="24"/>
        </w:rPr>
        <w:t>- likumprojektu “Grozījumi Militārā dienesta likumā” (895/Lp12)</w:t>
      </w:r>
      <w:r>
        <w:rPr>
          <w:rFonts w:ascii="Times New Roman" w:hAnsi="Times New Roman"/>
          <w:sz w:val="24"/>
          <w:szCs w:val="24"/>
        </w:rPr>
        <w:t>konceptuāli atbalstīt un virzīt izskatīšanai Saeimā 1.lasījumā;</w:t>
      </w:r>
    </w:p>
    <w:p w:rsidR="00287A6A" w:rsidRDefault="00287A6A" w:rsidP="00BE5883">
      <w:pPr>
        <w:spacing w:after="0" w:line="360" w:lineRule="auto"/>
        <w:ind w:left="-284"/>
        <w:jc w:val="both"/>
        <w:rPr>
          <w:rFonts w:ascii="Times New Roman" w:hAnsi="Times New Roman"/>
          <w:sz w:val="24"/>
          <w:szCs w:val="24"/>
        </w:rPr>
      </w:pPr>
      <w:r>
        <w:rPr>
          <w:rFonts w:ascii="Times New Roman" w:hAnsi="Times New Roman"/>
          <w:sz w:val="24"/>
          <w:szCs w:val="24"/>
        </w:rPr>
        <w:t xml:space="preserve">- lūgt Saeimu to iekļaut 18.maija sēdes darba kārtībā un noteikt priekšlikumu iesniegšanas termiņu otrajam lasījuma – 10 dienas. </w:t>
      </w:r>
    </w:p>
    <w:p w:rsidR="00287A6A" w:rsidRDefault="00287A6A" w:rsidP="00287A6A">
      <w:pPr>
        <w:spacing w:after="0" w:line="360" w:lineRule="auto"/>
        <w:ind w:left="-284"/>
        <w:jc w:val="both"/>
        <w:rPr>
          <w:rFonts w:ascii="Times New Roman" w:hAnsi="Times New Roman"/>
          <w:b/>
          <w:bCs/>
          <w:sz w:val="24"/>
          <w:szCs w:val="24"/>
        </w:rPr>
      </w:pPr>
      <w:r>
        <w:rPr>
          <w:rFonts w:ascii="Times New Roman" w:hAnsi="Times New Roman"/>
          <w:b/>
          <w:bCs/>
          <w:sz w:val="24"/>
          <w:szCs w:val="24"/>
        </w:rPr>
        <w:t>A.</w:t>
      </w:r>
      <w:r w:rsidRPr="00EE4906">
        <w:rPr>
          <w:rFonts w:ascii="Times New Roman" w:hAnsi="Times New Roman"/>
          <w:b/>
          <w:bCs/>
          <w:sz w:val="24"/>
          <w:szCs w:val="24"/>
        </w:rPr>
        <w:t>Latkovskis</w:t>
      </w:r>
      <w:r>
        <w:rPr>
          <w:rFonts w:ascii="Times New Roman" w:hAnsi="Times New Roman"/>
          <w:bCs/>
          <w:sz w:val="24"/>
          <w:szCs w:val="24"/>
        </w:rPr>
        <w:t xml:space="preserve">: aicina izskatīt darba kārtība pirmo punktu </w:t>
      </w:r>
      <w:r>
        <w:rPr>
          <w:rFonts w:ascii="Times New Roman" w:hAnsi="Times New Roman"/>
          <w:b/>
          <w:bCs/>
          <w:sz w:val="24"/>
          <w:szCs w:val="24"/>
        </w:rPr>
        <w:t>–</w:t>
      </w:r>
      <w:r w:rsidRPr="00EE4906">
        <w:rPr>
          <w:rFonts w:ascii="Times New Roman" w:hAnsi="Times New Roman"/>
          <w:b/>
          <w:bCs/>
          <w:sz w:val="24"/>
          <w:szCs w:val="24"/>
        </w:rPr>
        <w:t xml:space="preserve"> </w:t>
      </w:r>
      <w:r w:rsidRPr="00671959">
        <w:rPr>
          <w:rFonts w:ascii="Times New Roman" w:hAnsi="Times New Roman"/>
          <w:b/>
          <w:bCs/>
          <w:sz w:val="24"/>
          <w:szCs w:val="24"/>
        </w:rPr>
        <w:t>likumprojektu</w:t>
      </w:r>
      <w:r>
        <w:rPr>
          <w:rFonts w:ascii="Times New Roman" w:hAnsi="Times New Roman"/>
          <w:b/>
          <w:bCs/>
          <w:sz w:val="24"/>
          <w:szCs w:val="24"/>
        </w:rPr>
        <w:t xml:space="preserve"> </w:t>
      </w:r>
      <w:r w:rsidRPr="00287A6A">
        <w:rPr>
          <w:rFonts w:ascii="Times New Roman" w:hAnsi="Times New Roman"/>
          <w:b/>
          <w:bCs/>
          <w:sz w:val="24"/>
          <w:szCs w:val="24"/>
        </w:rPr>
        <w:t>“Fizisko personu reģistra likums” (890/Lp12)</w:t>
      </w:r>
      <w:r>
        <w:rPr>
          <w:rFonts w:ascii="Times New Roman" w:hAnsi="Times New Roman"/>
          <w:b/>
          <w:bCs/>
          <w:sz w:val="24"/>
          <w:szCs w:val="24"/>
        </w:rPr>
        <w:t>.</w:t>
      </w:r>
    </w:p>
    <w:p w:rsidR="001241A0" w:rsidRPr="006D1F47" w:rsidRDefault="00231415" w:rsidP="006D1F47">
      <w:pPr>
        <w:spacing w:after="0" w:line="360" w:lineRule="auto"/>
        <w:ind w:left="-284"/>
        <w:jc w:val="both"/>
        <w:rPr>
          <w:rFonts w:ascii="Times New Roman" w:hAnsi="Times New Roman"/>
          <w:bCs/>
          <w:sz w:val="24"/>
          <w:szCs w:val="24"/>
        </w:rPr>
      </w:pPr>
      <w:r>
        <w:rPr>
          <w:rFonts w:ascii="Times New Roman" w:hAnsi="Times New Roman"/>
          <w:b/>
          <w:bCs/>
          <w:sz w:val="24"/>
          <w:szCs w:val="24"/>
        </w:rPr>
        <w:t xml:space="preserve">U.Apsītis: </w:t>
      </w:r>
      <w:r>
        <w:rPr>
          <w:rFonts w:ascii="Times New Roman" w:hAnsi="Times New Roman"/>
          <w:bCs/>
          <w:sz w:val="24"/>
          <w:szCs w:val="24"/>
        </w:rPr>
        <w:t>skaidro, ka šis ir jauns likums, kura mērķis ir nodrošināt vienotu fizisko personu reģistrāciju.</w:t>
      </w:r>
      <w:r w:rsidR="00D76069" w:rsidRPr="00D76069">
        <w:t xml:space="preserve"> </w:t>
      </w:r>
      <w:r w:rsidR="00D76069" w:rsidRPr="00D76069">
        <w:rPr>
          <w:rFonts w:ascii="Times New Roman" w:hAnsi="Times New Roman"/>
          <w:bCs/>
          <w:sz w:val="24"/>
          <w:szCs w:val="24"/>
        </w:rPr>
        <w:t xml:space="preserve">Šobrīd ārzemniekiem netiek centralizēti piešķirts individuāls personas kods, bet katra iestāde piešķir savu identifikatoru. Rezultātā nav iespējama viennozīmīga personas identificēšana dažādās informācijas sistēmās, ir apgrūtināta valsts reģistru savietošana un ārzemnieku identitātes pārbaude, tiek ierobežotas ārzemnieku iespējas Latvijā iegūt elektronisko parakstu un sazināties ar iestādēm elektroniski, kā arī iestādēm nav iespējams elektronizēt ārzemniekiem sniedzamos </w:t>
      </w:r>
      <w:r w:rsidR="00D76069" w:rsidRPr="00D76069">
        <w:rPr>
          <w:rFonts w:ascii="Times New Roman" w:hAnsi="Times New Roman"/>
          <w:bCs/>
          <w:sz w:val="24"/>
          <w:szCs w:val="24"/>
        </w:rPr>
        <w:lastRenderedPageBreak/>
        <w:t>pakalpojumus. Minētās problēmas iespējams novērst, ja veic centr</w:t>
      </w:r>
      <w:r w:rsidR="00D76069">
        <w:rPr>
          <w:rFonts w:ascii="Times New Roman" w:hAnsi="Times New Roman"/>
          <w:bCs/>
          <w:sz w:val="24"/>
          <w:szCs w:val="24"/>
        </w:rPr>
        <w:t>alizētu ārzemnieku reģistrēšanu.</w:t>
      </w:r>
      <w:r w:rsidR="00D76069" w:rsidRPr="00D76069">
        <w:rPr>
          <w:rFonts w:ascii="Times New Roman" w:hAnsi="Times New Roman"/>
          <w:bCs/>
          <w:sz w:val="24"/>
          <w:szCs w:val="24"/>
        </w:rPr>
        <w:t xml:space="preserve"> Tāpat vienota visu fizisko personu reģistrācija novērstu situāciju, ka vienas un tās pašas ziņas par ārzemnieku tiek vairākkārtīgi iekļautas un manuāli aktualizētas dažādās valsts informācijas sistēmās. Ārzemnieku datu aktualizēšana notiktu centralizēti, nodrošinot iespēju operatīvi iegūt informāciju par ziņu izmaiņām, un zustu nepieciešamība no personas pieprasīt dažāda veida izziņas un atkārtoti uzrādīt dažādus faktus apliecinošus dokumentus.</w:t>
      </w:r>
      <w:r>
        <w:rPr>
          <w:rFonts w:ascii="Times New Roman" w:hAnsi="Times New Roman"/>
          <w:bCs/>
          <w:sz w:val="24"/>
          <w:szCs w:val="24"/>
        </w:rPr>
        <w:t xml:space="preserve"> </w:t>
      </w:r>
      <w:r w:rsidR="006D1F47" w:rsidRPr="006D1F47">
        <w:rPr>
          <w:rFonts w:ascii="Times New Roman" w:hAnsi="Times New Roman"/>
          <w:bCs/>
          <w:sz w:val="24"/>
          <w:szCs w:val="24"/>
        </w:rPr>
        <w:t>Fizisko personu reģistrs tiks veidots, papildinot esošā Iedzīvotāju reģistra informācijas sistēmas datus, neveidojot jaunu atsevišķu reģistru.</w:t>
      </w:r>
      <w:r w:rsidR="006D1F47">
        <w:rPr>
          <w:rFonts w:ascii="Times New Roman" w:hAnsi="Times New Roman"/>
          <w:bCs/>
          <w:sz w:val="24"/>
          <w:szCs w:val="24"/>
        </w:rPr>
        <w:t xml:space="preserve"> L</w:t>
      </w:r>
      <w:r w:rsidR="006D1F47" w:rsidRPr="006D1F47">
        <w:rPr>
          <w:rFonts w:ascii="Times New Roman" w:hAnsi="Times New Roman"/>
          <w:bCs/>
          <w:sz w:val="24"/>
          <w:szCs w:val="24"/>
        </w:rPr>
        <w:t>ikumprojekts paredz papildu</w:t>
      </w:r>
      <w:r w:rsidR="00A562BF">
        <w:rPr>
          <w:rFonts w:ascii="Times New Roman" w:hAnsi="Times New Roman"/>
          <w:bCs/>
          <w:sz w:val="24"/>
          <w:szCs w:val="24"/>
        </w:rPr>
        <w:t>s</w:t>
      </w:r>
      <w:r w:rsidR="006D1F47" w:rsidRPr="006D1F47">
        <w:rPr>
          <w:rFonts w:ascii="Times New Roman" w:hAnsi="Times New Roman"/>
          <w:bCs/>
          <w:sz w:val="24"/>
          <w:szCs w:val="24"/>
        </w:rPr>
        <w:t xml:space="preserve"> spē</w:t>
      </w:r>
      <w:r w:rsidR="006D1F47">
        <w:rPr>
          <w:rFonts w:ascii="Times New Roman" w:hAnsi="Times New Roman"/>
          <w:bCs/>
          <w:sz w:val="24"/>
          <w:szCs w:val="24"/>
        </w:rPr>
        <w:t>kā esošajam regulējumam noteikt</w:t>
      </w:r>
      <w:r w:rsidR="006D1F47" w:rsidRPr="006D1F47">
        <w:rPr>
          <w:rFonts w:ascii="Times New Roman" w:hAnsi="Times New Roman"/>
          <w:bCs/>
          <w:sz w:val="24"/>
          <w:szCs w:val="24"/>
        </w:rPr>
        <w:t xml:space="preserve"> plašāku personu loku, par kuru tiks iekļautas un aktualizētas</w:t>
      </w:r>
      <w:r w:rsidR="006D1F47">
        <w:rPr>
          <w:rFonts w:ascii="Times New Roman" w:hAnsi="Times New Roman"/>
          <w:bCs/>
          <w:sz w:val="24"/>
          <w:szCs w:val="24"/>
        </w:rPr>
        <w:t xml:space="preserve"> ziņas Fizisko personu reģistrā, kā arī </w:t>
      </w:r>
      <w:r w:rsidR="006D1F47" w:rsidRPr="006D1F47">
        <w:rPr>
          <w:rFonts w:ascii="Times New Roman" w:hAnsi="Times New Roman"/>
          <w:bCs/>
          <w:sz w:val="24"/>
          <w:szCs w:val="24"/>
        </w:rPr>
        <w:t>iestādes, kas iekļaus un aktualizēs ziņas par minētajām personām, un iekļaujamo ziņu apjomu.</w:t>
      </w:r>
    </w:p>
    <w:p w:rsidR="006D1F47" w:rsidRDefault="006D1F47" w:rsidP="006D1F47">
      <w:pPr>
        <w:spacing w:after="0" w:line="360" w:lineRule="auto"/>
        <w:ind w:left="-284"/>
        <w:jc w:val="both"/>
        <w:rPr>
          <w:rFonts w:ascii="Times New Roman" w:hAnsi="Times New Roman"/>
          <w:sz w:val="24"/>
          <w:szCs w:val="24"/>
        </w:rPr>
      </w:pPr>
      <w:r w:rsidRPr="006D1F47">
        <w:rPr>
          <w:rFonts w:ascii="Times New Roman" w:hAnsi="Times New Roman"/>
          <w:b/>
          <w:sz w:val="24"/>
          <w:szCs w:val="24"/>
        </w:rPr>
        <w:t>A.Latkovskis</w:t>
      </w:r>
      <w:r>
        <w:rPr>
          <w:rFonts w:ascii="Times New Roman" w:hAnsi="Times New Roman"/>
          <w:sz w:val="24"/>
          <w:szCs w:val="24"/>
        </w:rPr>
        <w:t xml:space="preserve">: lūdz paskaidrot, kāpēc bija nepieciešams jauns likums, kāpēc ne grozījumi pie esoša Iedzīvotāju reģistra likuma.  </w:t>
      </w:r>
    </w:p>
    <w:p w:rsidR="006D1F47" w:rsidRDefault="006D1F47" w:rsidP="00BE5883">
      <w:pPr>
        <w:spacing w:after="0" w:line="360" w:lineRule="auto"/>
        <w:ind w:left="-284"/>
        <w:jc w:val="both"/>
        <w:rPr>
          <w:rFonts w:ascii="Times New Roman" w:hAnsi="Times New Roman"/>
          <w:sz w:val="24"/>
          <w:szCs w:val="24"/>
        </w:rPr>
      </w:pPr>
      <w:r>
        <w:rPr>
          <w:rFonts w:ascii="Times New Roman" w:hAnsi="Times New Roman"/>
          <w:b/>
          <w:sz w:val="24"/>
          <w:szCs w:val="24"/>
        </w:rPr>
        <w:t>U</w:t>
      </w:r>
      <w:r w:rsidRPr="006D1F47">
        <w:rPr>
          <w:rFonts w:ascii="Times New Roman" w:hAnsi="Times New Roman"/>
          <w:sz w:val="24"/>
          <w:szCs w:val="24"/>
        </w:rPr>
        <w:t>.</w:t>
      </w:r>
      <w:r w:rsidRPr="006D1F47">
        <w:rPr>
          <w:rFonts w:ascii="Times New Roman" w:hAnsi="Times New Roman"/>
          <w:b/>
          <w:sz w:val="24"/>
          <w:szCs w:val="24"/>
        </w:rPr>
        <w:t>Apsītis</w:t>
      </w:r>
      <w:r>
        <w:rPr>
          <w:rFonts w:ascii="Times New Roman" w:hAnsi="Times New Roman"/>
          <w:sz w:val="24"/>
          <w:szCs w:val="24"/>
        </w:rPr>
        <w:t xml:space="preserve">: skaidro, ka </w:t>
      </w:r>
      <w:r w:rsidR="009801A4">
        <w:rPr>
          <w:rFonts w:ascii="Times New Roman" w:hAnsi="Times New Roman"/>
          <w:sz w:val="24"/>
          <w:szCs w:val="24"/>
        </w:rPr>
        <w:t>pamat</w:t>
      </w:r>
      <w:r w:rsidR="001D1C4B">
        <w:rPr>
          <w:rFonts w:ascii="Times New Roman" w:hAnsi="Times New Roman"/>
          <w:sz w:val="24"/>
          <w:szCs w:val="24"/>
        </w:rPr>
        <w:t>normas tiek pār</w:t>
      </w:r>
      <w:r w:rsidR="009801A4">
        <w:rPr>
          <w:rFonts w:ascii="Times New Roman" w:hAnsi="Times New Roman"/>
          <w:sz w:val="24"/>
          <w:szCs w:val="24"/>
        </w:rPr>
        <w:t>ņemtas</w:t>
      </w:r>
      <w:r w:rsidR="001D1C4B">
        <w:rPr>
          <w:rFonts w:ascii="Times New Roman" w:hAnsi="Times New Roman"/>
          <w:sz w:val="24"/>
          <w:szCs w:val="24"/>
        </w:rPr>
        <w:t xml:space="preserve"> no</w:t>
      </w:r>
      <w:r w:rsidR="009801A4">
        <w:rPr>
          <w:rFonts w:ascii="Times New Roman" w:hAnsi="Times New Roman"/>
          <w:sz w:val="24"/>
          <w:szCs w:val="24"/>
        </w:rPr>
        <w:t xml:space="preserve"> Iedzīvotāju reģistra likuma</w:t>
      </w:r>
      <w:r w:rsidR="001D1C4B">
        <w:rPr>
          <w:rFonts w:ascii="Times New Roman" w:hAnsi="Times New Roman"/>
          <w:sz w:val="24"/>
          <w:szCs w:val="24"/>
        </w:rPr>
        <w:t>,</w:t>
      </w:r>
      <w:r w:rsidR="009801A4">
        <w:rPr>
          <w:rFonts w:ascii="Times New Roman" w:hAnsi="Times New Roman"/>
          <w:sz w:val="24"/>
          <w:szCs w:val="24"/>
        </w:rPr>
        <w:t xml:space="preserve"> paplašinot</w:t>
      </w:r>
      <w:r w:rsidR="009801A4" w:rsidRPr="009801A4">
        <w:rPr>
          <w:rFonts w:ascii="Times New Roman" w:hAnsi="Times New Roman"/>
          <w:sz w:val="24"/>
          <w:szCs w:val="24"/>
        </w:rPr>
        <w:t xml:space="preserve"> Ie</w:t>
      </w:r>
      <w:r w:rsidR="009801A4">
        <w:rPr>
          <w:rFonts w:ascii="Times New Roman" w:hAnsi="Times New Roman"/>
          <w:sz w:val="24"/>
          <w:szCs w:val="24"/>
        </w:rPr>
        <w:t>dzīvotāju reģistra subjektu loku</w:t>
      </w:r>
      <w:r w:rsidR="009801A4" w:rsidRPr="009801A4">
        <w:rPr>
          <w:rFonts w:ascii="Times New Roman" w:hAnsi="Times New Roman"/>
          <w:sz w:val="24"/>
          <w:szCs w:val="24"/>
        </w:rPr>
        <w:t xml:space="preserve"> ar ārzemniekiem, kuri </w:t>
      </w:r>
      <w:r w:rsidR="001D1C4B">
        <w:rPr>
          <w:rFonts w:ascii="Times New Roman" w:hAnsi="Times New Roman"/>
          <w:sz w:val="24"/>
          <w:szCs w:val="24"/>
        </w:rPr>
        <w:t xml:space="preserve">Latvijā uzturas patstāvīgi un </w:t>
      </w:r>
      <w:r w:rsidR="009801A4" w:rsidRPr="009801A4">
        <w:rPr>
          <w:rFonts w:ascii="Times New Roman" w:hAnsi="Times New Roman"/>
          <w:sz w:val="24"/>
          <w:szCs w:val="24"/>
        </w:rPr>
        <w:t>nonāk tiesiskajās attiecībās ar valsti</w:t>
      </w:r>
      <w:r w:rsidR="009801A4">
        <w:rPr>
          <w:rFonts w:ascii="Times New Roman" w:hAnsi="Times New Roman"/>
          <w:sz w:val="24"/>
          <w:szCs w:val="24"/>
        </w:rPr>
        <w:t xml:space="preserve">. </w:t>
      </w:r>
      <w:r w:rsidR="001D1C4B">
        <w:rPr>
          <w:rFonts w:ascii="Times New Roman" w:hAnsi="Times New Roman"/>
          <w:sz w:val="24"/>
          <w:szCs w:val="24"/>
        </w:rPr>
        <w:t xml:space="preserve">Turklāt datu apjoms par ārvalstniekiem un iedzīvotājiem nesakrīt. </w:t>
      </w:r>
      <w:r w:rsidR="00601DC3">
        <w:rPr>
          <w:rFonts w:ascii="Times New Roman" w:hAnsi="Times New Roman"/>
          <w:sz w:val="24"/>
          <w:szCs w:val="24"/>
        </w:rPr>
        <w:t>Veikt grozījumus I</w:t>
      </w:r>
      <w:r w:rsidR="009801A4">
        <w:rPr>
          <w:rFonts w:ascii="Times New Roman" w:hAnsi="Times New Roman"/>
          <w:sz w:val="24"/>
          <w:szCs w:val="24"/>
        </w:rPr>
        <w:t>edzīvotāju reģistra likum</w:t>
      </w:r>
      <w:r w:rsidR="001D1C4B">
        <w:rPr>
          <w:rFonts w:ascii="Times New Roman" w:hAnsi="Times New Roman"/>
          <w:sz w:val="24"/>
          <w:szCs w:val="24"/>
        </w:rPr>
        <w:t>ā</w:t>
      </w:r>
      <w:r w:rsidR="009801A4">
        <w:rPr>
          <w:rFonts w:ascii="Times New Roman" w:hAnsi="Times New Roman"/>
          <w:sz w:val="24"/>
          <w:szCs w:val="24"/>
        </w:rPr>
        <w:t xml:space="preserve"> būtu no juridiskās </w:t>
      </w:r>
      <w:r w:rsidR="001D1C4B">
        <w:rPr>
          <w:rFonts w:ascii="Times New Roman" w:hAnsi="Times New Roman"/>
          <w:sz w:val="24"/>
          <w:szCs w:val="24"/>
        </w:rPr>
        <w:t>tehnikas</w:t>
      </w:r>
      <w:r w:rsidR="009801A4">
        <w:rPr>
          <w:rFonts w:ascii="Times New Roman" w:hAnsi="Times New Roman"/>
          <w:sz w:val="24"/>
          <w:szCs w:val="24"/>
        </w:rPr>
        <w:t xml:space="preserve"> viedokļu </w:t>
      </w:r>
      <w:r w:rsidR="001D1C4B">
        <w:rPr>
          <w:rFonts w:ascii="Times New Roman" w:hAnsi="Times New Roman"/>
          <w:sz w:val="24"/>
          <w:szCs w:val="24"/>
        </w:rPr>
        <w:t>sarežģīti</w:t>
      </w:r>
      <w:r w:rsidR="009801A4">
        <w:rPr>
          <w:rFonts w:ascii="Times New Roman" w:hAnsi="Times New Roman"/>
          <w:sz w:val="24"/>
          <w:szCs w:val="24"/>
        </w:rPr>
        <w:t xml:space="preserve">, jo grozījumu skaits ir pārāk liels. </w:t>
      </w:r>
    </w:p>
    <w:p w:rsidR="00601DC3" w:rsidRDefault="00601DC3" w:rsidP="00B54A07">
      <w:pPr>
        <w:spacing w:after="0" w:line="360" w:lineRule="auto"/>
        <w:ind w:left="-284"/>
        <w:jc w:val="both"/>
        <w:rPr>
          <w:rFonts w:ascii="Times New Roman" w:hAnsi="Times New Roman"/>
          <w:sz w:val="24"/>
          <w:szCs w:val="24"/>
        </w:rPr>
      </w:pPr>
      <w:r w:rsidRPr="00601DC3">
        <w:rPr>
          <w:rFonts w:ascii="Times New Roman" w:hAnsi="Times New Roman"/>
          <w:b/>
          <w:sz w:val="24"/>
          <w:szCs w:val="24"/>
        </w:rPr>
        <w:t>L.Jambuševa</w:t>
      </w:r>
      <w:r>
        <w:rPr>
          <w:rFonts w:ascii="Times New Roman" w:hAnsi="Times New Roman"/>
          <w:b/>
          <w:sz w:val="24"/>
          <w:szCs w:val="24"/>
        </w:rPr>
        <w:t xml:space="preserve">: </w:t>
      </w:r>
      <w:r>
        <w:rPr>
          <w:rFonts w:ascii="Times New Roman" w:hAnsi="Times New Roman"/>
          <w:sz w:val="24"/>
          <w:szCs w:val="24"/>
        </w:rPr>
        <w:t>konceptuāli atbalsta likumprojektu. Vaic</w:t>
      </w:r>
      <w:r w:rsidR="00B54A07">
        <w:rPr>
          <w:rFonts w:ascii="Times New Roman" w:hAnsi="Times New Roman"/>
          <w:sz w:val="24"/>
          <w:szCs w:val="24"/>
        </w:rPr>
        <w:t>ā</w:t>
      </w:r>
      <w:r>
        <w:rPr>
          <w:rFonts w:ascii="Times New Roman" w:hAnsi="Times New Roman"/>
          <w:sz w:val="24"/>
          <w:szCs w:val="24"/>
        </w:rPr>
        <w:t>, k</w:t>
      </w:r>
      <w:r w:rsidR="00B54A07">
        <w:rPr>
          <w:rFonts w:ascii="Times New Roman" w:hAnsi="Times New Roman"/>
          <w:sz w:val="24"/>
          <w:szCs w:val="24"/>
        </w:rPr>
        <w:t>ā</w:t>
      </w:r>
      <w:r w:rsidR="00A562BF">
        <w:rPr>
          <w:rFonts w:ascii="Times New Roman" w:hAnsi="Times New Roman"/>
          <w:sz w:val="24"/>
          <w:szCs w:val="24"/>
        </w:rPr>
        <w:t xml:space="preserve"> R</w:t>
      </w:r>
      <w:r w:rsidR="0025699A">
        <w:rPr>
          <w:rFonts w:ascii="Times New Roman" w:hAnsi="Times New Roman"/>
          <w:sz w:val="24"/>
          <w:szCs w:val="24"/>
        </w:rPr>
        <w:t xml:space="preserve">eģistru </w:t>
      </w:r>
      <w:r>
        <w:rPr>
          <w:rFonts w:ascii="Times New Roman" w:hAnsi="Times New Roman"/>
          <w:sz w:val="24"/>
          <w:szCs w:val="24"/>
        </w:rPr>
        <w:t xml:space="preserve">plānots </w:t>
      </w:r>
      <w:r w:rsidR="0025699A">
        <w:rPr>
          <w:rFonts w:ascii="Times New Roman" w:hAnsi="Times New Roman"/>
          <w:sz w:val="24"/>
          <w:szCs w:val="24"/>
        </w:rPr>
        <w:t xml:space="preserve">veidot un kā </w:t>
      </w:r>
      <w:r>
        <w:rPr>
          <w:rFonts w:ascii="Times New Roman" w:hAnsi="Times New Roman"/>
          <w:sz w:val="24"/>
          <w:szCs w:val="24"/>
        </w:rPr>
        <w:t>pārbaud</w:t>
      </w:r>
      <w:r w:rsidR="0025699A">
        <w:rPr>
          <w:rFonts w:ascii="Times New Roman" w:hAnsi="Times New Roman"/>
          <w:sz w:val="24"/>
          <w:szCs w:val="24"/>
        </w:rPr>
        <w:t>īs</w:t>
      </w:r>
      <w:r>
        <w:rPr>
          <w:rFonts w:ascii="Times New Roman" w:hAnsi="Times New Roman"/>
          <w:sz w:val="24"/>
          <w:szCs w:val="24"/>
        </w:rPr>
        <w:t xml:space="preserve">, ka ārzemnieks </w:t>
      </w:r>
      <w:r w:rsidR="00B54A07">
        <w:rPr>
          <w:rFonts w:ascii="Times New Roman" w:hAnsi="Times New Roman"/>
          <w:sz w:val="24"/>
          <w:szCs w:val="24"/>
        </w:rPr>
        <w:t>nonā</w:t>
      </w:r>
      <w:r w:rsidR="00452297">
        <w:rPr>
          <w:rFonts w:ascii="Times New Roman" w:hAnsi="Times New Roman"/>
          <w:sz w:val="24"/>
          <w:szCs w:val="24"/>
        </w:rPr>
        <w:t xml:space="preserve">cis </w:t>
      </w:r>
      <w:r w:rsidR="00B54A07">
        <w:rPr>
          <w:rFonts w:ascii="Times New Roman" w:hAnsi="Times New Roman"/>
          <w:sz w:val="24"/>
          <w:szCs w:val="24"/>
        </w:rPr>
        <w:t xml:space="preserve">vai nonāks </w:t>
      </w:r>
      <w:r w:rsidR="00B54A07" w:rsidRPr="00B54A07">
        <w:rPr>
          <w:rFonts w:ascii="Times New Roman" w:hAnsi="Times New Roman"/>
          <w:sz w:val="24"/>
          <w:szCs w:val="24"/>
        </w:rPr>
        <w:t>tiesiskās attiecībās ar valsti</w:t>
      </w:r>
      <w:r w:rsidR="00B54A07">
        <w:rPr>
          <w:rFonts w:ascii="Times New Roman" w:hAnsi="Times New Roman"/>
          <w:sz w:val="24"/>
          <w:szCs w:val="24"/>
        </w:rPr>
        <w:t>. Mulsinoša ir arī 10. pantā noteiktā reģistrā ierakstāmā vārda un uzvārda rakstība</w:t>
      </w:r>
      <w:r w:rsidR="0025699A">
        <w:rPr>
          <w:rFonts w:ascii="Times New Roman" w:hAnsi="Times New Roman"/>
          <w:sz w:val="24"/>
          <w:szCs w:val="24"/>
        </w:rPr>
        <w:t xml:space="preserve"> un tās atbilstība </w:t>
      </w:r>
      <w:r w:rsidR="00452297">
        <w:rPr>
          <w:rFonts w:ascii="Times New Roman" w:hAnsi="Times New Roman"/>
          <w:sz w:val="24"/>
          <w:szCs w:val="24"/>
        </w:rPr>
        <w:t>V</w:t>
      </w:r>
      <w:r w:rsidR="0025699A">
        <w:rPr>
          <w:rFonts w:ascii="Times New Roman" w:hAnsi="Times New Roman"/>
          <w:sz w:val="24"/>
          <w:szCs w:val="24"/>
        </w:rPr>
        <w:t>alsts valodas likum</w:t>
      </w:r>
      <w:r w:rsidR="00452297">
        <w:rPr>
          <w:rFonts w:ascii="Times New Roman" w:hAnsi="Times New Roman"/>
          <w:sz w:val="24"/>
          <w:szCs w:val="24"/>
        </w:rPr>
        <w:t>ā noteiktajam</w:t>
      </w:r>
      <w:r w:rsidR="00B54A07">
        <w:rPr>
          <w:rFonts w:ascii="Times New Roman" w:hAnsi="Times New Roman"/>
          <w:sz w:val="24"/>
          <w:szCs w:val="24"/>
        </w:rPr>
        <w:t xml:space="preserve">. Jautā par 11.panta 7.daļā izvērstajiem </w:t>
      </w:r>
      <w:r w:rsidR="00452297">
        <w:rPr>
          <w:rFonts w:ascii="Times New Roman" w:hAnsi="Times New Roman"/>
          <w:sz w:val="24"/>
          <w:szCs w:val="24"/>
        </w:rPr>
        <w:t xml:space="preserve">nosacījumiem </w:t>
      </w:r>
      <w:r w:rsidR="00B54A07">
        <w:rPr>
          <w:rFonts w:ascii="Times New Roman" w:hAnsi="Times New Roman"/>
          <w:sz w:val="24"/>
          <w:szCs w:val="24"/>
        </w:rPr>
        <w:t>ziņu par tautības</w:t>
      </w:r>
      <w:r w:rsidR="00A562BF">
        <w:rPr>
          <w:rFonts w:ascii="Times New Roman" w:hAnsi="Times New Roman"/>
          <w:sz w:val="24"/>
          <w:szCs w:val="24"/>
        </w:rPr>
        <w:t xml:space="preserve"> iekļaušanu R</w:t>
      </w:r>
      <w:r w:rsidR="0025699A">
        <w:rPr>
          <w:rFonts w:ascii="Times New Roman" w:hAnsi="Times New Roman"/>
          <w:sz w:val="24"/>
          <w:szCs w:val="24"/>
        </w:rPr>
        <w:t>eģistrā</w:t>
      </w:r>
      <w:r w:rsidR="00B54A07">
        <w:rPr>
          <w:rFonts w:ascii="Times New Roman" w:hAnsi="Times New Roman"/>
          <w:sz w:val="24"/>
          <w:szCs w:val="24"/>
        </w:rPr>
        <w:t>.</w:t>
      </w:r>
      <w:r w:rsidR="0025699A" w:rsidRPr="0025699A">
        <w:rPr>
          <w:rFonts w:ascii="Times New Roman" w:hAnsi="Times New Roman"/>
          <w:sz w:val="24"/>
          <w:szCs w:val="24"/>
        </w:rPr>
        <w:t xml:space="preserve"> </w:t>
      </w:r>
      <w:r w:rsidR="0025699A">
        <w:rPr>
          <w:rFonts w:ascii="Times New Roman" w:hAnsi="Times New Roman"/>
          <w:sz w:val="24"/>
          <w:szCs w:val="24"/>
        </w:rPr>
        <w:t xml:space="preserve">Kāpēc </w:t>
      </w:r>
      <w:r w:rsidR="00452297">
        <w:rPr>
          <w:rFonts w:ascii="Times New Roman" w:hAnsi="Times New Roman"/>
          <w:sz w:val="24"/>
          <w:szCs w:val="24"/>
        </w:rPr>
        <w:t xml:space="preserve">tieši </w:t>
      </w:r>
      <w:r w:rsidR="0025699A">
        <w:rPr>
          <w:rFonts w:ascii="Times New Roman" w:hAnsi="Times New Roman"/>
          <w:sz w:val="24"/>
          <w:szCs w:val="24"/>
        </w:rPr>
        <w:t xml:space="preserve">šādi kritēriji </w:t>
      </w:r>
      <w:r w:rsidR="00452297">
        <w:rPr>
          <w:rFonts w:ascii="Times New Roman" w:hAnsi="Times New Roman"/>
          <w:sz w:val="24"/>
          <w:szCs w:val="24"/>
        </w:rPr>
        <w:t>ir izvēlēti</w:t>
      </w:r>
      <w:r w:rsidR="00A562BF">
        <w:rPr>
          <w:rFonts w:ascii="Times New Roman" w:hAnsi="Times New Roman"/>
          <w:sz w:val="24"/>
          <w:szCs w:val="24"/>
        </w:rPr>
        <w:t>,</w:t>
      </w:r>
      <w:r w:rsidR="00452297">
        <w:rPr>
          <w:rFonts w:ascii="Times New Roman" w:hAnsi="Times New Roman"/>
          <w:sz w:val="24"/>
          <w:szCs w:val="24"/>
        </w:rPr>
        <w:t xml:space="preserve"> </w:t>
      </w:r>
      <w:r w:rsidR="0025699A">
        <w:rPr>
          <w:rFonts w:ascii="Times New Roman" w:hAnsi="Times New Roman"/>
          <w:sz w:val="24"/>
          <w:szCs w:val="24"/>
        </w:rPr>
        <w:t>un kā tiks veikta to pārbaude.</w:t>
      </w:r>
      <w:r w:rsidR="00452297">
        <w:rPr>
          <w:rFonts w:ascii="Times New Roman" w:hAnsi="Times New Roman"/>
          <w:sz w:val="24"/>
          <w:szCs w:val="24"/>
        </w:rPr>
        <w:t xml:space="preserve"> Vai kritēji ir saskaņoti ar citos likumos, tostarp</w:t>
      </w:r>
      <w:r w:rsidR="00A562BF">
        <w:rPr>
          <w:rFonts w:ascii="Times New Roman" w:hAnsi="Times New Roman"/>
          <w:sz w:val="24"/>
          <w:szCs w:val="24"/>
        </w:rPr>
        <w:t>,</w:t>
      </w:r>
      <w:r w:rsidR="00452297">
        <w:rPr>
          <w:rFonts w:ascii="Times New Roman" w:hAnsi="Times New Roman"/>
          <w:sz w:val="24"/>
          <w:szCs w:val="24"/>
        </w:rPr>
        <w:t xml:space="preserve"> </w:t>
      </w:r>
      <w:r w:rsidR="00BD7853">
        <w:rPr>
          <w:rFonts w:ascii="Times New Roman" w:hAnsi="Times New Roman"/>
          <w:sz w:val="24"/>
          <w:szCs w:val="24"/>
        </w:rPr>
        <w:t>Tautības ieraksta maiņas likumā</w:t>
      </w:r>
      <w:r w:rsidR="00A562BF" w:rsidRPr="00A562BF">
        <w:rPr>
          <w:rFonts w:ascii="Times New Roman" w:hAnsi="Times New Roman"/>
          <w:sz w:val="24"/>
          <w:szCs w:val="24"/>
        </w:rPr>
        <w:t xml:space="preserve"> </w:t>
      </w:r>
      <w:r w:rsidR="00A562BF">
        <w:rPr>
          <w:rFonts w:ascii="Times New Roman" w:hAnsi="Times New Roman"/>
          <w:sz w:val="24"/>
          <w:szCs w:val="24"/>
        </w:rPr>
        <w:t>noteikto</w:t>
      </w:r>
      <w:r w:rsidR="00BD7853">
        <w:rPr>
          <w:rFonts w:ascii="Times New Roman" w:hAnsi="Times New Roman"/>
          <w:sz w:val="24"/>
          <w:szCs w:val="24"/>
        </w:rPr>
        <w:t xml:space="preserve">. </w:t>
      </w:r>
    </w:p>
    <w:p w:rsidR="00B54A07" w:rsidRDefault="00B54A07" w:rsidP="00601DC3">
      <w:pPr>
        <w:spacing w:after="0" w:line="360" w:lineRule="auto"/>
        <w:ind w:left="-284"/>
        <w:jc w:val="both"/>
        <w:rPr>
          <w:rFonts w:ascii="Times New Roman" w:hAnsi="Times New Roman"/>
          <w:sz w:val="24"/>
          <w:szCs w:val="24"/>
        </w:rPr>
      </w:pPr>
      <w:r>
        <w:rPr>
          <w:rFonts w:ascii="Times New Roman" w:hAnsi="Times New Roman"/>
          <w:b/>
          <w:sz w:val="24"/>
          <w:szCs w:val="24"/>
        </w:rPr>
        <w:t>U.</w:t>
      </w:r>
      <w:r w:rsidRPr="00B54A07">
        <w:rPr>
          <w:rFonts w:ascii="Times New Roman" w:hAnsi="Times New Roman"/>
          <w:b/>
          <w:sz w:val="24"/>
          <w:szCs w:val="24"/>
        </w:rPr>
        <w:t>Apsīti</w:t>
      </w:r>
      <w:r>
        <w:rPr>
          <w:rFonts w:ascii="Times New Roman" w:hAnsi="Times New Roman"/>
          <w:sz w:val="24"/>
          <w:szCs w:val="24"/>
        </w:rPr>
        <w:t xml:space="preserve">s: </w:t>
      </w:r>
      <w:r w:rsidR="00A562BF">
        <w:rPr>
          <w:rFonts w:ascii="Times New Roman" w:hAnsi="Times New Roman"/>
          <w:sz w:val="24"/>
          <w:szCs w:val="24"/>
        </w:rPr>
        <w:t>skaidro, ka R</w:t>
      </w:r>
      <w:r w:rsidR="0025699A">
        <w:rPr>
          <w:rFonts w:ascii="Times New Roman" w:hAnsi="Times New Roman"/>
          <w:sz w:val="24"/>
          <w:szCs w:val="24"/>
        </w:rPr>
        <w:t>eģistrs faktiski tiek veidots uz personas iesniegum</w:t>
      </w:r>
      <w:r w:rsidR="00452297">
        <w:rPr>
          <w:rFonts w:ascii="Times New Roman" w:hAnsi="Times New Roman"/>
          <w:sz w:val="24"/>
          <w:szCs w:val="24"/>
        </w:rPr>
        <w:t>u</w:t>
      </w:r>
      <w:r w:rsidR="0025699A">
        <w:rPr>
          <w:rFonts w:ascii="Times New Roman" w:hAnsi="Times New Roman"/>
          <w:sz w:val="24"/>
          <w:szCs w:val="24"/>
        </w:rPr>
        <w:t xml:space="preserve"> </w:t>
      </w:r>
      <w:r w:rsidR="00A562BF">
        <w:rPr>
          <w:rFonts w:ascii="Times New Roman" w:hAnsi="Times New Roman"/>
          <w:sz w:val="24"/>
          <w:szCs w:val="24"/>
        </w:rPr>
        <w:t xml:space="preserve">pamata </w:t>
      </w:r>
      <w:r w:rsidR="0025699A">
        <w:rPr>
          <w:rFonts w:ascii="Times New Roman" w:hAnsi="Times New Roman"/>
          <w:sz w:val="24"/>
          <w:szCs w:val="24"/>
        </w:rPr>
        <w:t>par vēlmi būt šajā sarakstā</w:t>
      </w:r>
      <w:r w:rsidR="00B17AD5">
        <w:rPr>
          <w:rFonts w:ascii="Times New Roman" w:hAnsi="Times New Roman"/>
          <w:sz w:val="24"/>
          <w:szCs w:val="24"/>
        </w:rPr>
        <w:t xml:space="preserve"> </w:t>
      </w:r>
      <w:r w:rsidR="0025699A">
        <w:rPr>
          <w:rFonts w:ascii="Times New Roman" w:hAnsi="Times New Roman"/>
          <w:sz w:val="24"/>
          <w:szCs w:val="24"/>
        </w:rPr>
        <w:t xml:space="preserve">un </w:t>
      </w:r>
      <w:r w:rsidR="00452297">
        <w:rPr>
          <w:rFonts w:ascii="Times New Roman" w:hAnsi="Times New Roman"/>
          <w:sz w:val="24"/>
          <w:szCs w:val="24"/>
        </w:rPr>
        <w:t xml:space="preserve">saņemt </w:t>
      </w:r>
      <w:r w:rsidR="0025699A">
        <w:rPr>
          <w:rFonts w:ascii="Times New Roman" w:hAnsi="Times New Roman"/>
          <w:sz w:val="24"/>
          <w:szCs w:val="24"/>
        </w:rPr>
        <w:t>valsts pārvaldes pakalpojumus elektroniski</w:t>
      </w:r>
      <w:r w:rsidR="00B17AD5">
        <w:rPr>
          <w:rFonts w:ascii="Times New Roman" w:hAnsi="Times New Roman"/>
          <w:sz w:val="24"/>
          <w:szCs w:val="24"/>
        </w:rPr>
        <w:t xml:space="preserve">, tostarp arī elektronisko identifikācijas karti. </w:t>
      </w:r>
      <w:r w:rsidR="00452297">
        <w:rPr>
          <w:rFonts w:ascii="Times New Roman" w:hAnsi="Times New Roman"/>
          <w:sz w:val="24"/>
          <w:szCs w:val="24"/>
        </w:rPr>
        <w:t xml:space="preserve">Tādējādi persona ir atpazīstama un var darboties e-vidē Latvijā arī attālināti.  </w:t>
      </w:r>
    </w:p>
    <w:p w:rsidR="00F10FFA" w:rsidRDefault="00452297" w:rsidP="00601DC3">
      <w:pPr>
        <w:spacing w:after="0" w:line="360" w:lineRule="auto"/>
        <w:ind w:left="-284"/>
        <w:jc w:val="both"/>
        <w:rPr>
          <w:rFonts w:ascii="Times New Roman" w:hAnsi="Times New Roman"/>
          <w:sz w:val="24"/>
          <w:szCs w:val="24"/>
        </w:rPr>
      </w:pPr>
      <w:r>
        <w:rPr>
          <w:rFonts w:ascii="Times New Roman" w:hAnsi="Times New Roman"/>
          <w:b/>
          <w:sz w:val="24"/>
          <w:szCs w:val="24"/>
        </w:rPr>
        <w:t>K</w:t>
      </w:r>
      <w:r w:rsidRPr="00452297">
        <w:rPr>
          <w:rFonts w:ascii="Times New Roman" w:hAnsi="Times New Roman"/>
          <w:sz w:val="24"/>
          <w:szCs w:val="24"/>
        </w:rPr>
        <w:t>.</w:t>
      </w:r>
      <w:r w:rsidRPr="00452297">
        <w:rPr>
          <w:rFonts w:ascii="Times New Roman" w:hAnsi="Times New Roman"/>
          <w:b/>
          <w:sz w:val="24"/>
          <w:szCs w:val="24"/>
        </w:rPr>
        <w:t>Stone</w:t>
      </w:r>
      <w:r>
        <w:rPr>
          <w:rFonts w:ascii="Times New Roman" w:hAnsi="Times New Roman"/>
          <w:sz w:val="24"/>
          <w:szCs w:val="24"/>
        </w:rPr>
        <w:t xml:space="preserve">: </w:t>
      </w:r>
      <w:r w:rsidR="00BD7853">
        <w:rPr>
          <w:rFonts w:ascii="Times New Roman" w:hAnsi="Times New Roman"/>
          <w:sz w:val="24"/>
          <w:szCs w:val="24"/>
        </w:rPr>
        <w:t xml:space="preserve">skaidro, </w:t>
      </w:r>
      <w:r w:rsidR="00F10FFA">
        <w:rPr>
          <w:rFonts w:ascii="Times New Roman" w:hAnsi="Times New Roman"/>
          <w:sz w:val="24"/>
          <w:szCs w:val="24"/>
        </w:rPr>
        <w:t>sakarā ar izmaiņām Pilsonības likumā praksē radās problēmas saistībā ar tautība</w:t>
      </w:r>
      <w:r w:rsidR="00A562BF">
        <w:rPr>
          <w:rFonts w:ascii="Times New Roman" w:hAnsi="Times New Roman"/>
          <w:sz w:val="24"/>
          <w:szCs w:val="24"/>
        </w:rPr>
        <w:t>s noteikšanu R</w:t>
      </w:r>
      <w:r w:rsidR="00F10FFA">
        <w:rPr>
          <w:rFonts w:ascii="Times New Roman" w:hAnsi="Times New Roman"/>
          <w:sz w:val="24"/>
          <w:szCs w:val="24"/>
        </w:rPr>
        <w:t xml:space="preserve">eģistrā iekļaujamām personām, tāpēc tika nolemts likumā iekļaut tautības noteikšana kritērijus. </w:t>
      </w:r>
      <w:r w:rsidR="00477B74">
        <w:rPr>
          <w:rFonts w:ascii="Times New Roman" w:hAnsi="Times New Roman"/>
          <w:sz w:val="24"/>
          <w:szCs w:val="24"/>
        </w:rPr>
        <w:t xml:space="preserve">Tautību iespējams mainīt divu paaudžu robežās, un tas ir saskaņots ar Tieslietu ministriju. </w:t>
      </w:r>
      <w:r w:rsidR="00F10FFA">
        <w:rPr>
          <w:rFonts w:ascii="Times New Roman" w:hAnsi="Times New Roman"/>
          <w:sz w:val="24"/>
          <w:szCs w:val="24"/>
        </w:rPr>
        <w:t xml:space="preserve">Attiecībā </w:t>
      </w:r>
      <w:r w:rsidR="00A562BF">
        <w:rPr>
          <w:rFonts w:ascii="Times New Roman" w:hAnsi="Times New Roman"/>
          <w:sz w:val="24"/>
          <w:szCs w:val="24"/>
        </w:rPr>
        <w:t xml:space="preserve">uz </w:t>
      </w:r>
      <w:r w:rsidR="00F10FFA" w:rsidRPr="00477B74">
        <w:rPr>
          <w:rFonts w:ascii="Times New Roman" w:hAnsi="Times New Roman"/>
          <w:sz w:val="24"/>
          <w:szCs w:val="24"/>
        </w:rPr>
        <w:t>vārda un uzvārda rakstību latiņalfabēta transliterācijā</w:t>
      </w:r>
      <w:r w:rsidR="00F10FFA">
        <w:rPr>
          <w:rFonts w:ascii="Times New Roman" w:hAnsi="Times New Roman"/>
          <w:sz w:val="24"/>
          <w:szCs w:val="24"/>
        </w:rPr>
        <w:t xml:space="preserve">, Valsts valodas centrs, </w:t>
      </w:r>
      <w:r w:rsidR="00477B74">
        <w:rPr>
          <w:rFonts w:ascii="Times New Roman" w:hAnsi="Times New Roman"/>
          <w:sz w:val="24"/>
          <w:szCs w:val="24"/>
        </w:rPr>
        <w:t>to</w:t>
      </w:r>
      <w:r w:rsidR="00F10FFA">
        <w:rPr>
          <w:rFonts w:ascii="Times New Roman" w:hAnsi="Times New Roman"/>
          <w:sz w:val="24"/>
          <w:szCs w:val="24"/>
        </w:rPr>
        <w:t xml:space="preserve"> pie</w:t>
      </w:r>
      <w:r w:rsidR="00477B74">
        <w:rPr>
          <w:rFonts w:ascii="Times New Roman" w:hAnsi="Times New Roman"/>
          <w:sz w:val="24"/>
          <w:szCs w:val="24"/>
        </w:rPr>
        <w:t>ļauj</w:t>
      </w:r>
      <w:r w:rsidR="00F10FFA">
        <w:rPr>
          <w:rFonts w:ascii="Times New Roman" w:hAnsi="Times New Roman"/>
          <w:sz w:val="24"/>
          <w:szCs w:val="24"/>
        </w:rPr>
        <w:t>, ja persona var šo formu dokumentāri apliecin</w:t>
      </w:r>
      <w:r w:rsidR="00477B74">
        <w:rPr>
          <w:rFonts w:ascii="Times New Roman" w:hAnsi="Times New Roman"/>
          <w:sz w:val="24"/>
          <w:szCs w:val="24"/>
        </w:rPr>
        <w:t xml:space="preserve">āt, </w:t>
      </w:r>
      <w:r w:rsidR="00AA59F8">
        <w:rPr>
          <w:rFonts w:ascii="Times New Roman" w:hAnsi="Times New Roman"/>
          <w:sz w:val="24"/>
          <w:szCs w:val="24"/>
        </w:rPr>
        <w:t>turklāt</w:t>
      </w:r>
      <w:r w:rsidR="00477B74">
        <w:rPr>
          <w:rFonts w:ascii="Times New Roman" w:hAnsi="Times New Roman"/>
          <w:sz w:val="24"/>
          <w:szCs w:val="24"/>
        </w:rPr>
        <w:t xml:space="preserve"> sistēmā ir iekļauta rakstība arī latviešu valodā. </w:t>
      </w:r>
      <w:r w:rsidR="00F10FFA">
        <w:rPr>
          <w:rFonts w:ascii="Times New Roman" w:hAnsi="Times New Roman"/>
          <w:sz w:val="24"/>
          <w:szCs w:val="24"/>
        </w:rPr>
        <w:t xml:space="preserve"> </w:t>
      </w:r>
      <w:r w:rsidR="00477B74">
        <w:rPr>
          <w:rFonts w:ascii="Times New Roman" w:hAnsi="Times New Roman"/>
          <w:sz w:val="24"/>
          <w:szCs w:val="24"/>
        </w:rPr>
        <w:t>V</w:t>
      </w:r>
      <w:r w:rsidR="00477B74" w:rsidRPr="00477B74">
        <w:rPr>
          <w:rFonts w:ascii="Times New Roman" w:hAnsi="Times New Roman"/>
          <w:sz w:val="24"/>
          <w:szCs w:val="24"/>
        </w:rPr>
        <w:t>ārda un uzvārda rakstīb</w:t>
      </w:r>
      <w:r w:rsidR="00477B74">
        <w:rPr>
          <w:rFonts w:ascii="Times New Roman" w:hAnsi="Times New Roman"/>
          <w:sz w:val="24"/>
          <w:szCs w:val="24"/>
        </w:rPr>
        <w:t>a</w:t>
      </w:r>
      <w:r w:rsidR="00477B74" w:rsidRPr="00477B74">
        <w:rPr>
          <w:rFonts w:ascii="Times New Roman" w:hAnsi="Times New Roman"/>
          <w:sz w:val="24"/>
          <w:szCs w:val="24"/>
        </w:rPr>
        <w:t xml:space="preserve"> latiņalfabēta transliterācijā</w:t>
      </w:r>
      <w:r w:rsidR="00477B74">
        <w:rPr>
          <w:rFonts w:ascii="Times New Roman" w:hAnsi="Times New Roman"/>
          <w:sz w:val="24"/>
          <w:szCs w:val="24"/>
        </w:rPr>
        <w:t xml:space="preserve"> izvēlēta arī tāpēc, lai to varētu izmantot dažādās datu bāzēs. </w:t>
      </w:r>
    </w:p>
    <w:p w:rsidR="00AA59F8" w:rsidRDefault="00477B74" w:rsidP="00601DC3">
      <w:pPr>
        <w:spacing w:after="0" w:line="360" w:lineRule="auto"/>
        <w:ind w:left="-284"/>
        <w:jc w:val="both"/>
        <w:rPr>
          <w:rFonts w:ascii="Times New Roman" w:hAnsi="Times New Roman"/>
          <w:sz w:val="24"/>
          <w:szCs w:val="24"/>
        </w:rPr>
      </w:pPr>
      <w:r>
        <w:rPr>
          <w:rFonts w:ascii="Times New Roman" w:hAnsi="Times New Roman"/>
          <w:b/>
          <w:sz w:val="24"/>
          <w:szCs w:val="24"/>
        </w:rPr>
        <w:t>A</w:t>
      </w:r>
      <w:r w:rsidRPr="00477B74">
        <w:rPr>
          <w:rFonts w:ascii="Times New Roman" w:hAnsi="Times New Roman"/>
          <w:sz w:val="24"/>
          <w:szCs w:val="24"/>
        </w:rPr>
        <w:t>.</w:t>
      </w:r>
      <w:r w:rsidRPr="00477B74">
        <w:rPr>
          <w:rFonts w:ascii="Times New Roman" w:hAnsi="Times New Roman"/>
          <w:b/>
          <w:sz w:val="24"/>
          <w:szCs w:val="24"/>
        </w:rPr>
        <w:t>Loskutovs</w:t>
      </w:r>
      <w:r>
        <w:rPr>
          <w:rFonts w:ascii="Times New Roman" w:hAnsi="Times New Roman"/>
          <w:sz w:val="24"/>
          <w:szCs w:val="24"/>
        </w:rPr>
        <w:t xml:space="preserve">: jautā, </w:t>
      </w:r>
      <w:r w:rsidR="00AA59F8">
        <w:rPr>
          <w:rFonts w:ascii="Times New Roman" w:hAnsi="Times New Roman"/>
          <w:sz w:val="24"/>
          <w:szCs w:val="24"/>
        </w:rPr>
        <w:t xml:space="preserve">vai </w:t>
      </w:r>
      <w:r>
        <w:rPr>
          <w:rFonts w:ascii="Times New Roman" w:hAnsi="Times New Roman"/>
          <w:sz w:val="24"/>
          <w:szCs w:val="24"/>
        </w:rPr>
        <w:t>Fizisko personu</w:t>
      </w:r>
      <w:r w:rsidR="00D7749B">
        <w:rPr>
          <w:rFonts w:ascii="Times New Roman" w:hAnsi="Times New Roman"/>
          <w:sz w:val="24"/>
          <w:szCs w:val="24"/>
        </w:rPr>
        <w:t xml:space="preserve"> </w:t>
      </w:r>
      <w:r>
        <w:rPr>
          <w:rFonts w:ascii="Times New Roman" w:hAnsi="Times New Roman"/>
          <w:sz w:val="24"/>
          <w:szCs w:val="24"/>
        </w:rPr>
        <w:t>reģistrā iekļaut</w:t>
      </w:r>
      <w:r w:rsidR="00AA59F8">
        <w:rPr>
          <w:rFonts w:ascii="Times New Roman" w:hAnsi="Times New Roman"/>
          <w:sz w:val="24"/>
          <w:szCs w:val="24"/>
        </w:rPr>
        <w:t>ie dati atbildīs reālajai s</w:t>
      </w:r>
      <w:r w:rsidR="00D7749B">
        <w:rPr>
          <w:rFonts w:ascii="Times New Roman" w:hAnsi="Times New Roman"/>
          <w:sz w:val="24"/>
          <w:szCs w:val="24"/>
        </w:rPr>
        <w:t>tatistikai</w:t>
      </w:r>
      <w:r w:rsidR="00AA59F8">
        <w:rPr>
          <w:rFonts w:ascii="Times New Roman" w:hAnsi="Times New Roman"/>
          <w:sz w:val="24"/>
          <w:szCs w:val="24"/>
        </w:rPr>
        <w:t xml:space="preserve">. </w:t>
      </w:r>
      <w:r w:rsidR="00A562BF">
        <w:rPr>
          <w:rFonts w:ascii="Times New Roman" w:hAnsi="Times New Roman"/>
          <w:sz w:val="24"/>
          <w:szCs w:val="24"/>
        </w:rPr>
        <w:t>K</w:t>
      </w:r>
      <w:r w:rsidR="00D7749B">
        <w:rPr>
          <w:rFonts w:ascii="Times New Roman" w:hAnsi="Times New Roman"/>
          <w:sz w:val="24"/>
          <w:szCs w:val="24"/>
        </w:rPr>
        <w:t>āpēc paredzēts, ka likums stājas spēka pēc 3 gadiem.</w:t>
      </w:r>
    </w:p>
    <w:p w:rsidR="00477B74" w:rsidRDefault="00477B74" w:rsidP="00601DC3">
      <w:pPr>
        <w:spacing w:after="0" w:line="360" w:lineRule="auto"/>
        <w:ind w:left="-284"/>
        <w:jc w:val="both"/>
        <w:rPr>
          <w:rFonts w:ascii="Times New Roman" w:hAnsi="Times New Roman"/>
          <w:sz w:val="24"/>
          <w:szCs w:val="24"/>
        </w:rPr>
      </w:pPr>
      <w:r>
        <w:rPr>
          <w:rFonts w:ascii="Times New Roman" w:hAnsi="Times New Roman"/>
          <w:sz w:val="24"/>
          <w:szCs w:val="24"/>
        </w:rPr>
        <w:lastRenderedPageBreak/>
        <w:t xml:space="preserve"> </w:t>
      </w:r>
      <w:r w:rsidR="00AA59F8" w:rsidRPr="00AA59F8">
        <w:rPr>
          <w:rFonts w:ascii="Times New Roman" w:hAnsi="Times New Roman"/>
          <w:b/>
          <w:sz w:val="24"/>
          <w:szCs w:val="24"/>
        </w:rPr>
        <w:t>U.Apsītis</w:t>
      </w:r>
      <w:r w:rsidR="00AA59F8">
        <w:rPr>
          <w:rFonts w:ascii="Times New Roman" w:hAnsi="Times New Roman"/>
          <w:b/>
          <w:sz w:val="24"/>
          <w:szCs w:val="24"/>
        </w:rPr>
        <w:t>:</w:t>
      </w:r>
      <w:r w:rsidR="00AA59F8" w:rsidRPr="00AA59F8">
        <w:rPr>
          <w:rFonts w:ascii="Times New Roman" w:hAnsi="Times New Roman"/>
          <w:sz w:val="24"/>
          <w:szCs w:val="24"/>
        </w:rPr>
        <w:t xml:space="preserve"> skaidro, ka iesniegti grozījumi arī Iedzīvotāju reģistra likumā</w:t>
      </w:r>
      <w:r w:rsidR="00AA59F8">
        <w:rPr>
          <w:rFonts w:ascii="Times New Roman" w:hAnsi="Times New Roman"/>
          <w:sz w:val="24"/>
          <w:szCs w:val="24"/>
        </w:rPr>
        <w:t>.</w:t>
      </w:r>
      <w:r w:rsidR="00AA59F8">
        <w:rPr>
          <w:rFonts w:ascii="Times New Roman" w:hAnsi="Times New Roman"/>
          <w:b/>
          <w:sz w:val="24"/>
          <w:szCs w:val="24"/>
        </w:rPr>
        <w:t xml:space="preserve"> </w:t>
      </w:r>
      <w:r w:rsidR="00AA59F8">
        <w:rPr>
          <w:rFonts w:ascii="Times New Roman" w:hAnsi="Times New Roman"/>
          <w:sz w:val="24"/>
          <w:szCs w:val="24"/>
        </w:rPr>
        <w:t>Tie paredz</w:t>
      </w:r>
      <w:r w:rsidR="00D7749B">
        <w:rPr>
          <w:rFonts w:ascii="Times New Roman" w:hAnsi="Times New Roman"/>
          <w:sz w:val="24"/>
          <w:szCs w:val="24"/>
        </w:rPr>
        <w:t>,</w:t>
      </w:r>
      <w:r w:rsidR="00AA59F8">
        <w:rPr>
          <w:rFonts w:ascii="Times New Roman" w:hAnsi="Times New Roman"/>
          <w:sz w:val="24"/>
          <w:szCs w:val="24"/>
        </w:rPr>
        <w:t xml:space="preserve"> ka personām, kuras sasniegušas  105 gadu vecumu un par kurām nav ziņas par miršanu, norāda statusu pasīvs. Tāpat </w:t>
      </w:r>
      <w:r w:rsidR="00D7749B">
        <w:rPr>
          <w:rFonts w:ascii="Times New Roman" w:hAnsi="Times New Roman"/>
          <w:sz w:val="24"/>
          <w:szCs w:val="24"/>
        </w:rPr>
        <w:t>par pasīvām tiek uzskatītas personas</w:t>
      </w:r>
      <w:r w:rsidR="00AA59F8">
        <w:rPr>
          <w:rFonts w:ascii="Times New Roman" w:hAnsi="Times New Roman"/>
          <w:sz w:val="24"/>
          <w:szCs w:val="24"/>
        </w:rPr>
        <w:t xml:space="preserve">, kuras </w:t>
      </w:r>
      <w:r w:rsidR="00D7749B">
        <w:rPr>
          <w:rFonts w:ascii="Times New Roman" w:hAnsi="Times New Roman"/>
          <w:sz w:val="24"/>
          <w:szCs w:val="24"/>
        </w:rPr>
        <w:t xml:space="preserve">sasniegušas </w:t>
      </w:r>
      <w:r w:rsidR="00AA59F8">
        <w:rPr>
          <w:rFonts w:ascii="Times New Roman" w:hAnsi="Times New Roman"/>
          <w:sz w:val="24"/>
          <w:szCs w:val="24"/>
        </w:rPr>
        <w:t xml:space="preserve">15 gadu vecumu un 5 gadus nav </w:t>
      </w:r>
      <w:r w:rsidR="00D7749B">
        <w:rPr>
          <w:rFonts w:ascii="Times New Roman" w:hAnsi="Times New Roman"/>
          <w:sz w:val="24"/>
          <w:szCs w:val="24"/>
        </w:rPr>
        <w:t xml:space="preserve">pieprasījušas personu apliecinošu dokumentu. Likuma spēkā stāšanas laiks noteikts 2020.gadā, jo ir plānots piesaistīt ES finansējumu. Tāpat nepieciešams laiks, lai tehnoloģiski izveidotu jaunu fizisko personu reģistru. </w:t>
      </w:r>
    </w:p>
    <w:p w:rsidR="00D7749B" w:rsidRDefault="00D7749B" w:rsidP="00601DC3">
      <w:pPr>
        <w:spacing w:after="0" w:line="360" w:lineRule="auto"/>
        <w:ind w:left="-284"/>
        <w:jc w:val="both"/>
        <w:rPr>
          <w:rFonts w:ascii="Times New Roman" w:hAnsi="Times New Roman"/>
          <w:sz w:val="24"/>
          <w:szCs w:val="24"/>
        </w:rPr>
      </w:pPr>
      <w:r w:rsidRPr="00D7749B">
        <w:rPr>
          <w:rFonts w:ascii="Times New Roman" w:hAnsi="Times New Roman"/>
          <w:b/>
          <w:sz w:val="24"/>
          <w:szCs w:val="24"/>
        </w:rPr>
        <w:t>K.Seržants</w:t>
      </w:r>
      <w:r>
        <w:rPr>
          <w:rFonts w:ascii="Times New Roman" w:hAnsi="Times New Roman"/>
          <w:sz w:val="24"/>
          <w:szCs w:val="24"/>
        </w:rPr>
        <w:t xml:space="preserve">: jautā, kā tik precīzi tika aprēķinātas darba apjoma izmaksas trim gadiem, proti, 500 tūkstoši. </w:t>
      </w:r>
      <w:r w:rsidR="008C0B73">
        <w:rPr>
          <w:rFonts w:ascii="Times New Roman" w:hAnsi="Times New Roman"/>
          <w:sz w:val="24"/>
          <w:szCs w:val="24"/>
        </w:rPr>
        <w:t xml:space="preserve">Jautā par augsto cilvēkdienu apmaksu. </w:t>
      </w:r>
    </w:p>
    <w:p w:rsidR="00D7749B" w:rsidRDefault="00D7749B" w:rsidP="00601DC3">
      <w:pPr>
        <w:spacing w:after="0" w:line="360" w:lineRule="auto"/>
        <w:ind w:left="-284"/>
        <w:jc w:val="both"/>
        <w:rPr>
          <w:rFonts w:ascii="Times New Roman" w:hAnsi="Times New Roman"/>
          <w:sz w:val="24"/>
          <w:szCs w:val="24"/>
        </w:rPr>
      </w:pPr>
      <w:r>
        <w:rPr>
          <w:rFonts w:ascii="Times New Roman" w:hAnsi="Times New Roman"/>
          <w:b/>
          <w:sz w:val="24"/>
          <w:szCs w:val="24"/>
        </w:rPr>
        <w:t>U</w:t>
      </w:r>
      <w:r w:rsidRPr="00D7749B">
        <w:rPr>
          <w:rFonts w:ascii="Times New Roman" w:hAnsi="Times New Roman"/>
          <w:sz w:val="24"/>
          <w:szCs w:val="24"/>
        </w:rPr>
        <w:t>.</w:t>
      </w:r>
      <w:r w:rsidRPr="00D7749B">
        <w:rPr>
          <w:rFonts w:ascii="Times New Roman" w:hAnsi="Times New Roman"/>
          <w:b/>
          <w:sz w:val="24"/>
          <w:szCs w:val="24"/>
        </w:rPr>
        <w:t>Apsītis</w:t>
      </w:r>
      <w:r>
        <w:rPr>
          <w:rFonts w:ascii="Times New Roman" w:hAnsi="Times New Roman"/>
          <w:sz w:val="24"/>
          <w:szCs w:val="24"/>
        </w:rPr>
        <w:t xml:space="preserve">: </w:t>
      </w:r>
      <w:r w:rsidR="008C0B73">
        <w:rPr>
          <w:rFonts w:ascii="Times New Roman" w:hAnsi="Times New Roman"/>
          <w:sz w:val="24"/>
          <w:szCs w:val="24"/>
        </w:rPr>
        <w:t xml:space="preserve">skaidro, ka šāda ir vidējā samaksa IT jomā, un tāda atlīdzība paredzēta tikai piesaistītajiem IT speciālistiem. Sistēma ir tehnoloģiski novecojusi, un to nepieciešams izstrādāt no jauna. </w:t>
      </w:r>
    </w:p>
    <w:p w:rsidR="008C0B73" w:rsidRDefault="008C0B73" w:rsidP="00601DC3">
      <w:pPr>
        <w:spacing w:after="0" w:line="360" w:lineRule="auto"/>
        <w:ind w:left="-284"/>
        <w:jc w:val="both"/>
        <w:rPr>
          <w:rFonts w:ascii="Times New Roman" w:hAnsi="Times New Roman"/>
          <w:sz w:val="24"/>
          <w:szCs w:val="24"/>
        </w:rPr>
      </w:pPr>
      <w:r w:rsidRPr="008C0B73">
        <w:rPr>
          <w:rFonts w:ascii="Times New Roman" w:hAnsi="Times New Roman"/>
          <w:b/>
          <w:sz w:val="24"/>
          <w:szCs w:val="24"/>
        </w:rPr>
        <w:t xml:space="preserve">R.Balodis: </w:t>
      </w:r>
      <w:r>
        <w:rPr>
          <w:rFonts w:ascii="Times New Roman" w:hAnsi="Times New Roman"/>
          <w:sz w:val="24"/>
          <w:szCs w:val="24"/>
        </w:rPr>
        <w:t>jautā, kā tiks nodrošināta savietojamība ar citām sistēmām.</w:t>
      </w:r>
      <w:r w:rsidR="0081619B">
        <w:rPr>
          <w:rFonts w:ascii="Times New Roman" w:hAnsi="Times New Roman"/>
          <w:sz w:val="24"/>
          <w:szCs w:val="24"/>
        </w:rPr>
        <w:t xml:space="preserve"> Vai nav pamats veidot jaunu kopīgu sistēmu ar citiem valsts pamatreģistriem? Jautā, vai </w:t>
      </w:r>
      <w:r w:rsidR="00A94999">
        <w:rPr>
          <w:rFonts w:ascii="Times New Roman" w:hAnsi="Times New Roman"/>
          <w:sz w:val="24"/>
          <w:szCs w:val="24"/>
        </w:rPr>
        <w:t xml:space="preserve">reģistru </w:t>
      </w:r>
      <w:r w:rsidR="0081619B">
        <w:rPr>
          <w:rFonts w:ascii="Times New Roman" w:hAnsi="Times New Roman"/>
          <w:sz w:val="24"/>
          <w:szCs w:val="24"/>
        </w:rPr>
        <w:t xml:space="preserve">datu apjomi abos likumos pārklājas? </w:t>
      </w:r>
      <w:r w:rsidR="00A94999">
        <w:rPr>
          <w:rFonts w:ascii="Times New Roman" w:hAnsi="Times New Roman"/>
          <w:sz w:val="24"/>
          <w:szCs w:val="24"/>
        </w:rPr>
        <w:t xml:space="preserve"> Kā ārvalstu investori skatās uz reģistrēšanos Fizisko personu reģistrā? </w:t>
      </w:r>
    </w:p>
    <w:p w:rsidR="008C0B73" w:rsidRDefault="008C0B73" w:rsidP="00601DC3">
      <w:pPr>
        <w:spacing w:after="0" w:line="360" w:lineRule="auto"/>
        <w:ind w:left="-284"/>
        <w:jc w:val="both"/>
        <w:rPr>
          <w:rFonts w:ascii="Times New Roman" w:hAnsi="Times New Roman"/>
          <w:sz w:val="24"/>
          <w:szCs w:val="24"/>
        </w:rPr>
      </w:pPr>
      <w:r>
        <w:rPr>
          <w:rFonts w:ascii="Times New Roman" w:hAnsi="Times New Roman"/>
          <w:b/>
          <w:sz w:val="24"/>
          <w:szCs w:val="24"/>
        </w:rPr>
        <w:t xml:space="preserve">U.Apsītis: </w:t>
      </w:r>
      <w:r>
        <w:rPr>
          <w:rFonts w:ascii="Times New Roman" w:hAnsi="Times New Roman"/>
          <w:sz w:val="24"/>
          <w:szCs w:val="24"/>
        </w:rPr>
        <w:t>skaidro, ka patlaban t</w:t>
      </w:r>
      <w:r w:rsidRPr="008C0B73">
        <w:rPr>
          <w:rFonts w:ascii="Times New Roman" w:hAnsi="Times New Roman"/>
          <w:sz w:val="24"/>
          <w:szCs w:val="24"/>
        </w:rPr>
        <w:t xml:space="preserve">iek nodrošināta </w:t>
      </w:r>
      <w:r>
        <w:rPr>
          <w:rFonts w:ascii="Times New Roman" w:hAnsi="Times New Roman"/>
          <w:sz w:val="24"/>
          <w:szCs w:val="24"/>
        </w:rPr>
        <w:t>tiešsaiste ar 270 sistēmām. Pamatjautājums ir nodrošināt likumiskas</w:t>
      </w:r>
      <w:r w:rsidR="0081619B">
        <w:rPr>
          <w:rFonts w:ascii="Times New Roman" w:hAnsi="Times New Roman"/>
          <w:sz w:val="24"/>
          <w:szCs w:val="24"/>
        </w:rPr>
        <w:t xml:space="preserve"> </w:t>
      </w:r>
      <w:r>
        <w:rPr>
          <w:rFonts w:ascii="Times New Roman" w:hAnsi="Times New Roman"/>
          <w:sz w:val="24"/>
          <w:szCs w:val="24"/>
        </w:rPr>
        <w:t>tiesības apstrādāt fizisko personu datus</w:t>
      </w:r>
      <w:r w:rsidR="0081619B">
        <w:rPr>
          <w:rFonts w:ascii="Times New Roman" w:hAnsi="Times New Roman"/>
          <w:sz w:val="24"/>
          <w:szCs w:val="24"/>
        </w:rPr>
        <w:t xml:space="preserve"> konkrētos gadījumos</w:t>
      </w:r>
      <w:r>
        <w:rPr>
          <w:rFonts w:ascii="Times New Roman" w:hAnsi="Times New Roman"/>
          <w:sz w:val="24"/>
          <w:szCs w:val="24"/>
        </w:rPr>
        <w:t xml:space="preserve">. </w:t>
      </w:r>
      <w:r w:rsidR="0081619B">
        <w:rPr>
          <w:rFonts w:ascii="Times New Roman" w:hAnsi="Times New Roman"/>
          <w:sz w:val="24"/>
          <w:szCs w:val="24"/>
        </w:rPr>
        <w:t>Informē, ka Reģistrs ir paredzēts kā stūrakmens jaunajai VARAM</w:t>
      </w:r>
      <w:r w:rsidR="00A94999">
        <w:rPr>
          <w:rFonts w:ascii="Times New Roman" w:hAnsi="Times New Roman"/>
          <w:sz w:val="24"/>
          <w:szCs w:val="24"/>
        </w:rPr>
        <w:t xml:space="preserve"> </w:t>
      </w:r>
      <w:r w:rsidR="0081619B">
        <w:rPr>
          <w:rFonts w:ascii="Times New Roman" w:hAnsi="Times New Roman"/>
          <w:sz w:val="24"/>
          <w:szCs w:val="24"/>
        </w:rPr>
        <w:t xml:space="preserve">IT stratēģijai, kurā iesaistīti  arī citi dienesti, tostarp VID.   </w:t>
      </w:r>
      <w:r w:rsidR="00A94999">
        <w:rPr>
          <w:rFonts w:ascii="Times New Roman" w:hAnsi="Times New Roman"/>
          <w:sz w:val="24"/>
          <w:szCs w:val="24"/>
        </w:rPr>
        <w:t>Datu apjoms Fizisko personu reģistrā ir mazāks. Finanšu ministrija atbalsta Reģistra veidošanu un kontroles nodrošināšan</w:t>
      </w:r>
      <w:r w:rsidR="00A562BF">
        <w:rPr>
          <w:rFonts w:ascii="Times New Roman" w:hAnsi="Times New Roman"/>
          <w:sz w:val="24"/>
          <w:szCs w:val="24"/>
        </w:rPr>
        <w:t>u</w:t>
      </w:r>
      <w:r w:rsidR="00A94999">
        <w:rPr>
          <w:rFonts w:ascii="Times New Roman" w:hAnsi="Times New Roman"/>
          <w:sz w:val="24"/>
          <w:szCs w:val="24"/>
        </w:rPr>
        <w:t xml:space="preserve">, taču Ekonomikas ministrijai bija iebildumi.  </w:t>
      </w:r>
    </w:p>
    <w:p w:rsidR="008C0B73" w:rsidRDefault="00A94999" w:rsidP="00601DC3">
      <w:pPr>
        <w:spacing w:after="0" w:line="360" w:lineRule="auto"/>
        <w:ind w:left="-284"/>
        <w:jc w:val="both"/>
        <w:rPr>
          <w:rFonts w:ascii="Times New Roman" w:hAnsi="Times New Roman"/>
          <w:sz w:val="24"/>
          <w:szCs w:val="24"/>
        </w:rPr>
      </w:pPr>
      <w:r w:rsidRPr="00A94999">
        <w:rPr>
          <w:rFonts w:ascii="Times New Roman" w:hAnsi="Times New Roman"/>
          <w:b/>
          <w:sz w:val="24"/>
          <w:szCs w:val="24"/>
        </w:rPr>
        <w:t>J.Ādamsons</w:t>
      </w:r>
      <w:r>
        <w:rPr>
          <w:rFonts w:ascii="Times New Roman" w:hAnsi="Times New Roman"/>
          <w:sz w:val="24"/>
          <w:szCs w:val="24"/>
        </w:rPr>
        <w:t xml:space="preserve">: pauž šaubas, vai jaunais likums veicinās investoru piesaisti. </w:t>
      </w:r>
    </w:p>
    <w:p w:rsidR="0046586A" w:rsidRDefault="00A94999" w:rsidP="00A94999">
      <w:pPr>
        <w:spacing w:after="0" w:line="360" w:lineRule="auto"/>
        <w:ind w:left="-284"/>
        <w:jc w:val="both"/>
        <w:rPr>
          <w:rFonts w:ascii="Times New Roman" w:hAnsi="Times New Roman"/>
          <w:sz w:val="24"/>
          <w:szCs w:val="24"/>
        </w:rPr>
      </w:pPr>
      <w:r>
        <w:rPr>
          <w:rFonts w:ascii="Times New Roman" w:hAnsi="Times New Roman"/>
          <w:b/>
          <w:sz w:val="24"/>
          <w:szCs w:val="24"/>
        </w:rPr>
        <w:t>A</w:t>
      </w:r>
      <w:r w:rsidRPr="00A94999">
        <w:rPr>
          <w:rFonts w:ascii="Times New Roman" w:hAnsi="Times New Roman"/>
          <w:sz w:val="24"/>
          <w:szCs w:val="24"/>
        </w:rPr>
        <w:t>.</w:t>
      </w:r>
      <w:r w:rsidRPr="00A94999">
        <w:rPr>
          <w:rFonts w:ascii="Times New Roman" w:hAnsi="Times New Roman"/>
          <w:b/>
          <w:sz w:val="24"/>
          <w:szCs w:val="24"/>
        </w:rPr>
        <w:t>Latkovskis</w:t>
      </w:r>
      <w:r>
        <w:rPr>
          <w:rFonts w:ascii="Times New Roman" w:hAnsi="Times New Roman"/>
          <w:sz w:val="24"/>
          <w:szCs w:val="24"/>
        </w:rPr>
        <w:t xml:space="preserve">: </w:t>
      </w:r>
      <w:r w:rsidR="0046586A">
        <w:rPr>
          <w:rFonts w:ascii="Times New Roman" w:hAnsi="Times New Roman"/>
          <w:sz w:val="24"/>
          <w:szCs w:val="24"/>
        </w:rPr>
        <w:t xml:space="preserve">jautā, kādu noteikt priekšlikumu iesniegšana termiņu otrajam lasījumam. </w:t>
      </w:r>
    </w:p>
    <w:p w:rsidR="0046586A" w:rsidRDefault="0046586A" w:rsidP="00A94999">
      <w:pPr>
        <w:spacing w:after="0" w:line="360" w:lineRule="auto"/>
        <w:ind w:left="-284"/>
        <w:jc w:val="both"/>
        <w:rPr>
          <w:rFonts w:ascii="Times New Roman" w:hAnsi="Times New Roman"/>
          <w:b/>
          <w:sz w:val="24"/>
          <w:szCs w:val="24"/>
        </w:rPr>
      </w:pPr>
      <w:r w:rsidRPr="00601DC3">
        <w:rPr>
          <w:rFonts w:ascii="Times New Roman" w:hAnsi="Times New Roman"/>
          <w:b/>
          <w:sz w:val="24"/>
          <w:szCs w:val="24"/>
        </w:rPr>
        <w:t>L.Jambuševa</w:t>
      </w:r>
      <w:r>
        <w:rPr>
          <w:rFonts w:ascii="Times New Roman" w:hAnsi="Times New Roman"/>
          <w:b/>
          <w:sz w:val="24"/>
          <w:szCs w:val="24"/>
        </w:rPr>
        <w:t xml:space="preserve">: </w:t>
      </w:r>
      <w:r w:rsidRPr="0046586A">
        <w:rPr>
          <w:rFonts w:ascii="Times New Roman" w:hAnsi="Times New Roman"/>
          <w:sz w:val="24"/>
          <w:szCs w:val="24"/>
        </w:rPr>
        <w:t>ierosina noteikt priekšlikumu iesniegšanas termiņu – 2 mēneši.</w:t>
      </w:r>
      <w:r>
        <w:rPr>
          <w:rFonts w:ascii="Times New Roman" w:hAnsi="Times New Roman"/>
          <w:b/>
          <w:sz w:val="24"/>
          <w:szCs w:val="24"/>
        </w:rPr>
        <w:t xml:space="preserve"> </w:t>
      </w:r>
    </w:p>
    <w:p w:rsidR="0046586A" w:rsidRDefault="0046586A" w:rsidP="00A94999">
      <w:pPr>
        <w:spacing w:after="0" w:line="360" w:lineRule="auto"/>
        <w:ind w:left="-284"/>
        <w:jc w:val="both"/>
        <w:rPr>
          <w:rFonts w:ascii="Times New Roman" w:hAnsi="Times New Roman"/>
          <w:sz w:val="24"/>
          <w:szCs w:val="24"/>
        </w:rPr>
      </w:pPr>
      <w:r>
        <w:rPr>
          <w:rFonts w:ascii="Times New Roman" w:hAnsi="Times New Roman"/>
          <w:b/>
          <w:sz w:val="24"/>
          <w:szCs w:val="24"/>
        </w:rPr>
        <w:t xml:space="preserve">A.Latkovskis: </w:t>
      </w:r>
      <w:r w:rsidRPr="0046586A">
        <w:rPr>
          <w:rFonts w:ascii="Times New Roman" w:hAnsi="Times New Roman"/>
          <w:sz w:val="24"/>
          <w:szCs w:val="24"/>
        </w:rPr>
        <w:t xml:space="preserve">ierosina </w:t>
      </w:r>
      <w:r>
        <w:rPr>
          <w:rFonts w:ascii="Times New Roman" w:hAnsi="Times New Roman"/>
          <w:sz w:val="24"/>
          <w:szCs w:val="24"/>
        </w:rPr>
        <w:t xml:space="preserve">likumprojektu atbalstīt un </w:t>
      </w:r>
      <w:r w:rsidRPr="0046586A">
        <w:rPr>
          <w:rFonts w:ascii="Times New Roman" w:hAnsi="Times New Roman"/>
          <w:sz w:val="24"/>
          <w:szCs w:val="24"/>
        </w:rPr>
        <w:t xml:space="preserve">noteikt priekšlikumu iesniegšana termiņu </w:t>
      </w:r>
      <w:r>
        <w:rPr>
          <w:rFonts w:ascii="Times New Roman" w:hAnsi="Times New Roman"/>
          <w:sz w:val="24"/>
          <w:szCs w:val="24"/>
        </w:rPr>
        <w:t xml:space="preserve">- </w:t>
      </w:r>
      <w:r w:rsidRPr="0046586A">
        <w:rPr>
          <w:rFonts w:ascii="Times New Roman" w:hAnsi="Times New Roman"/>
          <w:sz w:val="24"/>
          <w:szCs w:val="24"/>
        </w:rPr>
        <w:t>1.septembri</w:t>
      </w:r>
      <w:r>
        <w:rPr>
          <w:rFonts w:ascii="Times New Roman" w:hAnsi="Times New Roman"/>
          <w:sz w:val="24"/>
          <w:szCs w:val="24"/>
        </w:rPr>
        <w:t>s</w:t>
      </w:r>
      <w:r w:rsidRPr="0046586A">
        <w:rPr>
          <w:rFonts w:ascii="Times New Roman" w:hAnsi="Times New Roman"/>
          <w:sz w:val="24"/>
          <w:szCs w:val="24"/>
        </w:rPr>
        <w:t xml:space="preserve">.  </w:t>
      </w:r>
    </w:p>
    <w:p w:rsidR="0046586A" w:rsidRDefault="0046586A" w:rsidP="00A94999">
      <w:pPr>
        <w:spacing w:after="0" w:line="360" w:lineRule="auto"/>
        <w:ind w:left="-284"/>
        <w:jc w:val="both"/>
        <w:rPr>
          <w:rFonts w:ascii="Times New Roman" w:hAnsi="Times New Roman"/>
          <w:sz w:val="24"/>
          <w:szCs w:val="24"/>
        </w:rPr>
      </w:pPr>
      <w:r w:rsidRPr="0046586A">
        <w:rPr>
          <w:rFonts w:ascii="Times New Roman" w:hAnsi="Times New Roman"/>
          <w:i/>
          <w:sz w:val="24"/>
          <w:szCs w:val="24"/>
        </w:rPr>
        <w:t>Deputātiem iebildumu nav</w:t>
      </w:r>
      <w:r>
        <w:rPr>
          <w:rFonts w:ascii="Times New Roman" w:hAnsi="Times New Roman"/>
          <w:b/>
          <w:sz w:val="24"/>
          <w:szCs w:val="24"/>
        </w:rPr>
        <w:t>.</w:t>
      </w:r>
      <w:r>
        <w:rPr>
          <w:rFonts w:ascii="Times New Roman" w:hAnsi="Times New Roman"/>
          <w:sz w:val="24"/>
          <w:szCs w:val="24"/>
        </w:rPr>
        <w:t xml:space="preserve"> </w:t>
      </w:r>
    </w:p>
    <w:p w:rsidR="0046586A" w:rsidRDefault="0046586A" w:rsidP="00A94999">
      <w:pPr>
        <w:spacing w:after="0" w:line="360" w:lineRule="auto"/>
        <w:ind w:left="-284"/>
        <w:jc w:val="both"/>
        <w:rPr>
          <w:rFonts w:ascii="Times New Roman" w:hAnsi="Times New Roman"/>
          <w:b/>
          <w:sz w:val="24"/>
          <w:szCs w:val="24"/>
        </w:rPr>
      </w:pPr>
      <w:r w:rsidRPr="0046586A">
        <w:rPr>
          <w:rFonts w:ascii="Times New Roman" w:hAnsi="Times New Roman"/>
          <w:b/>
          <w:sz w:val="24"/>
          <w:szCs w:val="24"/>
        </w:rPr>
        <w:t xml:space="preserve">Lēmums: </w:t>
      </w:r>
    </w:p>
    <w:p w:rsidR="0046586A" w:rsidRDefault="0046586A" w:rsidP="00A94999">
      <w:pPr>
        <w:spacing w:after="0" w:line="360" w:lineRule="auto"/>
        <w:ind w:left="-284"/>
        <w:jc w:val="both"/>
        <w:rPr>
          <w:rFonts w:ascii="Times New Roman" w:hAnsi="Times New Roman"/>
          <w:sz w:val="24"/>
          <w:szCs w:val="24"/>
        </w:rPr>
      </w:pPr>
      <w:r>
        <w:rPr>
          <w:rFonts w:ascii="Times New Roman" w:hAnsi="Times New Roman"/>
          <w:b/>
          <w:sz w:val="24"/>
          <w:szCs w:val="24"/>
        </w:rPr>
        <w:t xml:space="preserve">- </w:t>
      </w:r>
      <w:r w:rsidRPr="0046586A">
        <w:rPr>
          <w:rFonts w:ascii="Times New Roman" w:hAnsi="Times New Roman"/>
          <w:sz w:val="24"/>
          <w:szCs w:val="24"/>
        </w:rPr>
        <w:t>likumprojektu “Fizisko personu reģistra likums” (890/Lp12)</w:t>
      </w:r>
      <w:r>
        <w:rPr>
          <w:rFonts w:ascii="Times New Roman" w:hAnsi="Times New Roman"/>
          <w:sz w:val="24"/>
          <w:szCs w:val="24"/>
        </w:rPr>
        <w:t xml:space="preserve"> konceptuāli atbalstīt un virzīt izskatīšanai Saeimā 1.lasījumā</w:t>
      </w:r>
      <w:r w:rsidR="00445DA6">
        <w:rPr>
          <w:rFonts w:ascii="Times New Roman" w:hAnsi="Times New Roman"/>
          <w:sz w:val="24"/>
          <w:szCs w:val="24"/>
        </w:rPr>
        <w:t>;</w:t>
      </w:r>
    </w:p>
    <w:p w:rsidR="00445DA6" w:rsidRPr="0046586A" w:rsidRDefault="00445DA6" w:rsidP="00A94999">
      <w:pPr>
        <w:spacing w:after="0" w:line="360" w:lineRule="auto"/>
        <w:ind w:left="-28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lūgt noteikt priekšlikumu iesniegšanas termiņu – 1. septembris. </w:t>
      </w:r>
    </w:p>
    <w:p w:rsidR="00A94999" w:rsidRDefault="0046586A" w:rsidP="00A94999">
      <w:pPr>
        <w:spacing w:after="0" w:line="360" w:lineRule="auto"/>
        <w:ind w:left="-284"/>
        <w:jc w:val="both"/>
        <w:rPr>
          <w:rFonts w:ascii="Times New Roman" w:hAnsi="Times New Roman"/>
          <w:bCs/>
          <w:sz w:val="24"/>
          <w:szCs w:val="24"/>
        </w:rPr>
      </w:pPr>
      <w:r w:rsidRPr="0046586A">
        <w:rPr>
          <w:rFonts w:ascii="Times New Roman" w:hAnsi="Times New Roman"/>
          <w:b/>
          <w:sz w:val="24"/>
          <w:szCs w:val="24"/>
        </w:rPr>
        <w:t>A.Latkovskis</w:t>
      </w:r>
      <w:r>
        <w:rPr>
          <w:rFonts w:ascii="Times New Roman" w:hAnsi="Times New Roman"/>
          <w:sz w:val="24"/>
          <w:szCs w:val="24"/>
        </w:rPr>
        <w:t xml:space="preserve">: </w:t>
      </w:r>
      <w:r w:rsidR="00A94999">
        <w:rPr>
          <w:rFonts w:ascii="Times New Roman" w:hAnsi="Times New Roman"/>
          <w:sz w:val="24"/>
          <w:szCs w:val="24"/>
        </w:rPr>
        <w:t xml:space="preserve">aicina pievērsties likumprojektam </w:t>
      </w:r>
      <w:r w:rsidR="00A94999" w:rsidRPr="00A94999">
        <w:rPr>
          <w:rFonts w:ascii="Times New Roman" w:hAnsi="Times New Roman"/>
          <w:b/>
          <w:bCs/>
          <w:sz w:val="24"/>
          <w:szCs w:val="24"/>
        </w:rPr>
        <w:t>“Grozījumi Iedzīvotāju reģistra likumā” (889/Lp12)</w:t>
      </w:r>
      <w:r w:rsidR="00445DA6">
        <w:rPr>
          <w:rFonts w:ascii="Times New Roman" w:hAnsi="Times New Roman"/>
          <w:b/>
          <w:bCs/>
          <w:sz w:val="24"/>
          <w:szCs w:val="24"/>
        </w:rPr>
        <w:t>.</w:t>
      </w:r>
      <w:r w:rsidR="000E4951">
        <w:rPr>
          <w:rFonts w:ascii="Times New Roman" w:hAnsi="Times New Roman"/>
          <w:b/>
          <w:bCs/>
          <w:sz w:val="24"/>
          <w:szCs w:val="24"/>
        </w:rPr>
        <w:t xml:space="preserve"> </w:t>
      </w:r>
      <w:r w:rsidR="000E4951" w:rsidRPr="000E4951">
        <w:rPr>
          <w:rFonts w:ascii="Times New Roman" w:hAnsi="Times New Roman"/>
          <w:bCs/>
          <w:sz w:val="24"/>
          <w:szCs w:val="24"/>
        </w:rPr>
        <w:t xml:space="preserve">Ierosina likumprojektu atbalstīt un </w:t>
      </w:r>
      <w:r w:rsidR="000E4951">
        <w:rPr>
          <w:rFonts w:ascii="Times New Roman" w:hAnsi="Times New Roman"/>
          <w:bCs/>
          <w:sz w:val="24"/>
          <w:szCs w:val="24"/>
        </w:rPr>
        <w:t>noteikt priekšlikumu iesniegšanas termiņu.</w:t>
      </w:r>
    </w:p>
    <w:p w:rsidR="00BD0943" w:rsidRPr="00BD0943" w:rsidRDefault="00BD0943" w:rsidP="00A94999">
      <w:pPr>
        <w:spacing w:after="0" w:line="360" w:lineRule="auto"/>
        <w:ind w:left="-284"/>
        <w:jc w:val="both"/>
        <w:rPr>
          <w:rFonts w:ascii="Times New Roman" w:hAnsi="Times New Roman"/>
          <w:bCs/>
          <w:i/>
          <w:sz w:val="24"/>
          <w:szCs w:val="24"/>
        </w:rPr>
      </w:pPr>
      <w:r w:rsidRPr="00BD0943">
        <w:rPr>
          <w:rFonts w:ascii="Times New Roman" w:hAnsi="Times New Roman"/>
          <w:i/>
          <w:sz w:val="24"/>
          <w:szCs w:val="24"/>
        </w:rPr>
        <w:t>Deputāti likumprojektu atbalsta</w:t>
      </w:r>
      <w:r w:rsidRPr="00BD0943">
        <w:rPr>
          <w:rFonts w:ascii="Times New Roman" w:hAnsi="Times New Roman"/>
          <w:bCs/>
          <w:i/>
          <w:sz w:val="24"/>
          <w:szCs w:val="24"/>
        </w:rPr>
        <w:t xml:space="preserve">. </w:t>
      </w:r>
    </w:p>
    <w:p w:rsidR="000E4951" w:rsidRPr="000E4951" w:rsidRDefault="000E4951" w:rsidP="000E4951">
      <w:pPr>
        <w:spacing w:after="0" w:line="360" w:lineRule="auto"/>
        <w:ind w:left="-284"/>
        <w:jc w:val="both"/>
        <w:rPr>
          <w:rFonts w:ascii="Times New Roman" w:hAnsi="Times New Roman"/>
          <w:sz w:val="24"/>
          <w:szCs w:val="24"/>
        </w:rPr>
      </w:pPr>
      <w:r>
        <w:rPr>
          <w:rFonts w:ascii="Times New Roman" w:hAnsi="Times New Roman"/>
          <w:b/>
          <w:sz w:val="24"/>
          <w:szCs w:val="24"/>
        </w:rPr>
        <w:t xml:space="preserve">U.Apsītis: </w:t>
      </w:r>
      <w:r w:rsidRPr="000E4951">
        <w:rPr>
          <w:rFonts w:ascii="Times New Roman" w:hAnsi="Times New Roman"/>
          <w:sz w:val="24"/>
          <w:szCs w:val="24"/>
        </w:rPr>
        <w:t>lūdz</w:t>
      </w:r>
      <w:r>
        <w:rPr>
          <w:rFonts w:ascii="Times New Roman" w:hAnsi="Times New Roman"/>
          <w:sz w:val="24"/>
          <w:szCs w:val="24"/>
        </w:rPr>
        <w:t xml:space="preserve"> likumprojektu </w:t>
      </w:r>
      <w:r w:rsidRPr="000E4951">
        <w:rPr>
          <w:rFonts w:ascii="Times New Roman" w:hAnsi="Times New Roman"/>
          <w:sz w:val="24"/>
          <w:szCs w:val="24"/>
        </w:rPr>
        <w:t xml:space="preserve"> izskatīt vienlaikus ar </w:t>
      </w:r>
      <w:r>
        <w:rPr>
          <w:rFonts w:ascii="Times New Roman" w:hAnsi="Times New Roman"/>
          <w:sz w:val="24"/>
          <w:szCs w:val="24"/>
        </w:rPr>
        <w:t xml:space="preserve">Fizisko personu reģistra likumu. </w:t>
      </w:r>
    </w:p>
    <w:p w:rsidR="008C0B73" w:rsidRDefault="000E4951" w:rsidP="00601DC3">
      <w:pPr>
        <w:spacing w:after="0" w:line="360" w:lineRule="auto"/>
        <w:ind w:left="-284"/>
        <w:jc w:val="both"/>
        <w:rPr>
          <w:rFonts w:ascii="Times New Roman" w:hAnsi="Times New Roman"/>
          <w:sz w:val="24"/>
          <w:szCs w:val="24"/>
        </w:rPr>
      </w:pPr>
      <w:r>
        <w:rPr>
          <w:rFonts w:ascii="Times New Roman" w:hAnsi="Times New Roman"/>
          <w:b/>
          <w:sz w:val="24"/>
          <w:szCs w:val="24"/>
        </w:rPr>
        <w:t xml:space="preserve">J.Ādamsons: </w:t>
      </w:r>
      <w:r w:rsidR="00BD0943">
        <w:rPr>
          <w:rFonts w:ascii="Times New Roman" w:hAnsi="Times New Roman"/>
          <w:sz w:val="24"/>
          <w:szCs w:val="24"/>
        </w:rPr>
        <w:t>uzskata</w:t>
      </w:r>
      <w:r w:rsidRPr="00BD0943">
        <w:rPr>
          <w:rFonts w:ascii="Times New Roman" w:hAnsi="Times New Roman"/>
          <w:sz w:val="24"/>
          <w:szCs w:val="24"/>
        </w:rPr>
        <w:t>, ka abi likumprojekti nav</w:t>
      </w:r>
      <w:r w:rsidR="00BD0943">
        <w:rPr>
          <w:rFonts w:ascii="Times New Roman" w:hAnsi="Times New Roman"/>
          <w:sz w:val="24"/>
          <w:szCs w:val="24"/>
        </w:rPr>
        <w:t xml:space="preserve"> savstarpēji saistīti un izskatāmi atsevišķi.</w:t>
      </w:r>
    </w:p>
    <w:p w:rsidR="00BD0943" w:rsidRDefault="00BD0943" w:rsidP="00601DC3">
      <w:pPr>
        <w:spacing w:after="0" w:line="360" w:lineRule="auto"/>
        <w:ind w:left="-284"/>
        <w:jc w:val="both"/>
        <w:rPr>
          <w:rFonts w:ascii="Times New Roman" w:hAnsi="Times New Roman"/>
          <w:sz w:val="24"/>
          <w:szCs w:val="24"/>
        </w:rPr>
      </w:pPr>
      <w:r w:rsidRPr="00BD0943">
        <w:rPr>
          <w:rFonts w:ascii="Times New Roman" w:hAnsi="Times New Roman"/>
          <w:b/>
          <w:sz w:val="24"/>
          <w:szCs w:val="24"/>
        </w:rPr>
        <w:t>A.Latkovskis</w:t>
      </w:r>
      <w:r>
        <w:rPr>
          <w:rFonts w:ascii="Times New Roman" w:hAnsi="Times New Roman"/>
          <w:sz w:val="24"/>
          <w:szCs w:val="24"/>
        </w:rPr>
        <w:t xml:space="preserve">: ierosina noteikt priekšlikumu iesniegšanas termiņu -  10.jūnijs. </w:t>
      </w:r>
    </w:p>
    <w:p w:rsidR="00BD0943" w:rsidRDefault="00BD0943" w:rsidP="00601DC3">
      <w:pPr>
        <w:spacing w:after="0" w:line="360" w:lineRule="auto"/>
        <w:ind w:left="-284"/>
        <w:jc w:val="both"/>
        <w:rPr>
          <w:rFonts w:ascii="Times New Roman" w:hAnsi="Times New Roman"/>
          <w:i/>
          <w:sz w:val="24"/>
          <w:szCs w:val="24"/>
        </w:rPr>
      </w:pPr>
      <w:r w:rsidRPr="00BD0943">
        <w:rPr>
          <w:rFonts w:ascii="Times New Roman" w:hAnsi="Times New Roman"/>
          <w:i/>
          <w:sz w:val="24"/>
          <w:szCs w:val="24"/>
        </w:rPr>
        <w:lastRenderedPageBreak/>
        <w:t xml:space="preserve">Deputātiem iebildumu nav. </w:t>
      </w:r>
    </w:p>
    <w:p w:rsidR="00BD0943" w:rsidRPr="00BD0943" w:rsidRDefault="00BD0943" w:rsidP="00601DC3">
      <w:pPr>
        <w:spacing w:after="0" w:line="360" w:lineRule="auto"/>
        <w:ind w:left="-284"/>
        <w:jc w:val="both"/>
        <w:rPr>
          <w:rFonts w:ascii="Times New Roman" w:hAnsi="Times New Roman"/>
          <w:b/>
          <w:sz w:val="24"/>
          <w:szCs w:val="24"/>
        </w:rPr>
      </w:pPr>
      <w:r w:rsidRPr="00BD0943">
        <w:rPr>
          <w:rFonts w:ascii="Times New Roman" w:hAnsi="Times New Roman"/>
          <w:b/>
          <w:sz w:val="24"/>
          <w:szCs w:val="24"/>
        </w:rPr>
        <w:t xml:space="preserve">Lēmums: </w:t>
      </w:r>
    </w:p>
    <w:p w:rsidR="00BD0943" w:rsidRDefault="00BD0943" w:rsidP="00BD0943">
      <w:pPr>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46586A">
        <w:rPr>
          <w:rFonts w:ascii="Times New Roman" w:hAnsi="Times New Roman"/>
          <w:sz w:val="24"/>
          <w:szCs w:val="24"/>
        </w:rPr>
        <w:t xml:space="preserve">likumprojektu </w:t>
      </w:r>
      <w:r w:rsidRPr="00BD0943">
        <w:rPr>
          <w:rFonts w:ascii="Times New Roman" w:hAnsi="Times New Roman"/>
          <w:bCs/>
          <w:sz w:val="24"/>
          <w:szCs w:val="24"/>
        </w:rPr>
        <w:t>“Grozījumi Iedzīvotāju reģistra likumā” (889/Lp12)</w:t>
      </w:r>
      <w:r>
        <w:rPr>
          <w:rFonts w:ascii="Times New Roman" w:hAnsi="Times New Roman"/>
          <w:b/>
          <w:bCs/>
          <w:sz w:val="24"/>
          <w:szCs w:val="24"/>
        </w:rPr>
        <w:t xml:space="preserve"> </w:t>
      </w:r>
      <w:r>
        <w:rPr>
          <w:rFonts w:ascii="Times New Roman" w:hAnsi="Times New Roman"/>
          <w:sz w:val="24"/>
          <w:szCs w:val="24"/>
        </w:rPr>
        <w:t>konceptuāli atbalstīt un virzīt izskatīšanai Saeimā 1.lasījumā;</w:t>
      </w:r>
    </w:p>
    <w:p w:rsidR="00BD0943" w:rsidRDefault="00BD0943" w:rsidP="00BD0943">
      <w:pPr>
        <w:spacing w:after="0" w:line="360" w:lineRule="auto"/>
        <w:ind w:left="-28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lūgt noteikt priekšlikumu iesniegšanas termiņu – 10. jūnijs.</w:t>
      </w:r>
    </w:p>
    <w:p w:rsidR="00BD0943" w:rsidRDefault="00BD0943" w:rsidP="00BD0943">
      <w:pPr>
        <w:spacing w:after="0" w:line="360" w:lineRule="auto"/>
        <w:ind w:left="-284"/>
        <w:jc w:val="both"/>
        <w:rPr>
          <w:rFonts w:ascii="Times New Roman" w:hAnsi="Times New Roman"/>
          <w:bCs/>
          <w:sz w:val="24"/>
          <w:szCs w:val="24"/>
        </w:rPr>
      </w:pPr>
      <w:r>
        <w:rPr>
          <w:rFonts w:ascii="Times New Roman" w:hAnsi="Times New Roman"/>
          <w:b/>
          <w:sz w:val="24"/>
          <w:szCs w:val="24"/>
        </w:rPr>
        <w:t>A.</w:t>
      </w:r>
      <w:r w:rsidRPr="00BD0943">
        <w:rPr>
          <w:rFonts w:ascii="Times New Roman" w:hAnsi="Times New Roman"/>
          <w:b/>
          <w:sz w:val="24"/>
          <w:szCs w:val="24"/>
        </w:rPr>
        <w:t>Latkovskis</w:t>
      </w:r>
      <w:r>
        <w:rPr>
          <w:rFonts w:ascii="Times New Roman" w:hAnsi="Times New Roman"/>
          <w:sz w:val="24"/>
          <w:szCs w:val="24"/>
        </w:rPr>
        <w:t xml:space="preserve">: aicina izskatīt likumprojektu </w:t>
      </w:r>
      <w:r w:rsidRPr="00E40D79">
        <w:rPr>
          <w:rFonts w:ascii="Times New Roman" w:hAnsi="Times New Roman"/>
          <w:b/>
          <w:bCs/>
          <w:sz w:val="24"/>
          <w:szCs w:val="24"/>
        </w:rPr>
        <w:t>“Grozījumi Nacionālās drošības likumā” (877/Lp12).</w:t>
      </w:r>
      <w:r>
        <w:rPr>
          <w:rFonts w:ascii="Times New Roman" w:hAnsi="Times New Roman"/>
          <w:bCs/>
          <w:sz w:val="24"/>
          <w:szCs w:val="24"/>
        </w:rPr>
        <w:t xml:space="preserve"> Uz otro lasījumu iesniegti divi priekšlikumi. Aicina IM pārstāvi pamatot 1.priekšlikumu. </w:t>
      </w:r>
    </w:p>
    <w:p w:rsidR="00BD0943" w:rsidRDefault="00BD0943" w:rsidP="00BD0943">
      <w:pPr>
        <w:spacing w:after="0" w:line="360" w:lineRule="auto"/>
        <w:ind w:left="-284"/>
        <w:jc w:val="both"/>
        <w:rPr>
          <w:rFonts w:ascii="Times New Roman" w:hAnsi="Times New Roman"/>
          <w:bCs/>
          <w:sz w:val="24"/>
          <w:szCs w:val="24"/>
        </w:rPr>
      </w:pPr>
      <w:r>
        <w:rPr>
          <w:rFonts w:ascii="Times New Roman" w:hAnsi="Times New Roman"/>
          <w:b/>
          <w:sz w:val="24"/>
          <w:szCs w:val="24"/>
        </w:rPr>
        <w:t>V</w:t>
      </w:r>
      <w:r w:rsidRPr="00BD0943">
        <w:rPr>
          <w:rFonts w:ascii="Times New Roman" w:hAnsi="Times New Roman"/>
          <w:bCs/>
          <w:sz w:val="24"/>
          <w:szCs w:val="24"/>
        </w:rPr>
        <w:t>.</w:t>
      </w:r>
      <w:r w:rsidRPr="00BD0943">
        <w:rPr>
          <w:rFonts w:ascii="Times New Roman" w:hAnsi="Times New Roman"/>
          <w:b/>
          <w:bCs/>
          <w:sz w:val="24"/>
          <w:szCs w:val="24"/>
        </w:rPr>
        <w:t>Vītoliņš</w:t>
      </w:r>
      <w:r>
        <w:rPr>
          <w:rFonts w:ascii="Times New Roman" w:hAnsi="Times New Roman"/>
          <w:bCs/>
          <w:sz w:val="24"/>
          <w:szCs w:val="24"/>
        </w:rPr>
        <w:t xml:space="preserve">: </w:t>
      </w:r>
      <w:r w:rsidR="00D035E5">
        <w:rPr>
          <w:rFonts w:ascii="Times New Roman" w:hAnsi="Times New Roman"/>
          <w:bCs/>
          <w:sz w:val="24"/>
          <w:szCs w:val="24"/>
        </w:rPr>
        <w:t>skaidro, ka tikuši ņemti vērā iepriekšējā sēdē izskanējušie ieteikumi un precizēti 18.</w:t>
      </w:r>
      <w:r w:rsidR="00D035E5" w:rsidRPr="00D035E5">
        <w:rPr>
          <w:rFonts w:ascii="Times New Roman" w:hAnsi="Times New Roman"/>
          <w:bCs/>
          <w:sz w:val="24"/>
          <w:szCs w:val="24"/>
          <w:vertAlign w:val="superscript"/>
        </w:rPr>
        <w:t>1</w:t>
      </w:r>
      <w:r w:rsidR="00D035E5">
        <w:rPr>
          <w:rFonts w:ascii="Times New Roman" w:hAnsi="Times New Roman"/>
          <w:bCs/>
          <w:sz w:val="24"/>
          <w:szCs w:val="24"/>
          <w:vertAlign w:val="superscript"/>
        </w:rPr>
        <w:t xml:space="preserve"> </w:t>
      </w:r>
      <w:r w:rsidR="00D035E5">
        <w:rPr>
          <w:rFonts w:ascii="Times New Roman" w:hAnsi="Times New Roman"/>
          <w:bCs/>
          <w:sz w:val="24"/>
          <w:szCs w:val="24"/>
        </w:rPr>
        <w:t>panta otrajā daļā minētie kritēriji, kuros gadījumos iekšlietu ministrs var pieņemt lēmumu par aizliegumu izceļot no Latvijas Republikas. Precizēti otrajā daļā minētie ministra kompetences nosacījumi. Tā kā bruņot</w:t>
      </w:r>
      <w:r w:rsidR="00DF3703">
        <w:rPr>
          <w:rFonts w:ascii="Times New Roman" w:hAnsi="Times New Roman"/>
          <w:bCs/>
          <w:sz w:val="24"/>
          <w:szCs w:val="24"/>
        </w:rPr>
        <w:t>a</w:t>
      </w:r>
      <w:r w:rsidR="00D035E5">
        <w:rPr>
          <w:rFonts w:ascii="Times New Roman" w:hAnsi="Times New Roman"/>
          <w:bCs/>
          <w:sz w:val="24"/>
          <w:szCs w:val="24"/>
        </w:rPr>
        <w:t xml:space="preserve"> konflikt</w:t>
      </w:r>
      <w:r w:rsidR="00DF3703">
        <w:rPr>
          <w:rFonts w:ascii="Times New Roman" w:hAnsi="Times New Roman"/>
          <w:bCs/>
          <w:sz w:val="24"/>
          <w:szCs w:val="24"/>
        </w:rPr>
        <w:t>a teritorija var arī nebūt valsts, tad norādījums uz ārvalsti nav vairs iekļauts</w:t>
      </w:r>
      <w:r w:rsidR="00D035E5">
        <w:rPr>
          <w:rFonts w:ascii="Times New Roman" w:hAnsi="Times New Roman"/>
          <w:bCs/>
          <w:sz w:val="24"/>
          <w:szCs w:val="24"/>
        </w:rPr>
        <w:t xml:space="preserve">. </w:t>
      </w:r>
      <w:r w:rsidR="00DF3703">
        <w:rPr>
          <w:rFonts w:ascii="Times New Roman" w:hAnsi="Times New Roman"/>
          <w:bCs/>
          <w:sz w:val="24"/>
          <w:szCs w:val="24"/>
        </w:rPr>
        <w:t>Tāpat papildināts, ka izceļošanas aizlieguma pamats ir, ka persona atgriežoties var apdraudēt</w:t>
      </w:r>
      <w:r w:rsidR="001936AB">
        <w:rPr>
          <w:rFonts w:ascii="Times New Roman" w:hAnsi="Times New Roman"/>
          <w:bCs/>
          <w:sz w:val="24"/>
          <w:szCs w:val="24"/>
        </w:rPr>
        <w:t xml:space="preserve"> </w:t>
      </w:r>
      <w:r w:rsidR="00DF3703">
        <w:rPr>
          <w:rFonts w:ascii="Times New Roman" w:hAnsi="Times New Roman"/>
          <w:bCs/>
          <w:sz w:val="24"/>
          <w:szCs w:val="24"/>
        </w:rPr>
        <w:t xml:space="preserve">Latvijas Republikas nacionālās drošību. </w:t>
      </w:r>
    </w:p>
    <w:p w:rsidR="001936AB" w:rsidRDefault="001936AB" w:rsidP="00BD0943">
      <w:pPr>
        <w:spacing w:after="0" w:line="360" w:lineRule="auto"/>
        <w:ind w:left="-284"/>
        <w:jc w:val="both"/>
        <w:rPr>
          <w:rFonts w:ascii="Times New Roman" w:hAnsi="Times New Roman"/>
          <w:bCs/>
          <w:sz w:val="24"/>
          <w:szCs w:val="24"/>
        </w:rPr>
      </w:pPr>
      <w:r>
        <w:rPr>
          <w:rFonts w:ascii="Times New Roman" w:hAnsi="Times New Roman"/>
          <w:b/>
          <w:sz w:val="24"/>
          <w:szCs w:val="24"/>
        </w:rPr>
        <w:t>L</w:t>
      </w:r>
      <w:r w:rsidRPr="001936AB">
        <w:rPr>
          <w:rFonts w:ascii="Times New Roman" w:hAnsi="Times New Roman"/>
          <w:bCs/>
          <w:sz w:val="24"/>
          <w:szCs w:val="24"/>
        </w:rPr>
        <w:t>.</w:t>
      </w:r>
      <w:r w:rsidRPr="001936AB">
        <w:rPr>
          <w:rFonts w:ascii="Times New Roman" w:hAnsi="Times New Roman"/>
          <w:b/>
          <w:bCs/>
          <w:sz w:val="24"/>
          <w:szCs w:val="24"/>
        </w:rPr>
        <w:t>Millere</w:t>
      </w:r>
      <w:r>
        <w:rPr>
          <w:rFonts w:ascii="Times New Roman" w:hAnsi="Times New Roman"/>
          <w:bCs/>
          <w:sz w:val="24"/>
          <w:szCs w:val="24"/>
        </w:rPr>
        <w:t xml:space="preserve">: 1.priekšlikumu atbalsta. </w:t>
      </w:r>
    </w:p>
    <w:p w:rsidR="001936AB" w:rsidRPr="00D035E5" w:rsidRDefault="001936AB" w:rsidP="00BD0943">
      <w:pPr>
        <w:spacing w:after="0" w:line="360" w:lineRule="auto"/>
        <w:ind w:left="-284"/>
        <w:jc w:val="both"/>
        <w:rPr>
          <w:rFonts w:ascii="Times New Roman" w:hAnsi="Times New Roman"/>
          <w:bCs/>
          <w:sz w:val="24"/>
          <w:szCs w:val="24"/>
        </w:rPr>
      </w:pPr>
      <w:r>
        <w:rPr>
          <w:rFonts w:ascii="Times New Roman" w:hAnsi="Times New Roman"/>
          <w:b/>
          <w:sz w:val="24"/>
          <w:szCs w:val="24"/>
        </w:rPr>
        <w:t>K</w:t>
      </w:r>
      <w:r w:rsidRPr="001936AB">
        <w:rPr>
          <w:rFonts w:ascii="Times New Roman" w:hAnsi="Times New Roman"/>
          <w:bCs/>
          <w:sz w:val="24"/>
          <w:szCs w:val="24"/>
        </w:rPr>
        <w:t>.</w:t>
      </w:r>
      <w:r w:rsidRPr="001936AB">
        <w:rPr>
          <w:rFonts w:ascii="Times New Roman" w:hAnsi="Times New Roman"/>
          <w:b/>
          <w:bCs/>
          <w:sz w:val="24"/>
          <w:szCs w:val="24"/>
        </w:rPr>
        <w:t>Seržants</w:t>
      </w:r>
      <w:r>
        <w:rPr>
          <w:rFonts w:ascii="Times New Roman" w:hAnsi="Times New Roman"/>
          <w:bCs/>
          <w:sz w:val="24"/>
          <w:szCs w:val="24"/>
        </w:rPr>
        <w:t xml:space="preserve">: jautā, vai noteikums, ka valsts drošības iestāde ir sniegusi informāciju, nevis konstatējusi personas nodomu iesaistīties militārā konfliktā, nav plašāk interpretējams.  </w:t>
      </w:r>
    </w:p>
    <w:p w:rsidR="00BD0943" w:rsidRDefault="001936AB" w:rsidP="00BD0943">
      <w:pPr>
        <w:spacing w:after="0" w:line="360" w:lineRule="auto"/>
        <w:ind w:left="-284"/>
        <w:jc w:val="both"/>
        <w:rPr>
          <w:rFonts w:ascii="Times New Roman" w:hAnsi="Times New Roman"/>
          <w:bCs/>
          <w:sz w:val="24"/>
          <w:szCs w:val="24"/>
        </w:rPr>
      </w:pPr>
      <w:r>
        <w:rPr>
          <w:rFonts w:ascii="Times New Roman" w:hAnsi="Times New Roman"/>
          <w:b/>
          <w:sz w:val="24"/>
          <w:szCs w:val="24"/>
        </w:rPr>
        <w:t>V</w:t>
      </w:r>
      <w:r w:rsidRPr="00BD0943">
        <w:rPr>
          <w:rFonts w:ascii="Times New Roman" w:hAnsi="Times New Roman"/>
          <w:bCs/>
          <w:sz w:val="24"/>
          <w:szCs w:val="24"/>
        </w:rPr>
        <w:t>.</w:t>
      </w:r>
      <w:r w:rsidRPr="00BD0943">
        <w:rPr>
          <w:rFonts w:ascii="Times New Roman" w:hAnsi="Times New Roman"/>
          <w:b/>
          <w:bCs/>
          <w:sz w:val="24"/>
          <w:szCs w:val="24"/>
        </w:rPr>
        <w:t>Vītoliņš</w:t>
      </w:r>
      <w:r>
        <w:rPr>
          <w:rFonts w:ascii="Times New Roman" w:hAnsi="Times New Roman"/>
          <w:b/>
          <w:bCs/>
          <w:sz w:val="24"/>
          <w:szCs w:val="24"/>
        </w:rPr>
        <w:t>:</w:t>
      </w:r>
      <w:r>
        <w:rPr>
          <w:rFonts w:ascii="Times New Roman" w:hAnsi="Times New Roman"/>
          <w:bCs/>
          <w:sz w:val="24"/>
          <w:szCs w:val="24"/>
        </w:rPr>
        <w:t xml:space="preserve"> skaidro, ka šā</w:t>
      </w:r>
      <w:r w:rsidR="00E71D10">
        <w:rPr>
          <w:rFonts w:ascii="Times New Roman" w:hAnsi="Times New Roman"/>
          <w:bCs/>
          <w:sz w:val="24"/>
          <w:szCs w:val="24"/>
        </w:rPr>
        <w:t>ds</w:t>
      </w:r>
      <w:r>
        <w:rPr>
          <w:rFonts w:ascii="Times New Roman" w:hAnsi="Times New Roman"/>
          <w:bCs/>
          <w:sz w:val="24"/>
          <w:szCs w:val="24"/>
        </w:rPr>
        <w:t xml:space="preserve"> </w:t>
      </w:r>
      <w:r w:rsidR="00E71D10">
        <w:rPr>
          <w:rFonts w:ascii="Times New Roman" w:hAnsi="Times New Roman"/>
          <w:bCs/>
          <w:sz w:val="24"/>
          <w:szCs w:val="24"/>
        </w:rPr>
        <w:t>formulējums</w:t>
      </w:r>
      <w:r>
        <w:rPr>
          <w:rFonts w:ascii="Times New Roman" w:hAnsi="Times New Roman"/>
          <w:bCs/>
          <w:sz w:val="24"/>
          <w:szCs w:val="24"/>
        </w:rPr>
        <w:t xml:space="preserve"> iekšlietu ministram </w:t>
      </w:r>
      <w:r w:rsidR="00F83116">
        <w:rPr>
          <w:rFonts w:ascii="Times New Roman" w:hAnsi="Times New Roman"/>
          <w:bCs/>
          <w:sz w:val="24"/>
          <w:szCs w:val="24"/>
        </w:rPr>
        <w:t xml:space="preserve">dod </w:t>
      </w:r>
      <w:r>
        <w:rPr>
          <w:rFonts w:ascii="Times New Roman" w:hAnsi="Times New Roman"/>
          <w:bCs/>
          <w:sz w:val="24"/>
          <w:szCs w:val="24"/>
        </w:rPr>
        <w:t xml:space="preserve">iespēju </w:t>
      </w:r>
      <w:r w:rsidR="00F83116">
        <w:rPr>
          <w:rFonts w:ascii="Times New Roman" w:hAnsi="Times New Roman"/>
          <w:bCs/>
          <w:sz w:val="24"/>
          <w:szCs w:val="24"/>
        </w:rPr>
        <w:t xml:space="preserve">izvērtēt informāciju un pieņemt attiecīgu lēmumu. </w:t>
      </w:r>
    </w:p>
    <w:p w:rsidR="00CF5356" w:rsidRDefault="00F83116" w:rsidP="00BD0943">
      <w:pPr>
        <w:spacing w:after="0" w:line="360" w:lineRule="auto"/>
        <w:ind w:left="-284"/>
        <w:jc w:val="both"/>
        <w:rPr>
          <w:rFonts w:ascii="Times New Roman" w:hAnsi="Times New Roman"/>
          <w:sz w:val="24"/>
          <w:szCs w:val="24"/>
        </w:rPr>
      </w:pPr>
      <w:r>
        <w:rPr>
          <w:rFonts w:ascii="Times New Roman" w:hAnsi="Times New Roman"/>
          <w:b/>
          <w:sz w:val="24"/>
          <w:szCs w:val="24"/>
        </w:rPr>
        <w:t>J</w:t>
      </w:r>
      <w:r w:rsidRPr="00F83116">
        <w:rPr>
          <w:rFonts w:ascii="Times New Roman" w:hAnsi="Times New Roman"/>
          <w:sz w:val="24"/>
          <w:szCs w:val="24"/>
        </w:rPr>
        <w:t>.</w:t>
      </w:r>
      <w:r w:rsidRPr="00F83116">
        <w:rPr>
          <w:rFonts w:ascii="Times New Roman" w:hAnsi="Times New Roman"/>
          <w:b/>
          <w:sz w:val="24"/>
          <w:szCs w:val="24"/>
        </w:rPr>
        <w:t>Ādamsons</w:t>
      </w:r>
      <w:r>
        <w:rPr>
          <w:rFonts w:ascii="Times New Roman" w:hAnsi="Times New Roman"/>
          <w:sz w:val="24"/>
          <w:szCs w:val="24"/>
        </w:rPr>
        <w:t xml:space="preserve">: </w:t>
      </w:r>
      <w:r w:rsidR="00CF5356">
        <w:rPr>
          <w:rFonts w:ascii="Times New Roman" w:hAnsi="Times New Roman"/>
          <w:sz w:val="24"/>
          <w:szCs w:val="24"/>
        </w:rPr>
        <w:t xml:space="preserve">jautā, vai ministram vairs nebūs </w:t>
      </w:r>
      <w:r w:rsidR="003467A5">
        <w:rPr>
          <w:rFonts w:ascii="Times New Roman" w:hAnsi="Times New Roman"/>
          <w:sz w:val="24"/>
          <w:szCs w:val="24"/>
        </w:rPr>
        <w:t xml:space="preserve">tiesības </w:t>
      </w:r>
      <w:r w:rsidR="00CF5356">
        <w:rPr>
          <w:rFonts w:ascii="Times New Roman" w:hAnsi="Times New Roman"/>
          <w:sz w:val="24"/>
          <w:szCs w:val="24"/>
        </w:rPr>
        <w:t>aizli</w:t>
      </w:r>
      <w:r w:rsidR="003467A5">
        <w:rPr>
          <w:rFonts w:ascii="Times New Roman" w:hAnsi="Times New Roman"/>
          <w:sz w:val="24"/>
          <w:szCs w:val="24"/>
        </w:rPr>
        <w:t>eg</w:t>
      </w:r>
      <w:r w:rsidR="00CF5356">
        <w:rPr>
          <w:rFonts w:ascii="Times New Roman" w:hAnsi="Times New Roman"/>
          <w:sz w:val="24"/>
          <w:szCs w:val="24"/>
        </w:rPr>
        <w:t>umu pagarināt pēc viena gada.</w:t>
      </w:r>
      <w:r w:rsidR="003467A5">
        <w:rPr>
          <w:rFonts w:ascii="Times New Roman" w:hAnsi="Times New Roman"/>
          <w:sz w:val="24"/>
          <w:szCs w:val="24"/>
        </w:rPr>
        <w:t xml:space="preserve"> Jautā</w:t>
      </w:r>
      <w:r w:rsidR="001D2A91">
        <w:rPr>
          <w:rFonts w:ascii="Times New Roman" w:hAnsi="Times New Roman"/>
          <w:sz w:val="24"/>
          <w:szCs w:val="24"/>
        </w:rPr>
        <w:t>, kādā veidā persona, kurai noteikts izceļošanas aizliegums</w:t>
      </w:r>
      <w:r w:rsidR="003467A5">
        <w:rPr>
          <w:rFonts w:ascii="Times New Roman" w:hAnsi="Times New Roman"/>
          <w:sz w:val="24"/>
          <w:szCs w:val="24"/>
        </w:rPr>
        <w:t>,</w:t>
      </w:r>
      <w:r w:rsidR="001D2A91">
        <w:rPr>
          <w:rFonts w:ascii="Times New Roman" w:hAnsi="Times New Roman"/>
          <w:sz w:val="24"/>
          <w:szCs w:val="24"/>
        </w:rPr>
        <w:t xml:space="preserve"> saņem par to</w:t>
      </w:r>
      <w:r w:rsidR="003467A5" w:rsidRPr="003467A5">
        <w:rPr>
          <w:rFonts w:ascii="Times New Roman" w:hAnsi="Times New Roman"/>
          <w:sz w:val="24"/>
          <w:szCs w:val="24"/>
        </w:rPr>
        <w:t xml:space="preserve"> </w:t>
      </w:r>
      <w:r w:rsidR="003467A5">
        <w:rPr>
          <w:rFonts w:ascii="Times New Roman" w:hAnsi="Times New Roman"/>
          <w:sz w:val="24"/>
          <w:szCs w:val="24"/>
        </w:rPr>
        <w:t>informāciju</w:t>
      </w:r>
      <w:r w:rsidR="001D2A91">
        <w:rPr>
          <w:rFonts w:ascii="Times New Roman" w:hAnsi="Times New Roman"/>
          <w:sz w:val="24"/>
          <w:szCs w:val="24"/>
        </w:rPr>
        <w:t xml:space="preserve">. </w:t>
      </w:r>
      <w:r w:rsidR="002B2C0F">
        <w:rPr>
          <w:rFonts w:ascii="Times New Roman" w:hAnsi="Times New Roman"/>
          <w:sz w:val="24"/>
          <w:szCs w:val="24"/>
        </w:rPr>
        <w:t>Jautā, kad iestājas pārsūdzēšanas termiņš.</w:t>
      </w:r>
    </w:p>
    <w:p w:rsidR="00F83116" w:rsidRDefault="00CF5356" w:rsidP="00BD0943">
      <w:pPr>
        <w:spacing w:after="0" w:line="360" w:lineRule="auto"/>
        <w:ind w:left="-284"/>
        <w:jc w:val="both"/>
        <w:rPr>
          <w:rFonts w:ascii="Times New Roman" w:hAnsi="Times New Roman"/>
          <w:sz w:val="24"/>
          <w:szCs w:val="24"/>
        </w:rPr>
      </w:pPr>
      <w:r w:rsidRPr="00CF5356">
        <w:rPr>
          <w:rFonts w:ascii="Times New Roman" w:hAnsi="Times New Roman"/>
          <w:b/>
          <w:sz w:val="24"/>
          <w:szCs w:val="24"/>
        </w:rPr>
        <w:t>V.Vītoliņš</w:t>
      </w:r>
      <w:r>
        <w:rPr>
          <w:rFonts w:ascii="Times New Roman" w:hAnsi="Times New Roman"/>
          <w:sz w:val="24"/>
          <w:szCs w:val="24"/>
        </w:rPr>
        <w:t xml:space="preserve">: skaidro, ka pēc gada </w:t>
      </w:r>
      <w:r w:rsidR="001D2A91">
        <w:rPr>
          <w:rFonts w:ascii="Times New Roman" w:hAnsi="Times New Roman"/>
          <w:sz w:val="24"/>
          <w:szCs w:val="24"/>
        </w:rPr>
        <w:t>būs jāpieņem jauns lēmums, izvērtējot konkrēto informāciju par personu. Personai administratīvais akts</w:t>
      </w:r>
      <w:r w:rsidR="00E71D10">
        <w:rPr>
          <w:rFonts w:ascii="Times New Roman" w:hAnsi="Times New Roman"/>
          <w:sz w:val="24"/>
          <w:szCs w:val="24"/>
        </w:rPr>
        <w:t xml:space="preserve"> ir paziņojams</w:t>
      </w:r>
      <w:r w:rsidR="001D2A91">
        <w:rPr>
          <w:rFonts w:ascii="Times New Roman" w:hAnsi="Times New Roman"/>
          <w:sz w:val="24"/>
          <w:szCs w:val="24"/>
        </w:rPr>
        <w:t xml:space="preserve">. </w:t>
      </w:r>
      <w:r w:rsidR="00E71D10">
        <w:rPr>
          <w:rFonts w:ascii="Times New Roman" w:hAnsi="Times New Roman"/>
          <w:sz w:val="24"/>
          <w:szCs w:val="24"/>
        </w:rPr>
        <w:t xml:space="preserve">Tiek pieņemts, ka Latvijas pilsoņi ir sasniedzami. Ja persona atrodas citā valstī, tad viņa to uzzina izceļojot. </w:t>
      </w:r>
      <w:r w:rsidR="002B2C0F">
        <w:rPr>
          <w:rFonts w:ascii="Times New Roman" w:hAnsi="Times New Roman"/>
          <w:sz w:val="24"/>
          <w:szCs w:val="24"/>
        </w:rPr>
        <w:t xml:space="preserve">Personai ir pārsūdzības iespējas, sākot no administratīvā akta saņemšanas brīža. </w:t>
      </w:r>
    </w:p>
    <w:p w:rsidR="001D2A91" w:rsidRDefault="00E71D10" w:rsidP="00BD0943">
      <w:pPr>
        <w:spacing w:after="0" w:line="360" w:lineRule="auto"/>
        <w:ind w:left="-284"/>
        <w:jc w:val="both"/>
        <w:rPr>
          <w:rFonts w:ascii="Times New Roman" w:hAnsi="Times New Roman"/>
          <w:sz w:val="24"/>
          <w:szCs w:val="24"/>
        </w:rPr>
      </w:pPr>
      <w:r w:rsidRPr="00E71D10">
        <w:rPr>
          <w:rFonts w:ascii="Times New Roman" w:hAnsi="Times New Roman"/>
          <w:b/>
          <w:sz w:val="24"/>
          <w:szCs w:val="24"/>
        </w:rPr>
        <w:t>K.Seržants</w:t>
      </w:r>
      <w:r>
        <w:rPr>
          <w:rFonts w:ascii="Times New Roman" w:hAnsi="Times New Roman"/>
          <w:sz w:val="24"/>
          <w:szCs w:val="24"/>
        </w:rPr>
        <w:t xml:space="preserve">: jautā, </w:t>
      </w:r>
      <w:r w:rsidR="002B2C0F">
        <w:rPr>
          <w:rFonts w:ascii="Times New Roman" w:hAnsi="Times New Roman"/>
          <w:sz w:val="24"/>
          <w:szCs w:val="24"/>
        </w:rPr>
        <w:t>vai</w:t>
      </w:r>
      <w:r>
        <w:rPr>
          <w:rFonts w:ascii="Times New Roman" w:hAnsi="Times New Roman"/>
          <w:sz w:val="24"/>
          <w:szCs w:val="24"/>
        </w:rPr>
        <w:t xml:space="preserve"> </w:t>
      </w:r>
      <w:r w:rsidR="002B2C0F">
        <w:rPr>
          <w:rFonts w:ascii="Times New Roman" w:hAnsi="Times New Roman"/>
          <w:sz w:val="24"/>
          <w:szCs w:val="24"/>
        </w:rPr>
        <w:t>persona,</w:t>
      </w:r>
      <w:r>
        <w:rPr>
          <w:rFonts w:ascii="Times New Roman" w:hAnsi="Times New Roman"/>
          <w:sz w:val="24"/>
          <w:szCs w:val="24"/>
        </w:rPr>
        <w:t xml:space="preserve"> </w:t>
      </w:r>
      <w:r w:rsidR="002B2C0F">
        <w:rPr>
          <w:rFonts w:ascii="Times New Roman" w:hAnsi="Times New Roman"/>
          <w:sz w:val="24"/>
          <w:szCs w:val="24"/>
        </w:rPr>
        <w:t>kas atrodas</w:t>
      </w:r>
      <w:r>
        <w:rPr>
          <w:rFonts w:ascii="Times New Roman" w:hAnsi="Times New Roman"/>
          <w:sz w:val="24"/>
          <w:szCs w:val="24"/>
        </w:rPr>
        <w:t xml:space="preserve"> ārvalst</w:t>
      </w:r>
      <w:r w:rsidR="002B2C0F">
        <w:rPr>
          <w:rFonts w:ascii="Times New Roman" w:hAnsi="Times New Roman"/>
          <w:sz w:val="24"/>
          <w:szCs w:val="24"/>
        </w:rPr>
        <w:t xml:space="preserve">ī un pēkšņi uzzina par ceļošanas aizliegumu, nevar pieprasīt materiālo zaudējumu atlīdzināšanu. Vai ir kādas starptautiskās normas šajā ziņā? </w:t>
      </w:r>
    </w:p>
    <w:p w:rsidR="002B2C0F" w:rsidRDefault="002B2C0F" w:rsidP="00BD0943">
      <w:pPr>
        <w:spacing w:after="0" w:line="360" w:lineRule="auto"/>
        <w:ind w:left="-284"/>
        <w:jc w:val="both"/>
        <w:rPr>
          <w:rFonts w:ascii="Times New Roman" w:hAnsi="Times New Roman"/>
          <w:sz w:val="24"/>
          <w:szCs w:val="24"/>
        </w:rPr>
      </w:pPr>
      <w:r w:rsidRPr="002B2C0F">
        <w:rPr>
          <w:rFonts w:ascii="Times New Roman" w:hAnsi="Times New Roman"/>
          <w:b/>
          <w:sz w:val="24"/>
          <w:szCs w:val="24"/>
        </w:rPr>
        <w:t>V.Vītoliņš</w:t>
      </w:r>
      <w:r>
        <w:rPr>
          <w:rFonts w:ascii="Times New Roman" w:hAnsi="Times New Roman"/>
          <w:sz w:val="24"/>
          <w:szCs w:val="24"/>
        </w:rPr>
        <w:t xml:space="preserve">: atbild, ka šāda iespēja pastāv. Iekšlietu ministrs ņem vērā visus aspektus, nosakot liegumu izceļot. </w:t>
      </w:r>
    </w:p>
    <w:p w:rsidR="002B2C0F" w:rsidRDefault="00A94C6B" w:rsidP="00BD0943">
      <w:pPr>
        <w:spacing w:after="0" w:line="360" w:lineRule="auto"/>
        <w:ind w:left="-284"/>
        <w:jc w:val="both"/>
        <w:rPr>
          <w:rFonts w:ascii="Times New Roman" w:hAnsi="Times New Roman"/>
          <w:sz w:val="24"/>
          <w:szCs w:val="24"/>
        </w:rPr>
      </w:pPr>
      <w:r>
        <w:rPr>
          <w:rFonts w:ascii="Times New Roman" w:hAnsi="Times New Roman"/>
          <w:b/>
          <w:sz w:val="24"/>
          <w:szCs w:val="24"/>
        </w:rPr>
        <w:t>R</w:t>
      </w:r>
      <w:r w:rsidRPr="00A94C6B">
        <w:rPr>
          <w:rFonts w:ascii="Times New Roman" w:hAnsi="Times New Roman"/>
          <w:b/>
          <w:sz w:val="24"/>
          <w:szCs w:val="24"/>
        </w:rPr>
        <w:t>.Balodis</w:t>
      </w:r>
      <w:r>
        <w:rPr>
          <w:rFonts w:ascii="Times New Roman" w:hAnsi="Times New Roman"/>
          <w:sz w:val="24"/>
          <w:szCs w:val="24"/>
        </w:rPr>
        <w:t xml:space="preserve">: jautā par personu apliecinoša dokumenta izsniegšanu, kas nav derīgs ceļošanai, kā tas praktiski tiks realizēts. </w:t>
      </w:r>
    </w:p>
    <w:p w:rsidR="00A94C6B" w:rsidRDefault="00A94C6B" w:rsidP="00BD0943">
      <w:pPr>
        <w:spacing w:after="0" w:line="360" w:lineRule="auto"/>
        <w:ind w:left="-284"/>
        <w:jc w:val="both"/>
        <w:rPr>
          <w:rFonts w:ascii="Times New Roman" w:hAnsi="Times New Roman"/>
          <w:sz w:val="24"/>
          <w:szCs w:val="24"/>
        </w:rPr>
      </w:pPr>
      <w:r>
        <w:rPr>
          <w:rFonts w:ascii="Times New Roman" w:hAnsi="Times New Roman"/>
          <w:b/>
          <w:sz w:val="24"/>
          <w:szCs w:val="24"/>
        </w:rPr>
        <w:t>V</w:t>
      </w:r>
      <w:r w:rsidRPr="00A94C6B">
        <w:rPr>
          <w:rFonts w:ascii="Times New Roman" w:hAnsi="Times New Roman"/>
          <w:sz w:val="24"/>
          <w:szCs w:val="24"/>
        </w:rPr>
        <w:t>.</w:t>
      </w:r>
      <w:r w:rsidRPr="00A94C6B">
        <w:rPr>
          <w:rFonts w:ascii="Times New Roman" w:hAnsi="Times New Roman"/>
          <w:b/>
          <w:sz w:val="24"/>
          <w:szCs w:val="24"/>
        </w:rPr>
        <w:t>Vītoliņš</w:t>
      </w:r>
      <w:r>
        <w:rPr>
          <w:rFonts w:ascii="Times New Roman" w:hAnsi="Times New Roman"/>
          <w:sz w:val="24"/>
          <w:szCs w:val="24"/>
        </w:rPr>
        <w:t>: skaidro, ka Es ietvaros Šengenas informācijas sistēmā var ievietot informāciju par dokumenta nederīgumu ceļošanai. ES</w:t>
      </w:r>
      <w:r w:rsidR="0062040F">
        <w:rPr>
          <w:rFonts w:ascii="Times New Roman" w:hAnsi="Times New Roman"/>
          <w:sz w:val="24"/>
          <w:szCs w:val="24"/>
        </w:rPr>
        <w:t xml:space="preserve"> valstu</w:t>
      </w:r>
      <w:r>
        <w:rPr>
          <w:rFonts w:ascii="Times New Roman" w:hAnsi="Times New Roman"/>
          <w:sz w:val="24"/>
          <w:szCs w:val="24"/>
        </w:rPr>
        <w:t xml:space="preserve"> policijas darbinieki iegūst šo informāciju un liek </w:t>
      </w:r>
      <w:r w:rsidR="0062040F">
        <w:rPr>
          <w:rFonts w:ascii="Times New Roman" w:hAnsi="Times New Roman"/>
          <w:sz w:val="24"/>
          <w:szCs w:val="24"/>
        </w:rPr>
        <w:t xml:space="preserve">personai </w:t>
      </w:r>
      <w:r>
        <w:rPr>
          <w:rFonts w:ascii="Times New Roman" w:hAnsi="Times New Roman"/>
          <w:sz w:val="24"/>
          <w:szCs w:val="24"/>
        </w:rPr>
        <w:t>doties atpakaļ</w:t>
      </w:r>
      <w:r w:rsidR="0062040F">
        <w:rPr>
          <w:rFonts w:ascii="Times New Roman" w:hAnsi="Times New Roman"/>
          <w:sz w:val="24"/>
          <w:szCs w:val="24"/>
        </w:rPr>
        <w:t>,</w:t>
      </w:r>
      <w:r>
        <w:rPr>
          <w:rFonts w:ascii="Times New Roman" w:hAnsi="Times New Roman"/>
          <w:sz w:val="24"/>
          <w:szCs w:val="24"/>
        </w:rPr>
        <w:t xml:space="preserve"> </w:t>
      </w:r>
      <w:r w:rsidR="0062040F">
        <w:rPr>
          <w:rFonts w:ascii="Times New Roman" w:hAnsi="Times New Roman"/>
          <w:sz w:val="24"/>
          <w:szCs w:val="24"/>
        </w:rPr>
        <w:t>ka arī</w:t>
      </w:r>
      <w:r>
        <w:rPr>
          <w:rFonts w:ascii="Times New Roman" w:hAnsi="Times New Roman"/>
          <w:sz w:val="24"/>
          <w:szCs w:val="24"/>
        </w:rPr>
        <w:t xml:space="preserve"> lemj par soda piemērošanu. </w:t>
      </w:r>
    </w:p>
    <w:p w:rsidR="00A94C6B" w:rsidRDefault="00A94C6B" w:rsidP="00BD0943">
      <w:pPr>
        <w:spacing w:after="0" w:line="360" w:lineRule="auto"/>
        <w:ind w:left="-284"/>
        <w:jc w:val="both"/>
        <w:rPr>
          <w:rFonts w:ascii="Times New Roman" w:hAnsi="Times New Roman"/>
          <w:sz w:val="24"/>
          <w:szCs w:val="24"/>
        </w:rPr>
      </w:pPr>
      <w:r>
        <w:rPr>
          <w:rFonts w:ascii="Times New Roman" w:hAnsi="Times New Roman"/>
          <w:b/>
          <w:sz w:val="24"/>
          <w:szCs w:val="24"/>
        </w:rPr>
        <w:lastRenderedPageBreak/>
        <w:t>J</w:t>
      </w:r>
      <w:r w:rsidRPr="00A94C6B">
        <w:rPr>
          <w:rFonts w:ascii="Times New Roman" w:hAnsi="Times New Roman"/>
          <w:sz w:val="24"/>
          <w:szCs w:val="24"/>
        </w:rPr>
        <w:t>.</w:t>
      </w:r>
      <w:r w:rsidRPr="00A94C6B">
        <w:rPr>
          <w:rFonts w:ascii="Times New Roman" w:hAnsi="Times New Roman"/>
          <w:b/>
          <w:sz w:val="24"/>
          <w:szCs w:val="24"/>
        </w:rPr>
        <w:t>Ādamsons</w:t>
      </w:r>
      <w:r>
        <w:rPr>
          <w:rFonts w:ascii="Times New Roman" w:hAnsi="Times New Roman"/>
          <w:sz w:val="24"/>
          <w:szCs w:val="24"/>
        </w:rPr>
        <w:t>: ierosina noteikt, ka Drošība</w:t>
      </w:r>
      <w:r w:rsidR="00000F39">
        <w:rPr>
          <w:rFonts w:ascii="Times New Roman" w:hAnsi="Times New Roman"/>
          <w:sz w:val="24"/>
          <w:szCs w:val="24"/>
        </w:rPr>
        <w:t>s</w:t>
      </w:r>
      <w:r>
        <w:rPr>
          <w:rFonts w:ascii="Times New Roman" w:hAnsi="Times New Roman"/>
          <w:sz w:val="24"/>
          <w:szCs w:val="24"/>
        </w:rPr>
        <w:t xml:space="preserve"> policija ir tā, kas sniedz informāciju par personu, nevis visas drošības iestādes.  </w:t>
      </w:r>
    </w:p>
    <w:p w:rsidR="00A94C6B" w:rsidRDefault="00A94C6B" w:rsidP="00BD0943">
      <w:pPr>
        <w:spacing w:after="0" w:line="360" w:lineRule="auto"/>
        <w:ind w:left="-284"/>
        <w:jc w:val="both"/>
        <w:rPr>
          <w:rFonts w:ascii="Times New Roman" w:hAnsi="Times New Roman"/>
          <w:sz w:val="24"/>
          <w:szCs w:val="24"/>
        </w:rPr>
      </w:pPr>
      <w:r>
        <w:rPr>
          <w:rFonts w:ascii="Times New Roman" w:hAnsi="Times New Roman"/>
          <w:b/>
          <w:sz w:val="24"/>
          <w:szCs w:val="24"/>
        </w:rPr>
        <w:t>V</w:t>
      </w:r>
      <w:r w:rsidRPr="00A94C6B">
        <w:rPr>
          <w:rFonts w:ascii="Times New Roman" w:hAnsi="Times New Roman"/>
          <w:sz w:val="24"/>
          <w:szCs w:val="24"/>
        </w:rPr>
        <w:t>.</w:t>
      </w:r>
      <w:r w:rsidRPr="00A94C6B">
        <w:rPr>
          <w:rFonts w:ascii="Times New Roman" w:hAnsi="Times New Roman"/>
          <w:b/>
          <w:sz w:val="24"/>
          <w:szCs w:val="24"/>
        </w:rPr>
        <w:t>Vītoliņš:</w:t>
      </w:r>
      <w:r>
        <w:rPr>
          <w:rFonts w:ascii="Times New Roman" w:hAnsi="Times New Roman"/>
          <w:sz w:val="24"/>
          <w:szCs w:val="24"/>
        </w:rPr>
        <w:t xml:space="preserve"> skaidro, ka arī citu drošības iestāžu rīcībā var būt informācija, kuru tās nodod iekšlietu ministram.  </w:t>
      </w:r>
      <w:r w:rsidR="00000F39">
        <w:rPr>
          <w:rFonts w:ascii="Times New Roman" w:hAnsi="Times New Roman"/>
          <w:sz w:val="24"/>
          <w:szCs w:val="24"/>
        </w:rPr>
        <w:t>D</w:t>
      </w:r>
      <w:r>
        <w:rPr>
          <w:rFonts w:ascii="Times New Roman" w:hAnsi="Times New Roman"/>
          <w:sz w:val="24"/>
          <w:szCs w:val="24"/>
        </w:rPr>
        <w:t>rošības iestādes arī savā starpā sadarbojas, nebūtu pamat</w:t>
      </w:r>
      <w:r w:rsidR="00000F39">
        <w:rPr>
          <w:rFonts w:ascii="Times New Roman" w:hAnsi="Times New Roman"/>
          <w:sz w:val="24"/>
          <w:szCs w:val="24"/>
        </w:rPr>
        <w:t>oti</w:t>
      </w:r>
      <w:r>
        <w:rPr>
          <w:rFonts w:ascii="Times New Roman" w:hAnsi="Times New Roman"/>
          <w:sz w:val="24"/>
          <w:szCs w:val="24"/>
        </w:rPr>
        <w:t xml:space="preserve"> izslēgt citas drošības iestādes. </w:t>
      </w:r>
    </w:p>
    <w:p w:rsidR="00000F39" w:rsidRDefault="00000F39" w:rsidP="00BD0943">
      <w:pPr>
        <w:spacing w:after="0" w:line="360" w:lineRule="auto"/>
        <w:ind w:left="-284"/>
        <w:jc w:val="both"/>
        <w:rPr>
          <w:rFonts w:ascii="Times New Roman" w:hAnsi="Times New Roman"/>
          <w:sz w:val="24"/>
          <w:szCs w:val="24"/>
        </w:rPr>
      </w:pPr>
      <w:r>
        <w:rPr>
          <w:rFonts w:ascii="Times New Roman" w:hAnsi="Times New Roman"/>
          <w:b/>
          <w:sz w:val="24"/>
          <w:szCs w:val="24"/>
        </w:rPr>
        <w:t>A</w:t>
      </w:r>
      <w:r w:rsidRPr="00000F39">
        <w:rPr>
          <w:rFonts w:ascii="Times New Roman" w:hAnsi="Times New Roman"/>
          <w:sz w:val="24"/>
          <w:szCs w:val="24"/>
        </w:rPr>
        <w:t>.</w:t>
      </w:r>
      <w:r w:rsidRPr="00000F39">
        <w:rPr>
          <w:rFonts w:ascii="Times New Roman" w:hAnsi="Times New Roman"/>
          <w:b/>
          <w:sz w:val="24"/>
          <w:szCs w:val="24"/>
        </w:rPr>
        <w:t>Latkovskis</w:t>
      </w:r>
      <w:r>
        <w:rPr>
          <w:rFonts w:ascii="Times New Roman" w:hAnsi="Times New Roman"/>
          <w:sz w:val="24"/>
          <w:szCs w:val="24"/>
        </w:rPr>
        <w:t>: jautā, vai deputāti</w:t>
      </w:r>
      <w:r w:rsidR="0062040F">
        <w:rPr>
          <w:rFonts w:ascii="Times New Roman" w:hAnsi="Times New Roman"/>
          <w:sz w:val="24"/>
          <w:szCs w:val="24"/>
        </w:rPr>
        <w:t xml:space="preserve"> </w:t>
      </w:r>
      <w:r>
        <w:rPr>
          <w:rFonts w:ascii="Times New Roman" w:hAnsi="Times New Roman"/>
          <w:sz w:val="24"/>
          <w:szCs w:val="24"/>
        </w:rPr>
        <w:t>1.priekšlikumu atbalsta.</w:t>
      </w:r>
    </w:p>
    <w:p w:rsidR="00000F39" w:rsidRDefault="00000F39" w:rsidP="00BD0943">
      <w:pPr>
        <w:spacing w:after="0" w:line="360" w:lineRule="auto"/>
        <w:ind w:left="-284"/>
        <w:jc w:val="both"/>
        <w:rPr>
          <w:rFonts w:ascii="Times New Roman" w:hAnsi="Times New Roman"/>
          <w:sz w:val="24"/>
          <w:szCs w:val="24"/>
        </w:rPr>
      </w:pPr>
      <w:r w:rsidRPr="00000F39">
        <w:rPr>
          <w:rFonts w:ascii="Times New Roman" w:hAnsi="Times New Roman"/>
          <w:i/>
          <w:sz w:val="24"/>
          <w:szCs w:val="24"/>
        </w:rPr>
        <w:t xml:space="preserve">Deputāti 1.priekšlikumu atbalsta. </w:t>
      </w:r>
    </w:p>
    <w:p w:rsidR="00000F39" w:rsidRDefault="00000F39" w:rsidP="00BD0943">
      <w:pPr>
        <w:spacing w:after="0" w:line="360" w:lineRule="auto"/>
        <w:ind w:left="-284"/>
        <w:jc w:val="both"/>
        <w:rPr>
          <w:rFonts w:ascii="Times New Roman" w:hAnsi="Times New Roman"/>
          <w:b/>
          <w:sz w:val="24"/>
          <w:szCs w:val="24"/>
        </w:rPr>
      </w:pPr>
      <w:r w:rsidRPr="00000F39">
        <w:rPr>
          <w:rFonts w:ascii="Times New Roman" w:hAnsi="Times New Roman"/>
          <w:b/>
          <w:sz w:val="24"/>
          <w:szCs w:val="24"/>
        </w:rPr>
        <w:t xml:space="preserve">1.priekšlikums atbalstīts. </w:t>
      </w:r>
    </w:p>
    <w:p w:rsidR="00000F39" w:rsidRDefault="00000F39" w:rsidP="00BD0943">
      <w:pPr>
        <w:spacing w:after="0" w:line="360" w:lineRule="auto"/>
        <w:ind w:left="-284"/>
        <w:jc w:val="both"/>
        <w:rPr>
          <w:rFonts w:ascii="Times New Roman" w:hAnsi="Times New Roman"/>
          <w:b/>
          <w:sz w:val="24"/>
          <w:szCs w:val="24"/>
        </w:rPr>
      </w:pPr>
      <w:r>
        <w:rPr>
          <w:rFonts w:ascii="Times New Roman" w:hAnsi="Times New Roman"/>
          <w:b/>
          <w:sz w:val="24"/>
          <w:szCs w:val="24"/>
        </w:rPr>
        <w:t xml:space="preserve">A.Latkovskis: </w:t>
      </w:r>
      <w:r w:rsidRPr="00000F39">
        <w:rPr>
          <w:rFonts w:ascii="Times New Roman" w:hAnsi="Times New Roman"/>
          <w:sz w:val="24"/>
          <w:szCs w:val="24"/>
        </w:rPr>
        <w:t>aicina izskatīt 2.priekšlikumu.</w:t>
      </w:r>
      <w:r>
        <w:rPr>
          <w:rFonts w:ascii="Times New Roman" w:hAnsi="Times New Roman"/>
          <w:b/>
          <w:sz w:val="24"/>
          <w:szCs w:val="24"/>
        </w:rPr>
        <w:t xml:space="preserve"> </w:t>
      </w:r>
    </w:p>
    <w:p w:rsidR="00000F39" w:rsidRDefault="00000F39" w:rsidP="00BD0943">
      <w:pPr>
        <w:spacing w:after="0" w:line="360" w:lineRule="auto"/>
        <w:ind w:left="-284"/>
        <w:jc w:val="both"/>
        <w:rPr>
          <w:rFonts w:ascii="Times New Roman" w:hAnsi="Times New Roman"/>
          <w:b/>
          <w:sz w:val="24"/>
          <w:szCs w:val="24"/>
        </w:rPr>
      </w:pPr>
      <w:r>
        <w:rPr>
          <w:rFonts w:ascii="Times New Roman" w:hAnsi="Times New Roman"/>
          <w:b/>
          <w:sz w:val="24"/>
          <w:szCs w:val="24"/>
        </w:rPr>
        <w:t xml:space="preserve">V.Vītoliņš: </w:t>
      </w:r>
      <w:r w:rsidRPr="00000F39">
        <w:rPr>
          <w:rFonts w:ascii="Times New Roman" w:hAnsi="Times New Roman"/>
          <w:sz w:val="24"/>
          <w:szCs w:val="24"/>
        </w:rPr>
        <w:t xml:space="preserve">skaidro, ka priekšlikums labo gramatisku </w:t>
      </w:r>
      <w:r>
        <w:rPr>
          <w:rFonts w:ascii="Times New Roman" w:hAnsi="Times New Roman"/>
          <w:sz w:val="24"/>
          <w:szCs w:val="24"/>
        </w:rPr>
        <w:t xml:space="preserve">pārrakstīšanās </w:t>
      </w:r>
      <w:r w:rsidRPr="00000F39">
        <w:rPr>
          <w:rFonts w:ascii="Times New Roman" w:hAnsi="Times New Roman"/>
          <w:sz w:val="24"/>
          <w:szCs w:val="24"/>
        </w:rPr>
        <w:t>kļūdu.</w:t>
      </w:r>
      <w:r>
        <w:rPr>
          <w:rFonts w:ascii="Times New Roman" w:hAnsi="Times New Roman"/>
          <w:b/>
          <w:sz w:val="24"/>
          <w:szCs w:val="24"/>
        </w:rPr>
        <w:t xml:space="preserve"> </w:t>
      </w:r>
    </w:p>
    <w:p w:rsidR="00000F39" w:rsidRPr="00000F39" w:rsidRDefault="00000F39" w:rsidP="00BD0943">
      <w:pPr>
        <w:spacing w:after="0" w:line="360" w:lineRule="auto"/>
        <w:ind w:left="-284"/>
        <w:jc w:val="both"/>
        <w:rPr>
          <w:rFonts w:ascii="Times New Roman" w:hAnsi="Times New Roman"/>
          <w:b/>
          <w:sz w:val="24"/>
          <w:szCs w:val="24"/>
        </w:rPr>
      </w:pPr>
      <w:r>
        <w:rPr>
          <w:rFonts w:ascii="Times New Roman" w:hAnsi="Times New Roman"/>
          <w:b/>
          <w:sz w:val="24"/>
          <w:szCs w:val="24"/>
        </w:rPr>
        <w:t>A.Latkovskis</w:t>
      </w:r>
      <w:r w:rsidRPr="00000F39">
        <w:rPr>
          <w:rFonts w:ascii="Times New Roman" w:hAnsi="Times New Roman"/>
          <w:sz w:val="24"/>
          <w:szCs w:val="24"/>
        </w:rPr>
        <w:t>: aicina atbalstīt 2.priekšlikumu.</w:t>
      </w:r>
      <w:r>
        <w:rPr>
          <w:rFonts w:ascii="Times New Roman" w:hAnsi="Times New Roman"/>
          <w:b/>
          <w:sz w:val="24"/>
          <w:szCs w:val="24"/>
        </w:rPr>
        <w:t xml:space="preserve"> </w:t>
      </w:r>
    </w:p>
    <w:p w:rsidR="00000F39" w:rsidRDefault="00000F39" w:rsidP="00BD0943">
      <w:pPr>
        <w:spacing w:after="0" w:line="360" w:lineRule="auto"/>
        <w:ind w:left="-284"/>
        <w:jc w:val="both"/>
        <w:rPr>
          <w:rFonts w:ascii="Times New Roman" w:hAnsi="Times New Roman"/>
          <w:sz w:val="24"/>
          <w:szCs w:val="24"/>
        </w:rPr>
      </w:pPr>
      <w:r w:rsidRPr="00000F39">
        <w:rPr>
          <w:rFonts w:ascii="Times New Roman" w:hAnsi="Times New Roman"/>
          <w:i/>
          <w:sz w:val="24"/>
          <w:szCs w:val="24"/>
        </w:rPr>
        <w:t xml:space="preserve">Deputāti 2.priekšlikumu atbalsta. </w:t>
      </w:r>
    </w:p>
    <w:p w:rsidR="00000F39" w:rsidRDefault="00000F39" w:rsidP="00BD0943">
      <w:pPr>
        <w:spacing w:after="0" w:line="360" w:lineRule="auto"/>
        <w:ind w:left="-284"/>
        <w:jc w:val="both"/>
        <w:rPr>
          <w:rFonts w:ascii="Times New Roman" w:hAnsi="Times New Roman"/>
          <w:b/>
          <w:sz w:val="24"/>
          <w:szCs w:val="24"/>
        </w:rPr>
      </w:pPr>
      <w:r w:rsidRPr="00000F39">
        <w:rPr>
          <w:rFonts w:ascii="Times New Roman" w:hAnsi="Times New Roman"/>
          <w:b/>
          <w:sz w:val="24"/>
          <w:szCs w:val="24"/>
        </w:rPr>
        <w:t xml:space="preserve">2.priekšlikums atbalstīts. </w:t>
      </w:r>
    </w:p>
    <w:p w:rsidR="00000F39" w:rsidRDefault="00000F39" w:rsidP="00000F39">
      <w:pPr>
        <w:spacing w:after="0" w:line="360" w:lineRule="auto"/>
        <w:ind w:left="-284"/>
        <w:jc w:val="both"/>
        <w:rPr>
          <w:rFonts w:ascii="Times New Roman" w:hAnsi="Times New Roman"/>
          <w:bCs/>
          <w:sz w:val="24"/>
          <w:szCs w:val="24"/>
        </w:rPr>
      </w:pPr>
      <w:r>
        <w:rPr>
          <w:rFonts w:ascii="Times New Roman" w:hAnsi="Times New Roman"/>
          <w:b/>
          <w:sz w:val="24"/>
          <w:szCs w:val="24"/>
        </w:rPr>
        <w:t xml:space="preserve">A.Latkovskis: </w:t>
      </w:r>
      <w:r>
        <w:rPr>
          <w:rFonts w:ascii="Times New Roman" w:hAnsi="Times New Roman"/>
          <w:bCs/>
          <w:sz w:val="24"/>
          <w:szCs w:val="24"/>
        </w:rPr>
        <w:t>i</w:t>
      </w:r>
      <w:r w:rsidRPr="000E4951">
        <w:rPr>
          <w:rFonts w:ascii="Times New Roman" w:hAnsi="Times New Roman"/>
          <w:bCs/>
          <w:sz w:val="24"/>
          <w:szCs w:val="24"/>
        </w:rPr>
        <w:t>erosina likumprojektu atbalstīt</w:t>
      </w:r>
      <w:r>
        <w:rPr>
          <w:rFonts w:ascii="Times New Roman" w:hAnsi="Times New Roman"/>
          <w:bCs/>
          <w:sz w:val="24"/>
          <w:szCs w:val="24"/>
        </w:rPr>
        <w:t xml:space="preserve"> un virzīt izskatīšanai Saeimā 2.lasījumā. </w:t>
      </w:r>
    </w:p>
    <w:p w:rsidR="00000F39" w:rsidRDefault="00000F39" w:rsidP="00000F39">
      <w:pPr>
        <w:spacing w:after="0" w:line="360" w:lineRule="auto"/>
        <w:ind w:left="-284"/>
        <w:jc w:val="both"/>
        <w:rPr>
          <w:rFonts w:ascii="Times New Roman" w:hAnsi="Times New Roman"/>
          <w:sz w:val="24"/>
          <w:szCs w:val="24"/>
        </w:rPr>
      </w:pPr>
      <w:r w:rsidRPr="00000F39">
        <w:rPr>
          <w:rFonts w:ascii="Times New Roman" w:hAnsi="Times New Roman"/>
          <w:i/>
          <w:sz w:val="24"/>
          <w:szCs w:val="24"/>
        </w:rPr>
        <w:t>Deputāti likumprojektu atbalsta.</w:t>
      </w:r>
    </w:p>
    <w:p w:rsidR="00E40D79" w:rsidRPr="00BD0943" w:rsidRDefault="00E40D79" w:rsidP="00E40D79">
      <w:pPr>
        <w:spacing w:after="0" w:line="360" w:lineRule="auto"/>
        <w:ind w:left="-284"/>
        <w:jc w:val="both"/>
        <w:rPr>
          <w:rFonts w:ascii="Times New Roman" w:hAnsi="Times New Roman"/>
          <w:b/>
          <w:sz w:val="24"/>
          <w:szCs w:val="24"/>
        </w:rPr>
      </w:pPr>
      <w:r w:rsidRPr="00BD0943">
        <w:rPr>
          <w:rFonts w:ascii="Times New Roman" w:hAnsi="Times New Roman"/>
          <w:b/>
          <w:sz w:val="24"/>
          <w:szCs w:val="24"/>
        </w:rPr>
        <w:t xml:space="preserve">Lēmums: </w:t>
      </w:r>
    </w:p>
    <w:p w:rsidR="00E40D79" w:rsidRDefault="00E40D79" w:rsidP="00E40D79">
      <w:pPr>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46586A">
        <w:rPr>
          <w:rFonts w:ascii="Times New Roman" w:hAnsi="Times New Roman"/>
          <w:sz w:val="24"/>
          <w:szCs w:val="24"/>
        </w:rPr>
        <w:t xml:space="preserve">likumprojektu </w:t>
      </w:r>
      <w:r>
        <w:rPr>
          <w:rFonts w:ascii="Times New Roman" w:hAnsi="Times New Roman"/>
          <w:bCs/>
          <w:sz w:val="24"/>
          <w:szCs w:val="24"/>
        </w:rPr>
        <w:t>“</w:t>
      </w:r>
      <w:r w:rsidRPr="00463270">
        <w:rPr>
          <w:rFonts w:ascii="Times New Roman" w:hAnsi="Times New Roman"/>
          <w:bCs/>
          <w:sz w:val="24"/>
          <w:szCs w:val="24"/>
        </w:rPr>
        <w:t>Grozījumi Nacionālās drošības likumā</w:t>
      </w:r>
      <w:r>
        <w:rPr>
          <w:rFonts w:ascii="Times New Roman" w:hAnsi="Times New Roman"/>
          <w:bCs/>
          <w:sz w:val="24"/>
          <w:szCs w:val="24"/>
        </w:rPr>
        <w:t>”</w:t>
      </w:r>
      <w:r w:rsidRPr="00463270">
        <w:rPr>
          <w:rFonts w:ascii="Times New Roman" w:hAnsi="Times New Roman"/>
          <w:bCs/>
          <w:sz w:val="24"/>
          <w:szCs w:val="24"/>
        </w:rPr>
        <w:t xml:space="preserve"> (877/Lp12)</w:t>
      </w:r>
      <w:r>
        <w:rPr>
          <w:rFonts w:ascii="Times New Roman" w:hAnsi="Times New Roman"/>
          <w:bCs/>
          <w:sz w:val="24"/>
          <w:szCs w:val="24"/>
        </w:rPr>
        <w:t xml:space="preserve"> </w:t>
      </w:r>
      <w:r>
        <w:rPr>
          <w:rFonts w:ascii="Times New Roman" w:hAnsi="Times New Roman"/>
          <w:sz w:val="24"/>
          <w:szCs w:val="24"/>
        </w:rPr>
        <w:t>atbalstīt un virzīt izskatīšanai Saeimā 2.lasījumā.</w:t>
      </w:r>
    </w:p>
    <w:p w:rsidR="003467A5" w:rsidRDefault="003467A5" w:rsidP="00E40D79">
      <w:pPr>
        <w:spacing w:after="0" w:line="360" w:lineRule="auto"/>
        <w:ind w:left="-284"/>
        <w:jc w:val="both"/>
        <w:rPr>
          <w:rFonts w:ascii="Times New Roman" w:hAnsi="Times New Roman"/>
          <w:sz w:val="24"/>
          <w:szCs w:val="24"/>
        </w:rPr>
      </w:pPr>
      <w:r w:rsidRPr="003467A5">
        <w:rPr>
          <w:rFonts w:ascii="Times New Roman" w:hAnsi="Times New Roman"/>
          <w:b/>
          <w:sz w:val="24"/>
          <w:szCs w:val="24"/>
        </w:rPr>
        <w:t>A.Latkovskis</w:t>
      </w:r>
      <w:r>
        <w:rPr>
          <w:rFonts w:ascii="Times New Roman" w:hAnsi="Times New Roman"/>
          <w:sz w:val="24"/>
          <w:szCs w:val="24"/>
        </w:rPr>
        <w:t xml:space="preserve">: informē, ka 17.maija  sēde sāksies plkst.9.30. </w:t>
      </w:r>
    </w:p>
    <w:p w:rsidR="00000F39" w:rsidRPr="00000F39" w:rsidRDefault="00000F39" w:rsidP="00000F39">
      <w:pPr>
        <w:spacing w:after="0" w:line="360" w:lineRule="auto"/>
        <w:ind w:left="-284"/>
        <w:jc w:val="both"/>
        <w:rPr>
          <w:rFonts w:ascii="Times New Roman" w:hAnsi="Times New Roman"/>
          <w:sz w:val="24"/>
          <w:szCs w:val="24"/>
        </w:rPr>
      </w:pPr>
    </w:p>
    <w:p w:rsidR="002665F0" w:rsidRPr="007F268D" w:rsidRDefault="002665F0" w:rsidP="002665F0">
      <w:pPr>
        <w:spacing w:after="0" w:line="360" w:lineRule="auto"/>
        <w:ind w:left="-284"/>
        <w:jc w:val="both"/>
        <w:rPr>
          <w:rFonts w:ascii="Times New Roman" w:hAnsi="Times New Roman"/>
          <w:i/>
          <w:sz w:val="24"/>
          <w:szCs w:val="24"/>
        </w:rPr>
      </w:pPr>
      <w:r w:rsidRPr="007F268D">
        <w:rPr>
          <w:rFonts w:ascii="Times New Roman" w:hAnsi="Times New Roman"/>
          <w:i/>
          <w:sz w:val="24"/>
          <w:szCs w:val="24"/>
        </w:rPr>
        <w:t xml:space="preserve">Sēde pabeigta 2017.gada </w:t>
      </w:r>
      <w:r>
        <w:rPr>
          <w:rFonts w:ascii="Times New Roman" w:hAnsi="Times New Roman"/>
          <w:i/>
          <w:sz w:val="24"/>
          <w:szCs w:val="24"/>
        </w:rPr>
        <w:t xml:space="preserve">16.maijā </w:t>
      </w:r>
      <w:r w:rsidRPr="007F268D">
        <w:rPr>
          <w:rFonts w:ascii="Times New Roman" w:hAnsi="Times New Roman"/>
          <w:i/>
          <w:sz w:val="24"/>
          <w:szCs w:val="24"/>
        </w:rPr>
        <w:t xml:space="preserve"> plkst. 1</w:t>
      </w:r>
      <w:r>
        <w:rPr>
          <w:rFonts w:ascii="Times New Roman" w:hAnsi="Times New Roman"/>
          <w:i/>
          <w:sz w:val="24"/>
          <w:szCs w:val="24"/>
        </w:rPr>
        <w:t>1</w:t>
      </w:r>
      <w:r w:rsidRPr="007F268D">
        <w:rPr>
          <w:rFonts w:ascii="Times New Roman" w:hAnsi="Times New Roman"/>
          <w:i/>
          <w:sz w:val="24"/>
          <w:szCs w:val="24"/>
        </w:rPr>
        <w:t>.</w:t>
      </w:r>
      <w:r w:rsidR="00287A6A">
        <w:rPr>
          <w:rFonts w:ascii="Times New Roman" w:hAnsi="Times New Roman"/>
          <w:i/>
          <w:sz w:val="24"/>
          <w:szCs w:val="24"/>
        </w:rPr>
        <w:t>40</w:t>
      </w:r>
    </w:p>
    <w:p w:rsidR="002665F0" w:rsidRDefault="002665F0" w:rsidP="002665F0">
      <w:pPr>
        <w:spacing w:after="0" w:line="360" w:lineRule="auto"/>
        <w:ind w:left="-284"/>
        <w:rPr>
          <w:rFonts w:ascii="Times New Roman" w:hAnsi="Times New Roman"/>
          <w:sz w:val="24"/>
          <w:szCs w:val="24"/>
        </w:rPr>
      </w:pPr>
    </w:p>
    <w:p w:rsidR="002665F0" w:rsidRDefault="002665F0" w:rsidP="002665F0">
      <w:pPr>
        <w:spacing w:after="0" w:line="360" w:lineRule="auto"/>
        <w:ind w:left="-284"/>
        <w:rPr>
          <w:rFonts w:ascii="Times New Roman" w:hAnsi="Times New Roman"/>
          <w:sz w:val="24"/>
          <w:szCs w:val="24"/>
        </w:rPr>
      </w:pPr>
    </w:p>
    <w:p w:rsidR="002665F0" w:rsidRDefault="002665F0" w:rsidP="002665F0">
      <w:pPr>
        <w:spacing w:after="0" w:line="360" w:lineRule="auto"/>
        <w:ind w:left="-284"/>
        <w:rPr>
          <w:rFonts w:ascii="Times New Roman" w:hAnsi="Times New Roman"/>
          <w:sz w:val="24"/>
          <w:szCs w:val="24"/>
        </w:rPr>
      </w:pPr>
    </w:p>
    <w:p w:rsidR="002665F0" w:rsidRDefault="002665F0" w:rsidP="002665F0">
      <w:pPr>
        <w:spacing w:after="0" w:line="360" w:lineRule="auto"/>
        <w:ind w:left="-284"/>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A.Latkovskis </w:t>
      </w:r>
    </w:p>
    <w:p w:rsidR="002665F0" w:rsidRDefault="002665F0" w:rsidP="002665F0">
      <w:pPr>
        <w:spacing w:after="0" w:line="360" w:lineRule="auto"/>
        <w:ind w:left="-284"/>
        <w:rPr>
          <w:rFonts w:ascii="Times New Roman" w:hAnsi="Times New Roman"/>
          <w:sz w:val="24"/>
          <w:szCs w:val="24"/>
        </w:rPr>
      </w:pPr>
    </w:p>
    <w:p w:rsidR="002665F0" w:rsidRDefault="002665F0" w:rsidP="002665F0">
      <w:pPr>
        <w:spacing w:after="0" w:line="360" w:lineRule="auto"/>
        <w:ind w:left="-284"/>
        <w:rPr>
          <w:rFonts w:ascii="Times New Roman" w:hAnsi="Times New Roman"/>
          <w:sz w:val="24"/>
          <w:szCs w:val="24"/>
        </w:rPr>
      </w:pPr>
    </w:p>
    <w:p w:rsidR="002665F0" w:rsidRDefault="002665F0" w:rsidP="002665F0">
      <w:pPr>
        <w:spacing w:after="0" w:line="360" w:lineRule="auto"/>
        <w:ind w:left="-284"/>
        <w:rPr>
          <w:rFonts w:ascii="Times New Roman" w:hAnsi="Times New Roman"/>
          <w:sz w:val="24"/>
          <w:szCs w:val="24"/>
        </w:rPr>
      </w:pPr>
    </w:p>
    <w:p w:rsidR="002665F0" w:rsidRPr="007F268D" w:rsidRDefault="002665F0" w:rsidP="002665F0">
      <w:pPr>
        <w:spacing w:after="0" w:line="360" w:lineRule="auto"/>
        <w:ind w:left="-284"/>
        <w:rPr>
          <w:rFonts w:ascii="Times New Roman" w:hAnsi="Times New Roman"/>
          <w:sz w:val="24"/>
          <w:szCs w:val="24"/>
        </w:rPr>
      </w:pPr>
      <w:r w:rsidRPr="007F268D">
        <w:rPr>
          <w:rFonts w:ascii="Times New Roman" w:hAnsi="Times New Roman"/>
          <w:sz w:val="24"/>
          <w:szCs w:val="24"/>
        </w:rPr>
        <w:t>Komisijas sekretārs</w:t>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t xml:space="preserve">                                                              K.Krēsliņš</w:t>
      </w:r>
    </w:p>
    <w:p w:rsidR="002665F0" w:rsidRPr="007F268D" w:rsidRDefault="002665F0" w:rsidP="002665F0">
      <w:pPr>
        <w:spacing w:after="0" w:line="360" w:lineRule="auto"/>
        <w:ind w:left="-284"/>
        <w:rPr>
          <w:rFonts w:ascii="Times New Roman" w:hAnsi="Times New Roman"/>
          <w:sz w:val="24"/>
          <w:szCs w:val="24"/>
        </w:rPr>
      </w:pPr>
    </w:p>
    <w:p w:rsidR="002665F0" w:rsidRPr="007F268D" w:rsidRDefault="002665F0" w:rsidP="002665F0">
      <w:pPr>
        <w:spacing w:after="0" w:line="360" w:lineRule="auto"/>
        <w:ind w:left="-284"/>
        <w:rPr>
          <w:rFonts w:ascii="Times New Roman" w:hAnsi="Times New Roman"/>
          <w:sz w:val="24"/>
          <w:szCs w:val="24"/>
        </w:rPr>
      </w:pPr>
    </w:p>
    <w:p w:rsidR="002665F0" w:rsidRPr="007F268D" w:rsidRDefault="002665F0" w:rsidP="002665F0">
      <w:pPr>
        <w:spacing w:after="0" w:line="360" w:lineRule="auto"/>
        <w:ind w:left="-284"/>
        <w:rPr>
          <w:rFonts w:ascii="Times New Roman" w:hAnsi="Times New Roman"/>
          <w:sz w:val="24"/>
          <w:szCs w:val="24"/>
        </w:rPr>
      </w:pPr>
      <w:r w:rsidRPr="007F268D">
        <w:rPr>
          <w:rFonts w:ascii="Times New Roman" w:hAnsi="Times New Roman"/>
          <w:sz w:val="24"/>
          <w:szCs w:val="24"/>
        </w:rPr>
        <w:tab/>
      </w:r>
    </w:p>
    <w:p w:rsidR="002665F0" w:rsidRDefault="002665F0" w:rsidP="002665F0">
      <w:pPr>
        <w:spacing w:after="0" w:line="360" w:lineRule="auto"/>
        <w:ind w:left="-284"/>
        <w:rPr>
          <w:rFonts w:ascii="Times New Roman" w:hAnsi="Times New Roman"/>
          <w:sz w:val="24"/>
          <w:szCs w:val="24"/>
        </w:rPr>
      </w:pPr>
    </w:p>
    <w:p w:rsidR="002665F0" w:rsidRDefault="002665F0" w:rsidP="003467A5">
      <w:pPr>
        <w:spacing w:after="0" w:line="360" w:lineRule="auto"/>
        <w:ind w:left="-284"/>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M</w:t>
      </w:r>
      <w:r w:rsidRPr="00873AF4">
        <w:rPr>
          <w:rFonts w:ascii="Times New Roman" w:hAnsi="Times New Roman"/>
          <w:sz w:val="24"/>
          <w:szCs w:val="24"/>
        </w:rPr>
        <w:t>.Markevica</w:t>
      </w:r>
    </w:p>
    <w:p w:rsidR="00466624" w:rsidRDefault="00466624"/>
    <w:sectPr w:rsidR="00466624" w:rsidSect="00E40D79">
      <w:footerReference w:type="default" r:id="rId6"/>
      <w:pgSz w:w="11906" w:h="16838"/>
      <w:pgMar w:top="709" w:right="991"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B1" w:rsidRDefault="000224B1">
      <w:pPr>
        <w:spacing w:after="0" w:line="240" w:lineRule="auto"/>
      </w:pPr>
      <w:r>
        <w:separator/>
      </w:r>
    </w:p>
  </w:endnote>
  <w:endnote w:type="continuationSeparator" w:id="0">
    <w:p w:rsidR="000224B1" w:rsidRDefault="0002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25" w:rsidRDefault="00073DD3">
    <w:pPr>
      <w:pStyle w:val="Footer"/>
      <w:jc w:val="right"/>
    </w:pPr>
    <w:r>
      <w:fldChar w:fldCharType="begin"/>
    </w:r>
    <w:r>
      <w:instrText xml:space="preserve"> PAGE   \* MERGEFORMAT </w:instrText>
    </w:r>
    <w:r>
      <w:fldChar w:fldCharType="separate"/>
    </w:r>
    <w:r w:rsidR="00906B75">
      <w:rPr>
        <w:noProof/>
      </w:rPr>
      <w:t>1</w:t>
    </w:r>
    <w:r>
      <w:rPr>
        <w:noProof/>
      </w:rPr>
      <w:fldChar w:fldCharType="end"/>
    </w:r>
  </w:p>
  <w:p w:rsidR="00186F25" w:rsidRDefault="0090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B1" w:rsidRDefault="000224B1">
      <w:pPr>
        <w:spacing w:after="0" w:line="240" w:lineRule="auto"/>
      </w:pPr>
      <w:r>
        <w:separator/>
      </w:r>
    </w:p>
  </w:footnote>
  <w:footnote w:type="continuationSeparator" w:id="0">
    <w:p w:rsidR="000224B1" w:rsidRDefault="00022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F0"/>
    <w:rsid w:val="00000F39"/>
    <w:rsid w:val="000224B1"/>
    <w:rsid w:val="00073DD3"/>
    <w:rsid w:val="00084F47"/>
    <w:rsid w:val="000E4951"/>
    <w:rsid w:val="001241A0"/>
    <w:rsid w:val="00185731"/>
    <w:rsid w:val="001936AB"/>
    <w:rsid w:val="001D1C4B"/>
    <w:rsid w:val="001D2A91"/>
    <w:rsid w:val="00231415"/>
    <w:rsid w:val="0025699A"/>
    <w:rsid w:val="002665F0"/>
    <w:rsid w:val="00287A6A"/>
    <w:rsid w:val="002B2C0F"/>
    <w:rsid w:val="00313F8D"/>
    <w:rsid w:val="003467A5"/>
    <w:rsid w:val="0038219D"/>
    <w:rsid w:val="00384791"/>
    <w:rsid w:val="003B22BF"/>
    <w:rsid w:val="003F439C"/>
    <w:rsid w:val="004327C7"/>
    <w:rsid w:val="00445DA6"/>
    <w:rsid w:val="00452297"/>
    <w:rsid w:val="00463270"/>
    <w:rsid w:val="0046586A"/>
    <w:rsid w:val="00466624"/>
    <w:rsid w:val="00477B74"/>
    <w:rsid w:val="004A38EB"/>
    <w:rsid w:val="004D1ED1"/>
    <w:rsid w:val="005C30D4"/>
    <w:rsid w:val="00601DC3"/>
    <w:rsid w:val="0062040F"/>
    <w:rsid w:val="006277F9"/>
    <w:rsid w:val="00671959"/>
    <w:rsid w:val="006D1F47"/>
    <w:rsid w:val="00775DAD"/>
    <w:rsid w:val="007B21E0"/>
    <w:rsid w:val="0081619B"/>
    <w:rsid w:val="00864EB8"/>
    <w:rsid w:val="008B3CFA"/>
    <w:rsid w:val="008C0B73"/>
    <w:rsid w:val="008D68EA"/>
    <w:rsid w:val="00906B75"/>
    <w:rsid w:val="009801A4"/>
    <w:rsid w:val="00A562BF"/>
    <w:rsid w:val="00A94999"/>
    <w:rsid w:val="00A94C6B"/>
    <w:rsid w:val="00AA59F8"/>
    <w:rsid w:val="00B17AD5"/>
    <w:rsid w:val="00B54A07"/>
    <w:rsid w:val="00B96E35"/>
    <w:rsid w:val="00BD0943"/>
    <w:rsid w:val="00BD7853"/>
    <w:rsid w:val="00BE5883"/>
    <w:rsid w:val="00CF5356"/>
    <w:rsid w:val="00CF7ADB"/>
    <w:rsid w:val="00D035E5"/>
    <w:rsid w:val="00D73C55"/>
    <w:rsid w:val="00D76069"/>
    <w:rsid w:val="00D7749B"/>
    <w:rsid w:val="00DD27B6"/>
    <w:rsid w:val="00DF3703"/>
    <w:rsid w:val="00E376A5"/>
    <w:rsid w:val="00E40D79"/>
    <w:rsid w:val="00E467FB"/>
    <w:rsid w:val="00E71D10"/>
    <w:rsid w:val="00F10FFA"/>
    <w:rsid w:val="00F33E2E"/>
    <w:rsid w:val="00F83116"/>
    <w:rsid w:val="00FC3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460CC-F44A-4BE1-BD03-CD19ABD3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5F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65F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665F0"/>
    <w:rPr>
      <w:rFonts w:eastAsia="Times New Roman" w:cs="Times New Roman"/>
      <w:b/>
      <w:bCs/>
      <w:szCs w:val="24"/>
    </w:rPr>
  </w:style>
  <w:style w:type="paragraph" w:styleId="BodyText3">
    <w:name w:val="Body Text 3"/>
    <w:basedOn w:val="Normal"/>
    <w:link w:val="BodyText3Char"/>
    <w:rsid w:val="002665F0"/>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2665F0"/>
    <w:rPr>
      <w:rFonts w:eastAsia="Times New Roman" w:cs="Times New Roman"/>
      <w:b/>
      <w:bCs/>
      <w:szCs w:val="24"/>
    </w:rPr>
  </w:style>
  <w:style w:type="character" w:styleId="Strong">
    <w:name w:val="Strong"/>
    <w:qFormat/>
    <w:rsid w:val="002665F0"/>
    <w:rPr>
      <w:b/>
      <w:bCs/>
    </w:rPr>
  </w:style>
  <w:style w:type="paragraph" w:styleId="ListParagraph">
    <w:name w:val="List Paragraph"/>
    <w:basedOn w:val="Normal"/>
    <w:uiPriority w:val="34"/>
    <w:qFormat/>
    <w:rsid w:val="002665F0"/>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2665F0"/>
    <w:pPr>
      <w:tabs>
        <w:tab w:val="center" w:pos="4153"/>
        <w:tab w:val="right" w:pos="8306"/>
      </w:tabs>
    </w:pPr>
  </w:style>
  <w:style w:type="character" w:customStyle="1" w:styleId="FooterChar">
    <w:name w:val="Footer Char"/>
    <w:basedOn w:val="DefaultParagraphFont"/>
    <w:link w:val="Footer"/>
    <w:uiPriority w:val="99"/>
    <w:rsid w:val="002665F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12263</Words>
  <Characters>6991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dcterms:created xsi:type="dcterms:W3CDTF">2017-05-30T08:13:00Z</dcterms:created>
  <dcterms:modified xsi:type="dcterms:W3CDTF">2017-05-30T08:13:00Z</dcterms:modified>
</cp:coreProperties>
</file>