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85B2" w14:textId="77777777" w:rsidR="00C23ADA" w:rsidRDefault="00C23ADA" w:rsidP="000E3064">
      <w:pPr>
        <w:pStyle w:val="Title"/>
        <w:rPr>
          <w:sz w:val="26"/>
          <w:szCs w:val="26"/>
        </w:rPr>
      </w:pPr>
      <w:r>
        <w:rPr>
          <w:sz w:val="26"/>
          <w:szCs w:val="26"/>
        </w:rPr>
        <w:t xml:space="preserve">SAEIMAS AIZSARDZĪBAS, IEKŠLIETU UN KORUPCIJAS NOVĒRŠANAS KOMISIJAS </w:t>
      </w:r>
    </w:p>
    <w:p w14:paraId="778AD8A0" w14:textId="77777777" w:rsidR="000E3064" w:rsidRDefault="008A35A8" w:rsidP="00C23ADA">
      <w:pPr>
        <w:pStyle w:val="Title"/>
        <w:rPr>
          <w:sz w:val="26"/>
          <w:szCs w:val="26"/>
        </w:rPr>
      </w:pPr>
      <w:r>
        <w:rPr>
          <w:sz w:val="26"/>
          <w:szCs w:val="26"/>
        </w:rPr>
        <w:t>IEKŠĒJĀS DROŠĪBAS</w:t>
      </w:r>
      <w:r w:rsidR="000E3064">
        <w:rPr>
          <w:sz w:val="26"/>
          <w:szCs w:val="26"/>
        </w:rPr>
        <w:t xml:space="preserve"> APAKŠKOMISIJAS</w:t>
      </w:r>
    </w:p>
    <w:p w14:paraId="24A55F99" w14:textId="77777777" w:rsidR="00A67CDA" w:rsidRPr="000E3064" w:rsidRDefault="00C23ADA" w:rsidP="000E3064">
      <w:pPr>
        <w:pStyle w:val="Title"/>
        <w:rPr>
          <w:sz w:val="26"/>
          <w:szCs w:val="26"/>
        </w:rPr>
      </w:pPr>
      <w:r>
        <w:rPr>
          <w:sz w:val="26"/>
          <w:szCs w:val="26"/>
        </w:rPr>
        <w:t>SĒDES</w:t>
      </w:r>
      <w:r w:rsidR="000E3064">
        <w:rPr>
          <w:sz w:val="26"/>
          <w:szCs w:val="26"/>
        </w:rPr>
        <w:t xml:space="preserve"> </w:t>
      </w:r>
      <w:r w:rsidR="00A67CDA">
        <w:rPr>
          <w:sz w:val="26"/>
          <w:szCs w:val="26"/>
        </w:rPr>
        <w:t>PROTOKOLS</w:t>
      </w:r>
    </w:p>
    <w:p w14:paraId="77513297" w14:textId="77777777" w:rsidR="00C23ADA" w:rsidRDefault="00C23ADA" w:rsidP="00C23ADA">
      <w:pPr>
        <w:jc w:val="center"/>
        <w:rPr>
          <w:b/>
          <w:sz w:val="26"/>
          <w:szCs w:val="26"/>
        </w:rPr>
      </w:pPr>
      <w:r>
        <w:rPr>
          <w:b/>
          <w:sz w:val="26"/>
          <w:szCs w:val="26"/>
        </w:rPr>
        <w:t>Nr. 1</w:t>
      </w:r>
      <w:r w:rsidR="00A67CDA">
        <w:rPr>
          <w:b/>
          <w:sz w:val="26"/>
          <w:szCs w:val="26"/>
        </w:rPr>
        <w:t>41.</w:t>
      </w:r>
      <w:r w:rsidR="006214F0">
        <w:rPr>
          <w:b/>
          <w:sz w:val="26"/>
          <w:szCs w:val="26"/>
        </w:rPr>
        <w:t>1.</w:t>
      </w:r>
      <w:r w:rsidR="00A67CDA">
        <w:rPr>
          <w:b/>
          <w:sz w:val="26"/>
          <w:szCs w:val="26"/>
        </w:rPr>
        <w:t>9/6</w:t>
      </w:r>
      <w:r w:rsidR="000566B7">
        <w:rPr>
          <w:b/>
          <w:sz w:val="26"/>
          <w:szCs w:val="26"/>
        </w:rPr>
        <w:t>/2-2-14/23</w:t>
      </w:r>
    </w:p>
    <w:p w14:paraId="010ECC09" w14:textId="624F171B" w:rsidR="00A67CDA" w:rsidRDefault="00A67CDA" w:rsidP="00C23ADA">
      <w:pPr>
        <w:jc w:val="center"/>
        <w:rPr>
          <w:b/>
          <w:sz w:val="26"/>
          <w:szCs w:val="26"/>
        </w:rPr>
      </w:pPr>
      <w:r>
        <w:rPr>
          <w:b/>
          <w:sz w:val="26"/>
          <w:szCs w:val="26"/>
        </w:rPr>
        <w:t>2</w:t>
      </w:r>
      <w:r w:rsidR="000566B7">
        <w:rPr>
          <w:b/>
          <w:sz w:val="26"/>
          <w:szCs w:val="26"/>
        </w:rPr>
        <w:t>023</w:t>
      </w:r>
      <w:r w:rsidR="008A35A8">
        <w:rPr>
          <w:b/>
          <w:sz w:val="26"/>
          <w:szCs w:val="26"/>
        </w:rPr>
        <w:t>. gad</w:t>
      </w:r>
      <w:r w:rsidR="00570F88">
        <w:rPr>
          <w:b/>
          <w:sz w:val="26"/>
          <w:szCs w:val="26"/>
        </w:rPr>
        <w:t xml:space="preserve">a </w:t>
      </w:r>
      <w:r w:rsidR="006135A4">
        <w:rPr>
          <w:b/>
          <w:sz w:val="26"/>
          <w:szCs w:val="26"/>
        </w:rPr>
        <w:t>10</w:t>
      </w:r>
      <w:r w:rsidR="00570F88">
        <w:rPr>
          <w:b/>
          <w:sz w:val="26"/>
          <w:szCs w:val="26"/>
        </w:rPr>
        <w:t xml:space="preserve">. </w:t>
      </w:r>
      <w:r w:rsidR="006135A4">
        <w:rPr>
          <w:b/>
          <w:sz w:val="26"/>
          <w:szCs w:val="26"/>
        </w:rPr>
        <w:t>oktobrī</w:t>
      </w:r>
      <w:r w:rsidR="00570F88">
        <w:rPr>
          <w:b/>
          <w:sz w:val="26"/>
          <w:szCs w:val="26"/>
        </w:rPr>
        <w:t xml:space="preserve"> plkst. 13.00</w:t>
      </w:r>
    </w:p>
    <w:p w14:paraId="2FB62E71" w14:textId="77777777" w:rsidR="007D07D5" w:rsidRDefault="007D07D5" w:rsidP="00C23ADA">
      <w:pPr>
        <w:jc w:val="center"/>
        <w:rPr>
          <w:b/>
          <w:sz w:val="26"/>
          <w:szCs w:val="26"/>
        </w:rPr>
      </w:pPr>
      <w:r>
        <w:rPr>
          <w:b/>
          <w:sz w:val="26"/>
          <w:szCs w:val="26"/>
        </w:rPr>
        <w:t>Rīgā, Jēkaba ielā 16, komisijas sēžu zālē</w:t>
      </w:r>
    </w:p>
    <w:p w14:paraId="7B206F3A" w14:textId="77777777" w:rsidR="00570F88" w:rsidRPr="00570F88" w:rsidRDefault="00570F88" w:rsidP="00570F88">
      <w:pPr>
        <w:jc w:val="center"/>
        <w:rPr>
          <w:b/>
        </w:rPr>
      </w:pPr>
      <w:r w:rsidRPr="00570F88">
        <w:rPr>
          <w:b/>
        </w:rPr>
        <w:t>Videokonference attiecībā uz uzaicinātajiem</w:t>
      </w:r>
    </w:p>
    <w:p w14:paraId="26580908" w14:textId="77777777" w:rsidR="00570F88" w:rsidRDefault="00570F88" w:rsidP="00C23ADA">
      <w:pPr>
        <w:jc w:val="center"/>
        <w:rPr>
          <w:sz w:val="26"/>
          <w:szCs w:val="26"/>
        </w:rPr>
      </w:pPr>
    </w:p>
    <w:p w14:paraId="5DC584AD" w14:textId="3672C4B1" w:rsidR="00717EAC" w:rsidRPr="003D5FD7" w:rsidRDefault="00717EAC" w:rsidP="00717EAC">
      <w:pPr>
        <w:jc w:val="both"/>
        <w:rPr>
          <w:b/>
        </w:rPr>
      </w:pPr>
      <w:r w:rsidRPr="003D5FD7">
        <w:rPr>
          <w:b/>
        </w:rPr>
        <w:t>Sēdē piedalās:</w:t>
      </w:r>
    </w:p>
    <w:p w14:paraId="7D7FDA14" w14:textId="77777777" w:rsidR="00717EAC" w:rsidRPr="003D5FD7" w:rsidRDefault="00717EAC" w:rsidP="00717EAC">
      <w:pPr>
        <w:jc w:val="both"/>
      </w:pPr>
      <w:r w:rsidRPr="003D5FD7">
        <w:rPr>
          <w:u w:val="single"/>
        </w:rPr>
        <w:t>apakškomisijas locekļi</w:t>
      </w:r>
      <w:r w:rsidRPr="003D5FD7">
        <w:t>:</w:t>
      </w:r>
    </w:p>
    <w:p w14:paraId="2CDE2D6C" w14:textId="77777777" w:rsidR="00717EAC" w:rsidRPr="003D5FD7" w:rsidRDefault="00410271" w:rsidP="00717EAC">
      <w:pPr>
        <w:jc w:val="both"/>
      </w:pPr>
      <w:r w:rsidRPr="00C94ACB">
        <w:rPr>
          <w:b/>
        </w:rPr>
        <w:t>Edvīns Šnore</w:t>
      </w:r>
      <w:r w:rsidRPr="003D5FD7">
        <w:t xml:space="preserve"> </w:t>
      </w:r>
      <w:r w:rsidR="00717EAC" w:rsidRPr="003D5FD7">
        <w:t>– apakškomisijas priekšsēdētājs</w:t>
      </w:r>
    </w:p>
    <w:p w14:paraId="62816153" w14:textId="68B68374" w:rsidR="00717EAC" w:rsidRPr="001A45F3" w:rsidRDefault="00410271" w:rsidP="00717EAC">
      <w:pPr>
        <w:jc w:val="both"/>
      </w:pPr>
      <w:r w:rsidRPr="001A45F3">
        <w:rPr>
          <w:b/>
        </w:rPr>
        <w:t xml:space="preserve">Jānis Skrastiņš </w:t>
      </w:r>
      <w:r w:rsidR="00717EAC" w:rsidRPr="001A45F3">
        <w:t>– apakškomisijas sekretārs</w:t>
      </w:r>
    </w:p>
    <w:p w14:paraId="3CDDD514" w14:textId="234FF920" w:rsidR="001A45F3" w:rsidRPr="001A45F3" w:rsidRDefault="001836AD" w:rsidP="00717EAC">
      <w:pPr>
        <w:jc w:val="both"/>
        <w:rPr>
          <w:b/>
          <w:bCs/>
        </w:rPr>
      </w:pPr>
      <w:r>
        <w:rPr>
          <w:b/>
          <w:bCs/>
        </w:rPr>
        <w:t xml:space="preserve">Artūrs </w:t>
      </w:r>
      <w:r w:rsidR="001A45F3" w:rsidRPr="001A45F3">
        <w:rPr>
          <w:b/>
          <w:bCs/>
        </w:rPr>
        <w:t>Butāns</w:t>
      </w:r>
    </w:p>
    <w:p w14:paraId="7000DBF1" w14:textId="77777777" w:rsidR="00717EAC" w:rsidRPr="001A45F3" w:rsidRDefault="00410271" w:rsidP="00717EAC">
      <w:pPr>
        <w:jc w:val="both"/>
        <w:rPr>
          <w:b/>
        </w:rPr>
      </w:pPr>
      <w:r w:rsidRPr="001A45F3">
        <w:rPr>
          <w:b/>
        </w:rPr>
        <w:t>Uģis Rotbergs</w:t>
      </w:r>
    </w:p>
    <w:p w14:paraId="6C029BAB" w14:textId="77777777" w:rsidR="00410271" w:rsidRPr="001836AD" w:rsidRDefault="00410271" w:rsidP="00717EAC">
      <w:pPr>
        <w:jc w:val="both"/>
        <w:rPr>
          <w:b/>
        </w:rPr>
      </w:pPr>
      <w:r w:rsidRPr="001836AD">
        <w:rPr>
          <w:b/>
        </w:rPr>
        <w:t>Andrejs Vilks</w:t>
      </w:r>
    </w:p>
    <w:p w14:paraId="3B1AD759" w14:textId="77777777" w:rsidR="00717EAC" w:rsidRPr="008C01DE" w:rsidRDefault="00717EAC" w:rsidP="00717EAC">
      <w:pPr>
        <w:jc w:val="both"/>
        <w:rPr>
          <w:b/>
        </w:rPr>
      </w:pPr>
      <w:r w:rsidRPr="008C01DE">
        <w:rPr>
          <w:b/>
        </w:rPr>
        <w:t>Edmunds Zivtiņš</w:t>
      </w:r>
    </w:p>
    <w:p w14:paraId="0FC43E49" w14:textId="0F365D6C" w:rsidR="00717EAC" w:rsidRPr="00D70706" w:rsidRDefault="00717EAC" w:rsidP="00717EAC">
      <w:pPr>
        <w:jc w:val="both"/>
      </w:pPr>
    </w:p>
    <w:p w14:paraId="7CF7E939" w14:textId="77777777" w:rsidR="00717EAC" w:rsidRPr="00174824" w:rsidRDefault="00717EAC" w:rsidP="00717EAC">
      <w:pPr>
        <w:jc w:val="both"/>
        <w:rPr>
          <w:u w:val="single"/>
        </w:rPr>
      </w:pPr>
      <w:r w:rsidRPr="00174824">
        <w:rPr>
          <w:u w:val="single"/>
        </w:rPr>
        <w:t>Uzaicinātie:</w:t>
      </w:r>
    </w:p>
    <w:p w14:paraId="58FA2A3B" w14:textId="77777777" w:rsidR="00171A09" w:rsidRPr="00171A09" w:rsidRDefault="00171A09" w:rsidP="00171A09">
      <w:pPr>
        <w:pStyle w:val="ListParagraph"/>
        <w:numPr>
          <w:ilvl w:val="0"/>
          <w:numId w:val="1"/>
        </w:numPr>
        <w:tabs>
          <w:tab w:val="left" w:pos="1418"/>
        </w:tabs>
        <w:jc w:val="both"/>
        <w:rPr>
          <w:lang w:val="lv-LV"/>
        </w:rPr>
      </w:pPr>
      <w:r w:rsidRPr="00171A09">
        <w:rPr>
          <w:lang w:val="lv-LV"/>
        </w:rPr>
        <w:t xml:space="preserve">Satiksmes ministrijas Sabiedriskā transporta pakalpojumu departamenta direktora vietnieks </w:t>
      </w:r>
      <w:r w:rsidRPr="00171A09">
        <w:rPr>
          <w:b/>
          <w:bCs/>
          <w:lang w:val="lv-LV"/>
        </w:rPr>
        <w:t>Jānis Kalniņš</w:t>
      </w:r>
    </w:p>
    <w:p w14:paraId="3B8CC29C" w14:textId="0FEEA167" w:rsidR="00171A09" w:rsidRPr="00171A09" w:rsidRDefault="00171A09" w:rsidP="00171A09">
      <w:pPr>
        <w:pStyle w:val="ListParagraph"/>
        <w:numPr>
          <w:ilvl w:val="0"/>
          <w:numId w:val="1"/>
        </w:numPr>
        <w:tabs>
          <w:tab w:val="left" w:pos="1418"/>
        </w:tabs>
        <w:jc w:val="both"/>
        <w:rPr>
          <w:lang w:val="lv-LV"/>
        </w:rPr>
      </w:pPr>
      <w:bookmarkStart w:id="0" w:name="_Hlk147925185"/>
      <w:r w:rsidRPr="00171A09">
        <w:rPr>
          <w:lang w:val="lv-LV"/>
        </w:rPr>
        <w:t xml:space="preserve">Ceļu satiksmes drošības direkcijas </w:t>
      </w:r>
      <w:bookmarkEnd w:id="0"/>
      <w:r w:rsidRPr="00171A09">
        <w:rPr>
          <w:lang w:val="lv-LV"/>
        </w:rPr>
        <w:t>Juridiskā departamenta vadītājs</w:t>
      </w:r>
      <w:r w:rsidRPr="00171A09">
        <w:rPr>
          <w:b/>
          <w:bCs/>
          <w:lang w:val="lv-LV"/>
        </w:rPr>
        <w:t xml:space="preserve"> Reinis Nīmanis </w:t>
      </w:r>
    </w:p>
    <w:p w14:paraId="2212A17B" w14:textId="39FEE19D" w:rsidR="00171A09" w:rsidRPr="00171A09" w:rsidRDefault="00171A09" w:rsidP="00171A09">
      <w:pPr>
        <w:pStyle w:val="ListParagraph"/>
        <w:numPr>
          <w:ilvl w:val="0"/>
          <w:numId w:val="1"/>
        </w:numPr>
        <w:tabs>
          <w:tab w:val="left" w:pos="1418"/>
        </w:tabs>
        <w:jc w:val="both"/>
        <w:rPr>
          <w:lang w:val="lv-LV"/>
        </w:rPr>
      </w:pPr>
      <w:r w:rsidRPr="00171A09">
        <w:rPr>
          <w:lang w:val="lv-LV"/>
        </w:rPr>
        <w:t xml:space="preserve">Ceļu satiksmes drošības direkcijas Juridiskā departamenta vadītāja vietniece </w:t>
      </w:r>
      <w:r w:rsidRPr="00171A09">
        <w:rPr>
          <w:b/>
          <w:bCs/>
          <w:lang w:val="lv-LV"/>
        </w:rPr>
        <w:t>Laura Ange</w:t>
      </w:r>
      <w:r w:rsidRPr="00171A09">
        <w:rPr>
          <w:lang w:val="lv-LV"/>
        </w:rPr>
        <w:t xml:space="preserve"> </w:t>
      </w:r>
    </w:p>
    <w:p w14:paraId="38A8EE80" w14:textId="77777777" w:rsidR="00171A09" w:rsidRPr="00171A09" w:rsidRDefault="00171A09" w:rsidP="00171A09">
      <w:pPr>
        <w:pStyle w:val="ListParagraph"/>
        <w:numPr>
          <w:ilvl w:val="0"/>
          <w:numId w:val="1"/>
        </w:numPr>
        <w:tabs>
          <w:tab w:val="left" w:pos="1418"/>
        </w:tabs>
        <w:jc w:val="both"/>
        <w:rPr>
          <w:lang w:val="lv-LV"/>
        </w:rPr>
      </w:pPr>
      <w:r w:rsidRPr="00171A09">
        <w:rPr>
          <w:lang w:val="lv-LV"/>
        </w:rPr>
        <w:t xml:space="preserve">Iekšlietu ministrijas Nozares politikas departamenta vecākais referents </w:t>
      </w:r>
      <w:r w:rsidRPr="00171A09">
        <w:rPr>
          <w:b/>
          <w:bCs/>
          <w:lang w:val="lv-LV"/>
        </w:rPr>
        <w:t>Ronalds Petrovskis</w:t>
      </w:r>
    </w:p>
    <w:p w14:paraId="7E84B2EB" w14:textId="77777777" w:rsidR="00171A09" w:rsidRPr="00171A09" w:rsidRDefault="00171A09" w:rsidP="00171A09">
      <w:pPr>
        <w:pStyle w:val="ListParagraph"/>
        <w:numPr>
          <w:ilvl w:val="0"/>
          <w:numId w:val="1"/>
        </w:numPr>
        <w:tabs>
          <w:tab w:val="left" w:pos="1418"/>
        </w:tabs>
        <w:jc w:val="both"/>
        <w:rPr>
          <w:b/>
          <w:bCs/>
          <w:lang w:val="lv-LV"/>
        </w:rPr>
      </w:pPr>
      <w:r w:rsidRPr="00171A09">
        <w:rPr>
          <w:lang w:val="lv-LV"/>
        </w:rPr>
        <w:t xml:space="preserve">Valsts policijas Galvenās kārtības policijas pārvaldes Reaģēšanas pārvaldes priekšnieks </w:t>
      </w:r>
      <w:r w:rsidRPr="00171A09">
        <w:rPr>
          <w:b/>
          <w:bCs/>
          <w:lang w:val="lv-LV"/>
        </w:rPr>
        <w:t>Juris Jančevskis</w:t>
      </w:r>
    </w:p>
    <w:p w14:paraId="2E1FD6AF" w14:textId="266D8A8D" w:rsidR="00171A09" w:rsidRPr="00171A09" w:rsidRDefault="00171A09" w:rsidP="00171A09">
      <w:pPr>
        <w:pStyle w:val="ListParagraph"/>
        <w:numPr>
          <w:ilvl w:val="0"/>
          <w:numId w:val="1"/>
        </w:numPr>
        <w:tabs>
          <w:tab w:val="left" w:pos="1418"/>
        </w:tabs>
        <w:jc w:val="both"/>
        <w:rPr>
          <w:b/>
          <w:bCs/>
          <w:lang w:val="lv-LV"/>
        </w:rPr>
      </w:pPr>
      <w:r w:rsidRPr="00171A09">
        <w:rPr>
          <w:lang w:val="lv-LV"/>
        </w:rPr>
        <w:t xml:space="preserve">Valsts policijas Galvenās kārtības policijas pārvaldes Reaģēšanas pārvaldes Reaģēšanas vadības biroja Satiksmes drošības funkciju metodikas nodaļas galvenā speciāliste </w:t>
      </w:r>
      <w:r w:rsidRPr="00171A09">
        <w:rPr>
          <w:b/>
          <w:bCs/>
          <w:lang w:val="lv-LV"/>
        </w:rPr>
        <w:t xml:space="preserve">Anželika Minčenoka </w:t>
      </w:r>
    </w:p>
    <w:p w14:paraId="273A5FE3" w14:textId="77777777" w:rsidR="00171A09" w:rsidRPr="00171A09" w:rsidRDefault="00171A09" w:rsidP="00171A09">
      <w:pPr>
        <w:pStyle w:val="ListParagraph"/>
        <w:numPr>
          <w:ilvl w:val="0"/>
          <w:numId w:val="1"/>
        </w:numPr>
        <w:tabs>
          <w:tab w:val="left" w:pos="1418"/>
        </w:tabs>
        <w:jc w:val="both"/>
        <w:rPr>
          <w:b/>
          <w:bCs/>
          <w:lang w:val="lv-LV"/>
        </w:rPr>
      </w:pPr>
      <w:r w:rsidRPr="00171A09">
        <w:rPr>
          <w:lang w:val="lv-LV"/>
        </w:rPr>
        <w:t xml:space="preserve">Tieslietu ministrijas Valststiesību departamenta Administratīvās atbildības politikas nodaļas vecākā juriste, Administratīvās atbildības politikas nodaļas vadītāja </w:t>
      </w:r>
      <w:r w:rsidRPr="00171A09">
        <w:rPr>
          <w:b/>
          <w:bCs/>
          <w:lang w:val="lv-LV"/>
        </w:rPr>
        <w:t>Natālija  Laveniece-Straupmane</w:t>
      </w:r>
    </w:p>
    <w:p w14:paraId="358C44B3" w14:textId="19276B3D" w:rsidR="00171A09" w:rsidRPr="005D3E3F" w:rsidRDefault="00171A09" w:rsidP="00171A09">
      <w:pPr>
        <w:pStyle w:val="ListParagraph"/>
        <w:numPr>
          <w:ilvl w:val="0"/>
          <w:numId w:val="1"/>
        </w:numPr>
        <w:tabs>
          <w:tab w:val="left" w:pos="1418"/>
        </w:tabs>
        <w:jc w:val="both"/>
        <w:rPr>
          <w:lang w:val="lv-LV"/>
        </w:rPr>
      </w:pPr>
      <w:r w:rsidRPr="00171A09">
        <w:rPr>
          <w:lang w:val="lv-LV"/>
        </w:rPr>
        <w:t xml:space="preserve">Latvijas Republikas Ārlietu ministrija Juridiskā departamenta direktore </w:t>
      </w:r>
      <w:r w:rsidRPr="00171A09">
        <w:rPr>
          <w:b/>
          <w:bCs/>
          <w:lang w:val="lv-LV"/>
        </w:rPr>
        <w:t>Sanita Pēkale</w:t>
      </w:r>
    </w:p>
    <w:p w14:paraId="1849CF24" w14:textId="401A1C6C" w:rsidR="005D3E3F" w:rsidRPr="005D3E3F" w:rsidRDefault="005D3E3F" w:rsidP="005D3E3F">
      <w:pPr>
        <w:pStyle w:val="ListParagraph"/>
        <w:numPr>
          <w:ilvl w:val="0"/>
          <w:numId w:val="1"/>
        </w:numPr>
        <w:tabs>
          <w:tab w:val="left" w:pos="1418"/>
        </w:tabs>
        <w:jc w:val="both"/>
        <w:rPr>
          <w:lang w:val="lv-LV"/>
        </w:rPr>
      </w:pPr>
      <w:r>
        <w:rPr>
          <w:b/>
          <w:bCs/>
          <w:lang w:val="lv-LV"/>
        </w:rPr>
        <w:t>Jānis Vitenbergs</w:t>
      </w:r>
      <w:r w:rsidRPr="005D3E3F">
        <w:rPr>
          <w:bCs/>
          <w:lang w:val="lv-LV"/>
        </w:rPr>
        <w:t>, Frakcijas “Nacionālā apvienība”</w:t>
      </w:r>
      <w:r>
        <w:rPr>
          <w:bCs/>
          <w:lang w:val="lv-LV"/>
        </w:rPr>
        <w:t xml:space="preserve">, </w:t>
      </w:r>
      <w:r w:rsidRPr="005D3E3F">
        <w:rPr>
          <w:bCs/>
          <w:lang w:val="lv-LV"/>
        </w:rPr>
        <w:t>Tautsaimniecības, agrārās, vides un reģionālās politikas komisija</w:t>
      </w:r>
      <w:r>
        <w:rPr>
          <w:bCs/>
          <w:lang w:val="lv-LV"/>
        </w:rPr>
        <w:t>s pārstāvis</w:t>
      </w:r>
    </w:p>
    <w:p w14:paraId="44C131A0" w14:textId="77777777" w:rsidR="005D3E3F" w:rsidRPr="00171A09" w:rsidRDefault="005D3E3F" w:rsidP="00275483">
      <w:pPr>
        <w:pStyle w:val="ListParagraph"/>
        <w:tabs>
          <w:tab w:val="left" w:pos="1418"/>
        </w:tabs>
        <w:jc w:val="both"/>
        <w:rPr>
          <w:lang w:val="lv-LV"/>
        </w:rPr>
      </w:pPr>
    </w:p>
    <w:p w14:paraId="31F51F02" w14:textId="0C71E070" w:rsidR="00D70706" w:rsidRDefault="00D70706" w:rsidP="00171A09">
      <w:pPr>
        <w:tabs>
          <w:tab w:val="left" w:pos="1418"/>
        </w:tabs>
        <w:jc w:val="both"/>
        <w:rPr>
          <w:rStyle w:val="Strong"/>
          <w:bCs w:val="0"/>
        </w:rPr>
      </w:pPr>
      <w:r w:rsidRPr="007543C4">
        <w:rPr>
          <w:rStyle w:val="Strong"/>
          <w:b w:val="0"/>
          <w:u w:val="single"/>
        </w:rPr>
        <w:t>Komisijas darbinieki:</w:t>
      </w:r>
      <w:r w:rsidRPr="007543C4">
        <w:rPr>
          <w:rStyle w:val="Strong"/>
          <w:b w:val="0"/>
        </w:rPr>
        <w:t xml:space="preserve"> vecākā konsultante</w:t>
      </w:r>
      <w:r w:rsidRPr="007543C4">
        <w:rPr>
          <w:rStyle w:val="Strong"/>
        </w:rPr>
        <w:t xml:space="preserve"> Ieva Barvika</w:t>
      </w:r>
      <w:r w:rsidR="006135A4">
        <w:rPr>
          <w:rStyle w:val="Strong"/>
          <w:b w:val="0"/>
        </w:rPr>
        <w:t xml:space="preserve">, </w:t>
      </w:r>
      <w:r w:rsidRPr="007543C4">
        <w:rPr>
          <w:rStyle w:val="Strong"/>
          <w:b w:val="0"/>
        </w:rPr>
        <w:t>konsultante</w:t>
      </w:r>
      <w:r w:rsidR="006135A4">
        <w:rPr>
          <w:rStyle w:val="Strong"/>
          <w:b w:val="0"/>
        </w:rPr>
        <w:t xml:space="preserve">s </w:t>
      </w:r>
      <w:r w:rsidR="006135A4" w:rsidRPr="006135A4">
        <w:rPr>
          <w:rStyle w:val="Strong"/>
          <w:bCs w:val="0"/>
        </w:rPr>
        <w:t>Egita Kalniņa</w:t>
      </w:r>
      <w:r w:rsidR="006135A4">
        <w:rPr>
          <w:rStyle w:val="Strong"/>
          <w:b w:val="0"/>
        </w:rPr>
        <w:t xml:space="preserve"> un </w:t>
      </w:r>
      <w:r w:rsidR="006135A4" w:rsidRPr="006135A4">
        <w:rPr>
          <w:rStyle w:val="Strong"/>
          <w:bCs w:val="0"/>
        </w:rPr>
        <w:t>Sandra Kaire</w:t>
      </w:r>
      <w:r w:rsidRPr="006135A4">
        <w:rPr>
          <w:rStyle w:val="Strong"/>
          <w:bCs w:val="0"/>
        </w:rPr>
        <w:t xml:space="preserve"> </w:t>
      </w:r>
    </w:p>
    <w:p w14:paraId="07BBDF50" w14:textId="77777777" w:rsidR="00171A09" w:rsidRPr="007543C4" w:rsidRDefault="00171A09" w:rsidP="00171A09">
      <w:pPr>
        <w:tabs>
          <w:tab w:val="left" w:pos="1418"/>
        </w:tabs>
        <w:jc w:val="both"/>
        <w:rPr>
          <w:rStyle w:val="Strong"/>
          <w:bCs w:val="0"/>
        </w:rPr>
      </w:pPr>
    </w:p>
    <w:p w14:paraId="23B3685E" w14:textId="77777777" w:rsidR="00734E22" w:rsidRPr="003D5FD7" w:rsidRDefault="00734E22" w:rsidP="00171A09">
      <w:pPr>
        <w:widowControl w:val="0"/>
        <w:jc w:val="both"/>
      </w:pPr>
      <w:r w:rsidRPr="003D5FD7">
        <w:rPr>
          <w:b/>
        </w:rPr>
        <w:t>Sēdi vada</w:t>
      </w:r>
      <w:r w:rsidRPr="003D5FD7">
        <w:t xml:space="preserve">: </w:t>
      </w:r>
      <w:r w:rsidR="00410271">
        <w:t>E.Šnore</w:t>
      </w:r>
    </w:p>
    <w:p w14:paraId="34B7B36B" w14:textId="28E9AA98" w:rsidR="00734E22" w:rsidRPr="003D5FD7" w:rsidRDefault="00734E22" w:rsidP="00171A09">
      <w:pPr>
        <w:widowControl w:val="0"/>
        <w:jc w:val="both"/>
      </w:pPr>
      <w:r w:rsidRPr="003D5FD7">
        <w:rPr>
          <w:b/>
        </w:rPr>
        <w:t>Sēdi protokolē</w:t>
      </w:r>
      <w:r w:rsidRPr="003D5FD7">
        <w:t xml:space="preserve">: </w:t>
      </w:r>
      <w:r w:rsidR="006135A4">
        <w:t>S. Kaire</w:t>
      </w:r>
    </w:p>
    <w:p w14:paraId="066ADE7A" w14:textId="77777777" w:rsidR="00734E22" w:rsidRDefault="00734E22" w:rsidP="00171A09">
      <w:pPr>
        <w:widowControl w:val="0"/>
        <w:jc w:val="both"/>
      </w:pPr>
      <w:r w:rsidRPr="003D5FD7">
        <w:rPr>
          <w:b/>
        </w:rPr>
        <w:t>Sēdes veids</w:t>
      </w:r>
      <w:r w:rsidRPr="003D5FD7">
        <w:t xml:space="preserve">: </w:t>
      </w:r>
      <w:r>
        <w:t>atklāta</w:t>
      </w:r>
    </w:p>
    <w:p w14:paraId="212724F0" w14:textId="77777777" w:rsidR="00734E22" w:rsidRDefault="00734E22" w:rsidP="00171A09">
      <w:pPr>
        <w:jc w:val="both"/>
      </w:pPr>
    </w:p>
    <w:p w14:paraId="75C0C687" w14:textId="77777777" w:rsidR="00734E22" w:rsidRPr="005625CC" w:rsidRDefault="00734E22" w:rsidP="00171A09">
      <w:pPr>
        <w:widowControl w:val="0"/>
        <w:rPr>
          <w:b/>
        </w:rPr>
      </w:pPr>
      <w:r w:rsidRPr="000B21C5">
        <w:rPr>
          <w:b/>
          <w:u w:val="single"/>
        </w:rPr>
        <w:t>Darba kārtība</w:t>
      </w:r>
      <w:r w:rsidRPr="005625CC">
        <w:rPr>
          <w:b/>
        </w:rPr>
        <w:t xml:space="preserve">: </w:t>
      </w:r>
    </w:p>
    <w:p w14:paraId="7F8D23D9" w14:textId="01E84603" w:rsidR="00570F88" w:rsidRDefault="00171A09" w:rsidP="00171A09">
      <w:pPr>
        <w:pStyle w:val="Heading1"/>
        <w:ind w:left="0"/>
        <w:jc w:val="left"/>
        <w:rPr>
          <w:rFonts w:ascii="Times New Roman" w:hAnsi="Times New Roman" w:cs="Times New Roman"/>
          <w:szCs w:val="24"/>
        </w:rPr>
      </w:pPr>
      <w:r w:rsidRPr="00171A09">
        <w:rPr>
          <w:rFonts w:ascii="Times New Roman" w:hAnsi="Times New Roman" w:cs="Times New Roman"/>
          <w:szCs w:val="24"/>
        </w:rPr>
        <w:t>Krievijas Federācijā un Baltkrievijas Republikā reģistrēto transportlīdzekļu izmantošana ceļu satiksmē Latvijā: aktuālā situācija, statistika, regulējums.</w:t>
      </w:r>
    </w:p>
    <w:p w14:paraId="4E6959A4" w14:textId="3AA0C364" w:rsidR="00FB449D" w:rsidRDefault="00FB449D" w:rsidP="00171A09"/>
    <w:p w14:paraId="2EA28D94" w14:textId="1EBDBFFA" w:rsidR="00E01DAF" w:rsidRDefault="00FB449D" w:rsidP="00171A09">
      <w:pPr>
        <w:jc w:val="both"/>
      </w:pPr>
      <w:r w:rsidRPr="00FB449D">
        <w:rPr>
          <w:b/>
          <w:bCs/>
        </w:rPr>
        <w:t>E.Šnore</w:t>
      </w:r>
      <w:r w:rsidR="00275483">
        <w:t xml:space="preserve"> atklāj sēdi un</w:t>
      </w:r>
      <w:r>
        <w:t xml:space="preserve"> informē par jautājuma aktualitāti. </w:t>
      </w:r>
    </w:p>
    <w:p w14:paraId="574F17A7" w14:textId="19E1577C" w:rsidR="003F32D8" w:rsidRDefault="0049778C" w:rsidP="00043D10">
      <w:pPr>
        <w:pStyle w:val="BodyTextIndent"/>
        <w:ind w:firstLine="0"/>
      </w:pPr>
      <w:r w:rsidRPr="00FB449D">
        <w:rPr>
          <w:b/>
          <w:bCs/>
        </w:rPr>
        <w:t>E.Šnore</w:t>
      </w:r>
      <w:r>
        <w:t xml:space="preserve"> dod vārdu</w:t>
      </w:r>
      <w:r w:rsidR="00043D10">
        <w:t xml:space="preserve"> Ceļu satiksmes drošības direkcijai (turpmāk tekstā CSDD)</w:t>
      </w:r>
      <w:r>
        <w:t xml:space="preserve"> </w:t>
      </w:r>
      <w:r w:rsidR="00043D10">
        <w:t>problēmu loka ieskicēšanai attiecībā uz minēto jautājumu.</w:t>
      </w:r>
    </w:p>
    <w:p w14:paraId="2AAC888C" w14:textId="06F322F3" w:rsidR="00EB4B33" w:rsidRDefault="00043D10" w:rsidP="00043D10">
      <w:pPr>
        <w:pStyle w:val="BodyTextIndent"/>
        <w:ind w:firstLine="0"/>
      </w:pPr>
      <w:r w:rsidRPr="00043D10">
        <w:rPr>
          <w:b/>
          <w:bCs/>
        </w:rPr>
        <w:lastRenderedPageBreak/>
        <w:t>Laura Ange</w:t>
      </w:r>
      <w:r w:rsidR="00C507B6">
        <w:rPr>
          <w:b/>
          <w:bCs/>
        </w:rPr>
        <w:t xml:space="preserve"> </w:t>
      </w:r>
      <w:r w:rsidR="00275483">
        <w:rPr>
          <w:bCs/>
        </w:rPr>
        <w:t>akt</w:t>
      </w:r>
      <w:r w:rsidR="00275483" w:rsidRPr="00275483">
        <w:rPr>
          <w:bCs/>
        </w:rPr>
        <w:t xml:space="preserve">ualizē </w:t>
      </w:r>
      <w:r w:rsidR="00275483">
        <w:rPr>
          <w:bCs/>
        </w:rPr>
        <w:t>p</w:t>
      </w:r>
      <w:r w:rsidR="00275483">
        <w:t xml:space="preserve">roblēmu attiecībā uz </w:t>
      </w:r>
      <w:r w:rsidR="00C507B6">
        <w:t xml:space="preserve">trešajās valstīs reģistrēto </w:t>
      </w:r>
      <w:r w:rsidR="00EB4B33">
        <w:t>transportlīdzekļu</w:t>
      </w:r>
      <w:r w:rsidR="00C507B6">
        <w:t xml:space="preserve"> dalību ceļu satiksmē</w:t>
      </w:r>
      <w:r w:rsidR="00EB4B33">
        <w:t xml:space="preserve"> Latvijā</w:t>
      </w:r>
      <w:r w:rsidR="00C065E4">
        <w:t>, kas g</w:t>
      </w:r>
      <w:r w:rsidR="00EB4B33">
        <w:t xml:space="preserve">alvenokārt </w:t>
      </w:r>
      <w:r w:rsidR="00C065E4">
        <w:t xml:space="preserve">ir </w:t>
      </w:r>
      <w:r w:rsidR="00C507B6">
        <w:t>neatbilstoš</w:t>
      </w:r>
      <w:r w:rsidR="00C065E4">
        <w:t>a</w:t>
      </w:r>
      <w:r w:rsidR="00C507B6">
        <w:t xml:space="preserve"> ceļu satiksmes noteikumiem. </w:t>
      </w:r>
      <w:r w:rsidR="00C77BC6" w:rsidRPr="00C77BC6">
        <w:t xml:space="preserve">CSDD </w:t>
      </w:r>
      <w:r w:rsidR="00EB4B33">
        <w:t>rīcībā ir ne</w:t>
      </w:r>
      <w:r w:rsidR="00557863">
        <w:t>gatīva</w:t>
      </w:r>
      <w:r w:rsidR="00EB4B33">
        <w:t xml:space="preserve"> statistika par ar trešo valstu transportlīdzekļiem izdarītajiem pārkāpumiem gan tos fiksējot ar tehniskajiem līdzekļiem, gan attiecībā uz apstāšanās un stāvēšanas noteikumu pārkāpšanu vadītājam klāt neesot.</w:t>
      </w:r>
      <w:r w:rsidR="00615EE6">
        <w:t xml:space="preserve"> </w:t>
      </w:r>
      <w:r w:rsidR="00C065E4">
        <w:t xml:space="preserve">Analizējot datus, iezīmējas </w:t>
      </w:r>
      <w:r w:rsidR="00615EE6">
        <w:t>negatīva tendence</w:t>
      </w:r>
      <w:r w:rsidR="00C065E4">
        <w:t xml:space="preserve"> -</w:t>
      </w:r>
      <w:r w:rsidR="00615EE6">
        <w:t xml:space="preserve"> atkārtotu pārkāpumu izdarīšana, ko veicina nesodāmības apziņa. </w:t>
      </w:r>
      <w:r w:rsidR="00C065E4">
        <w:t xml:space="preserve">Nepieciešama atbilstoša rīcība, lai </w:t>
      </w:r>
      <w:r w:rsidR="003A726F">
        <w:t>nodrošin</w:t>
      </w:r>
      <w:r w:rsidR="00C065E4">
        <w:t>ātu</w:t>
      </w:r>
      <w:r w:rsidR="003A726F">
        <w:t xml:space="preserve"> vienlīdzību ar ES valstīs reģistrētajiem transportlīdzekļiem.</w:t>
      </w:r>
      <w:r w:rsidR="00557863">
        <w:t xml:space="preserve"> </w:t>
      </w:r>
      <w:r w:rsidR="00EB4B33">
        <w:t xml:space="preserve">Iespējamais risinājums – </w:t>
      </w:r>
      <w:r w:rsidR="00C507B6">
        <w:t>transportlīdzekļ</w:t>
      </w:r>
      <w:r w:rsidR="00EB4B33">
        <w:t>u, kas reģistrēti trešajās valstīs, reģistrēšana CSDD sistēmā</w:t>
      </w:r>
      <w:r w:rsidR="00C065E4">
        <w:t>, tādējādi risinot problēmu ar sodu neapmaksāšanu.</w:t>
      </w:r>
    </w:p>
    <w:p w14:paraId="6E962A78" w14:textId="4F279423" w:rsidR="00246205" w:rsidRDefault="00060706" w:rsidP="00043D10">
      <w:pPr>
        <w:pStyle w:val="BodyTextIndent"/>
        <w:ind w:firstLine="0"/>
      </w:pPr>
      <w:r>
        <w:t>Statistika par trešajās valstīs reģistrētajiem transportlīdzekļiem,</w:t>
      </w:r>
      <w:r w:rsidR="00C065E4">
        <w:t xml:space="preserve"> </w:t>
      </w:r>
      <w:r>
        <w:t xml:space="preserve">kas fiksēti ar tehniskajiem līdzekļiem </w:t>
      </w:r>
      <w:r w:rsidR="00557863">
        <w:t>(</w:t>
      </w:r>
      <w:r>
        <w:t>fotoradariem</w:t>
      </w:r>
      <w:r w:rsidR="00557863">
        <w:t xml:space="preserve">) </w:t>
      </w:r>
      <w:r>
        <w:t>par 2022. gadu</w:t>
      </w:r>
      <w:r w:rsidR="00C065E4">
        <w:t xml:space="preserve">: </w:t>
      </w:r>
      <w:r w:rsidR="00904CD9">
        <w:t xml:space="preserve">ar Krievijas </w:t>
      </w:r>
      <w:r w:rsidR="00557863">
        <w:t xml:space="preserve">Federācijā reģistrētajiem </w:t>
      </w:r>
      <w:r w:rsidR="00904CD9">
        <w:t xml:space="preserve">numuriem - </w:t>
      </w:r>
      <w:r w:rsidR="00557863">
        <w:t>vairāk nekā</w:t>
      </w:r>
      <w:r>
        <w:t xml:space="preserve"> 210</w:t>
      </w:r>
      <w:r w:rsidR="00557863">
        <w:t>76;</w:t>
      </w:r>
      <w:r>
        <w:t xml:space="preserve"> </w:t>
      </w:r>
      <w:r w:rsidR="00557863">
        <w:t>ar Ukrainā reģistrētajiem</w:t>
      </w:r>
      <w:r>
        <w:t xml:space="preserve"> transpor</w:t>
      </w:r>
      <w:r w:rsidR="00557863">
        <w:t>tlīdzekļiem</w:t>
      </w:r>
      <w:r>
        <w:t xml:space="preserve"> – </w:t>
      </w:r>
      <w:r w:rsidR="00904CD9">
        <w:t>28</w:t>
      </w:r>
      <w:r>
        <w:t> </w:t>
      </w:r>
      <w:r w:rsidR="00904CD9">
        <w:t>487</w:t>
      </w:r>
      <w:r>
        <w:t xml:space="preserve">. </w:t>
      </w:r>
      <w:r w:rsidR="00C065E4">
        <w:t xml:space="preserve">Pārkāpumi ir </w:t>
      </w:r>
      <w:r w:rsidR="001A45F3">
        <w:t xml:space="preserve">izdarīti </w:t>
      </w:r>
      <w:r w:rsidR="00C065E4">
        <w:t>arī a</w:t>
      </w:r>
      <w:r w:rsidR="001A45F3">
        <w:t xml:space="preserve">r </w:t>
      </w:r>
      <w:r w:rsidR="00C065E4">
        <w:t xml:space="preserve">citu trešo valstu </w:t>
      </w:r>
      <w:r w:rsidR="001A45F3">
        <w:t xml:space="preserve">reģistrētiem numuriem, bet </w:t>
      </w:r>
      <w:r w:rsidR="00557863">
        <w:t xml:space="preserve">šādu gadījumu </w:t>
      </w:r>
      <w:r w:rsidR="00C065E4">
        <w:t xml:space="preserve">skaits ir salīdzinoši mazāks. </w:t>
      </w:r>
    </w:p>
    <w:p w14:paraId="0646DEA7" w14:textId="10AE77CC" w:rsidR="001A45F3" w:rsidRDefault="001A45F3" w:rsidP="00043D10">
      <w:pPr>
        <w:pStyle w:val="BodyTextIndent"/>
        <w:ind w:firstLine="0"/>
      </w:pPr>
      <w:r w:rsidRPr="001A45F3">
        <w:rPr>
          <w:b/>
          <w:bCs/>
        </w:rPr>
        <w:t>E. Šnore</w:t>
      </w:r>
      <w:r>
        <w:t xml:space="preserve"> aicina pieturēties pie sēdes tēmas </w:t>
      </w:r>
      <w:r w:rsidR="0091370E">
        <w:t xml:space="preserve">- </w:t>
      </w:r>
      <w:r>
        <w:t xml:space="preserve">par Krievijas </w:t>
      </w:r>
      <w:r w:rsidR="004261BF">
        <w:t xml:space="preserve">Federācijas </w:t>
      </w:r>
      <w:r>
        <w:t xml:space="preserve">un Baltkrievijas </w:t>
      </w:r>
      <w:r w:rsidR="004261BF">
        <w:t xml:space="preserve">Republikas </w:t>
      </w:r>
      <w:r>
        <w:t>transportlīdzekļiem</w:t>
      </w:r>
      <w:r w:rsidR="0091370E">
        <w:t xml:space="preserve">. </w:t>
      </w:r>
      <w:r w:rsidR="00C065E4">
        <w:t xml:space="preserve">Aktualizē jautājumu </w:t>
      </w:r>
      <w:r w:rsidR="004261BF">
        <w:t xml:space="preserve">par šo valstu </w:t>
      </w:r>
      <w:r w:rsidR="00C065E4">
        <w:t xml:space="preserve">reģistrēto </w:t>
      </w:r>
      <w:r w:rsidR="0091370E">
        <w:t xml:space="preserve"> transportlīdzekļu kopējo daudzumu </w:t>
      </w:r>
      <w:r w:rsidR="00C065E4">
        <w:t>Latvijā</w:t>
      </w:r>
      <w:r w:rsidR="0091370E">
        <w:t xml:space="preserve">. </w:t>
      </w:r>
      <w:r w:rsidR="00C77BC6">
        <w:t xml:space="preserve">Aicina </w:t>
      </w:r>
      <w:bookmarkStart w:id="1" w:name="_Hlk148341558"/>
      <w:r w:rsidR="0091370E">
        <w:t>CSDD</w:t>
      </w:r>
      <w:bookmarkEnd w:id="1"/>
      <w:r w:rsidR="00C77BC6">
        <w:t xml:space="preserve"> pārstāvjus</w:t>
      </w:r>
      <w:r w:rsidR="0091370E">
        <w:t xml:space="preserve"> </w:t>
      </w:r>
      <w:r w:rsidR="00C77BC6">
        <w:t xml:space="preserve">izteikt viedokli, kā </w:t>
      </w:r>
      <w:r w:rsidR="0091370E">
        <w:t>situācija būtu uzlabojama.</w:t>
      </w:r>
    </w:p>
    <w:p w14:paraId="3CE2195A" w14:textId="146E9D7F" w:rsidR="00060706" w:rsidRDefault="0091370E" w:rsidP="00043D10">
      <w:pPr>
        <w:pStyle w:val="BodyTextIndent"/>
        <w:ind w:firstLine="0"/>
      </w:pPr>
      <w:r w:rsidRPr="00043D10">
        <w:rPr>
          <w:b/>
          <w:bCs/>
        </w:rPr>
        <w:t>Laura Ange</w:t>
      </w:r>
      <w:r>
        <w:rPr>
          <w:b/>
          <w:bCs/>
        </w:rPr>
        <w:t xml:space="preserve"> </w:t>
      </w:r>
      <w:r w:rsidR="004261BF">
        <w:rPr>
          <w:bCs/>
        </w:rPr>
        <w:t>n</w:t>
      </w:r>
      <w:r w:rsidR="00C04E3B" w:rsidRPr="00C04E3B">
        <w:rPr>
          <w:bCs/>
        </w:rPr>
        <w:t>orāda, ka</w:t>
      </w:r>
      <w:r w:rsidR="00C04E3B">
        <w:rPr>
          <w:b/>
          <w:bCs/>
        </w:rPr>
        <w:t xml:space="preserve"> </w:t>
      </w:r>
      <w:r w:rsidR="00C04E3B" w:rsidRPr="00C04E3B">
        <w:rPr>
          <w:bCs/>
        </w:rPr>
        <w:t>attiecībā uz</w:t>
      </w:r>
      <w:r w:rsidR="00C04E3B">
        <w:rPr>
          <w:b/>
          <w:bCs/>
        </w:rPr>
        <w:t xml:space="preserve"> </w:t>
      </w:r>
      <w:r>
        <w:t xml:space="preserve">Krievijas </w:t>
      </w:r>
      <w:r w:rsidR="00C04E3B">
        <w:t xml:space="preserve">Federācijā </w:t>
      </w:r>
      <w:r>
        <w:t xml:space="preserve">un Baltkrievijas </w:t>
      </w:r>
      <w:r w:rsidR="00C04E3B">
        <w:t xml:space="preserve">Republikā reģistrēto </w:t>
      </w:r>
      <w:r>
        <w:t xml:space="preserve">transportlīdzekļu skaitu </w:t>
      </w:r>
      <w:r w:rsidR="00C04E3B">
        <w:t xml:space="preserve">Latvijā </w:t>
      </w:r>
      <w:r w:rsidR="00741B1A">
        <w:t>CSDD rīcībā nav informācija</w:t>
      </w:r>
      <w:r w:rsidR="00C04E3B">
        <w:t>s</w:t>
      </w:r>
      <w:r w:rsidR="00741B1A">
        <w:t>, jo CSDD neveic šādu transportlīdzekļu uzskaiti</w:t>
      </w:r>
      <w:r w:rsidR="00C04E3B">
        <w:t>/reģistrāciju.</w:t>
      </w:r>
    </w:p>
    <w:p w14:paraId="2F1FDF8F" w14:textId="24F99627" w:rsidR="00904CD9" w:rsidRDefault="00904CD9" w:rsidP="00043D10">
      <w:pPr>
        <w:pStyle w:val="BodyTextIndent"/>
        <w:ind w:firstLine="0"/>
      </w:pPr>
      <w:r w:rsidRPr="00904CD9">
        <w:rPr>
          <w:b/>
          <w:bCs/>
        </w:rPr>
        <w:t>J. Kalniņš</w:t>
      </w:r>
      <w:r>
        <w:t xml:space="preserve"> </w:t>
      </w:r>
      <w:r w:rsidR="00233075">
        <w:t>Demonstr</w:t>
      </w:r>
      <w:r w:rsidR="009740F0">
        <w:t xml:space="preserve">ē </w:t>
      </w:r>
      <w:r>
        <w:t>CDSS gatavo</w:t>
      </w:r>
      <w:r w:rsidR="009740F0">
        <w:t>to prezentāciju</w:t>
      </w:r>
      <w:r>
        <w:t xml:space="preserve"> </w:t>
      </w:r>
      <w:r w:rsidR="00C04E3B">
        <w:t>attiecībā uz trešajās valstīs reģistrēto transportlīdzekļu izdarītajiem pārkāpumiem ceļu satiksmē Latvijā</w:t>
      </w:r>
      <w:r w:rsidR="00233075">
        <w:t xml:space="preserve"> </w:t>
      </w:r>
      <w:r w:rsidR="00233075" w:rsidRPr="00233075">
        <w:t>(prezentācijas materiāls – protokola pielikumā)</w:t>
      </w:r>
      <w:r w:rsidR="00C04E3B">
        <w:t xml:space="preserve">.  </w:t>
      </w:r>
    </w:p>
    <w:p w14:paraId="0FD15256" w14:textId="679F4FFA" w:rsidR="009740F0" w:rsidRDefault="009740F0" w:rsidP="00043D10">
      <w:pPr>
        <w:pStyle w:val="BodyTextIndent"/>
        <w:ind w:firstLine="0"/>
      </w:pPr>
      <w:r w:rsidRPr="009740F0">
        <w:rPr>
          <w:b/>
          <w:bCs/>
        </w:rPr>
        <w:t>L. Ange</w:t>
      </w:r>
      <w:r>
        <w:t xml:space="preserve"> </w:t>
      </w:r>
      <w:r w:rsidR="00C04E3B">
        <w:t>Papildus norāda uz tendenci, ka šādus pārkāpumus izdara atkārtoti, piemēram,</w:t>
      </w:r>
      <w:r>
        <w:t xml:space="preserve"> 2022. gadā 537 gadījumos ar vienu transportlīdzekli izdarīti 100-150 pārkāpumi</w:t>
      </w:r>
      <w:r w:rsidR="00C04E3B">
        <w:t xml:space="preserve">. </w:t>
      </w:r>
      <w:r w:rsidR="009D23C3">
        <w:t xml:space="preserve">Tāpat attiecībā uz apstāšanos un stāvēšanu pašvaldības ir vērsušas uzmanību, ka šie </w:t>
      </w:r>
      <w:r w:rsidR="00C04E3B">
        <w:t>transportlīdzekļi</w:t>
      </w:r>
      <w:r w:rsidR="009D23C3">
        <w:t xml:space="preserve"> tiek novietoti neatbilstoši. Savukārt objektīvā neiespējamība identificēt vadītāju vadītājam klāt neesot, rezultējas faktā,</w:t>
      </w:r>
      <w:r w:rsidR="00C04E3B">
        <w:t xml:space="preserve"> </w:t>
      </w:r>
      <w:r w:rsidR="009D23C3">
        <w:t>ka izrakstītā soda kvīts netiek apmaksāta.</w:t>
      </w:r>
      <w:r w:rsidR="00C04E3B">
        <w:t xml:space="preserve"> </w:t>
      </w:r>
      <w:r w:rsidR="009D23C3">
        <w:t xml:space="preserve">Par </w:t>
      </w:r>
      <w:r w:rsidR="00C04E3B">
        <w:t xml:space="preserve">iespējamajiem </w:t>
      </w:r>
      <w:r w:rsidR="009D23C3">
        <w:t>risinājumiem</w:t>
      </w:r>
      <w:r w:rsidR="00C04E3B">
        <w:t xml:space="preserve">, kas situāciju būtiski uzlabotu – </w:t>
      </w:r>
      <w:r w:rsidR="009D23C3">
        <w:t>Tieslietu ministrijas</w:t>
      </w:r>
      <w:r w:rsidR="00C04E3B">
        <w:t xml:space="preserve"> priekšlikums</w:t>
      </w:r>
      <w:r w:rsidR="009D23C3">
        <w:t xml:space="preserve"> </w:t>
      </w:r>
      <w:r w:rsidR="00C04E3B">
        <w:t>– veikt Krievijas Federācijā</w:t>
      </w:r>
      <w:r w:rsidR="009D23C3">
        <w:t xml:space="preserve"> reģistrēt</w:t>
      </w:r>
      <w:r w:rsidR="00C04E3B">
        <w:t>o transportlīdzekļu reģistrēšanu</w:t>
      </w:r>
      <w:r w:rsidR="009D23C3">
        <w:t xml:space="preserve"> Latvijā 3 mēnešu periodā. </w:t>
      </w:r>
      <w:r w:rsidR="001313AA">
        <w:t xml:space="preserve">Tāpat CSDD sadarbībā ar Satiksmes ministriju un Tieslietu ministriju strādā pie rīka, </w:t>
      </w:r>
      <w:r w:rsidR="00C04E3B">
        <w:t>kur transportlīdzekļu vadītājiem būtu noteikts</w:t>
      </w:r>
      <w:r w:rsidR="001313AA">
        <w:t xml:space="preserve"> pienākums/iespēja deklarēt</w:t>
      </w:r>
      <w:r w:rsidR="00362035">
        <w:t xml:space="preserve"> trešajā valstī reģistrētu</w:t>
      </w:r>
      <w:r w:rsidR="007F61D8">
        <w:t xml:space="preserve"> transportlīdzekli ceļu satiksmei</w:t>
      </w:r>
      <w:r w:rsidR="00362035">
        <w:t xml:space="preserve"> Latvijā. Proti, šādu transportlīdzekļu vadītājiem būtu noteikts pienākums CSDD uzturētajos epakalpojumos deklarēt, ka konkrētā persona ir šī transportlīdzekļa vadītājs</w:t>
      </w:r>
      <w:r w:rsidR="00C04E3B">
        <w:t xml:space="preserve">. </w:t>
      </w:r>
      <w:r w:rsidR="00213BDD">
        <w:t xml:space="preserve"> </w:t>
      </w:r>
      <w:r w:rsidR="007F61D8">
        <w:t xml:space="preserve">Deklarējot transportlīdzekli būtu nepieciešams </w:t>
      </w:r>
      <w:r w:rsidR="00213BDD">
        <w:t>norādīt</w:t>
      </w:r>
      <w:r w:rsidR="007F61D8">
        <w:t xml:space="preserve"> arī </w:t>
      </w:r>
      <w:r w:rsidR="00362035">
        <w:t xml:space="preserve">sazināšanās iespējas, </w:t>
      </w:r>
      <w:r w:rsidR="007F61D8">
        <w:t xml:space="preserve">lai attiecīgajā gadījumā būtu iespējams </w:t>
      </w:r>
      <w:r w:rsidR="00362035">
        <w:t xml:space="preserve">darīt zināmus piemērotos sodus. Tāpat tiek vērtētas iespējas, kā varētu pilnveidot </w:t>
      </w:r>
      <w:r w:rsidR="00213BDD">
        <w:t xml:space="preserve">lēmumu paziņošanas un izpildes mehānismus attiecībā uz trešo valstu reģistrētajiem transportlīdzekļiem. Līdz ar to </w:t>
      </w:r>
      <w:r w:rsidR="004261BF">
        <w:t>- sadarbībā ar citām institūcijām problēmas risināšanai risinājumi ir.</w:t>
      </w:r>
    </w:p>
    <w:p w14:paraId="2AA6FB4E" w14:textId="524D2ADC" w:rsidR="00213BDD" w:rsidRDefault="00213BDD" w:rsidP="00043D10">
      <w:pPr>
        <w:pStyle w:val="BodyTextIndent"/>
        <w:ind w:firstLine="0"/>
      </w:pPr>
      <w:r w:rsidRPr="00213BDD">
        <w:rPr>
          <w:b/>
          <w:bCs/>
        </w:rPr>
        <w:t>E. Šnore</w:t>
      </w:r>
      <w:r>
        <w:t xml:space="preserve"> dod vārdu Iekšlietu ministrija</w:t>
      </w:r>
      <w:r w:rsidR="004261BF">
        <w:t>s pārstāvjiem.</w:t>
      </w:r>
    </w:p>
    <w:p w14:paraId="1BFE7FDD" w14:textId="048A405F" w:rsidR="00A2103F" w:rsidRPr="00474EE0" w:rsidRDefault="00A2103F" w:rsidP="00043D10">
      <w:pPr>
        <w:pStyle w:val="BodyTextIndent"/>
        <w:ind w:firstLine="0"/>
      </w:pPr>
      <w:r w:rsidRPr="00A2103F">
        <w:rPr>
          <w:b/>
          <w:bCs/>
        </w:rPr>
        <w:t>R. Petrovskis</w:t>
      </w:r>
      <w:r>
        <w:rPr>
          <w:b/>
          <w:bCs/>
        </w:rPr>
        <w:t xml:space="preserve"> </w:t>
      </w:r>
      <w:r w:rsidR="007F61D8" w:rsidRPr="007F61D8">
        <w:rPr>
          <w:bCs/>
        </w:rPr>
        <w:t>norāda uz problēmu, ka</w:t>
      </w:r>
      <w:r w:rsidR="007F61D8">
        <w:rPr>
          <w:b/>
          <w:bCs/>
        </w:rPr>
        <w:t xml:space="preserve"> </w:t>
      </w:r>
      <w:r>
        <w:t>tanī brīdī, kad pārkāpums ir fiksēts ar tehnisko līdzekli</w:t>
      </w:r>
      <w:r w:rsidR="007F61D8">
        <w:t xml:space="preserve"> (fotoradaru), </w:t>
      </w:r>
      <w:r>
        <w:t xml:space="preserve">atbilstoši nacionālajai likumdošanai nav nekādas iespējas ietekmēt trešajā valstī reģistrētā transportlīdzekļa īpašnieku, jo nav nekādu ziņu par transportlīdzekļa īpašnieku. </w:t>
      </w:r>
      <w:r w:rsidR="007F61D8">
        <w:t xml:space="preserve">Pastāv </w:t>
      </w:r>
      <w:r>
        <w:t>risinājums attiecībā uz Eiropas Savienības dalībvalstu transportlīdzekļiem</w:t>
      </w:r>
      <w:r w:rsidR="00531F0F">
        <w:t xml:space="preserve">, </w:t>
      </w:r>
      <w:r w:rsidR="007F61D8">
        <w:t>jo š</w:t>
      </w:r>
      <w:r w:rsidR="004261BF">
        <w:t>ajā gadījumā</w:t>
      </w:r>
      <w:r w:rsidR="007F61D8">
        <w:t xml:space="preserve"> ir iespēja piekļūt</w:t>
      </w:r>
      <w:r w:rsidR="00531F0F">
        <w:t xml:space="preserve"> </w:t>
      </w:r>
      <w:r w:rsidR="007F61D8">
        <w:t xml:space="preserve">informācijai par </w:t>
      </w:r>
      <w:r w:rsidR="00531F0F">
        <w:t>šo dalībvalstu transportlīdzekļu īpašniekiem</w:t>
      </w:r>
      <w:r w:rsidR="007F61D8">
        <w:t xml:space="preserve">, kā dēļ </w:t>
      </w:r>
      <w:r w:rsidR="00531F0F">
        <w:t>statistikas dati ir pavisam atšķirīgi.</w:t>
      </w:r>
      <w:r w:rsidR="007F61D8">
        <w:t xml:space="preserve"> Šajā gadījumā transportlīdzekļa vadītājs apzinās, ka, ja tiks izdarīts pārkāpums, atgriežoties mītnes zemē tiks saņemts sods</w:t>
      </w:r>
      <w:r w:rsidR="00531F0F">
        <w:t xml:space="preserve">. </w:t>
      </w:r>
      <w:r w:rsidR="007F61D8">
        <w:t xml:space="preserve">Tas vienlaikus arī motivē </w:t>
      </w:r>
      <w:r w:rsidR="00531F0F">
        <w:t xml:space="preserve">ievērot </w:t>
      </w:r>
      <w:r w:rsidR="00474EE0">
        <w:t xml:space="preserve">ceļu </w:t>
      </w:r>
      <w:r w:rsidR="00531F0F">
        <w:t xml:space="preserve">satiksmes noteikumus. Bet attiecībā uz trešo valstu pilsoņiem – cilvēki apzinās, ka </w:t>
      </w:r>
      <w:r w:rsidR="00474EE0">
        <w:t xml:space="preserve">saskaņā ar nacionālo likumdošanu sodu piemērot nav iespējams un fotoradari tiek ignorēti, kā dēļ ar fotoradariem fiksēto pārkāpumu skaits ir tik apjomīgs salīdzinot ar pārkāpumu skaitu, kas </w:t>
      </w:r>
      <w:r w:rsidR="00531F0F">
        <w:t xml:space="preserve">izdarīti policijas darbiniekam apturot transportlīdzekļa vadītāju un piemērojot sodu uz vietas. </w:t>
      </w:r>
    </w:p>
    <w:p w14:paraId="74FFBF0E" w14:textId="1F9AE30A" w:rsidR="00531F0F" w:rsidRPr="00531F0F" w:rsidRDefault="00531F0F" w:rsidP="00043D10">
      <w:pPr>
        <w:pStyle w:val="BodyTextIndent"/>
        <w:ind w:firstLine="0"/>
        <w:rPr>
          <w:b/>
          <w:bCs/>
        </w:rPr>
      </w:pPr>
      <w:r w:rsidRPr="00531F0F">
        <w:rPr>
          <w:b/>
          <w:bCs/>
        </w:rPr>
        <w:t xml:space="preserve">E. Šnore </w:t>
      </w:r>
      <w:r w:rsidR="00474EE0" w:rsidRPr="00474EE0">
        <w:rPr>
          <w:bCs/>
        </w:rPr>
        <w:t>aktualizē jautājumu par</w:t>
      </w:r>
      <w:r w:rsidR="00474EE0">
        <w:rPr>
          <w:b/>
          <w:bCs/>
        </w:rPr>
        <w:t xml:space="preserve"> </w:t>
      </w:r>
      <w:r w:rsidR="00474EE0">
        <w:t>Krievijas Federācijā un Baltkrievijas Republikā</w:t>
      </w:r>
      <w:r>
        <w:t xml:space="preserve"> reģist</w:t>
      </w:r>
      <w:r w:rsidR="00474EE0">
        <w:t>rēto transportlīdzekļu</w:t>
      </w:r>
      <w:r w:rsidR="004261BF">
        <w:t xml:space="preserve"> skaitu</w:t>
      </w:r>
      <w:r w:rsidR="00474EE0">
        <w:t xml:space="preserve"> Latvijā.</w:t>
      </w:r>
    </w:p>
    <w:p w14:paraId="52C76365" w14:textId="0BA3BCAD" w:rsidR="00C507B6" w:rsidRDefault="00B14EA1" w:rsidP="00043D10">
      <w:pPr>
        <w:pStyle w:val="BodyTextIndent"/>
        <w:ind w:firstLine="0"/>
      </w:pPr>
      <w:r w:rsidRPr="00A2103F">
        <w:rPr>
          <w:b/>
          <w:bCs/>
        </w:rPr>
        <w:lastRenderedPageBreak/>
        <w:t>R. Petrovskis</w:t>
      </w:r>
      <w:r>
        <w:rPr>
          <w:b/>
          <w:bCs/>
        </w:rPr>
        <w:t xml:space="preserve"> </w:t>
      </w:r>
      <w:r w:rsidR="00474EE0" w:rsidRPr="00474EE0">
        <w:rPr>
          <w:bCs/>
        </w:rPr>
        <w:t>norāda, ka</w:t>
      </w:r>
      <w:r w:rsidR="00474EE0">
        <w:rPr>
          <w:b/>
          <w:bCs/>
        </w:rPr>
        <w:t xml:space="preserve"> š</w:t>
      </w:r>
      <w:r w:rsidRPr="00B14EA1">
        <w:t xml:space="preserve">ādas informācijas </w:t>
      </w:r>
      <w:r>
        <w:t xml:space="preserve">nevienas </w:t>
      </w:r>
      <w:r w:rsidR="00474EE0">
        <w:t xml:space="preserve">Latvijas </w:t>
      </w:r>
      <w:r>
        <w:t xml:space="preserve">institūcijas rīcībā </w:t>
      </w:r>
      <w:r w:rsidRPr="00B14EA1">
        <w:t>nav</w:t>
      </w:r>
      <w:r>
        <w:t>. Vienīgā informācijas sistēma, kur iebraucošie transportlīdzekļi</w:t>
      </w:r>
      <w:r w:rsidR="00474EE0" w:rsidRPr="00474EE0">
        <w:t xml:space="preserve"> </w:t>
      </w:r>
      <w:r w:rsidR="00474EE0">
        <w:t xml:space="preserve">tiek reģistrēti, ir </w:t>
      </w:r>
      <w:r w:rsidR="005D0A23">
        <w:t>Valsts robežsardzes</w:t>
      </w:r>
      <w:r>
        <w:t xml:space="preserve"> </w:t>
      </w:r>
      <w:r w:rsidR="00474EE0">
        <w:t xml:space="preserve">elektroniskās informācijas </w:t>
      </w:r>
      <w:r>
        <w:t xml:space="preserve">sistēma. </w:t>
      </w:r>
      <w:r w:rsidR="005D0A23">
        <w:t xml:space="preserve">Diemžēl nav iespējams noteikt, kāda ir tālākā transportlīdzekļa virzība, kad tas ir šķērsojis valsts ārējo robežu. </w:t>
      </w:r>
      <w:r>
        <w:t xml:space="preserve">Ja </w:t>
      </w:r>
      <w:r w:rsidR="005D0A23">
        <w:t xml:space="preserve">šāds transportlīdzeklis atgriežas atpakaļ šķērsojot valsts ārējo robežu, tad to piefiksēt ir iespējams. Taču, ja </w:t>
      </w:r>
      <w:r>
        <w:t>šis treš</w:t>
      </w:r>
      <w:r w:rsidR="008A4B1B">
        <w:t>ās valsts transportlīdzeklis ieceļojis Latvijā šķērsojot</w:t>
      </w:r>
      <w:r>
        <w:t xml:space="preserve"> jebkuru c</w:t>
      </w:r>
      <w:r w:rsidR="008A4B1B">
        <w:t xml:space="preserve">itu Eiropas valsts ārējo robežu, tad </w:t>
      </w:r>
      <w:r>
        <w:t>informācijas</w:t>
      </w:r>
      <w:r w:rsidR="004261BF">
        <w:t xml:space="preserve"> </w:t>
      </w:r>
      <w:r w:rsidR="008A4B1B">
        <w:t xml:space="preserve">par tālāko šī transportlīdzekļa virzību nav, vai tas </w:t>
      </w:r>
      <w:r>
        <w:t>ir palicis Latvijā</w:t>
      </w:r>
      <w:r w:rsidR="008A4B1B">
        <w:t>,</w:t>
      </w:r>
      <w:r>
        <w:t xml:space="preserve"> vai aizceļojis tālāk uz kādu citu Eiropas Savienības dalībvalsti. Līdz ar to </w:t>
      </w:r>
      <w:r w:rsidR="008A4B1B">
        <w:t xml:space="preserve">nav informācijas, cik Latvijā ir </w:t>
      </w:r>
      <w:r w:rsidR="004261BF">
        <w:t xml:space="preserve">Krievijas Federācijā un Baltkrievijas Republikā </w:t>
      </w:r>
      <w:r w:rsidR="008A4B1B">
        <w:t>reģistrētu</w:t>
      </w:r>
      <w:r>
        <w:t xml:space="preserve"> </w:t>
      </w:r>
      <w:r w:rsidR="008A4B1B">
        <w:t>transportlīdzekļu.</w:t>
      </w:r>
    </w:p>
    <w:p w14:paraId="3EF1A10B" w14:textId="019A58FD" w:rsidR="00B14EA1" w:rsidRDefault="00B14EA1" w:rsidP="00043D10">
      <w:pPr>
        <w:pStyle w:val="BodyTextIndent"/>
        <w:ind w:firstLine="0"/>
      </w:pPr>
      <w:r w:rsidRPr="006B7175">
        <w:rPr>
          <w:b/>
          <w:bCs/>
        </w:rPr>
        <w:t>E. Šnore</w:t>
      </w:r>
      <w:r>
        <w:t xml:space="preserve"> dod vārdu Tieslietu ministrija</w:t>
      </w:r>
      <w:r w:rsidR="004261BF">
        <w:t>s pārstāvei</w:t>
      </w:r>
      <w:r>
        <w:t xml:space="preserve"> attiecībā uz tiesisko regulējumu. </w:t>
      </w:r>
    </w:p>
    <w:p w14:paraId="531D5381" w14:textId="73619BF8" w:rsidR="00FE69F5" w:rsidRDefault="00FE69F5" w:rsidP="00043D10">
      <w:pPr>
        <w:pStyle w:val="BodyTextIndent"/>
        <w:ind w:firstLine="0"/>
      </w:pPr>
      <w:r w:rsidRPr="00FE69F5">
        <w:rPr>
          <w:b/>
          <w:bCs/>
        </w:rPr>
        <w:t>N. Laveniece-Straupmane</w:t>
      </w:r>
      <w:r>
        <w:rPr>
          <w:b/>
          <w:bCs/>
        </w:rPr>
        <w:t xml:space="preserve"> </w:t>
      </w:r>
      <w:r>
        <w:t>Norāda, ka runa ir par diviem dažādiem jautājumiem – pirmais jautājums ir ceļu satiksmes noteikumu pārkāpšana ar trešajās valstīs reģistrētajiem transportlīdzekļiem, un otrs jautājums ir Krievijas Federācijā un Baltkrievijas Republikā reģistrēto transportlīdzekļu atrašanās Latvijā. Runājot par ceļu satiksmes noteikumu pārkāpumiem – CS</w:t>
      </w:r>
      <w:r w:rsidR="00366D8D">
        <w:t>DD kolēģi jau iezīmēja to, ka šo</w:t>
      </w:r>
      <w:r>
        <w:t>brīd tiek strādāts pie deklarēšanas instrumenta, lai persona, kas izmanto trešās valsts transportlīdzekli, varētu deklarēt šī transportlīdzekļa izmantošanu ceļu satiksmē Latvijā. Un attiecīgi tiek kopīgi meklēts risinājums, kā nodrošināt to, ka persona,</w:t>
      </w:r>
      <w:r w:rsidR="00366D8D">
        <w:t xml:space="preserve"> </w:t>
      </w:r>
      <w:r>
        <w:t>kas vada šo transportlīdzekli, tiek sauk</w:t>
      </w:r>
      <w:r w:rsidR="00366D8D">
        <w:t>ta pie atbildības. Attiecīgi tiek diskutēts</w:t>
      </w:r>
      <w:r>
        <w:t xml:space="preserve"> gan par grozījumiem Ceļu satiksmes likumā, gan </w:t>
      </w:r>
      <w:r w:rsidR="00366D8D">
        <w:t xml:space="preserve">Tieslietu ministrija ir </w:t>
      </w:r>
      <w:r>
        <w:t xml:space="preserve">apņēmušies veikt attiecīgus grozījumus Administratīvās atbildības likumā, kas ir </w:t>
      </w:r>
      <w:r w:rsidR="00366D8D">
        <w:t>tās</w:t>
      </w:r>
      <w:r>
        <w:t xml:space="preserve"> kompetencē.</w:t>
      </w:r>
    </w:p>
    <w:p w14:paraId="6F16B4D9" w14:textId="1B7CB3E1" w:rsidR="006B7175" w:rsidRDefault="00366D8D" w:rsidP="00043D10">
      <w:pPr>
        <w:pStyle w:val="BodyTextIndent"/>
        <w:ind w:firstLine="0"/>
      </w:pPr>
      <w:r>
        <w:t xml:space="preserve">Attiecībā uz </w:t>
      </w:r>
      <w:r w:rsidR="00FE69F5">
        <w:t>Krievijas Federāci</w:t>
      </w:r>
      <w:r>
        <w:t xml:space="preserve">jā un Baltkrievijas Republikā </w:t>
      </w:r>
      <w:r w:rsidR="00FE69F5">
        <w:t>reģistrēto transportlīdzekļu atrašanos</w:t>
      </w:r>
      <w:r w:rsidR="005E1C13">
        <w:t xml:space="preserve"> Latvijā</w:t>
      </w:r>
      <w:r>
        <w:t xml:space="preserve"> - tas</w:t>
      </w:r>
      <w:r w:rsidR="005E1C13">
        <w:t xml:space="preserve"> ir cits problēmjautājums un prasa citus risinājumus, Tieslietu </w:t>
      </w:r>
      <w:r w:rsidR="00FE69F5">
        <w:t xml:space="preserve"> </w:t>
      </w:r>
      <w:r w:rsidR="005E1C13">
        <w:t>ministrijā notiek darbs pie regulējuma izstrādes, lai šo problēmu risinātu, lai pilnā mērā varētu īstenot Eiropas Savienības noteiktās sankcijas</w:t>
      </w:r>
      <w:r>
        <w:t xml:space="preserve">. </w:t>
      </w:r>
      <w:r w:rsidR="005E1C13">
        <w:t xml:space="preserve"> </w:t>
      </w:r>
      <w:r>
        <w:t>T</w:t>
      </w:r>
      <w:r w:rsidR="005E1C13">
        <w:t>uvākajās dienās tieslietu ministre iesniegs savu risinājumu un redzējumu par to, kādi normatīvo aktu grozījumi būtu jāveic, lai nodrošinātu vai nu transportlīdzekļu pārreģistrāciju</w:t>
      </w:r>
      <w:r>
        <w:t xml:space="preserve"> vai</w:t>
      </w:r>
      <w:r w:rsidR="005E1C13">
        <w:t xml:space="preserve"> to izbraukšanu no Latvijas teritorijas.</w:t>
      </w:r>
    </w:p>
    <w:p w14:paraId="2ACA76F7" w14:textId="638CD60B" w:rsidR="005E1C13" w:rsidRDefault="005E1C13" w:rsidP="00043D10">
      <w:pPr>
        <w:pStyle w:val="BodyTextIndent"/>
        <w:ind w:firstLine="0"/>
      </w:pPr>
      <w:r w:rsidRPr="005E1C13">
        <w:rPr>
          <w:b/>
          <w:bCs/>
        </w:rPr>
        <w:t>E. Šnore</w:t>
      </w:r>
      <w:r>
        <w:t xml:space="preserve"> </w:t>
      </w:r>
      <w:r w:rsidR="0046478D">
        <w:t>aktualizē jautājumu attiecībā uz sodu iedz</w:t>
      </w:r>
      <w:r w:rsidR="00366D8D">
        <w:t>īvināšanu – deklarēšanas sistēmu</w:t>
      </w:r>
      <w:r w:rsidR="0046478D">
        <w:t xml:space="preserve">, pie kā tiek strādāts. </w:t>
      </w:r>
      <w:r w:rsidR="00962CAD">
        <w:t>Kad</w:t>
      </w:r>
      <w:r w:rsidR="00366D8D">
        <w:t xml:space="preserve"> šis risinājums </w:t>
      </w:r>
      <w:r w:rsidR="00962CAD">
        <w:t xml:space="preserve">varētu būt </w:t>
      </w:r>
      <w:r w:rsidR="00366D8D">
        <w:t>praktiski izmantojams.</w:t>
      </w:r>
    </w:p>
    <w:p w14:paraId="057DFBD5" w14:textId="63AE8416" w:rsidR="00962CAD" w:rsidRDefault="00962CAD" w:rsidP="00043D10">
      <w:pPr>
        <w:pStyle w:val="BodyTextIndent"/>
        <w:ind w:firstLine="0"/>
      </w:pPr>
      <w:r w:rsidRPr="00FE69F5">
        <w:rPr>
          <w:b/>
          <w:bCs/>
        </w:rPr>
        <w:t>N. Laveniece-Straupmane</w:t>
      </w:r>
      <w:r>
        <w:rPr>
          <w:b/>
          <w:bCs/>
        </w:rPr>
        <w:t xml:space="preserve"> </w:t>
      </w:r>
      <w:r w:rsidRPr="00962CAD">
        <w:t>norāda, ka par tehniskajiem risinājumiem atbild CSDD</w:t>
      </w:r>
      <w:r>
        <w:t>. Tieslietu ministrija sniedz juridisko atbalstu attiecībā uz normatīvajiem aktiem, lai šo risinājumu varētu ieviest praksē. Bet deklarēšanas mehānisms var tikt ieviests jau ātrāk</w:t>
      </w:r>
      <w:r w:rsidR="00366D8D">
        <w:t>, nekā sodus var sākt piemērot</w:t>
      </w:r>
      <w:r>
        <w:t xml:space="preserve">. </w:t>
      </w:r>
      <w:r w:rsidR="00876C5C">
        <w:t xml:space="preserve">Ar CSDD ir </w:t>
      </w:r>
      <w:r w:rsidR="00366D8D">
        <w:t>panākta vienošanās</w:t>
      </w:r>
      <w:r w:rsidR="00876C5C">
        <w:t>, ka sākotnēji tiktu izdarīti grozījumi Ceļu satiksmes likumā</w:t>
      </w:r>
      <w:r w:rsidR="004D1CD9">
        <w:t xml:space="preserve">. </w:t>
      </w:r>
      <w:r w:rsidR="00876C5C">
        <w:t xml:space="preserve">Tālākā procedūra varētu būt </w:t>
      </w:r>
      <w:r w:rsidR="00A412CC">
        <w:t xml:space="preserve">šāda: </w:t>
      </w:r>
      <w:r w:rsidR="00876C5C">
        <w:t>fotoradari konstatē, ka ar konkrētu transportlīdzekli ir izdarīts pārkāpums</w:t>
      </w:r>
      <w:r w:rsidR="00A412CC">
        <w:t>;</w:t>
      </w:r>
      <w:r w:rsidR="00876C5C">
        <w:t xml:space="preserve"> šī informācija ti</w:t>
      </w:r>
      <w:r w:rsidR="00A412CC">
        <w:t>ek</w:t>
      </w:r>
      <w:r w:rsidR="00876C5C">
        <w:t xml:space="preserve"> uzkrāta</w:t>
      </w:r>
      <w:r w:rsidR="00A412CC">
        <w:t xml:space="preserve">. Pie kam, </w:t>
      </w:r>
      <w:r w:rsidR="00876C5C">
        <w:t>likumā būtu noteikti jānosaka prezumpcija, ka šī persona, kas ir deklarējusi transportlīdzekli, ir pielīdzināma transportlīdzekļa īpašniekam vai turētājam</w:t>
      </w:r>
      <w:r w:rsidR="00A412CC">
        <w:t xml:space="preserve">, kā rezultātā </w:t>
      </w:r>
      <w:r w:rsidR="00876C5C">
        <w:t xml:space="preserve"> būtu tiesiskais pamats brīdī, kad šo transportlīdzekli aptur uz ielas, amatpersona jau būtu informēta par visiem iepriekšējiem administratīvajiem pārkāpumiem un procesiem, kas ir uzsākti, un tad attiecīgi šo personu varētu saukt pie atbildības. Par tiesisko ietvaru vienošanās jau ir panākta. Un Tieslietu ministrija to piedāvās apstiprināšanai valdībā deputātiem.</w:t>
      </w:r>
    </w:p>
    <w:p w14:paraId="178D0DB9" w14:textId="6FC7FD67" w:rsidR="00876C5C" w:rsidRDefault="00876C5C" w:rsidP="00043D10">
      <w:pPr>
        <w:pStyle w:val="BodyTextIndent"/>
        <w:ind w:firstLine="0"/>
      </w:pPr>
      <w:r>
        <w:t>Par paša rīka izstrādi – tā nav Tieslietu ministrijas kompetence, to CSDD kolēģi varētu sīkāk komentēt.</w:t>
      </w:r>
    </w:p>
    <w:p w14:paraId="6DA88A8C" w14:textId="77777777" w:rsidR="00A412CC" w:rsidRDefault="00876C5C" w:rsidP="00043D10">
      <w:pPr>
        <w:pStyle w:val="BodyTextIndent"/>
        <w:ind w:firstLine="0"/>
      </w:pPr>
      <w:r w:rsidRPr="00876C5C">
        <w:rPr>
          <w:b/>
          <w:bCs/>
        </w:rPr>
        <w:t>E. Šnore</w:t>
      </w:r>
      <w:r>
        <w:t xml:space="preserve"> aicina pāriet pie deputātu jautājumiem</w:t>
      </w:r>
      <w:r w:rsidR="00B42630">
        <w:t xml:space="preserve">. </w:t>
      </w:r>
    </w:p>
    <w:p w14:paraId="66513BC6" w14:textId="390E1E2E" w:rsidR="00876C5C" w:rsidRDefault="00B42630" w:rsidP="00043D10">
      <w:pPr>
        <w:pStyle w:val="BodyTextIndent"/>
        <w:ind w:firstLine="0"/>
      </w:pPr>
      <w:r>
        <w:t>Pie tiesiskā regulējuma – Saeima pagājušajā nedēļā skatīja deputāt</w:t>
      </w:r>
      <w:r w:rsidR="0081590A">
        <w:t xml:space="preserve">u </w:t>
      </w:r>
      <w:r>
        <w:t>iesniegtos grozījumus Ceļu satiksmes likumā</w:t>
      </w:r>
      <w:r w:rsidR="0081590A">
        <w:t xml:space="preserve">. Vai Tieslietu ministrija ir iepazinusies ar šiem grozījumiem un kādi ir Tieslietu ministrijas komentāri? </w:t>
      </w:r>
    </w:p>
    <w:p w14:paraId="1FC8484D" w14:textId="6EA85397" w:rsidR="0081590A" w:rsidRDefault="0081590A" w:rsidP="00043D10">
      <w:pPr>
        <w:pStyle w:val="BodyTextIndent"/>
        <w:ind w:firstLine="0"/>
      </w:pPr>
      <w:r w:rsidRPr="00FE69F5">
        <w:rPr>
          <w:b/>
          <w:bCs/>
        </w:rPr>
        <w:t>N. Laveniece-Straupmane</w:t>
      </w:r>
      <w:r>
        <w:rPr>
          <w:b/>
          <w:bCs/>
        </w:rPr>
        <w:t xml:space="preserve"> </w:t>
      </w:r>
      <w:r>
        <w:t>Tieslietu ministrijai ir informācija par piedāvātajiem grozījumiem</w:t>
      </w:r>
      <w:r w:rsidR="004D1CD9">
        <w:t xml:space="preserve">. Kopumā vērtējot - </w:t>
      </w:r>
      <w:r w:rsidR="008D7E24">
        <w:t>šo grozījumu mērķis sakrīt ar Tieslietu ministrijas pausto viedokli. Tieslietu ministrija ir publiski apliecinājusi, ka šī problēma ir jārisina,</w:t>
      </w:r>
      <w:r w:rsidR="004D1CD9">
        <w:t xml:space="preserve"> </w:t>
      </w:r>
      <w:r w:rsidR="008D7E24">
        <w:t xml:space="preserve">kā arī apliecinājusi gatavību risināt šo jautājumu. Bet par atsevišķām juridiskajām niansēm noteikti varētu diskutēt, iepazīstoties ar šo likumprojektu. </w:t>
      </w:r>
      <w:r w:rsidR="004D1CD9">
        <w:t>S</w:t>
      </w:r>
      <w:r w:rsidR="008D7E24">
        <w:t xml:space="preserve">tarp lasījumiem būtu iespējams izdiskutēt detalizētāk dažādus jautājumus, kas būtu jāprecizē </w:t>
      </w:r>
      <w:r w:rsidR="00AE7030">
        <w:t xml:space="preserve">vai jāpapildina </w:t>
      </w:r>
      <w:r w:rsidR="008D7E24">
        <w:t xml:space="preserve">no juridiskā viedokļa. </w:t>
      </w:r>
      <w:r w:rsidR="009D4EB5">
        <w:t xml:space="preserve">Ekspertu līmenī būtu nepieciešama saruna un viedokļu </w:t>
      </w:r>
      <w:r w:rsidR="009D4EB5">
        <w:lastRenderedPageBreak/>
        <w:t xml:space="preserve">uzklausīšana, tai skaitā, gan no Ceļu satiksmes jomas, gan no iekšlietu jomas ekspertiem, tostarp Valsts policijas, kas arī </w:t>
      </w:r>
      <w:r w:rsidR="004D1CD9">
        <w:t>reāli veiks šo darbu.</w:t>
      </w:r>
    </w:p>
    <w:p w14:paraId="2C8B1D34" w14:textId="5DAAEE69" w:rsidR="006B7175" w:rsidRDefault="00FE2A59" w:rsidP="00043D10">
      <w:pPr>
        <w:pStyle w:val="BodyTextIndent"/>
        <w:ind w:firstLine="0"/>
      </w:pPr>
      <w:r>
        <w:rPr>
          <w:b/>
          <w:bCs/>
        </w:rPr>
        <w:t xml:space="preserve">A. </w:t>
      </w:r>
      <w:r w:rsidR="00C61912">
        <w:rPr>
          <w:b/>
          <w:bCs/>
        </w:rPr>
        <w:t xml:space="preserve">Butāns </w:t>
      </w:r>
      <w:r w:rsidRPr="00FE2A59">
        <w:rPr>
          <w:bCs/>
        </w:rPr>
        <w:t>aktualizē jautājumu</w:t>
      </w:r>
      <w:r>
        <w:rPr>
          <w:b/>
          <w:bCs/>
        </w:rPr>
        <w:t xml:space="preserve"> </w:t>
      </w:r>
      <w:r>
        <w:t xml:space="preserve">attiecībā uz minētajiem trim mēnešiem </w:t>
      </w:r>
      <w:r w:rsidR="00AF77D6">
        <w:t>– vai runa ir par to transportlīdzekļu pārreģistrēšanu, kas šobrīd jau atrodas Latvija</w:t>
      </w:r>
      <w:r>
        <w:t>s teritorijā, vai runa ir par tie</w:t>
      </w:r>
      <w:r w:rsidR="00AF77D6">
        <w:t>m</w:t>
      </w:r>
      <w:r>
        <w:t xml:space="preserve"> transportlīdzekļiem</w:t>
      </w:r>
      <w:r w:rsidR="00AF77D6">
        <w:t>, kas vēl šķērsos robežu un iebrau</w:t>
      </w:r>
      <w:r>
        <w:t>ks Latvijas teritorijā.</w:t>
      </w:r>
      <w:r w:rsidR="00AF77D6">
        <w:t xml:space="preserve"> </w:t>
      </w:r>
    </w:p>
    <w:p w14:paraId="72876DAB" w14:textId="2EF2E1F2" w:rsidR="00E321A4" w:rsidRDefault="00AF77D6" w:rsidP="00043D10">
      <w:pPr>
        <w:pStyle w:val="BodyTextIndent"/>
        <w:ind w:firstLine="0"/>
      </w:pPr>
      <w:r w:rsidRPr="00FE69F5">
        <w:rPr>
          <w:b/>
          <w:bCs/>
        </w:rPr>
        <w:t>N. Laveniece-Straupmane</w:t>
      </w:r>
      <w:r>
        <w:rPr>
          <w:b/>
          <w:bCs/>
        </w:rPr>
        <w:t xml:space="preserve"> </w:t>
      </w:r>
      <w:r w:rsidRPr="00AF77D6">
        <w:t xml:space="preserve">Saskaņā </w:t>
      </w:r>
      <w:r w:rsidRPr="00FE2A59">
        <w:rPr>
          <w:bCs/>
        </w:rPr>
        <w:t>ar Regulu</w:t>
      </w:r>
      <w:r w:rsidR="00CE039C">
        <w:rPr>
          <w:rStyle w:val="FootnoteReference"/>
          <w:bCs/>
        </w:rPr>
        <w:footnoteReference w:id="1"/>
      </w:r>
      <w:r w:rsidRPr="00FE2A59">
        <w:t xml:space="preserve"> </w:t>
      </w:r>
      <w:r w:rsidR="00FE2A59">
        <w:t>(</w:t>
      </w:r>
      <w:r w:rsidRPr="00AF77D6">
        <w:t xml:space="preserve">un Eiropas Komisijas skaidrojumu par </w:t>
      </w:r>
      <w:r>
        <w:t>šo regulu</w:t>
      </w:r>
      <w:r w:rsidR="00FE2A59">
        <w:t>)</w:t>
      </w:r>
      <w:r>
        <w:t xml:space="preserve"> un Krievijas Federācijas aktivitātēm, kas destabilizē situāciju Ukrainā, </w:t>
      </w:r>
      <w:r w:rsidR="00FE2A59">
        <w:t>Krievijā reģistrētie transportlīdzekļi</w:t>
      </w:r>
      <w:r>
        <w:t xml:space="preserve"> nevar vairs iebraukt Latvijas teritorijā, šķērsojot Latvijas-Krievijas robežu.</w:t>
      </w:r>
      <w:r w:rsidR="00E321A4">
        <w:t xml:space="preserve"> Šobrīd var runāt tikai par tiem Krievijas Federācij</w:t>
      </w:r>
      <w:r w:rsidR="00693019">
        <w:t>ā reģistrētajiem</w:t>
      </w:r>
      <w:r w:rsidR="00E321A4">
        <w:t xml:space="preserve"> transportlīdzekļiem, kas jau atrodas Eiropas Savienības teritorijā. Jāmin, ka spēkā esošais regulējums Ceļu satiksmes likumā jau šobrīd paredz trešo valstu transportlīdzekļu reģistrāciju</w:t>
      </w:r>
      <w:r w:rsidR="00FE2A59">
        <w:t>. J</w:t>
      </w:r>
      <w:r w:rsidR="00E321A4">
        <w:t>a transportlīdzeklis tiek izmantots ceļu satiksmē Latvijas teritorijā ilgāk par trim mēnešiem, tad likums jau šobrīd paredz šo transportlīdzekli reģistrēt. T</w:t>
      </w:r>
      <w:r w:rsidR="00FE2A59">
        <w:t xml:space="preserve">ieslietu ministrija </w:t>
      </w:r>
      <w:r w:rsidR="00E321A4">
        <w:t>strādā pie tā, lai iedzīvinātu šo normu praksē. Kā CSDD kolēģi jau minēja, šis regulējums praksē ir ļoti grūti īstenojams, jo nav robežkontroles iekšējās robežās Eiropas Savienības ietvaros, tad nav iespējams pateikt, cik faktiski šādu transportlīdzekļu ir. Tāpēc T</w:t>
      </w:r>
      <w:r w:rsidR="00FE2A59">
        <w:t>ieslietu ministrija</w:t>
      </w:r>
      <w:r w:rsidR="00E321A4">
        <w:t xml:space="preserve"> </w:t>
      </w:r>
      <w:r w:rsidR="00FE2A59">
        <w:t xml:space="preserve">vērš uzmanību uz to, </w:t>
      </w:r>
      <w:r w:rsidR="00E321A4">
        <w:t xml:space="preserve">lai jau spēkā esošo regulējumu </w:t>
      </w:r>
      <w:r w:rsidR="00FE2A59">
        <w:t xml:space="preserve">varētu </w:t>
      </w:r>
      <w:r w:rsidR="00E321A4">
        <w:t>piemērot. Bet par konkrētajām tiesību normām nav pilnvarojuma šobrīd runāt, bet tuvākajās dienās T</w:t>
      </w:r>
      <w:r w:rsidR="00343281">
        <w:t>ieslietu ministrija</w:t>
      </w:r>
      <w:r w:rsidR="00E321A4">
        <w:t xml:space="preserve"> iesniegs savu redzējumu </w:t>
      </w:r>
      <w:r w:rsidR="00E321A4" w:rsidRPr="00C53FFA">
        <w:t>par konkrētiem risinājumiem un deputātiem būs iespēja ar tiem iepazīties</w:t>
      </w:r>
      <w:r w:rsidR="001A086C">
        <w:t xml:space="preserve"> un diskutēt par to, vai T</w:t>
      </w:r>
      <w:r w:rsidR="00343281">
        <w:t xml:space="preserve">ieslietu ministrijas </w:t>
      </w:r>
      <w:r w:rsidR="001A086C">
        <w:t>piedāvātais risinājums ir gana efektīvs</w:t>
      </w:r>
      <w:r w:rsidR="007403F2">
        <w:t xml:space="preserve">, lai </w:t>
      </w:r>
      <w:r w:rsidR="00343281">
        <w:t xml:space="preserve">šo problēmu </w:t>
      </w:r>
      <w:r w:rsidR="007403F2">
        <w:t>risinātu</w:t>
      </w:r>
      <w:r w:rsidR="00343281">
        <w:t>.</w:t>
      </w:r>
    </w:p>
    <w:p w14:paraId="0AF7FC0B" w14:textId="2C7BCA8A" w:rsidR="0063420A" w:rsidRDefault="009C6E5C" w:rsidP="00043D10">
      <w:pPr>
        <w:pStyle w:val="BodyTextIndent"/>
        <w:ind w:firstLine="0"/>
      </w:pPr>
      <w:r>
        <w:rPr>
          <w:b/>
          <w:bCs/>
        </w:rPr>
        <w:t xml:space="preserve">A. </w:t>
      </w:r>
      <w:r w:rsidR="0063420A" w:rsidRPr="0063420A">
        <w:rPr>
          <w:b/>
          <w:bCs/>
        </w:rPr>
        <w:t>Butāns</w:t>
      </w:r>
      <w:r w:rsidR="0063420A">
        <w:t xml:space="preserve"> uzsver, ka </w:t>
      </w:r>
      <w:r>
        <w:t xml:space="preserve">tas </w:t>
      </w:r>
      <w:r w:rsidR="0063420A">
        <w:t>būtu loģiski,</w:t>
      </w:r>
      <w:r w:rsidR="001D3FD1">
        <w:t xml:space="preserve"> ka,</w:t>
      </w:r>
      <w:r w:rsidR="0063420A">
        <w:t xml:space="preserve"> ja </w:t>
      </w:r>
      <w:r w:rsidR="008722E2">
        <w:t>noteiktā termiņā pārreģistrēšanās nenotiek, tad, ņemot vērā arī kontekstu</w:t>
      </w:r>
      <w:r>
        <w:t xml:space="preserve"> un citu valstu pieredzi – šie transportlīdzekļi tiktu konfiscēti</w:t>
      </w:r>
      <w:r w:rsidR="00EF53FA">
        <w:t>. Jautājums – ko paredz pašreizējais regulējums? Un vai sankcionēšana varētu būt risinājums?</w:t>
      </w:r>
    </w:p>
    <w:p w14:paraId="0C7FFBC0" w14:textId="599BC545" w:rsidR="00493EA4" w:rsidRDefault="00EF53FA" w:rsidP="00043D10">
      <w:pPr>
        <w:pStyle w:val="BodyTextIndent"/>
        <w:ind w:firstLine="0"/>
      </w:pPr>
      <w:r w:rsidRPr="00FE69F5">
        <w:rPr>
          <w:b/>
          <w:bCs/>
        </w:rPr>
        <w:t>N. Laveniece-Straupmane</w:t>
      </w:r>
      <w:r>
        <w:rPr>
          <w:b/>
          <w:bCs/>
        </w:rPr>
        <w:t xml:space="preserve"> </w:t>
      </w:r>
      <w:r>
        <w:t>norāda, ka spēkā esošais regulējums paredz reģistrēt</w:t>
      </w:r>
      <w:r w:rsidR="001A4038">
        <w:t>, bet tas neparedz transportlīdzekļu konfiskāciju</w:t>
      </w:r>
      <w:r w:rsidR="00116179">
        <w:t xml:space="preserve">. </w:t>
      </w:r>
      <w:r w:rsidR="00614B88">
        <w:t>Administratīvās atbildības likumā, kā arī Krimināllikumā ir paredzēta transportlīdzekļa konfiskācija, bet tā attiecas uz cita rakstura pārkāpumiem. Līdz ar to viens no jautājumiem tiešām ir, kādā veidā un ar kādiem instrumentiem iedzīvināt iespēju konfiscēt. T</w:t>
      </w:r>
      <w:r w:rsidR="00116179">
        <w:t xml:space="preserve">ieslietu ministrija </w:t>
      </w:r>
      <w:r w:rsidR="00614B88">
        <w:t>ņems vērā arī deputātu pausto viedokli</w:t>
      </w:r>
      <w:r w:rsidR="003031B7">
        <w:t xml:space="preserve"> attiecībā uz transportlīdzekļu konfiskāciju. </w:t>
      </w:r>
      <w:r w:rsidR="00614B88">
        <w:t xml:space="preserve"> Jautājums ir par to, </w:t>
      </w:r>
      <w:r w:rsidR="00116179">
        <w:t>kā šo procesu salāgot ar persona</w:t>
      </w:r>
      <w:r w:rsidR="00614B88">
        <w:t xml:space="preserve">s </w:t>
      </w:r>
      <w:r w:rsidR="00493EA4">
        <w:t>pamattiesībām, jo tā ir personas tiesību uz īpašumu ierobežošana. T</w:t>
      </w:r>
      <w:r w:rsidR="00116179">
        <w:t xml:space="preserve">ieslietu ministrija </w:t>
      </w:r>
      <w:r w:rsidR="00493EA4">
        <w:t>strādā pie konfiskācijas jautājuma, ko tieslietu ministre arī pauda publiskajā telpā.</w:t>
      </w:r>
    </w:p>
    <w:p w14:paraId="5B23D09A" w14:textId="161B4EFC" w:rsidR="00EF53FA" w:rsidRDefault="00493EA4" w:rsidP="00043D10">
      <w:pPr>
        <w:pStyle w:val="BodyTextIndent"/>
        <w:ind w:firstLine="0"/>
      </w:pPr>
      <w:r w:rsidRPr="00493EA4">
        <w:rPr>
          <w:b/>
          <w:bCs/>
        </w:rPr>
        <w:t>E. Šnore</w:t>
      </w:r>
      <w:r>
        <w:t xml:space="preserve"> aktualizē jautājumu </w:t>
      </w:r>
      <w:r w:rsidR="00116179">
        <w:t xml:space="preserve">par situācijām, kurās persona </w:t>
      </w:r>
      <w:r>
        <w:t xml:space="preserve">nereģistrē </w:t>
      </w:r>
      <w:r w:rsidR="00116179">
        <w:t>transportlīdzekli atbilstoši likumdošanā paredzētajam. K</w:t>
      </w:r>
      <w:r>
        <w:t xml:space="preserve">ādas </w:t>
      </w:r>
      <w:r w:rsidR="00116179">
        <w:t xml:space="preserve">šādā gadījumā ir </w:t>
      </w:r>
      <w:r>
        <w:t xml:space="preserve">sankcijas?    </w:t>
      </w:r>
    </w:p>
    <w:p w14:paraId="55242769" w14:textId="7D87F211" w:rsidR="00493EA4" w:rsidRDefault="00493EA4" w:rsidP="00043D10">
      <w:pPr>
        <w:pStyle w:val="BodyTextIndent"/>
        <w:ind w:firstLine="0"/>
      </w:pPr>
      <w:r w:rsidRPr="00FE69F5">
        <w:rPr>
          <w:b/>
          <w:bCs/>
        </w:rPr>
        <w:t>N. Laveniece-Straupmane</w:t>
      </w:r>
      <w:r>
        <w:rPr>
          <w:b/>
          <w:bCs/>
        </w:rPr>
        <w:t xml:space="preserve"> </w:t>
      </w:r>
      <w:r>
        <w:t>Ceļu satiksmes likums paredz administratīvā soda uzlikšanu</w:t>
      </w:r>
      <w:r w:rsidR="0053680D">
        <w:t>, ja persona noteiktajā kārtībā nav reģistrējusi transportlīdzekli un izmanto to ceļu satiksmē</w:t>
      </w:r>
      <w:r w:rsidR="00116179">
        <w:t xml:space="preserve"> Latvijā.</w:t>
      </w:r>
      <w:r w:rsidR="00233075">
        <w:t xml:space="preserve"> </w:t>
      </w:r>
      <w:r w:rsidR="00116179">
        <w:t>P</w:t>
      </w:r>
      <w:r w:rsidR="0053680D">
        <w:t>ar to sankcija ir paredzēta</w:t>
      </w:r>
      <w:r w:rsidR="00234B09">
        <w:t>, piemērojot naudas sodu</w:t>
      </w:r>
      <w:r w:rsidR="001C1C2E">
        <w:t xml:space="preserve"> (no 55 līdz140eur).</w:t>
      </w:r>
      <w:r>
        <w:t xml:space="preserve"> </w:t>
      </w:r>
    </w:p>
    <w:p w14:paraId="34EE01F4" w14:textId="29B6881F" w:rsidR="001C1C2E" w:rsidRDefault="001C1C2E" w:rsidP="00043D10">
      <w:pPr>
        <w:pStyle w:val="BodyTextIndent"/>
        <w:ind w:firstLine="0"/>
      </w:pPr>
      <w:r w:rsidRPr="00116179">
        <w:rPr>
          <w:b/>
        </w:rPr>
        <w:t>E. Šnore</w:t>
      </w:r>
      <w:r w:rsidR="00116179">
        <w:t xml:space="preserve"> precizē, vai </w:t>
      </w:r>
      <w:r>
        <w:t xml:space="preserve">tas būtu kārtējais sods pie tiem, ko </w:t>
      </w:r>
      <w:r w:rsidR="00116179">
        <w:t xml:space="preserve">šāda persona </w:t>
      </w:r>
      <w:r>
        <w:t>jau nemaksā.</w:t>
      </w:r>
    </w:p>
    <w:p w14:paraId="6094CDE9" w14:textId="29B65CDF" w:rsidR="00AF77D6" w:rsidRDefault="001C1C2E" w:rsidP="00043D10">
      <w:pPr>
        <w:pStyle w:val="BodyTextIndent"/>
        <w:ind w:firstLine="0"/>
      </w:pPr>
      <w:r w:rsidRPr="00FE69F5">
        <w:rPr>
          <w:b/>
          <w:bCs/>
        </w:rPr>
        <w:t>N. Laveniece-Straupmane</w:t>
      </w:r>
      <w:r>
        <w:rPr>
          <w:b/>
          <w:bCs/>
        </w:rPr>
        <w:t xml:space="preserve"> </w:t>
      </w:r>
      <w:r w:rsidR="00116179" w:rsidRPr="00116179">
        <w:rPr>
          <w:bCs/>
        </w:rPr>
        <w:t>norāda, ka t</w:t>
      </w:r>
      <w:r w:rsidRPr="00116179">
        <w:t>ie ir</w:t>
      </w:r>
      <w:r>
        <w:t xml:space="preserve"> divi dažādi jautājumi – konkrētu ceļu satiksmes noteikumu pārkāpums un nelegāla transportlīdzekļa atrašanās Latvijā.  Ceļu satiksmes likums jau paredz naudas sodu par </w:t>
      </w:r>
      <w:r w:rsidR="00116179">
        <w:t xml:space="preserve">to, </w:t>
      </w:r>
      <w:r>
        <w:t xml:space="preserve">ka persona izmanto ceļu satiksmē aizliegtu transportlīdzekli. </w:t>
      </w:r>
      <w:r w:rsidR="00240404">
        <w:t xml:space="preserve">Jo, ja transportlīdzeklis nav reģistrēts Latvijā, saskaņā ar </w:t>
      </w:r>
      <w:r w:rsidR="00C463AA">
        <w:t xml:space="preserve">Latvijas tiesību aktu prasībām, tad šis transportlīdzeklis nevar tikt izmantots ceļu satiksmē. </w:t>
      </w:r>
      <w:r w:rsidR="00496D27">
        <w:t>Un vēl jo vairāk ar to nevar izdarīt ceļu satiksmes pārkāpumus.</w:t>
      </w:r>
      <w:r w:rsidR="00116179">
        <w:t xml:space="preserve"> </w:t>
      </w:r>
      <w:r w:rsidR="00496D27">
        <w:t>Bet ar pašu transportlīdzekli arī neizdarot nekādus pārkāpumus</w:t>
      </w:r>
      <w:r w:rsidR="00116179">
        <w:t>,</w:t>
      </w:r>
      <w:r w:rsidR="00496D27">
        <w:t xml:space="preserve"> nedrīkst </w:t>
      </w:r>
      <w:r w:rsidR="00022961">
        <w:t>piedalīties ceļu satiksmē</w:t>
      </w:r>
      <w:r w:rsidR="00496D27">
        <w:t>. Šāda administratīvā atbildība jau ir paredzēta Ceļu satiksmes likumā.</w:t>
      </w:r>
    </w:p>
    <w:p w14:paraId="6A1EF3CE" w14:textId="1F3AA08F" w:rsidR="007B388E" w:rsidRDefault="007B388E" w:rsidP="00043D10">
      <w:pPr>
        <w:pStyle w:val="BodyTextIndent"/>
        <w:ind w:firstLine="0"/>
      </w:pPr>
      <w:r w:rsidRPr="007B388E">
        <w:rPr>
          <w:b/>
          <w:bCs/>
        </w:rPr>
        <w:t>E. Šnore</w:t>
      </w:r>
      <w:r>
        <w:t xml:space="preserve"> </w:t>
      </w:r>
      <w:r w:rsidR="00116179">
        <w:t>norāda, ka v</w:t>
      </w:r>
      <w:r>
        <w:t>airākas valstis jau ir slēgušas Krievijas Federācijā reģistrētajām mašīnām iekļuvi no Eiropas Savienības ārējām robežām. Vai T</w:t>
      </w:r>
      <w:r w:rsidR="00116179">
        <w:t xml:space="preserve">ieslietu ministrija </w:t>
      </w:r>
      <w:r>
        <w:t>sadarbojas ar citām E</w:t>
      </w:r>
      <w:r w:rsidR="00116179">
        <w:t xml:space="preserve">iropas Savienības </w:t>
      </w:r>
      <w:r>
        <w:t>valstīm</w:t>
      </w:r>
      <w:r w:rsidR="004E5985">
        <w:t xml:space="preserve">, izstrādājot </w:t>
      </w:r>
      <w:r w:rsidR="00337B52">
        <w:t xml:space="preserve">šobrīd </w:t>
      </w:r>
      <w:r w:rsidR="00524093">
        <w:t xml:space="preserve">attiecīgo </w:t>
      </w:r>
      <w:r w:rsidR="004E5985">
        <w:t>regulējumu</w:t>
      </w:r>
      <w:r>
        <w:t xml:space="preserve">? </w:t>
      </w:r>
    </w:p>
    <w:p w14:paraId="48C19CC2" w14:textId="09D0DCE5" w:rsidR="004E5985" w:rsidRDefault="004E5985" w:rsidP="00043D10">
      <w:pPr>
        <w:pStyle w:val="BodyTextIndent"/>
        <w:ind w:firstLine="0"/>
      </w:pPr>
      <w:r w:rsidRPr="00FE69F5">
        <w:rPr>
          <w:b/>
          <w:bCs/>
        </w:rPr>
        <w:t>N. Laveniece-Straupmane</w:t>
      </w:r>
      <w:r>
        <w:rPr>
          <w:b/>
          <w:bCs/>
        </w:rPr>
        <w:t xml:space="preserve"> </w:t>
      </w:r>
      <w:r w:rsidR="00337B52" w:rsidRPr="00337B52">
        <w:rPr>
          <w:bCs/>
        </w:rPr>
        <w:t>norāda, ka</w:t>
      </w:r>
      <w:r w:rsidR="00337B52">
        <w:rPr>
          <w:b/>
          <w:bCs/>
        </w:rPr>
        <w:t xml:space="preserve"> </w:t>
      </w:r>
      <w:r>
        <w:t>šo jautājumu nevar komentēt, jo atsevišķa informācija ir saņemta no citu Eir</w:t>
      </w:r>
      <w:r w:rsidR="00E26AC4">
        <w:t>o</w:t>
      </w:r>
      <w:r>
        <w:t xml:space="preserve">pas Savienības valstu kolēģiem. Bet katrā valstī ir sava tiesību sistēma. Var runāt </w:t>
      </w:r>
      <w:r>
        <w:lastRenderedPageBreak/>
        <w:t>par principu,</w:t>
      </w:r>
      <w:r w:rsidR="00337B52">
        <w:t xml:space="preserve"> </w:t>
      </w:r>
      <w:r>
        <w:t>kādā vei</w:t>
      </w:r>
      <w:r w:rsidR="00337B52">
        <w:t>dā ierobežot šo transportlīdzekļu</w:t>
      </w:r>
      <w:r>
        <w:t xml:space="preserve"> izmantošanu Latvijā ceļu satiksmē, bet tiešā veidā nav iespējams pārņemt </w:t>
      </w:r>
      <w:r w:rsidR="009A780A">
        <w:t xml:space="preserve">nevienas citas dalībvalsts regulējumu, jo mums vienmēr </w:t>
      </w:r>
      <w:r w:rsidR="00337B52">
        <w:t>šis regulējums ir jāiekļauj Latvijas</w:t>
      </w:r>
      <w:r w:rsidR="009A780A">
        <w:t xml:space="preserve"> tiesību sistēmā un </w:t>
      </w:r>
      <w:r w:rsidR="00E26AC4">
        <w:t xml:space="preserve">attiecīgajos </w:t>
      </w:r>
      <w:r w:rsidR="009A780A">
        <w:t xml:space="preserve">normatīvajos aktos. </w:t>
      </w:r>
      <w:r w:rsidR="00D26090">
        <w:t>Līdz ar to ir ņemts vērā, ka arī kaimiņvalstis risina šo problēmjautājumu, bet citāda veida sadarbība T</w:t>
      </w:r>
      <w:r w:rsidR="00337B52">
        <w:t xml:space="preserve">ieslietu ministrijas </w:t>
      </w:r>
      <w:r w:rsidR="00D26090">
        <w:t>ieskatā nav iespējama</w:t>
      </w:r>
      <w:r w:rsidR="00A6056B">
        <w:t>, jo T</w:t>
      </w:r>
      <w:r w:rsidR="00337B52">
        <w:t xml:space="preserve">ieslietu ministrija koncentrējas </w:t>
      </w:r>
      <w:r w:rsidR="00A6056B">
        <w:t>uz Latvijas normatīvajiem aktiem, kādā veidā veiksmīgi varētu risināt šo jautājumu mūsu tiesību sistēmas ietvaros</w:t>
      </w:r>
      <w:r w:rsidR="00D26090">
        <w:t xml:space="preserve">. </w:t>
      </w:r>
    </w:p>
    <w:p w14:paraId="38D1FACD" w14:textId="710525B8" w:rsidR="00C92722" w:rsidRDefault="00C92722" w:rsidP="00043D10">
      <w:pPr>
        <w:pStyle w:val="BodyTextIndent"/>
        <w:ind w:firstLine="0"/>
        <w:rPr>
          <w:b/>
          <w:bCs/>
        </w:rPr>
      </w:pPr>
      <w:r w:rsidRPr="007C59A4">
        <w:rPr>
          <w:b/>
          <w:bCs/>
        </w:rPr>
        <w:t>E. Šnore</w:t>
      </w:r>
      <w:r>
        <w:t xml:space="preserve"> norāda, ka ar sadarbību tiek domāts tieši konfiskācijas jautājumos. </w:t>
      </w:r>
      <w:r w:rsidR="007C59A4">
        <w:t>Ja no Lietuvas, Igaunijas izskan potenciāli risinājumi, un ņemot vērā, ka šis ir saistīts tieši ar Eiropas Savienības sankcijām, varbūt no</w:t>
      </w:r>
      <w:r w:rsidR="00337B52">
        <w:t xml:space="preserve"> </w:t>
      </w:r>
      <w:r w:rsidR="007C59A4">
        <w:t xml:space="preserve">šādas perspektīvas būtu nepieciešama sadarbība starptautiskā līmenī.  </w:t>
      </w:r>
    </w:p>
    <w:p w14:paraId="5A6AD588" w14:textId="7C1A177C" w:rsidR="00C61912" w:rsidRDefault="007C59A4" w:rsidP="00043D10">
      <w:pPr>
        <w:pStyle w:val="BodyTextIndent"/>
        <w:ind w:firstLine="0"/>
      </w:pPr>
      <w:r w:rsidRPr="00FE69F5">
        <w:rPr>
          <w:b/>
          <w:bCs/>
        </w:rPr>
        <w:t>N. Laveniece-Straupmane</w:t>
      </w:r>
      <w:r>
        <w:rPr>
          <w:b/>
          <w:bCs/>
        </w:rPr>
        <w:t xml:space="preserve"> </w:t>
      </w:r>
      <w:r>
        <w:t>atkārtoti norāda,</w:t>
      </w:r>
      <w:r w:rsidR="00B56D34">
        <w:t xml:space="preserve"> </w:t>
      </w:r>
      <w:r>
        <w:t xml:space="preserve">ka katrā valstī, lai risinātu pēc analoģijas kādu jautājumu, ir jābūt ļoti līdzīgam regulējumam. </w:t>
      </w:r>
      <w:r w:rsidR="00770EEA">
        <w:t xml:space="preserve">Ir iespējams </w:t>
      </w:r>
      <w:r w:rsidR="009A1E02">
        <w:t>vienoties par prin</w:t>
      </w:r>
      <w:r w:rsidR="00832068">
        <w:t>cipu</w:t>
      </w:r>
      <w:r w:rsidR="009A1E02">
        <w:t xml:space="preserve"> (lai kaimiņvalstīs būtu vienāda pieeja jautājumiem), bet tas,</w:t>
      </w:r>
      <w:r w:rsidR="00832068">
        <w:t xml:space="preserve"> kā tas tiek </w:t>
      </w:r>
      <w:r w:rsidR="009A1E02">
        <w:t>īsteno</w:t>
      </w:r>
      <w:r w:rsidR="00832068">
        <w:t>ts</w:t>
      </w:r>
      <w:r w:rsidR="009A1E02">
        <w:t xml:space="preserve">, ir tikai un vienīgi Latvijas </w:t>
      </w:r>
      <w:r w:rsidR="00770EEA">
        <w:t>lēmums</w:t>
      </w:r>
      <w:r w:rsidR="009A1E02">
        <w:t xml:space="preserve">, kā </w:t>
      </w:r>
      <w:r w:rsidR="00832068">
        <w:t>tas tiek salāgots ar Latvijas normatīvo aktu sistēmu</w:t>
      </w:r>
      <w:r w:rsidR="009A1E02">
        <w:t xml:space="preserve">.  </w:t>
      </w:r>
    </w:p>
    <w:p w14:paraId="7A712F69" w14:textId="3B787E4E" w:rsidR="00770EEA" w:rsidRDefault="009A1E02" w:rsidP="00043D10">
      <w:pPr>
        <w:pStyle w:val="BodyTextIndent"/>
        <w:ind w:firstLine="0"/>
      </w:pPr>
      <w:r w:rsidRPr="0013268C">
        <w:rPr>
          <w:b/>
          <w:bCs/>
        </w:rPr>
        <w:t>E. Zivtiņš</w:t>
      </w:r>
      <w:r>
        <w:t xml:space="preserve"> </w:t>
      </w:r>
      <w:r w:rsidR="00416B6C">
        <w:t xml:space="preserve">norāda, ka šobrīd spēkā esošais un normatīvajos aktos noteiktais pienākums </w:t>
      </w:r>
      <w:r w:rsidR="00770EEA">
        <w:t xml:space="preserve">- </w:t>
      </w:r>
      <w:r w:rsidR="00416B6C">
        <w:t>trīs mēnešu</w:t>
      </w:r>
      <w:r>
        <w:t xml:space="preserve"> </w:t>
      </w:r>
      <w:r w:rsidR="00416B6C">
        <w:t>laikā reģistrēt transportlīdzekli</w:t>
      </w:r>
      <w:r w:rsidR="00770EEA">
        <w:t xml:space="preserve"> -</w:t>
      </w:r>
      <w:r w:rsidR="00416B6C">
        <w:t xml:space="preserve"> </w:t>
      </w:r>
      <w:r w:rsidR="00770EEA">
        <w:t xml:space="preserve">nav efektīvs. </w:t>
      </w:r>
      <w:r w:rsidR="00427033">
        <w:t xml:space="preserve">Turklāt, ja personām, kurām ir Krievijas Federācijā vai Baltkrievijas Republikā reģistrētas automašīnas un ir vēlme šķērsot Latvijas robežu, ir iespēja Latvijas robežu šķērsot ar citu trešo valstu transportlīdzekļu reģistrācijas numuriem, tad šāds mehānisms vēl jo vairāk nav efektīvs. </w:t>
      </w:r>
      <w:r w:rsidR="00BA5A21">
        <w:t xml:space="preserve">Ir </w:t>
      </w:r>
      <w:r w:rsidR="00427033">
        <w:t xml:space="preserve">nepieciešams </w:t>
      </w:r>
      <w:r w:rsidR="00BA5A21">
        <w:t>veido</w:t>
      </w:r>
      <w:r w:rsidR="00427033">
        <w:t>t</w:t>
      </w:r>
      <w:r w:rsidR="00BA5A21">
        <w:t xml:space="preserve"> </w:t>
      </w:r>
      <w:r w:rsidR="00770EEA">
        <w:t>visaptveroš</w:t>
      </w:r>
      <w:r w:rsidR="00427033">
        <w:t>u</w:t>
      </w:r>
      <w:r w:rsidR="00770EEA">
        <w:t xml:space="preserve"> </w:t>
      </w:r>
      <w:r w:rsidR="00427033">
        <w:t>sistēmu</w:t>
      </w:r>
      <w:r w:rsidR="00BA5A21">
        <w:t xml:space="preserve">, </w:t>
      </w:r>
      <w:r w:rsidR="00770EEA">
        <w:t>l</w:t>
      </w:r>
      <w:r w:rsidR="00BA5A21">
        <w:t>ai tie</w:t>
      </w:r>
      <w:r w:rsidR="00770EEA">
        <w:t>m</w:t>
      </w:r>
      <w:r w:rsidR="00BA5A21">
        <w:t xml:space="preserve">, uz kuriem </w:t>
      </w:r>
      <w:r w:rsidR="00770EEA">
        <w:t xml:space="preserve">attiecas </w:t>
      </w:r>
      <w:r w:rsidR="00BA5A21">
        <w:t xml:space="preserve">sankcijas, var veikt transportlīdzekļa konfiskāciju. </w:t>
      </w:r>
      <w:r w:rsidR="00427033">
        <w:t xml:space="preserve">Līdz ar to priekšlikums - noteikt konkrētu datumu, no kura mēneša, divu vai trīs laikā ir nepieciešams reģistrēt transportlīdzekli Latvijā. Un, ja tas nav izdarīts, tad piemērojamas sankcijas. </w:t>
      </w:r>
    </w:p>
    <w:p w14:paraId="236EA16C" w14:textId="0C21B7C9" w:rsidR="00BA5A21" w:rsidRDefault="00BA5A21" w:rsidP="00043D10">
      <w:pPr>
        <w:pStyle w:val="BodyTextIndent"/>
        <w:ind w:firstLine="0"/>
      </w:pPr>
      <w:r w:rsidRPr="00BA5A21">
        <w:rPr>
          <w:b/>
          <w:bCs/>
        </w:rPr>
        <w:t>E. Šnore</w:t>
      </w:r>
      <w:r>
        <w:t xml:space="preserve"> lūdz </w:t>
      </w:r>
      <w:r w:rsidR="00136E31">
        <w:t xml:space="preserve">Tieslietu ministriju </w:t>
      </w:r>
      <w:r>
        <w:t xml:space="preserve">komentēt </w:t>
      </w:r>
      <w:r w:rsidR="00136E31">
        <w:t>Zivtiņa kunga minēto</w:t>
      </w:r>
      <w:r w:rsidR="00427033">
        <w:t xml:space="preserve"> priekšlikumu</w:t>
      </w:r>
      <w:r>
        <w:t xml:space="preserve">. </w:t>
      </w:r>
    </w:p>
    <w:p w14:paraId="3A67FAAC" w14:textId="457D4BA0" w:rsidR="00EE0ED4" w:rsidRDefault="00EE0ED4" w:rsidP="00043D10">
      <w:pPr>
        <w:pStyle w:val="BodyTextIndent"/>
        <w:ind w:firstLine="0"/>
      </w:pPr>
      <w:r w:rsidRPr="00FE69F5">
        <w:rPr>
          <w:b/>
          <w:bCs/>
        </w:rPr>
        <w:t>N. Laveniece-Straupmane</w:t>
      </w:r>
      <w:r>
        <w:rPr>
          <w:b/>
          <w:bCs/>
        </w:rPr>
        <w:t xml:space="preserve"> </w:t>
      </w:r>
      <w:r w:rsidRPr="00EE0ED4">
        <w:t xml:space="preserve">norāda, ka </w:t>
      </w:r>
      <w:r w:rsidR="00427033">
        <w:t>l</w:t>
      </w:r>
      <w:r>
        <w:t>ikumdevējam ir plašas iespējas noteikt regulējumu</w:t>
      </w:r>
      <w:r w:rsidR="00427033">
        <w:t>, tai skaitā  no</w:t>
      </w:r>
      <w:r>
        <w:t>teikt konkrētu termiņu.</w:t>
      </w:r>
    </w:p>
    <w:p w14:paraId="08A24D59" w14:textId="7989C164" w:rsidR="00EE0ED4" w:rsidRDefault="00427033" w:rsidP="00043D10">
      <w:pPr>
        <w:pStyle w:val="BodyTextIndent"/>
        <w:ind w:firstLine="0"/>
      </w:pPr>
      <w:r>
        <w:rPr>
          <w:b/>
          <w:bCs/>
        </w:rPr>
        <w:t xml:space="preserve">U. </w:t>
      </w:r>
      <w:r w:rsidR="00EE0ED4" w:rsidRPr="00EE0ED4">
        <w:rPr>
          <w:b/>
          <w:bCs/>
        </w:rPr>
        <w:t>Rotbergs</w:t>
      </w:r>
      <w:r>
        <w:rPr>
          <w:b/>
          <w:bCs/>
        </w:rPr>
        <w:t xml:space="preserve"> </w:t>
      </w:r>
      <w:r w:rsidR="00E26AC4">
        <w:rPr>
          <w:bCs/>
        </w:rPr>
        <w:t>precizē</w:t>
      </w:r>
      <w:r w:rsidRPr="00427033">
        <w:rPr>
          <w:bCs/>
        </w:rPr>
        <w:t>, ka jau</w:t>
      </w:r>
      <w:r>
        <w:rPr>
          <w:b/>
          <w:bCs/>
        </w:rPr>
        <w:t xml:space="preserve"> </w:t>
      </w:r>
      <w:r>
        <w:t>šobrīd</w:t>
      </w:r>
      <w:r w:rsidR="00EE0ED4">
        <w:t xml:space="preserve"> ir aizliegts iebraukt </w:t>
      </w:r>
      <w:r>
        <w:t xml:space="preserve">Latvijā ar Krievijas Federācijā reģistrētajiem transportlīdzekļiem. </w:t>
      </w:r>
      <w:r w:rsidR="00EE0ED4">
        <w:t xml:space="preserve"> </w:t>
      </w:r>
    </w:p>
    <w:p w14:paraId="5BA2BFC9" w14:textId="764A15C8" w:rsidR="00EE0ED4" w:rsidRDefault="00427033" w:rsidP="00043D10">
      <w:pPr>
        <w:pStyle w:val="BodyTextIndent"/>
        <w:ind w:firstLine="0"/>
      </w:pPr>
      <w:r>
        <w:rPr>
          <w:b/>
          <w:bCs/>
        </w:rPr>
        <w:t xml:space="preserve">J. </w:t>
      </w:r>
      <w:r w:rsidR="00EE0ED4" w:rsidRPr="00EE0ED4">
        <w:rPr>
          <w:b/>
          <w:bCs/>
        </w:rPr>
        <w:t>Vitenbergs</w:t>
      </w:r>
      <w:r w:rsidR="00EE0ED4">
        <w:rPr>
          <w:b/>
          <w:bCs/>
        </w:rPr>
        <w:t xml:space="preserve"> </w:t>
      </w:r>
      <w:r w:rsidRPr="00B65D07">
        <w:rPr>
          <w:bCs/>
        </w:rPr>
        <w:t xml:space="preserve">piekrīt </w:t>
      </w:r>
      <w:r w:rsidR="00E1384C">
        <w:rPr>
          <w:bCs/>
        </w:rPr>
        <w:t xml:space="preserve">E. </w:t>
      </w:r>
      <w:r w:rsidRPr="00B65D07">
        <w:rPr>
          <w:bCs/>
        </w:rPr>
        <w:t>Zivtiņa kungam un norāda, ka</w:t>
      </w:r>
      <w:r>
        <w:rPr>
          <w:b/>
          <w:bCs/>
        </w:rPr>
        <w:t xml:space="preserve"> </w:t>
      </w:r>
      <w:r w:rsidR="003663D5">
        <w:t xml:space="preserve">trīs mēnešu reģistrācijas norma </w:t>
      </w:r>
      <w:r w:rsidR="00B65D07">
        <w:t xml:space="preserve">tiešām </w:t>
      </w:r>
      <w:r w:rsidR="003663D5">
        <w:t>nestrādā, jo nav atskaites punkta.</w:t>
      </w:r>
      <w:r w:rsidR="00B65D07">
        <w:t xml:space="preserve"> Jautājums par CSDD minētā reģistra ieviešanu aktuāls bija jau š.g. janvārī, bet līdz šim </w:t>
      </w:r>
      <w:r w:rsidR="003663D5">
        <w:t>T</w:t>
      </w:r>
      <w:r w:rsidR="00B65D07">
        <w:t>ieslietu ministrijas i</w:t>
      </w:r>
      <w:r w:rsidR="003663D5">
        <w:t xml:space="preserve">esaiste un interese </w:t>
      </w:r>
      <w:r w:rsidR="00B65D07">
        <w:t xml:space="preserve">nav </w:t>
      </w:r>
      <w:r w:rsidR="003663D5">
        <w:t>bij</w:t>
      </w:r>
      <w:r w:rsidR="00B65D07">
        <w:t>usi</w:t>
      </w:r>
      <w:r w:rsidR="003663D5">
        <w:t xml:space="preserve">. </w:t>
      </w:r>
      <w:r w:rsidR="00B65D07">
        <w:t xml:space="preserve">Šis jautājums aktualizēts arī Tautsaimniecības, agrārās, vides un reģionālās politikas komisijas sēdē </w:t>
      </w:r>
      <w:r w:rsidR="003663D5">
        <w:t xml:space="preserve">un ir plāns, kā ar šo jautājumu tālāk virzīties. </w:t>
      </w:r>
      <w:r w:rsidR="00B65D07">
        <w:t>Kā atskaites punktu varētu noteikt 12. septembri</w:t>
      </w:r>
      <w:r w:rsidR="003663D5">
        <w:t>, kad</w:t>
      </w:r>
      <w:r w:rsidR="00B65D07">
        <w:t xml:space="preserve"> E</w:t>
      </w:r>
      <w:r w:rsidR="00E1384C">
        <w:t xml:space="preserve">iropas </w:t>
      </w:r>
      <w:r w:rsidR="00B65D07">
        <w:t>K</w:t>
      </w:r>
      <w:r w:rsidR="00E1384C">
        <w:t>omisija</w:t>
      </w:r>
      <w:r w:rsidR="00B65D07">
        <w:t xml:space="preserve"> skaidroja esošo regulējumu.  </w:t>
      </w:r>
      <w:r w:rsidR="003663D5">
        <w:t>Līdz</w:t>
      </w:r>
      <w:r w:rsidR="00B65D07">
        <w:t xml:space="preserve"> </w:t>
      </w:r>
      <w:r w:rsidR="003663D5">
        <w:t>ar to</w:t>
      </w:r>
      <w:r w:rsidR="00B65D07">
        <w:t xml:space="preserve"> šāda transportlīdzekļu </w:t>
      </w:r>
      <w:r w:rsidR="003663D5">
        <w:t>pārreģistrācija nebūtu iespējama, jo tie ir sankcijām pakļauti</w:t>
      </w:r>
      <w:r w:rsidR="00B65D07">
        <w:t xml:space="preserve"> objekti. </w:t>
      </w:r>
      <w:r w:rsidR="003663D5">
        <w:t xml:space="preserve"> </w:t>
      </w:r>
      <w:r w:rsidR="00B65D07">
        <w:t>I</w:t>
      </w:r>
      <w:r w:rsidR="003663D5">
        <w:t xml:space="preserve">r tikai divi varianti – vai nu </w:t>
      </w:r>
      <w:r w:rsidR="00B65D07">
        <w:t xml:space="preserve">šos transportlīdzekļus </w:t>
      </w:r>
      <w:r w:rsidR="003663D5">
        <w:t>konfiscēt vai atgriezt valstīs, no kurienes</w:t>
      </w:r>
      <w:r w:rsidR="00B65D07">
        <w:t xml:space="preserve"> tie ieradušies. </w:t>
      </w:r>
      <w:r w:rsidR="003663D5">
        <w:t xml:space="preserve"> </w:t>
      </w:r>
    </w:p>
    <w:p w14:paraId="24581F5D" w14:textId="78CBD615" w:rsidR="0018591E" w:rsidRDefault="0018591E" w:rsidP="00043D10">
      <w:pPr>
        <w:pStyle w:val="BodyTextIndent"/>
        <w:ind w:firstLine="0"/>
      </w:pPr>
      <w:r w:rsidRPr="00A74C0C">
        <w:rPr>
          <w:b/>
          <w:bCs/>
        </w:rPr>
        <w:t>S. Pēkale</w:t>
      </w:r>
      <w:r>
        <w:t xml:space="preserve"> akcentē jautājumu par Eiropas komisijas noteiktajām sankcijām. Sankcijas ir noteiktas pret Krievijas Federācijā reģistrētajām automašīnām un to ievešanu. Bet sankcijas nav noteiktas pret Baltkrievijas Republikā noteiktajām automašīnām. Attiecībā uz Baltkrievijas </w:t>
      </w:r>
      <w:r w:rsidR="00B65D07">
        <w:t>Republikā reģistrētajām automašīnām sankciju regulējuma nav. Transportlīdzekļi, kuri ir iebraukuš</w:t>
      </w:r>
      <w:r w:rsidR="00E1384C">
        <w:t>i</w:t>
      </w:r>
      <w:r w:rsidR="00B65D07">
        <w:t xml:space="preserve"> Latvijas teritorijā</w:t>
      </w:r>
      <w:r>
        <w:t xml:space="preserve"> līdz </w:t>
      </w:r>
      <w:r w:rsidR="00E1384C">
        <w:t xml:space="preserve">š.g. </w:t>
      </w:r>
      <w:r>
        <w:t xml:space="preserve">12.09. </w:t>
      </w:r>
      <w:r w:rsidR="00B65D07">
        <w:t>- ja tie nav pārkāpuši</w:t>
      </w:r>
      <w:r>
        <w:t xml:space="preserve"> Ceļu satiksmes likumā noteikto</w:t>
      </w:r>
      <w:r w:rsidR="00B65D07">
        <w:t xml:space="preserve"> termiņu - </w:t>
      </w:r>
      <w:r w:rsidR="00AC4A90">
        <w:t xml:space="preserve">3 mēnešus, šeit uzturas legāli, jo tās ir šķērsojušas </w:t>
      </w:r>
      <w:r>
        <w:t>E</w:t>
      </w:r>
      <w:r w:rsidR="00E1384C">
        <w:t xml:space="preserve">iropas </w:t>
      </w:r>
      <w:r>
        <w:t>S</w:t>
      </w:r>
      <w:r w:rsidR="00E1384C">
        <w:t>avienības</w:t>
      </w:r>
      <w:r>
        <w:t xml:space="preserve"> ārējo robežu kādā no valstīm, kas ir uz ES ārējās robežas pēc Muitas kontroles atbilstoši tai izpratnei par regulas piemērošanu</w:t>
      </w:r>
      <w:r w:rsidR="00AC4A90">
        <w:t>,</w:t>
      </w:r>
      <w:r>
        <w:t xml:space="preserve"> kāda </w:t>
      </w:r>
      <w:r w:rsidR="00AC4A90">
        <w:t xml:space="preserve">tā </w:t>
      </w:r>
      <w:r>
        <w:t xml:space="preserve">bija līdz </w:t>
      </w:r>
      <w:r w:rsidR="00E1384C">
        <w:t>š.g.</w:t>
      </w:r>
      <w:r>
        <w:t>12.09. Līdz ar to 3 mēnešu termiņš būtu ļoti saprātīgs, lai</w:t>
      </w:r>
      <w:r w:rsidR="00AC4A90">
        <w:t xml:space="preserve"> </w:t>
      </w:r>
      <w:r>
        <w:t xml:space="preserve">šo </w:t>
      </w:r>
      <w:r w:rsidR="00AC4A90">
        <w:t xml:space="preserve">transportlīdzekļu </w:t>
      </w:r>
      <w:r>
        <w:t xml:space="preserve">īpašnieki </w:t>
      </w:r>
      <w:r w:rsidR="00AC4A90">
        <w:t xml:space="preserve">atbilstoši rīkotos. </w:t>
      </w:r>
      <w:r>
        <w:t>Attiecībā uz turpmāko – kad deputāti skatīs šo jautājumu par grozījumiem Ceļu satiksmes likum</w:t>
      </w:r>
      <w:r w:rsidR="00AC4A90">
        <w:t xml:space="preserve">ā, ir jāņem vērā, ka -kaut gan piecas </w:t>
      </w:r>
      <w:r w:rsidR="00E1384C">
        <w:t xml:space="preserve">Eiropas Savienības ārējās robežas </w:t>
      </w:r>
      <w:r>
        <w:t>valstis ir pieņēmušas lēmumu neielaist Krievijas F</w:t>
      </w:r>
      <w:r w:rsidR="00AC4A90">
        <w:t>ederācijā reģistrētos transport</w:t>
      </w:r>
      <w:r>
        <w:t>līdzekļus, tomēr tās ir vienojušās par pieļaujamajiem izņēmumiem. So</w:t>
      </w:r>
      <w:r w:rsidR="00AC4A90">
        <w:t>m</w:t>
      </w:r>
      <w:r>
        <w:t xml:space="preserve">ija </w:t>
      </w:r>
      <w:r w:rsidR="00AC4A90">
        <w:t xml:space="preserve">ļaus šķērsot </w:t>
      </w:r>
      <w:r>
        <w:t xml:space="preserve">savu robežu </w:t>
      </w:r>
      <w:r w:rsidR="00AC4A90">
        <w:t>tiem Krievijas Federācijā reģistrētajiem transportlīdzekļiem</w:t>
      </w:r>
      <w:r>
        <w:t>, kuru vadītāji būs E</w:t>
      </w:r>
      <w:r w:rsidR="00AC4A90">
        <w:t xml:space="preserve">iropas Savienības </w:t>
      </w:r>
      <w:r>
        <w:t xml:space="preserve">dalībvalstu pilsoņi vai viņu ģimenes locekļi. Līdz ar to </w:t>
      </w:r>
      <w:r w:rsidR="00AC4A90">
        <w:t xml:space="preserve">ir sagaidāms, ka Latvijas </w:t>
      </w:r>
      <w:r>
        <w:t xml:space="preserve"> teritorijā šīs automašīnas turpinās parādīties. Līdz ar to T</w:t>
      </w:r>
      <w:r w:rsidR="00AC4A90">
        <w:t xml:space="preserve">ieslietu ministrijas </w:t>
      </w:r>
      <w:r>
        <w:t>piedāvātais risināju</w:t>
      </w:r>
      <w:r w:rsidR="00AC4A90">
        <w:t>m</w:t>
      </w:r>
      <w:r>
        <w:t>s par šo automašīnu reģistrāciju</w:t>
      </w:r>
      <w:r w:rsidR="00E1384C">
        <w:t>/</w:t>
      </w:r>
      <w:r>
        <w:t xml:space="preserve">uzskaiti ir </w:t>
      </w:r>
      <w:r w:rsidR="00AC4A90">
        <w:t>veiksmīgs</w:t>
      </w:r>
      <w:r>
        <w:t>, bet</w:t>
      </w:r>
      <w:r w:rsidR="00AC4A90">
        <w:t xml:space="preserve"> </w:t>
      </w:r>
      <w:r>
        <w:t>tas nekādā gadījumā nav saistīts ar sankciju regulējumu tiešā veidā</w:t>
      </w:r>
      <w:r w:rsidR="00AC4A90">
        <w:t xml:space="preserve">, jo </w:t>
      </w:r>
      <w:r>
        <w:t xml:space="preserve">būs izņēmumi. </w:t>
      </w:r>
    </w:p>
    <w:p w14:paraId="7FBD3A88" w14:textId="0F650751" w:rsidR="0018591E" w:rsidRDefault="00AC4A90" w:rsidP="00043D10">
      <w:pPr>
        <w:pStyle w:val="BodyTextIndent"/>
        <w:ind w:firstLine="0"/>
      </w:pPr>
      <w:r w:rsidRPr="00AC4A90">
        <w:rPr>
          <w:b/>
        </w:rPr>
        <w:t xml:space="preserve">A. </w:t>
      </w:r>
      <w:r w:rsidR="0018591E" w:rsidRPr="00AC4A90">
        <w:rPr>
          <w:b/>
        </w:rPr>
        <w:t>Butāns</w:t>
      </w:r>
      <w:r w:rsidR="0018591E">
        <w:t xml:space="preserve"> </w:t>
      </w:r>
      <w:r>
        <w:t xml:space="preserve">aktualizē </w:t>
      </w:r>
      <w:r w:rsidR="00A74C0C">
        <w:t xml:space="preserve">jautājums </w:t>
      </w:r>
      <w:r>
        <w:t xml:space="preserve">par iespēju </w:t>
      </w:r>
      <w:r w:rsidR="00A74C0C">
        <w:t>Ceļu policija</w:t>
      </w:r>
      <w:r>
        <w:t>s patruļām veikt ar Krievijas Federācijas numurzīmēm esošo transportlīdzekļu apstādināšanu un tādējādi noteik</w:t>
      </w:r>
      <w:r w:rsidR="007B38E1">
        <w:t>t brīdi, no kura attiecīgi būtu</w:t>
      </w:r>
      <w:bookmarkStart w:id="2" w:name="_GoBack"/>
      <w:bookmarkEnd w:id="2"/>
      <w:r>
        <w:t xml:space="preserve"> </w:t>
      </w:r>
      <w:r>
        <w:lastRenderedPageBreak/>
        <w:t xml:space="preserve">jāveic transportlīdzekļa reģistrācija mēneša laikā. </w:t>
      </w:r>
      <w:r w:rsidR="00E76716">
        <w:t xml:space="preserve">Un </w:t>
      </w:r>
      <w:r>
        <w:t xml:space="preserve">tad </w:t>
      </w:r>
      <w:r w:rsidR="00E76716">
        <w:t>no 1.01.</w:t>
      </w:r>
      <w:r>
        <w:t xml:space="preserve">2024. paredzēt </w:t>
      </w:r>
      <w:r w:rsidR="0009756B">
        <w:t xml:space="preserve">veikt transportlīdzekļu konfiskāciju transportlīdzekļiem ar Krievijas Federācijas numurzīmēm. </w:t>
      </w:r>
      <w:r w:rsidR="00E76716">
        <w:t xml:space="preserve"> </w:t>
      </w:r>
      <w:r w:rsidR="0009756B">
        <w:t xml:space="preserve">Vienlaikus izšķirošais ir </w:t>
      </w:r>
      <w:r w:rsidR="00E76716">
        <w:t xml:space="preserve"> Ceļu policijas darbība. </w:t>
      </w:r>
      <w:r w:rsidR="0009756B">
        <w:t xml:space="preserve">Ir iespējams veikt dažādas redakcijas likumdošanā, bet jāsaprot, ka Ceļu policijai tas fiziski būs jānodrošina. </w:t>
      </w:r>
      <w:r w:rsidR="00E76716">
        <w:t xml:space="preserve">Varbūt </w:t>
      </w:r>
      <w:r w:rsidR="0009756B">
        <w:t xml:space="preserve">Valsts </w:t>
      </w:r>
      <w:r w:rsidR="00E76716">
        <w:t>policija</w:t>
      </w:r>
      <w:r w:rsidR="0009756B">
        <w:t>s pārstāvji</w:t>
      </w:r>
      <w:r w:rsidR="00E76716">
        <w:t xml:space="preserve"> var nokomentēt, kā</w:t>
      </w:r>
      <w:r w:rsidR="0009756B">
        <w:t>da situācija</w:t>
      </w:r>
      <w:r w:rsidR="00E76716">
        <w:t xml:space="preserve"> ir šobrīd – vai </w:t>
      </w:r>
      <w:r w:rsidR="0009756B">
        <w:t xml:space="preserve">Ceļu </w:t>
      </w:r>
      <w:r w:rsidR="00E76716">
        <w:t>policija šobrīd aptur šād</w:t>
      </w:r>
      <w:r w:rsidR="0009756B">
        <w:t>us transportlīdzekļus</w:t>
      </w:r>
      <w:r w:rsidR="00E76716">
        <w:t>?</w:t>
      </w:r>
    </w:p>
    <w:p w14:paraId="51E4FADA" w14:textId="53301C3A" w:rsidR="003B68A7" w:rsidRDefault="003B68A7" w:rsidP="003B68A7">
      <w:pPr>
        <w:pStyle w:val="BodyTextIndent"/>
        <w:ind w:firstLine="0"/>
      </w:pPr>
      <w:r w:rsidRPr="009248AB">
        <w:rPr>
          <w:b/>
          <w:bCs/>
        </w:rPr>
        <w:t>J. Jančevskis</w:t>
      </w:r>
      <w:r>
        <w:t xml:space="preserve"> </w:t>
      </w:r>
      <w:r w:rsidR="00E1384C">
        <w:t xml:space="preserve">norāda uz </w:t>
      </w:r>
      <w:r>
        <w:t xml:space="preserve">statistiku, kad šie transportlīdzekļi tiek apturēti klātesošam vadītājam. Šogad, piemēram, Krievijas </w:t>
      </w:r>
      <w:r w:rsidR="00E1384C">
        <w:t xml:space="preserve">Federācijas </w:t>
      </w:r>
      <w:r>
        <w:t xml:space="preserve">vadītājiem ir izrakstīti 503 pārkāpumi. Šajā gadījumā arī strādā kā labs instruments </w:t>
      </w:r>
      <w:r w:rsidR="00E1384C">
        <w:t>A</w:t>
      </w:r>
      <w:r>
        <w:t>dministratīvās atbildības likums, kurš nosaka, ka vadītājam līdz naudas soda samaksai tiek aizturēta vadītāja apliecība, līdz ar to vadītājs ir spiests samaksāt šo naudas sodu. Protams, ja nākot</w:t>
      </w:r>
      <w:r w:rsidR="00B500BD">
        <w:t>n</w:t>
      </w:r>
      <w:r>
        <w:t xml:space="preserve">ē stāsies spēkā jaunais regulējums, tad mēs to arī darīsim – apturēsim šo transportlīdzekli </w:t>
      </w:r>
      <w:r w:rsidR="00B500BD">
        <w:t xml:space="preserve">un veiksim attiecīgās </w:t>
      </w:r>
      <w:r>
        <w:t>pārbaud</w:t>
      </w:r>
      <w:r w:rsidR="00B500BD">
        <w:t>es</w:t>
      </w:r>
      <w:r>
        <w:t>. Galvenais, lai būtu šī platforma, ko prezentēja CSDD</w:t>
      </w:r>
      <w:r w:rsidR="00B500BD">
        <w:t xml:space="preserve"> </w:t>
      </w:r>
      <w:r>
        <w:t>pārstāvji, lai vadītājs var iebraucot valstī deklarēies,</w:t>
      </w:r>
      <w:r w:rsidR="00B500BD">
        <w:t xml:space="preserve"> </w:t>
      </w:r>
      <w:r>
        <w:t>lai uzsāktos šis atskaites punkts.</w:t>
      </w:r>
    </w:p>
    <w:p w14:paraId="3DD1612C" w14:textId="059D797F" w:rsidR="00570F88" w:rsidRDefault="003B68A7" w:rsidP="00B500BD">
      <w:pPr>
        <w:pStyle w:val="BodyTextIndent"/>
        <w:ind w:firstLine="0"/>
      </w:pPr>
      <w:r w:rsidRPr="00B500BD">
        <w:rPr>
          <w:b/>
          <w:bCs/>
        </w:rPr>
        <w:t>E. Šnore</w:t>
      </w:r>
      <w:r>
        <w:t xml:space="preserve"> </w:t>
      </w:r>
      <w:r w:rsidR="00B500BD">
        <w:t xml:space="preserve">norāda, ka </w:t>
      </w:r>
      <w:r>
        <w:t xml:space="preserve">Saeimā </w:t>
      </w:r>
      <w:r w:rsidR="00B500BD">
        <w:t xml:space="preserve">tiek gaidīts Tieslietu ministrijas piedāvātais </w:t>
      </w:r>
      <w:r>
        <w:t>regulējumu, k</w:t>
      </w:r>
      <w:r w:rsidR="00B500BD">
        <w:t xml:space="preserve">ura izstrādē </w:t>
      </w:r>
      <w:r>
        <w:t>vēl veiksmi</w:t>
      </w:r>
      <w:r w:rsidR="00B500BD">
        <w:t xml:space="preserve">; </w:t>
      </w:r>
      <w:r w:rsidR="00570F88" w:rsidRPr="003D5FD7">
        <w:t xml:space="preserve">pateicas </w:t>
      </w:r>
      <w:r w:rsidR="00B500BD">
        <w:t xml:space="preserve">klātesošajiem </w:t>
      </w:r>
      <w:r w:rsidR="00570F88" w:rsidRPr="003D5FD7">
        <w:t>par dalību un slēdz sēdi.</w:t>
      </w:r>
    </w:p>
    <w:p w14:paraId="52F4BB19" w14:textId="77777777" w:rsidR="003F32D8" w:rsidRDefault="003F32D8" w:rsidP="000F18C0">
      <w:pPr>
        <w:pStyle w:val="BodyTextIndent"/>
        <w:ind w:firstLine="397"/>
      </w:pPr>
    </w:p>
    <w:p w14:paraId="0DAF94B8" w14:textId="0461F3BC" w:rsidR="00246205" w:rsidRDefault="003F32D8" w:rsidP="000F18C0">
      <w:pPr>
        <w:pStyle w:val="BodyTextIndent"/>
        <w:ind w:firstLine="397"/>
      </w:pPr>
      <w:r>
        <w:tab/>
      </w:r>
    </w:p>
    <w:p w14:paraId="67DFAC81" w14:textId="76640F3F" w:rsidR="00570F88" w:rsidRPr="003D5FD7" w:rsidRDefault="00570F88" w:rsidP="000F18C0">
      <w:pPr>
        <w:pStyle w:val="BodyTextIndent"/>
        <w:ind w:firstLine="397"/>
      </w:pPr>
      <w:r>
        <w:t>Sēde pabeigta plkst. 1</w:t>
      </w:r>
      <w:r w:rsidR="006135A4">
        <w:t>3:55</w:t>
      </w:r>
    </w:p>
    <w:p w14:paraId="0AE9CD19" w14:textId="77777777" w:rsidR="00C23ADA" w:rsidRPr="003C05C2" w:rsidRDefault="00C23ADA" w:rsidP="000F18C0">
      <w:pPr>
        <w:pStyle w:val="BodyTextIndent"/>
        <w:ind w:firstLine="397"/>
      </w:pPr>
    </w:p>
    <w:p w14:paraId="466DF1B4" w14:textId="3E5585A7" w:rsidR="00C23ADA" w:rsidRDefault="00C23ADA" w:rsidP="000F18C0">
      <w:pPr>
        <w:pStyle w:val="BodyTextIndent"/>
        <w:ind w:firstLine="397"/>
      </w:pPr>
    </w:p>
    <w:p w14:paraId="71F51BDA" w14:textId="633A5F46" w:rsidR="000F18C0" w:rsidRDefault="000F18C0" w:rsidP="000F18C0">
      <w:pPr>
        <w:pStyle w:val="BodyTextIndent"/>
        <w:ind w:firstLine="397"/>
      </w:pPr>
    </w:p>
    <w:p w14:paraId="5165DB9E" w14:textId="77777777" w:rsidR="000F18C0" w:rsidRPr="003C05C2" w:rsidRDefault="000F18C0" w:rsidP="000F18C0">
      <w:pPr>
        <w:pStyle w:val="BodyTextIndent"/>
        <w:ind w:firstLine="397"/>
      </w:pPr>
    </w:p>
    <w:p w14:paraId="02DE5405" w14:textId="77777777" w:rsidR="00522070" w:rsidRDefault="00522070" w:rsidP="000F18C0">
      <w:pPr>
        <w:pStyle w:val="BodyTextIndent"/>
        <w:ind w:firstLine="397"/>
      </w:pPr>
    </w:p>
    <w:p w14:paraId="2649FE30" w14:textId="25460C36" w:rsidR="00C23ADA" w:rsidRDefault="00C23ADA" w:rsidP="000F18C0">
      <w:pPr>
        <w:pStyle w:val="BodyTextIndent"/>
        <w:ind w:firstLine="397"/>
        <w:jc w:val="left"/>
      </w:pPr>
      <w:r w:rsidRPr="003C05C2">
        <w:t>Apakškomisijas priekšsēdētājs</w:t>
      </w:r>
      <w:r w:rsidR="00522070">
        <w:tab/>
      </w:r>
      <w:r w:rsidR="00522070">
        <w:tab/>
      </w:r>
      <w:r w:rsidR="00522070">
        <w:tab/>
      </w:r>
      <w:r w:rsidR="00522070">
        <w:tab/>
      </w:r>
      <w:r w:rsidR="00522070">
        <w:tab/>
      </w:r>
      <w:r w:rsidR="00522070">
        <w:tab/>
      </w:r>
      <w:r w:rsidR="000F18C0">
        <w:tab/>
      </w:r>
      <w:r w:rsidR="00386AC1">
        <w:t>E. Šnore</w:t>
      </w:r>
    </w:p>
    <w:p w14:paraId="0B4F4717" w14:textId="77777777" w:rsidR="000F18C0" w:rsidRPr="003C05C2" w:rsidRDefault="000F18C0" w:rsidP="000F18C0">
      <w:pPr>
        <w:pStyle w:val="BodyTextIndent"/>
        <w:ind w:firstLine="397"/>
        <w:jc w:val="left"/>
      </w:pPr>
    </w:p>
    <w:p w14:paraId="7FA93E05" w14:textId="77777777" w:rsidR="00C23ADA" w:rsidRPr="003C05C2" w:rsidRDefault="00C23ADA" w:rsidP="000F18C0">
      <w:pPr>
        <w:pStyle w:val="BodyTextIndent"/>
        <w:ind w:firstLine="397"/>
        <w:jc w:val="right"/>
      </w:pPr>
    </w:p>
    <w:p w14:paraId="1ABD3AB5" w14:textId="77777777" w:rsidR="00C23ADA" w:rsidRPr="003C05C2" w:rsidRDefault="00C23ADA" w:rsidP="000F18C0">
      <w:pPr>
        <w:pStyle w:val="BodyTextIndent"/>
        <w:ind w:firstLine="397"/>
        <w:jc w:val="right"/>
      </w:pPr>
    </w:p>
    <w:p w14:paraId="6881F304" w14:textId="7B66FE2A" w:rsidR="00C23ADA" w:rsidRPr="0009756B" w:rsidRDefault="00C23ADA" w:rsidP="000F18C0">
      <w:pPr>
        <w:pStyle w:val="BodyTextIndent"/>
        <w:ind w:firstLine="397"/>
      </w:pPr>
      <w:r w:rsidRPr="0009756B">
        <w:t xml:space="preserve">Apakškomisijas sekretārs </w:t>
      </w:r>
      <w:r w:rsidR="00522070" w:rsidRPr="0009756B">
        <w:tab/>
      </w:r>
      <w:r w:rsidR="00522070" w:rsidRPr="0009756B">
        <w:tab/>
      </w:r>
      <w:r w:rsidR="00522070" w:rsidRPr="0009756B">
        <w:tab/>
      </w:r>
      <w:r w:rsidR="00522070" w:rsidRPr="0009756B">
        <w:tab/>
      </w:r>
      <w:r w:rsidR="00522070" w:rsidRPr="0009756B">
        <w:tab/>
      </w:r>
      <w:r w:rsidR="00522070" w:rsidRPr="0009756B">
        <w:tab/>
      </w:r>
      <w:r w:rsidR="00522070" w:rsidRPr="0009756B">
        <w:tab/>
      </w:r>
      <w:r w:rsidR="00386AC1" w:rsidRPr="0009756B">
        <w:t>J. Skrastiņš</w:t>
      </w:r>
    </w:p>
    <w:p w14:paraId="39319608" w14:textId="77777777" w:rsidR="000F18C0" w:rsidRPr="003C05C2" w:rsidRDefault="000F18C0" w:rsidP="000F18C0">
      <w:pPr>
        <w:pStyle w:val="BodyTextIndent"/>
        <w:ind w:firstLine="397"/>
      </w:pPr>
    </w:p>
    <w:p w14:paraId="5C54C24F" w14:textId="77777777" w:rsidR="00C23ADA" w:rsidRPr="003C05C2" w:rsidRDefault="00C23ADA" w:rsidP="000F18C0">
      <w:pPr>
        <w:pStyle w:val="BodyTextIndent"/>
        <w:ind w:firstLine="397"/>
        <w:jc w:val="right"/>
      </w:pPr>
    </w:p>
    <w:p w14:paraId="3AAF3315" w14:textId="77777777" w:rsidR="00C23ADA" w:rsidRPr="003C05C2" w:rsidRDefault="00C23ADA" w:rsidP="000F18C0">
      <w:pPr>
        <w:pStyle w:val="BodyTextIndent"/>
        <w:ind w:firstLine="397"/>
        <w:jc w:val="right"/>
      </w:pPr>
    </w:p>
    <w:p w14:paraId="6E47730F" w14:textId="2FA13ACA" w:rsidR="00466624" w:rsidRDefault="00734E22" w:rsidP="000F18C0">
      <w:pPr>
        <w:pStyle w:val="BodyTextIndent"/>
        <w:ind w:firstLine="397"/>
        <w:jc w:val="left"/>
      </w:pPr>
      <w:r>
        <w:t>Protokolētāja</w:t>
      </w:r>
      <w:r w:rsidR="00522070">
        <w:tab/>
      </w:r>
      <w:r w:rsidR="00522070">
        <w:tab/>
      </w:r>
      <w:r w:rsidR="00522070">
        <w:tab/>
      </w:r>
      <w:r w:rsidR="00522070">
        <w:tab/>
      </w:r>
      <w:r w:rsidR="00522070">
        <w:tab/>
      </w:r>
      <w:r w:rsidR="00522070">
        <w:tab/>
      </w:r>
      <w:r w:rsidR="00522070">
        <w:tab/>
      </w:r>
      <w:r w:rsidR="00522070">
        <w:tab/>
      </w:r>
      <w:r>
        <w:tab/>
      </w:r>
      <w:r w:rsidR="006135A4">
        <w:t>S</w:t>
      </w:r>
      <w:r>
        <w:t>.</w:t>
      </w:r>
      <w:r w:rsidR="006135A4">
        <w:t xml:space="preserve"> Kair</w:t>
      </w:r>
      <w:r>
        <w:t>e</w:t>
      </w:r>
    </w:p>
    <w:sectPr w:rsidR="00466624" w:rsidSect="000E306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A08C" w14:textId="77777777" w:rsidR="00B65D07" w:rsidRDefault="00B65D07" w:rsidP="003F22F6">
      <w:r>
        <w:separator/>
      </w:r>
    </w:p>
  </w:endnote>
  <w:endnote w:type="continuationSeparator" w:id="0">
    <w:p w14:paraId="51A316FB" w14:textId="77777777" w:rsidR="00B65D07" w:rsidRDefault="00B65D07" w:rsidP="003F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52735"/>
      <w:docPartObj>
        <w:docPartGallery w:val="Page Numbers (Bottom of Page)"/>
        <w:docPartUnique/>
      </w:docPartObj>
    </w:sdtPr>
    <w:sdtEndPr>
      <w:rPr>
        <w:noProof/>
      </w:rPr>
    </w:sdtEndPr>
    <w:sdtContent>
      <w:p w14:paraId="65A732A2" w14:textId="610756C1" w:rsidR="00B65D07" w:rsidRDefault="00B65D07">
        <w:pPr>
          <w:pStyle w:val="Footer"/>
          <w:jc w:val="center"/>
        </w:pPr>
        <w:r>
          <w:fldChar w:fldCharType="begin"/>
        </w:r>
        <w:r>
          <w:instrText xml:space="preserve"> PAGE   \* MERGEFORMAT </w:instrText>
        </w:r>
        <w:r>
          <w:fldChar w:fldCharType="separate"/>
        </w:r>
        <w:r w:rsidR="00983B04">
          <w:rPr>
            <w:noProof/>
          </w:rPr>
          <w:t>6</w:t>
        </w:r>
        <w:r>
          <w:rPr>
            <w:noProof/>
          </w:rPr>
          <w:fldChar w:fldCharType="end"/>
        </w:r>
      </w:p>
    </w:sdtContent>
  </w:sdt>
  <w:p w14:paraId="5A4E4D89" w14:textId="77777777" w:rsidR="00B65D07" w:rsidRDefault="00B6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16999" w14:textId="77777777" w:rsidR="00B65D07" w:rsidRDefault="00B65D07" w:rsidP="003F22F6">
      <w:r>
        <w:separator/>
      </w:r>
    </w:p>
  </w:footnote>
  <w:footnote w:type="continuationSeparator" w:id="0">
    <w:p w14:paraId="50EF3729" w14:textId="77777777" w:rsidR="00B65D07" w:rsidRDefault="00B65D07" w:rsidP="003F22F6">
      <w:r>
        <w:continuationSeparator/>
      </w:r>
    </w:p>
  </w:footnote>
  <w:footnote w:id="1">
    <w:p w14:paraId="6E069051" w14:textId="6894F19F" w:rsidR="00CE039C" w:rsidRDefault="00CE039C" w:rsidP="00693019">
      <w:pPr>
        <w:pStyle w:val="FootnoteText"/>
        <w:jc w:val="both"/>
      </w:pPr>
      <w:r>
        <w:rPr>
          <w:rStyle w:val="FootnoteReference"/>
        </w:rPr>
        <w:footnoteRef/>
      </w:r>
      <w:r>
        <w:t xml:space="preserve"> </w:t>
      </w:r>
      <w:r w:rsidRPr="00CE039C">
        <w:t>2022.gada 8.aprīlī Eiropas Komisija pieņēma Padomes regulu (ES) 2022/576, ar kuru groza Regulu (ES) Nr. 833/2014 par ierobežojošiem pasākumiem saistībā ar Krievijas darbībām, kas destabilizē situāciju Ukrainā, kas stājās spēkā 2022.gada 9.aprīlī.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C44A"/>
    <w:lvl w:ilvl="0">
      <w:numFmt w:val="bullet"/>
      <w:lvlText w:val="*"/>
      <w:lvlJc w:val="left"/>
    </w:lvl>
  </w:abstractNum>
  <w:abstractNum w:abstractNumId="1" w15:restartNumberingAfterBreak="0">
    <w:nsid w:val="0C4A36FD"/>
    <w:multiLevelType w:val="hybridMultilevel"/>
    <w:tmpl w:val="A86A74C4"/>
    <w:lvl w:ilvl="0" w:tplc="35149A58">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15:restartNumberingAfterBreak="0">
    <w:nsid w:val="152616E2"/>
    <w:multiLevelType w:val="hybridMultilevel"/>
    <w:tmpl w:val="FDEAA366"/>
    <w:lvl w:ilvl="0" w:tplc="0150C5A6">
      <w:start w:val="5"/>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169635E5"/>
    <w:multiLevelType w:val="hybridMultilevel"/>
    <w:tmpl w:val="5C1AD9B2"/>
    <w:lvl w:ilvl="0" w:tplc="B158EE74">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4" w15:restartNumberingAfterBreak="0">
    <w:nsid w:val="35EF5A58"/>
    <w:multiLevelType w:val="hybridMultilevel"/>
    <w:tmpl w:val="0876DD18"/>
    <w:lvl w:ilvl="0" w:tplc="8982D730">
      <w:start w:val="5"/>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5" w15:restartNumberingAfterBreak="0">
    <w:nsid w:val="486A463C"/>
    <w:multiLevelType w:val="hybridMultilevel"/>
    <w:tmpl w:val="87789F4C"/>
    <w:lvl w:ilvl="0" w:tplc="8EB40D5A">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6" w15:restartNumberingAfterBreak="0">
    <w:nsid w:val="4E01483B"/>
    <w:multiLevelType w:val="hybridMultilevel"/>
    <w:tmpl w:val="497EC33A"/>
    <w:lvl w:ilvl="0" w:tplc="1530257C">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7" w15:restartNumberingAfterBreak="0">
    <w:nsid w:val="4EFA149D"/>
    <w:multiLevelType w:val="hybridMultilevel"/>
    <w:tmpl w:val="CCEE6340"/>
    <w:lvl w:ilvl="0" w:tplc="4CD62C60">
      <w:start w:val="10"/>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8" w15:restartNumberingAfterBreak="0">
    <w:nsid w:val="6FCE7860"/>
    <w:multiLevelType w:val="hybridMultilevel"/>
    <w:tmpl w:val="B650A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6"/>
  </w:num>
  <w:num w:numId="4">
    <w:abstractNumId w:val="3"/>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DA"/>
    <w:rsid w:val="00022961"/>
    <w:rsid w:val="00043D10"/>
    <w:rsid w:val="000566B7"/>
    <w:rsid w:val="00060706"/>
    <w:rsid w:val="0009756B"/>
    <w:rsid w:val="000A148B"/>
    <w:rsid w:val="000B4EE0"/>
    <w:rsid w:val="000C16BD"/>
    <w:rsid w:val="000C39E5"/>
    <w:rsid w:val="000E3064"/>
    <w:rsid w:val="000F18C0"/>
    <w:rsid w:val="000F4970"/>
    <w:rsid w:val="00116179"/>
    <w:rsid w:val="001313AA"/>
    <w:rsid w:val="0013268C"/>
    <w:rsid w:val="00136E31"/>
    <w:rsid w:val="00171A09"/>
    <w:rsid w:val="001836AD"/>
    <w:rsid w:val="0018591E"/>
    <w:rsid w:val="001A086C"/>
    <w:rsid w:val="001A4038"/>
    <w:rsid w:val="001A45F3"/>
    <w:rsid w:val="001B48C0"/>
    <w:rsid w:val="001C1C2E"/>
    <w:rsid w:val="001D2E84"/>
    <w:rsid w:val="001D3FD1"/>
    <w:rsid w:val="001F3338"/>
    <w:rsid w:val="00213BDD"/>
    <w:rsid w:val="00233075"/>
    <w:rsid w:val="00234B09"/>
    <w:rsid w:val="00240404"/>
    <w:rsid w:val="00246205"/>
    <w:rsid w:val="00256532"/>
    <w:rsid w:val="00261284"/>
    <w:rsid w:val="00262F90"/>
    <w:rsid w:val="00275483"/>
    <w:rsid w:val="002B341B"/>
    <w:rsid w:val="002C33C6"/>
    <w:rsid w:val="003031B7"/>
    <w:rsid w:val="00306DDD"/>
    <w:rsid w:val="00332368"/>
    <w:rsid w:val="00337B52"/>
    <w:rsid w:val="0034040B"/>
    <w:rsid w:val="00343281"/>
    <w:rsid w:val="00362035"/>
    <w:rsid w:val="003663D5"/>
    <w:rsid w:val="00366D8D"/>
    <w:rsid w:val="00386AC1"/>
    <w:rsid w:val="003A45EF"/>
    <w:rsid w:val="003A726F"/>
    <w:rsid w:val="003B68A7"/>
    <w:rsid w:val="003B701F"/>
    <w:rsid w:val="003C05C2"/>
    <w:rsid w:val="003F22F6"/>
    <w:rsid w:val="003F32D8"/>
    <w:rsid w:val="004045FC"/>
    <w:rsid w:val="00407D1A"/>
    <w:rsid w:val="00410271"/>
    <w:rsid w:val="00416B6C"/>
    <w:rsid w:val="004261BF"/>
    <w:rsid w:val="00427033"/>
    <w:rsid w:val="0046478D"/>
    <w:rsid w:val="00466624"/>
    <w:rsid w:val="00474EE0"/>
    <w:rsid w:val="00492DB1"/>
    <w:rsid w:val="00493EA4"/>
    <w:rsid w:val="00496D27"/>
    <w:rsid w:val="0049778C"/>
    <w:rsid w:val="004D1CD9"/>
    <w:rsid w:val="004E5985"/>
    <w:rsid w:val="005005E2"/>
    <w:rsid w:val="00522070"/>
    <w:rsid w:val="00524093"/>
    <w:rsid w:val="00531F0F"/>
    <w:rsid w:val="0053680D"/>
    <w:rsid w:val="005422B4"/>
    <w:rsid w:val="00557863"/>
    <w:rsid w:val="00570F88"/>
    <w:rsid w:val="005A27A3"/>
    <w:rsid w:val="005A351F"/>
    <w:rsid w:val="005C4608"/>
    <w:rsid w:val="005D0A23"/>
    <w:rsid w:val="005D3E3F"/>
    <w:rsid w:val="005E1C13"/>
    <w:rsid w:val="005F1368"/>
    <w:rsid w:val="00604252"/>
    <w:rsid w:val="006135A4"/>
    <w:rsid w:val="00614B88"/>
    <w:rsid w:val="00615EE6"/>
    <w:rsid w:val="006214F0"/>
    <w:rsid w:val="0063420A"/>
    <w:rsid w:val="006559A2"/>
    <w:rsid w:val="00667F14"/>
    <w:rsid w:val="00693019"/>
    <w:rsid w:val="006B7175"/>
    <w:rsid w:val="006C3155"/>
    <w:rsid w:val="006C726D"/>
    <w:rsid w:val="006F7495"/>
    <w:rsid w:val="0071397E"/>
    <w:rsid w:val="00717EAC"/>
    <w:rsid w:val="00733985"/>
    <w:rsid w:val="00734E22"/>
    <w:rsid w:val="007403F2"/>
    <w:rsid w:val="00741B1A"/>
    <w:rsid w:val="007564B9"/>
    <w:rsid w:val="0076495C"/>
    <w:rsid w:val="00770EEA"/>
    <w:rsid w:val="007B198C"/>
    <w:rsid w:val="007B388E"/>
    <w:rsid w:val="007B38E1"/>
    <w:rsid w:val="007C59A4"/>
    <w:rsid w:val="007D07D5"/>
    <w:rsid w:val="007D6F27"/>
    <w:rsid w:val="007F61D8"/>
    <w:rsid w:val="0080352E"/>
    <w:rsid w:val="0081590A"/>
    <w:rsid w:val="0082172D"/>
    <w:rsid w:val="00832068"/>
    <w:rsid w:val="00833D8C"/>
    <w:rsid w:val="00843CDD"/>
    <w:rsid w:val="00853519"/>
    <w:rsid w:val="008722E2"/>
    <w:rsid w:val="00876C5C"/>
    <w:rsid w:val="008A35A8"/>
    <w:rsid w:val="008A4B1B"/>
    <w:rsid w:val="008C01DE"/>
    <w:rsid w:val="008D7E24"/>
    <w:rsid w:val="00904CD9"/>
    <w:rsid w:val="0091370E"/>
    <w:rsid w:val="00962CAD"/>
    <w:rsid w:val="009740F0"/>
    <w:rsid w:val="00983B04"/>
    <w:rsid w:val="0098637C"/>
    <w:rsid w:val="00986D40"/>
    <w:rsid w:val="00993E1B"/>
    <w:rsid w:val="009A1E02"/>
    <w:rsid w:val="009A780A"/>
    <w:rsid w:val="009C0885"/>
    <w:rsid w:val="009C6E5C"/>
    <w:rsid w:val="009D23C3"/>
    <w:rsid w:val="009D4EB5"/>
    <w:rsid w:val="009D6570"/>
    <w:rsid w:val="00A0686A"/>
    <w:rsid w:val="00A10EAD"/>
    <w:rsid w:val="00A2103F"/>
    <w:rsid w:val="00A33774"/>
    <w:rsid w:val="00A412CC"/>
    <w:rsid w:val="00A53C83"/>
    <w:rsid w:val="00A6056B"/>
    <w:rsid w:val="00A67CDA"/>
    <w:rsid w:val="00A74C0C"/>
    <w:rsid w:val="00AC4A90"/>
    <w:rsid w:val="00AE7030"/>
    <w:rsid w:val="00AF77D6"/>
    <w:rsid w:val="00B14EA1"/>
    <w:rsid w:val="00B42630"/>
    <w:rsid w:val="00B500BD"/>
    <w:rsid w:val="00B56D34"/>
    <w:rsid w:val="00B65D07"/>
    <w:rsid w:val="00BA5A21"/>
    <w:rsid w:val="00BD6972"/>
    <w:rsid w:val="00C04E3B"/>
    <w:rsid w:val="00C065E4"/>
    <w:rsid w:val="00C16307"/>
    <w:rsid w:val="00C23ADA"/>
    <w:rsid w:val="00C463AA"/>
    <w:rsid w:val="00C507B6"/>
    <w:rsid w:val="00C53FFA"/>
    <w:rsid w:val="00C61912"/>
    <w:rsid w:val="00C63441"/>
    <w:rsid w:val="00C743C6"/>
    <w:rsid w:val="00C75787"/>
    <w:rsid w:val="00C77BC6"/>
    <w:rsid w:val="00C92722"/>
    <w:rsid w:val="00CA6BA9"/>
    <w:rsid w:val="00CC7662"/>
    <w:rsid w:val="00CD0862"/>
    <w:rsid w:val="00CE039C"/>
    <w:rsid w:val="00CE17EC"/>
    <w:rsid w:val="00D26090"/>
    <w:rsid w:val="00D64397"/>
    <w:rsid w:val="00D70706"/>
    <w:rsid w:val="00D83C91"/>
    <w:rsid w:val="00D95E09"/>
    <w:rsid w:val="00DD61C2"/>
    <w:rsid w:val="00E01DAF"/>
    <w:rsid w:val="00E033B7"/>
    <w:rsid w:val="00E11432"/>
    <w:rsid w:val="00E1384C"/>
    <w:rsid w:val="00E16991"/>
    <w:rsid w:val="00E169B2"/>
    <w:rsid w:val="00E26AC4"/>
    <w:rsid w:val="00E321A4"/>
    <w:rsid w:val="00E76716"/>
    <w:rsid w:val="00E82249"/>
    <w:rsid w:val="00EA6444"/>
    <w:rsid w:val="00EB4B33"/>
    <w:rsid w:val="00EC006C"/>
    <w:rsid w:val="00EE0ED4"/>
    <w:rsid w:val="00EF53FA"/>
    <w:rsid w:val="00F158A6"/>
    <w:rsid w:val="00F20288"/>
    <w:rsid w:val="00F25330"/>
    <w:rsid w:val="00F61180"/>
    <w:rsid w:val="00FB449D"/>
    <w:rsid w:val="00FE2A59"/>
    <w:rsid w:val="00FE69F5"/>
    <w:rsid w:val="00FF04E5"/>
    <w:rsid w:val="00FF17C2"/>
    <w:rsid w:val="00FF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783A"/>
  <w15:chartTrackingRefBased/>
  <w15:docId w15:val="{713C053A-4E7C-4F83-A66B-A249D0E0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DA"/>
    <w:rPr>
      <w:rFonts w:eastAsia="Times New Roman" w:cs="Times New Roman"/>
      <w:szCs w:val="24"/>
    </w:rPr>
  </w:style>
  <w:style w:type="paragraph" w:styleId="Heading1">
    <w:name w:val="heading 1"/>
    <w:basedOn w:val="Normal"/>
    <w:next w:val="Normal"/>
    <w:link w:val="Heading1Char"/>
    <w:qFormat/>
    <w:rsid w:val="00734E22"/>
    <w:pPr>
      <w:keepNext/>
      <w:ind w:left="360"/>
      <w:jc w:val="center"/>
      <w:outlineLvl w:val="0"/>
    </w:pPr>
    <w:rPr>
      <w:rFonts w:ascii="Arial" w:hAnsi="Arial"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CDD"/>
    <w:pPr>
      <w:widowControl w:val="0"/>
      <w:jc w:val="both"/>
    </w:pPr>
    <w:rPr>
      <w:rFonts w:eastAsia="Times New Roman" w:cs="Times New Roman"/>
      <w:sz w:val="22"/>
      <w:szCs w:val="24"/>
    </w:rPr>
  </w:style>
  <w:style w:type="paragraph" w:styleId="Title">
    <w:name w:val="Title"/>
    <w:basedOn w:val="Normal"/>
    <w:link w:val="TitleChar"/>
    <w:qFormat/>
    <w:rsid w:val="00C23ADA"/>
    <w:pPr>
      <w:jc w:val="center"/>
    </w:pPr>
    <w:rPr>
      <w:b/>
    </w:rPr>
  </w:style>
  <w:style w:type="character" w:customStyle="1" w:styleId="TitleChar">
    <w:name w:val="Title Char"/>
    <w:basedOn w:val="DefaultParagraphFont"/>
    <w:link w:val="Title"/>
    <w:rsid w:val="00C23ADA"/>
    <w:rPr>
      <w:rFonts w:eastAsia="Times New Roman" w:cs="Times New Roman"/>
      <w:b/>
      <w:szCs w:val="24"/>
    </w:rPr>
  </w:style>
  <w:style w:type="paragraph" w:styleId="BodyTextIndent">
    <w:name w:val="Body Text Indent"/>
    <w:basedOn w:val="Normal"/>
    <w:link w:val="BodyTextIndentChar"/>
    <w:unhideWhenUsed/>
    <w:rsid w:val="00C23ADA"/>
    <w:pPr>
      <w:ind w:firstLine="720"/>
      <w:jc w:val="both"/>
    </w:pPr>
  </w:style>
  <w:style w:type="character" w:customStyle="1" w:styleId="BodyTextIndentChar">
    <w:name w:val="Body Text Indent Char"/>
    <w:basedOn w:val="DefaultParagraphFont"/>
    <w:link w:val="BodyTextIndent"/>
    <w:rsid w:val="00C23ADA"/>
    <w:rPr>
      <w:rFonts w:eastAsia="Times New Roman" w:cs="Times New Roman"/>
      <w:szCs w:val="24"/>
    </w:rPr>
  </w:style>
  <w:style w:type="paragraph" w:styleId="Header">
    <w:name w:val="header"/>
    <w:basedOn w:val="Normal"/>
    <w:link w:val="HeaderChar"/>
    <w:uiPriority w:val="99"/>
    <w:unhideWhenUsed/>
    <w:rsid w:val="003F22F6"/>
    <w:pPr>
      <w:tabs>
        <w:tab w:val="center" w:pos="4153"/>
        <w:tab w:val="right" w:pos="8306"/>
      </w:tabs>
    </w:pPr>
  </w:style>
  <w:style w:type="character" w:customStyle="1" w:styleId="HeaderChar">
    <w:name w:val="Header Char"/>
    <w:basedOn w:val="DefaultParagraphFont"/>
    <w:link w:val="Header"/>
    <w:uiPriority w:val="99"/>
    <w:rsid w:val="003F22F6"/>
    <w:rPr>
      <w:rFonts w:eastAsia="Times New Roman" w:cs="Times New Roman"/>
      <w:szCs w:val="24"/>
    </w:rPr>
  </w:style>
  <w:style w:type="paragraph" w:styleId="Footer">
    <w:name w:val="footer"/>
    <w:basedOn w:val="Normal"/>
    <w:link w:val="FooterChar"/>
    <w:uiPriority w:val="99"/>
    <w:unhideWhenUsed/>
    <w:rsid w:val="003F22F6"/>
    <w:pPr>
      <w:tabs>
        <w:tab w:val="center" w:pos="4153"/>
        <w:tab w:val="right" w:pos="8306"/>
      </w:tabs>
    </w:pPr>
  </w:style>
  <w:style w:type="character" w:customStyle="1" w:styleId="FooterChar">
    <w:name w:val="Footer Char"/>
    <w:basedOn w:val="DefaultParagraphFont"/>
    <w:link w:val="Footer"/>
    <w:uiPriority w:val="99"/>
    <w:rsid w:val="003F22F6"/>
    <w:rPr>
      <w:rFonts w:eastAsia="Times New Roman" w:cs="Times New Roman"/>
      <w:szCs w:val="24"/>
    </w:rPr>
  </w:style>
  <w:style w:type="paragraph" w:styleId="BalloonText">
    <w:name w:val="Balloon Text"/>
    <w:basedOn w:val="Normal"/>
    <w:link w:val="BalloonTextChar"/>
    <w:uiPriority w:val="99"/>
    <w:semiHidden/>
    <w:unhideWhenUsed/>
    <w:rsid w:val="000E3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4"/>
    <w:rPr>
      <w:rFonts w:ascii="Segoe UI" w:eastAsia="Times New Roman" w:hAnsi="Segoe UI" w:cs="Segoe UI"/>
      <w:sz w:val="18"/>
      <w:szCs w:val="18"/>
    </w:rPr>
  </w:style>
  <w:style w:type="paragraph" w:styleId="ListParagraph">
    <w:name w:val="List Paragraph"/>
    <w:aliases w:val="2,Strip"/>
    <w:basedOn w:val="Normal"/>
    <w:link w:val="ListParagraphChar"/>
    <w:uiPriority w:val="34"/>
    <w:qFormat/>
    <w:rsid w:val="00717EAC"/>
    <w:pPr>
      <w:ind w:left="720"/>
      <w:contextualSpacing/>
    </w:pPr>
    <w:rPr>
      <w:lang w:val="en-GB"/>
    </w:rPr>
  </w:style>
  <w:style w:type="character" w:customStyle="1" w:styleId="ListParagraphChar">
    <w:name w:val="List Paragraph Char"/>
    <w:aliases w:val="2 Char,Strip Char"/>
    <w:link w:val="ListParagraph"/>
    <w:uiPriority w:val="34"/>
    <w:rsid w:val="00717EAC"/>
    <w:rPr>
      <w:rFonts w:eastAsia="Times New Roman" w:cs="Times New Roman"/>
      <w:szCs w:val="24"/>
      <w:lang w:val="en-GB"/>
    </w:rPr>
  </w:style>
  <w:style w:type="character" w:customStyle="1" w:styleId="Heading1Char">
    <w:name w:val="Heading 1 Char"/>
    <w:basedOn w:val="DefaultParagraphFont"/>
    <w:link w:val="Heading1"/>
    <w:rsid w:val="00734E22"/>
    <w:rPr>
      <w:rFonts w:ascii="Arial" w:eastAsia="Times New Roman" w:hAnsi="Arial" w:cs="Arial"/>
      <w:b/>
      <w:color w:val="000000"/>
      <w:szCs w:val="20"/>
    </w:rPr>
  </w:style>
  <w:style w:type="character" w:styleId="Strong">
    <w:name w:val="Strong"/>
    <w:uiPriority w:val="22"/>
    <w:qFormat/>
    <w:rsid w:val="00D70706"/>
    <w:rPr>
      <w:b/>
      <w:bCs/>
    </w:rPr>
  </w:style>
  <w:style w:type="paragraph" w:styleId="FootnoteText">
    <w:name w:val="footnote text"/>
    <w:basedOn w:val="Normal"/>
    <w:link w:val="FootnoteTextChar"/>
    <w:uiPriority w:val="99"/>
    <w:semiHidden/>
    <w:unhideWhenUsed/>
    <w:rsid w:val="00CE039C"/>
    <w:rPr>
      <w:sz w:val="20"/>
      <w:szCs w:val="20"/>
    </w:rPr>
  </w:style>
  <w:style w:type="character" w:customStyle="1" w:styleId="FootnoteTextChar">
    <w:name w:val="Footnote Text Char"/>
    <w:basedOn w:val="DefaultParagraphFont"/>
    <w:link w:val="FootnoteText"/>
    <w:uiPriority w:val="99"/>
    <w:semiHidden/>
    <w:rsid w:val="00CE039C"/>
    <w:rPr>
      <w:rFonts w:eastAsia="Times New Roman" w:cs="Times New Roman"/>
      <w:sz w:val="20"/>
      <w:szCs w:val="20"/>
    </w:rPr>
  </w:style>
  <w:style w:type="character" w:styleId="FootnoteReference">
    <w:name w:val="footnote reference"/>
    <w:basedOn w:val="DefaultParagraphFont"/>
    <w:uiPriority w:val="99"/>
    <w:semiHidden/>
    <w:unhideWhenUsed/>
    <w:rsid w:val="00CE0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D1D7-A496-4498-9C9F-E4C6DD7B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13936</Words>
  <Characters>7944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Sandra Kaire</cp:lastModifiedBy>
  <cp:revision>2</cp:revision>
  <cp:lastPrinted>2023-10-17T09:00:00Z</cp:lastPrinted>
  <dcterms:created xsi:type="dcterms:W3CDTF">2023-10-17T09:06:00Z</dcterms:created>
  <dcterms:modified xsi:type="dcterms:W3CDTF">2023-10-17T09:06:00Z</dcterms:modified>
</cp:coreProperties>
</file>