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1DBF5F6"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4866C4">
        <w:t>267</w:t>
      </w:r>
    </w:p>
    <w:p w14:paraId="214F34F6" w14:textId="391C1B95"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7D624B">
        <w:rPr>
          <w:b/>
          <w:bCs/>
        </w:rPr>
        <w:t>22</w:t>
      </w:r>
      <w:r w:rsidR="004A25A8">
        <w:rPr>
          <w:b/>
          <w:bCs/>
        </w:rPr>
        <w:t>.</w:t>
      </w:r>
      <w:r w:rsidR="002477D3">
        <w:rPr>
          <w:b/>
          <w:bCs/>
        </w:rPr>
        <w:t xml:space="preserve">  febru</w:t>
      </w:r>
      <w:r w:rsidR="006F4BBE">
        <w:rPr>
          <w:b/>
          <w:bCs/>
        </w:rPr>
        <w:t>ā</w:t>
      </w:r>
      <w:r w:rsidR="00662C74">
        <w:rPr>
          <w:b/>
          <w:bCs/>
        </w:rPr>
        <w:t>rī</w:t>
      </w:r>
      <w:r w:rsidR="00AE39FA" w:rsidRPr="00523121">
        <w:rPr>
          <w:b/>
          <w:bCs/>
        </w:rPr>
        <w:t xml:space="preserve"> </w:t>
      </w:r>
      <w:r w:rsidR="001A5103" w:rsidRPr="00523121">
        <w:rPr>
          <w:b/>
          <w:bCs/>
        </w:rPr>
        <w:t>plkst.</w:t>
      </w:r>
      <w:r w:rsidR="00251FCF">
        <w:rPr>
          <w:b/>
          <w:bCs/>
        </w:rPr>
        <w:t xml:space="preserve"> </w:t>
      </w:r>
      <w:r w:rsidR="009D06A3">
        <w:rPr>
          <w:b/>
          <w:bCs/>
        </w:rPr>
        <w:t>10.00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48C9EC4E" w14:textId="77777777" w:rsidR="00E00B5D" w:rsidRDefault="00E00B5D" w:rsidP="005D610B">
      <w:pPr>
        <w:pStyle w:val="BodyText3"/>
      </w:pPr>
    </w:p>
    <w:p w14:paraId="77EFA7C6" w14:textId="6A7FED92"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68949D23" w:rsidR="00B537AD" w:rsidRDefault="00A7426E" w:rsidP="005D610B">
      <w:pPr>
        <w:pStyle w:val="ListParagraph"/>
        <w:ind w:left="0"/>
        <w:jc w:val="both"/>
        <w:rPr>
          <w:rStyle w:val="Strong"/>
          <w:b w:val="0"/>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285D3171" w14:textId="418E0215" w:rsidR="00E36277" w:rsidRPr="00E375BB" w:rsidRDefault="00E36277" w:rsidP="005D610B">
      <w:pPr>
        <w:pStyle w:val="ListParagraph"/>
        <w:ind w:left="0"/>
        <w:jc w:val="both"/>
        <w:rPr>
          <w:rStyle w:val="Strong"/>
          <w:bCs w:val="0"/>
        </w:rPr>
      </w:pPr>
      <w:r w:rsidRPr="00E36277">
        <w:rPr>
          <w:rStyle w:val="Strong"/>
          <w:bCs w:val="0"/>
        </w:rPr>
        <w:t>Edvīns Šnore</w:t>
      </w:r>
      <w:r>
        <w:rPr>
          <w:rStyle w:val="Strong"/>
          <w:b w:val="0"/>
          <w:bCs w:val="0"/>
        </w:rPr>
        <w:t xml:space="preserve"> –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2D5258ED"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4B2A3950" w14:textId="77777777" w:rsidR="00E00B5D" w:rsidRDefault="00E00B5D" w:rsidP="005D610B">
      <w:pPr>
        <w:pStyle w:val="ListParagraph"/>
        <w:ind w:left="0"/>
        <w:jc w:val="both"/>
        <w:rPr>
          <w:rStyle w:val="Strong"/>
          <w:b w:val="0"/>
          <w:bCs w:val="0"/>
        </w:rPr>
      </w:pPr>
    </w:p>
    <w:p w14:paraId="4D1303DC" w14:textId="7EF9AE03" w:rsidR="001D647C" w:rsidRDefault="001D647C" w:rsidP="001D647C">
      <w:pPr>
        <w:pStyle w:val="ListParagraph"/>
        <w:ind w:left="0"/>
        <w:jc w:val="both"/>
        <w:rPr>
          <w:i/>
          <w:u w:val="single"/>
        </w:rPr>
      </w:pPr>
      <w:r w:rsidRPr="008200EC">
        <w:rPr>
          <w:i/>
          <w:u w:val="single"/>
        </w:rPr>
        <w:t>u</w:t>
      </w:r>
      <w:r w:rsidR="007D624B">
        <w:rPr>
          <w:i/>
          <w:u w:val="single"/>
        </w:rPr>
        <w:t>zaicinātie</w:t>
      </w:r>
      <w:r w:rsidRPr="008200EC">
        <w:rPr>
          <w:i/>
          <w:u w:val="single"/>
        </w:rPr>
        <w:t>:</w:t>
      </w:r>
    </w:p>
    <w:p w14:paraId="49F95B70" w14:textId="6F122CFE" w:rsidR="001D647C" w:rsidRPr="007F4D40" w:rsidRDefault="00DE7CB0" w:rsidP="001D647C">
      <w:pPr>
        <w:pStyle w:val="ListParagraph"/>
        <w:numPr>
          <w:ilvl w:val="0"/>
          <w:numId w:val="29"/>
        </w:numPr>
        <w:jc w:val="both"/>
      </w:pPr>
      <w:r>
        <w:t>Valsts policijas priekšnieks</w:t>
      </w:r>
      <w:r w:rsidR="001D647C" w:rsidRPr="00547640">
        <w:rPr>
          <w:rFonts w:eastAsiaTheme="minorHAnsi"/>
          <w:color w:val="000000"/>
        </w:rPr>
        <w:t xml:space="preserve"> </w:t>
      </w:r>
      <w:r w:rsidR="0083721C">
        <w:rPr>
          <w:b/>
        </w:rPr>
        <w:t>Armands Ru</w:t>
      </w:r>
      <w:r>
        <w:rPr>
          <w:b/>
        </w:rPr>
        <w:t>ks</w:t>
      </w:r>
    </w:p>
    <w:p w14:paraId="124A631C" w14:textId="36414F41" w:rsidR="007F4D40" w:rsidRPr="00547640" w:rsidRDefault="00441701" w:rsidP="00970787">
      <w:pPr>
        <w:pStyle w:val="ListParagraph"/>
        <w:numPr>
          <w:ilvl w:val="0"/>
          <w:numId w:val="29"/>
        </w:numPr>
      </w:pPr>
      <w:r w:rsidRPr="00970787">
        <w:rPr>
          <w:color w:val="000000"/>
          <w:lang w:eastAsia="lv-LV"/>
        </w:rPr>
        <w:t>Iekšlietu ministrijas</w:t>
      </w:r>
      <w:r w:rsidR="00970787">
        <w:rPr>
          <w:color w:val="000000"/>
          <w:lang w:eastAsia="lv-LV"/>
        </w:rPr>
        <w:t xml:space="preserve"> </w:t>
      </w:r>
      <w:r w:rsidRPr="00970787">
        <w:rPr>
          <w:color w:val="000000"/>
          <w:lang w:eastAsia="lv-LV"/>
        </w:rPr>
        <w:t>Nozares politikas departamenta</w:t>
      </w:r>
      <w:r w:rsidR="00970787">
        <w:rPr>
          <w:color w:val="000000"/>
          <w:lang w:eastAsia="lv-LV"/>
        </w:rPr>
        <w:t xml:space="preserve"> </w:t>
      </w:r>
      <w:r w:rsidRPr="00970787">
        <w:rPr>
          <w:color w:val="000000"/>
          <w:lang w:eastAsia="lv-LV"/>
        </w:rPr>
        <w:t>direktora vietnieks</w:t>
      </w:r>
      <w:r w:rsidR="007F4D40" w:rsidRPr="00970787">
        <w:t xml:space="preserve"> </w:t>
      </w:r>
      <w:r w:rsidR="007F4D40" w:rsidRPr="00970787">
        <w:rPr>
          <w:b/>
        </w:rPr>
        <w:t>Imants Zaķis</w:t>
      </w:r>
    </w:p>
    <w:p w14:paraId="04061CD3" w14:textId="77777777" w:rsidR="007D772B" w:rsidRDefault="007D772B" w:rsidP="003863CE">
      <w:pPr>
        <w:tabs>
          <w:tab w:val="left" w:pos="1418"/>
        </w:tabs>
        <w:ind w:firstLine="397"/>
        <w:jc w:val="both"/>
        <w:rPr>
          <w:rStyle w:val="Strong"/>
          <w:b w:val="0"/>
        </w:rPr>
      </w:pPr>
    </w:p>
    <w:p w14:paraId="4D97A59B" w14:textId="3D626D41"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A11B85" w:rsidRPr="00A11B85">
        <w:rPr>
          <w:rStyle w:val="Strong"/>
          <w:b w:val="0"/>
          <w:bCs w:val="0"/>
        </w:rPr>
        <w:t>,</w:t>
      </w:r>
      <w:r w:rsidR="00282014" w:rsidRPr="00282014">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A11B85">
        <w:rPr>
          <w:rStyle w:val="Strong"/>
          <w:b w:val="0"/>
        </w:rPr>
        <w:t xml:space="preserve">un </w:t>
      </w:r>
      <w:proofErr w:type="spellStart"/>
      <w:r w:rsidR="00A11B85" w:rsidRPr="00A11B85">
        <w:rPr>
          <w:rStyle w:val="Strong"/>
        </w:rPr>
        <w:t>Brenda</w:t>
      </w:r>
      <w:proofErr w:type="spellEnd"/>
      <w:r w:rsidR="00A11B85" w:rsidRPr="00A11B85">
        <w:rPr>
          <w:rStyle w:val="Strong"/>
        </w:rPr>
        <w:t xml:space="preserve"> </w:t>
      </w:r>
      <w:proofErr w:type="spellStart"/>
      <w:r w:rsidR="00A11B85" w:rsidRPr="00A11B85">
        <w:rPr>
          <w:rStyle w:val="Strong"/>
        </w:rPr>
        <w:t>Veiskate</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32F82792" w:rsidR="00473AC6" w:rsidRDefault="006D1857" w:rsidP="003863CE">
      <w:pPr>
        <w:ind w:firstLine="397"/>
        <w:jc w:val="both"/>
        <w:rPr>
          <w:bCs/>
        </w:rPr>
      </w:pPr>
      <w:r w:rsidRPr="00523121">
        <w:rPr>
          <w:b/>
          <w:bCs/>
        </w:rPr>
        <w:t xml:space="preserve">Sēdes veids: </w:t>
      </w:r>
      <w:r w:rsidR="0013430C" w:rsidRPr="00523121">
        <w:rPr>
          <w:bCs/>
        </w:rPr>
        <w:t>atklāta</w:t>
      </w:r>
    </w:p>
    <w:p w14:paraId="61415DB3" w14:textId="77777777" w:rsidR="007D772B" w:rsidRPr="00C45989" w:rsidRDefault="007D772B" w:rsidP="007D772B">
      <w:pPr>
        <w:pStyle w:val="ListParagraph"/>
        <w:ind w:left="0" w:firstLine="397"/>
        <w:jc w:val="both"/>
        <w:rPr>
          <w:i/>
          <w:sz w:val="28"/>
          <w:szCs w:val="28"/>
          <w:u w:val="single"/>
          <w:lang w:eastAsia="lv-LV"/>
        </w:rPr>
      </w:pPr>
      <w:r>
        <w:rPr>
          <w:i/>
          <w:sz w:val="28"/>
          <w:szCs w:val="28"/>
          <w:u w:val="single"/>
          <w:lang w:eastAsia="lv-LV"/>
        </w:rPr>
        <w:t>Izskatāmais materiāls</w:t>
      </w:r>
      <w:r w:rsidRPr="00F43926">
        <w:rPr>
          <w:i/>
          <w:sz w:val="28"/>
          <w:szCs w:val="28"/>
          <w:u w:val="single"/>
          <w:lang w:eastAsia="lv-LV"/>
        </w:rPr>
        <w:t>:</w:t>
      </w:r>
      <w:r w:rsidRPr="00C45989">
        <w:rPr>
          <w:i/>
          <w:sz w:val="28"/>
          <w:szCs w:val="28"/>
          <w:lang w:eastAsia="lv-LV"/>
        </w:rPr>
        <w:t xml:space="preserve"> Prezentācija “Valsts policijas 2021. gada pārskats”.</w:t>
      </w:r>
    </w:p>
    <w:p w14:paraId="7512CB33" w14:textId="77777777" w:rsidR="00B91D5C" w:rsidRDefault="00B91D5C" w:rsidP="003863CE">
      <w:pPr>
        <w:ind w:firstLine="397"/>
        <w:jc w:val="both"/>
        <w:rPr>
          <w:bCs/>
        </w:rPr>
      </w:pPr>
    </w:p>
    <w:p w14:paraId="3E89FB07" w14:textId="2F6CD71D" w:rsidR="00181D89" w:rsidRPr="0091347B" w:rsidRDefault="009729FF" w:rsidP="003863CE">
      <w:pPr>
        <w:pStyle w:val="BodyText3"/>
        <w:ind w:firstLine="397"/>
        <w:rPr>
          <w:u w:val="single"/>
        </w:rPr>
      </w:pPr>
      <w:r w:rsidRPr="0091347B">
        <w:rPr>
          <w:u w:val="single"/>
        </w:rPr>
        <w:t>D</w:t>
      </w:r>
      <w:r w:rsidR="006D1857" w:rsidRPr="0091347B">
        <w:rPr>
          <w:u w:val="single"/>
        </w:rPr>
        <w:t>arba kārtība:</w:t>
      </w:r>
    </w:p>
    <w:p w14:paraId="3F13A892" w14:textId="524A65EE" w:rsidR="00FD37B0" w:rsidRPr="002813F6" w:rsidRDefault="00FD37B0" w:rsidP="002813F6">
      <w:pPr>
        <w:rPr>
          <w:b/>
          <w:lang w:eastAsia="lv-LV"/>
        </w:rPr>
      </w:pPr>
      <w:r w:rsidRPr="002813F6">
        <w:rPr>
          <w:b/>
          <w:bCs/>
          <w:lang w:eastAsia="lv-LV"/>
        </w:rPr>
        <w:t>Valsts policijas 2021. gada darbības rezultāti un prioritātes nākamajam gadam.</w:t>
      </w:r>
      <w:r w:rsidRPr="002813F6">
        <w:rPr>
          <w:b/>
          <w:lang w:eastAsia="lv-LV"/>
        </w:rPr>
        <w:t xml:space="preserve"> </w:t>
      </w:r>
    </w:p>
    <w:p w14:paraId="2B932A8D" w14:textId="77777777" w:rsidR="000077A4" w:rsidRPr="00F43926" w:rsidRDefault="000077A4" w:rsidP="00F43926">
      <w:pPr>
        <w:tabs>
          <w:tab w:val="left" w:pos="1418"/>
        </w:tabs>
        <w:ind w:firstLine="397"/>
        <w:jc w:val="both"/>
        <w:rPr>
          <w:bCs/>
        </w:rPr>
      </w:pPr>
    </w:p>
    <w:p w14:paraId="6A0E1BD6" w14:textId="6A4EE5B6" w:rsidR="000375CF" w:rsidRDefault="00A7426E" w:rsidP="00F43926">
      <w:pPr>
        <w:pStyle w:val="BodyText3"/>
        <w:ind w:firstLine="39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6A271C">
        <w:rPr>
          <w:b w:val="0"/>
        </w:rPr>
        <w:t xml:space="preserve">. Dod vārdu Valsts policijas (turpmāk – VP) priekšniekam </w:t>
      </w:r>
      <w:proofErr w:type="spellStart"/>
      <w:r w:rsidR="006A271C">
        <w:rPr>
          <w:b w:val="0"/>
        </w:rPr>
        <w:t>A.Rukam</w:t>
      </w:r>
      <w:proofErr w:type="spellEnd"/>
      <w:r w:rsidR="006A271C">
        <w:rPr>
          <w:b w:val="0"/>
        </w:rPr>
        <w:t>.</w:t>
      </w:r>
    </w:p>
    <w:p w14:paraId="6FCF59A6" w14:textId="0435A1FF" w:rsidR="006A271C" w:rsidRDefault="006A271C" w:rsidP="007F4D40">
      <w:pPr>
        <w:pStyle w:val="BodyText3"/>
        <w:ind w:firstLine="397"/>
        <w:rPr>
          <w:b w:val="0"/>
        </w:rPr>
      </w:pPr>
      <w:r w:rsidRPr="006A271C">
        <w:t>A.Ruks</w:t>
      </w:r>
      <w:r>
        <w:rPr>
          <w:b w:val="0"/>
        </w:rPr>
        <w:t xml:space="preserve"> demonstrē prezentāciju </w:t>
      </w:r>
      <w:r w:rsidR="007F4D40" w:rsidRPr="007F4D40">
        <w:rPr>
          <w:b w:val="0"/>
          <w:i/>
        </w:rPr>
        <w:t>(prezentācijas materiāls – protokola pielikumā)</w:t>
      </w:r>
      <w:r w:rsidR="007F4D40">
        <w:rPr>
          <w:b w:val="0"/>
        </w:rPr>
        <w:t xml:space="preserve"> </w:t>
      </w:r>
      <w:r>
        <w:rPr>
          <w:b w:val="0"/>
        </w:rPr>
        <w:t>un informē komisiju par VP paveikto, aktualitātēm un problēmām 2021. gadā.</w:t>
      </w:r>
      <w:r w:rsidR="007F4D40">
        <w:rPr>
          <w:b w:val="0"/>
        </w:rPr>
        <w:t xml:space="preserve"> </w:t>
      </w:r>
    </w:p>
    <w:p w14:paraId="1894586E" w14:textId="5D09FC24" w:rsidR="007F4D40" w:rsidRDefault="007F4D40" w:rsidP="007F4D40">
      <w:pPr>
        <w:pStyle w:val="BodyText3"/>
        <w:ind w:firstLine="397"/>
        <w:rPr>
          <w:b w:val="0"/>
        </w:rPr>
      </w:pPr>
      <w:r>
        <w:rPr>
          <w:b w:val="0"/>
        </w:rPr>
        <w:t xml:space="preserve">Uzsver, ka pagājušais gads VP ir bijis sarežģīts, akcentē </w:t>
      </w:r>
      <w:proofErr w:type="spellStart"/>
      <w:r>
        <w:rPr>
          <w:b w:val="0"/>
        </w:rPr>
        <w:t>Covid-</w:t>
      </w:r>
      <w:proofErr w:type="gramStart"/>
      <w:r>
        <w:rPr>
          <w:b w:val="0"/>
        </w:rPr>
        <w:t>19</w:t>
      </w:r>
      <w:proofErr w:type="spellEnd"/>
      <w:r>
        <w:rPr>
          <w:b w:val="0"/>
        </w:rPr>
        <w:t xml:space="preserve"> ietekmi uz </w:t>
      </w:r>
      <w:r w:rsidR="00E3502B">
        <w:rPr>
          <w:b w:val="0"/>
        </w:rPr>
        <w:t>policijas darbu kopumā</w:t>
      </w:r>
      <w:proofErr w:type="gramEnd"/>
      <w:r w:rsidR="00E3502B">
        <w:rPr>
          <w:b w:val="0"/>
        </w:rPr>
        <w:t xml:space="preserve"> un izmaiņām, kas notikušas iepriekšējos gados.</w:t>
      </w:r>
      <w:r w:rsidR="000136FD">
        <w:rPr>
          <w:b w:val="0"/>
        </w:rPr>
        <w:t xml:space="preserve"> Sniedz salīdzinošu ieskatu galvenajos datos, kas raksturo VP darbu 2019.-2021. gadu periodā; atzīmē, ka kopumā nav novērotas būtiskas izmaiņas:</w:t>
      </w:r>
    </w:p>
    <w:p w14:paraId="631ADC73" w14:textId="3915AE21" w:rsidR="000136FD" w:rsidRDefault="000136FD" w:rsidP="007F4D40">
      <w:pPr>
        <w:pStyle w:val="BodyText3"/>
        <w:ind w:firstLine="397"/>
        <w:rPr>
          <w:b w:val="0"/>
        </w:rPr>
      </w:pPr>
      <w:r>
        <w:rPr>
          <w:b w:val="0"/>
        </w:rPr>
        <w:t xml:space="preserve">- </w:t>
      </w:r>
      <w:proofErr w:type="gramStart"/>
      <w:r>
        <w:rPr>
          <w:b w:val="0"/>
        </w:rPr>
        <w:t>773 000 apstrādātie zvani</w:t>
      </w:r>
      <w:proofErr w:type="gramEnd"/>
      <w:r>
        <w:rPr>
          <w:b w:val="0"/>
        </w:rPr>
        <w:t>;</w:t>
      </w:r>
    </w:p>
    <w:p w14:paraId="0FC608B9" w14:textId="04DCB046" w:rsidR="000136FD" w:rsidRDefault="000136FD" w:rsidP="007F4D40">
      <w:pPr>
        <w:pStyle w:val="BodyText3"/>
        <w:ind w:firstLine="397"/>
        <w:rPr>
          <w:b w:val="0"/>
        </w:rPr>
      </w:pPr>
      <w:r>
        <w:rPr>
          <w:b w:val="0"/>
        </w:rPr>
        <w:t xml:space="preserve">- </w:t>
      </w:r>
      <w:proofErr w:type="gramStart"/>
      <w:r>
        <w:rPr>
          <w:b w:val="0"/>
        </w:rPr>
        <w:t>365 651 reģistrētie notikumi</w:t>
      </w:r>
      <w:proofErr w:type="gramEnd"/>
      <w:r>
        <w:rPr>
          <w:b w:val="0"/>
        </w:rPr>
        <w:t xml:space="preserve"> (salīdzinot ar 2020. gadu iezīmējas 39% pieaugums, bet tie ir dažādu kategoriju notikumi);</w:t>
      </w:r>
    </w:p>
    <w:p w14:paraId="21632C12" w14:textId="704C958A" w:rsidR="000136FD" w:rsidRDefault="000136FD" w:rsidP="007F4D40">
      <w:pPr>
        <w:pStyle w:val="BodyText3"/>
        <w:ind w:firstLine="397"/>
        <w:rPr>
          <w:b w:val="0"/>
        </w:rPr>
      </w:pPr>
      <w:r>
        <w:rPr>
          <w:b w:val="0"/>
        </w:rPr>
        <w:t xml:space="preserve">- </w:t>
      </w:r>
      <w:r w:rsidR="00B5074C">
        <w:rPr>
          <w:b w:val="0"/>
        </w:rPr>
        <w:t>29 083 uzsākti kriminālprocesi, mazāk nekā iepriekšējos gados. Kopumā noziedzība samazinās;</w:t>
      </w:r>
    </w:p>
    <w:p w14:paraId="4511D39B" w14:textId="3BF49EE4" w:rsidR="00B5074C" w:rsidRDefault="00B5074C" w:rsidP="007F4D40">
      <w:pPr>
        <w:pStyle w:val="BodyText3"/>
        <w:ind w:firstLine="397"/>
        <w:rPr>
          <w:b w:val="0"/>
        </w:rPr>
      </w:pPr>
      <w:r>
        <w:rPr>
          <w:b w:val="0"/>
        </w:rPr>
        <w:t xml:space="preserve">- 241 306 uzsākti administratīvā pārkāpuma procesi, palielinājums salīdzinājumā ar </w:t>
      </w:r>
      <w:proofErr w:type="gramStart"/>
      <w:r>
        <w:rPr>
          <w:b w:val="0"/>
        </w:rPr>
        <w:t>2020.gadu</w:t>
      </w:r>
      <w:proofErr w:type="gramEnd"/>
      <w:r>
        <w:rPr>
          <w:b w:val="0"/>
        </w:rPr>
        <w:t>; Administratīvās atbildības likuma darbības rezultāts, atšķirīga pieeja. Šajā skaitlī ietverti ceļu satiksmes noteikumu (turpmāk – CSN) pārkāpumi</w:t>
      </w:r>
      <w:r w:rsidR="0083721C">
        <w:rPr>
          <w:b w:val="0"/>
        </w:rPr>
        <w:t xml:space="preserve"> un </w:t>
      </w:r>
      <w:proofErr w:type="spellStart"/>
      <w:r w:rsidR="0083721C">
        <w:rPr>
          <w:b w:val="0"/>
        </w:rPr>
        <w:t>Covid-19</w:t>
      </w:r>
      <w:proofErr w:type="spellEnd"/>
      <w:r w:rsidR="00D00365">
        <w:rPr>
          <w:b w:val="0"/>
        </w:rPr>
        <w:t xml:space="preserve"> (turpmāk – C19) </w:t>
      </w:r>
      <w:r w:rsidR="0083721C">
        <w:rPr>
          <w:b w:val="0"/>
        </w:rPr>
        <w:t xml:space="preserve"> ierobežojumu pārkāpumi.</w:t>
      </w:r>
    </w:p>
    <w:p w14:paraId="341ECCD2" w14:textId="5AFBBE4B" w:rsidR="0083721C" w:rsidRDefault="0083721C" w:rsidP="007F4D40">
      <w:pPr>
        <w:pStyle w:val="BodyText3"/>
        <w:ind w:firstLine="397"/>
        <w:rPr>
          <w:b w:val="0"/>
        </w:rPr>
      </w:pPr>
      <w:r>
        <w:rPr>
          <w:b w:val="0"/>
        </w:rPr>
        <w:t>A.Ruks raksturo vidējo vienas diennakts situāciju VP:</w:t>
      </w:r>
    </w:p>
    <w:p w14:paraId="06C02149" w14:textId="578F2A3C" w:rsidR="0083721C" w:rsidRDefault="0083721C" w:rsidP="007F4D40">
      <w:pPr>
        <w:pStyle w:val="BodyText3"/>
        <w:ind w:firstLine="397"/>
        <w:rPr>
          <w:b w:val="0"/>
        </w:rPr>
      </w:pPr>
      <w:r>
        <w:rPr>
          <w:b w:val="0"/>
        </w:rPr>
        <w:t>- reģistrēti 1001 notikums;</w:t>
      </w:r>
    </w:p>
    <w:p w14:paraId="2A5417C4" w14:textId="77CB9EBE" w:rsidR="0083721C" w:rsidRDefault="0083721C" w:rsidP="007F4D40">
      <w:pPr>
        <w:pStyle w:val="BodyText3"/>
        <w:ind w:firstLine="397"/>
        <w:rPr>
          <w:b w:val="0"/>
        </w:rPr>
      </w:pPr>
      <w:r>
        <w:rPr>
          <w:b w:val="0"/>
        </w:rPr>
        <w:t>- apstrādāti 2034 zvani;</w:t>
      </w:r>
    </w:p>
    <w:p w14:paraId="5995C3F3" w14:textId="1625A28B" w:rsidR="0083721C" w:rsidRDefault="0083721C" w:rsidP="007F4D40">
      <w:pPr>
        <w:pStyle w:val="BodyText3"/>
        <w:ind w:firstLine="397"/>
        <w:rPr>
          <w:b w:val="0"/>
        </w:rPr>
      </w:pPr>
      <w:r>
        <w:rPr>
          <w:b w:val="0"/>
        </w:rPr>
        <w:t>- 661 administratīvo pārkāpumu procesi;</w:t>
      </w:r>
    </w:p>
    <w:p w14:paraId="3CD962A6" w14:textId="56D927B7" w:rsidR="0083721C" w:rsidRDefault="0083721C" w:rsidP="007F4D40">
      <w:pPr>
        <w:pStyle w:val="BodyText3"/>
        <w:ind w:firstLine="397"/>
        <w:rPr>
          <w:b w:val="0"/>
        </w:rPr>
      </w:pPr>
      <w:r>
        <w:rPr>
          <w:b w:val="0"/>
        </w:rPr>
        <w:t>- 53 CSN;</w:t>
      </w:r>
    </w:p>
    <w:p w14:paraId="63D57909" w14:textId="65735E12" w:rsidR="0083721C" w:rsidRDefault="0083721C" w:rsidP="007F4D40">
      <w:pPr>
        <w:pStyle w:val="BodyText3"/>
        <w:ind w:firstLine="397"/>
        <w:rPr>
          <w:b w:val="0"/>
        </w:rPr>
      </w:pPr>
      <w:r>
        <w:rPr>
          <w:b w:val="0"/>
        </w:rPr>
        <w:lastRenderedPageBreak/>
        <w:t>- uzsākti 80 kriminālprocesi (turpmāk – KP);</w:t>
      </w:r>
    </w:p>
    <w:p w14:paraId="15ECC8DC" w14:textId="304A7B3C" w:rsidR="0083721C" w:rsidRDefault="0083721C" w:rsidP="007F4D40">
      <w:pPr>
        <w:pStyle w:val="BodyText3"/>
        <w:ind w:firstLine="397"/>
        <w:rPr>
          <w:b w:val="0"/>
        </w:rPr>
      </w:pPr>
      <w:r>
        <w:rPr>
          <w:b w:val="0"/>
        </w:rPr>
        <w:t>- 29 izpildītās ekspertīzes.</w:t>
      </w:r>
    </w:p>
    <w:p w14:paraId="557AE092" w14:textId="1E5FE5A4" w:rsidR="0083721C" w:rsidRDefault="0083721C" w:rsidP="007F4D40">
      <w:pPr>
        <w:pStyle w:val="BodyText3"/>
        <w:ind w:firstLine="397"/>
        <w:rPr>
          <w:b w:val="0"/>
        </w:rPr>
      </w:pPr>
      <w:r>
        <w:rPr>
          <w:b w:val="0"/>
        </w:rPr>
        <w:t>- 150 publikāciju visos mēdijos un sociālajos tīklos par policiju;</w:t>
      </w:r>
    </w:p>
    <w:p w14:paraId="6E720B9B" w14:textId="7C38AB7B" w:rsidR="0083721C" w:rsidRDefault="0083721C" w:rsidP="007F4D40">
      <w:pPr>
        <w:pStyle w:val="BodyText3"/>
        <w:ind w:firstLine="397"/>
        <w:rPr>
          <w:b w:val="0"/>
        </w:rPr>
      </w:pPr>
      <w:r>
        <w:rPr>
          <w:b w:val="0"/>
        </w:rPr>
        <w:t>Raksturo drošības situāciju valstī saistībā ar noziedzīgo nodarījumu (turpmāk – NN) daudzumu, iezīmē tendences. Akcentē, ka 15 gadu laikā NN skaitam ir tendence samazināties, drošības līmenis pieaug. Demonstrē datus, kas to pierāda. Pagājušajā gadā bija 32 820 NN, kas ir par 15% mazāk nekā 2020. gadā.</w:t>
      </w:r>
      <w:r w:rsidR="00D00365">
        <w:rPr>
          <w:b w:val="0"/>
        </w:rPr>
        <w:t xml:space="preserve"> Uzskata, ka šis ir labs rādītājs.</w:t>
      </w:r>
      <w:r>
        <w:rPr>
          <w:b w:val="0"/>
        </w:rPr>
        <w:t xml:space="preserve"> Kā iemeslu samazinājumam </w:t>
      </w:r>
      <w:r w:rsidR="00D00365">
        <w:rPr>
          <w:b w:val="0"/>
        </w:rPr>
        <w:t>iezīmē C19 situāciju un veiksmīgu pienākumu pārdali VP darbā. Ir aizturētas vairākas noziedzīgās grupas, arī starptautiskās. Atzīmē, ka ir arī jomas, kurās noziedzība ir pieaugusi, īpaši krāpšana ar telefona zvaniem.</w:t>
      </w:r>
    </w:p>
    <w:p w14:paraId="25178E56" w14:textId="35201E7A" w:rsidR="00D00365" w:rsidRDefault="00D00365" w:rsidP="007F4D40">
      <w:pPr>
        <w:pStyle w:val="BodyText3"/>
        <w:ind w:firstLine="397"/>
        <w:rPr>
          <w:b w:val="0"/>
        </w:rPr>
      </w:pPr>
      <w:r>
        <w:rPr>
          <w:b w:val="0"/>
        </w:rPr>
        <w:t>A.Ruks informē par reģistrētajiem NN Valsts policijas darbā, kopskaitā 30</w:t>
      </w:r>
      <w:r w:rsidR="00EA5D99">
        <w:rPr>
          <w:b w:val="0"/>
        </w:rPr>
        <w:t> </w:t>
      </w:r>
      <w:r>
        <w:rPr>
          <w:b w:val="0"/>
        </w:rPr>
        <w:t>790</w:t>
      </w:r>
      <w:r w:rsidR="00EA5D99">
        <w:rPr>
          <w:b w:val="0"/>
        </w:rPr>
        <w:t>, kas ir 93,8% no kopējā NN skaita valstī. S</w:t>
      </w:r>
      <w:r>
        <w:rPr>
          <w:b w:val="0"/>
        </w:rPr>
        <w:t>niedz ieskatu par NN sadalījumu atkarībā no to smaguma (sevišķi smagi, smagi, mazāk smagi un kriminālpārkāpumi), raksturo tendences katrā grup</w:t>
      </w:r>
      <w:r w:rsidR="009410BA">
        <w:rPr>
          <w:b w:val="0"/>
        </w:rPr>
        <w:t>ā.</w:t>
      </w:r>
    </w:p>
    <w:p w14:paraId="2C3DFF2B" w14:textId="1D4963BF" w:rsidR="009410BA" w:rsidRDefault="009410BA" w:rsidP="007F4D40">
      <w:pPr>
        <w:pStyle w:val="BodyText3"/>
        <w:ind w:firstLine="397"/>
        <w:rPr>
          <w:b w:val="0"/>
        </w:rPr>
      </w:pPr>
      <w:r>
        <w:rPr>
          <w:b w:val="0"/>
        </w:rPr>
        <w:t>Sniedz salīdzinošu ieskatu par 2021. gadā uzsāktajiem un atklātajiem KP.</w:t>
      </w:r>
      <w:r w:rsidR="00BD717B">
        <w:rPr>
          <w:b w:val="0"/>
        </w:rPr>
        <w:t xml:space="preserve"> Ir uzsākti 29 083 KP, bet atklāti – 11 508 KP. Kopumā var secināt, ka tiek atklāti ~ 39% KP, bet vienlaikus A.Ruks atzīmē, ka atklāto KP skaitā ietilpst arī iepriekšējos gados uzsāktie. Raksturo KP uzsākšanas un atklāšanas statistiku atkarībā no kategorijām: </w:t>
      </w:r>
      <w:r w:rsidR="00FC0F06">
        <w:rPr>
          <w:b w:val="0"/>
        </w:rPr>
        <w:t>sevišķi smagiem smagie, mazāk smagie, kriminālpārkāpumi; sniedz salīdzinājumu ar 2020. gadu.</w:t>
      </w:r>
    </w:p>
    <w:p w14:paraId="23844BE3" w14:textId="273317CE" w:rsidR="00FC0F06" w:rsidRDefault="00FC0F06" w:rsidP="00C45989">
      <w:pPr>
        <w:pStyle w:val="BodyText3"/>
        <w:ind w:firstLine="397"/>
        <w:rPr>
          <w:b w:val="0"/>
        </w:rPr>
      </w:pPr>
      <w:r>
        <w:rPr>
          <w:b w:val="0"/>
        </w:rPr>
        <w:t>Informē par citām izmaiņām reģistrētajos NN. Samazinājums vērojams šādos NN:</w:t>
      </w:r>
    </w:p>
    <w:p w14:paraId="6E24F148" w14:textId="083BAC95" w:rsidR="00FC0F06" w:rsidRDefault="00FC0F06" w:rsidP="00C45989">
      <w:pPr>
        <w:pStyle w:val="BodyText3"/>
        <w:numPr>
          <w:ilvl w:val="0"/>
          <w:numId w:val="35"/>
        </w:numPr>
        <w:ind w:left="0" w:firstLine="397"/>
        <w:rPr>
          <w:b w:val="0"/>
        </w:rPr>
      </w:pPr>
      <w:r>
        <w:rPr>
          <w:b w:val="0"/>
        </w:rPr>
        <w:t>narkotisko un psihotropo</w:t>
      </w:r>
      <w:proofErr w:type="gramStart"/>
      <w:r>
        <w:rPr>
          <w:b w:val="0"/>
        </w:rPr>
        <w:t xml:space="preserve">  </w:t>
      </w:r>
      <w:proofErr w:type="gramEnd"/>
      <w:r>
        <w:rPr>
          <w:b w:val="0"/>
        </w:rPr>
        <w:t>vielu neatļauta iegādāšanās, glabāšana un realizēšana;</w:t>
      </w:r>
    </w:p>
    <w:p w14:paraId="432D8BD2" w14:textId="261612AD" w:rsidR="00FC0F06" w:rsidRDefault="00FC0F06" w:rsidP="00C45989">
      <w:pPr>
        <w:pStyle w:val="BodyText3"/>
        <w:numPr>
          <w:ilvl w:val="0"/>
          <w:numId w:val="35"/>
        </w:numPr>
        <w:ind w:left="0" w:firstLine="397"/>
        <w:rPr>
          <w:b w:val="0"/>
        </w:rPr>
      </w:pPr>
      <w:r>
        <w:rPr>
          <w:b w:val="0"/>
        </w:rPr>
        <w:t>viltotas naudas un valsts finanšu instrumentu izgatavošana, izplatīšana, pārvadāšana, pārsūtīšana, iegādāšanās un glabāšana;</w:t>
      </w:r>
    </w:p>
    <w:p w14:paraId="37D74393" w14:textId="7B743803" w:rsidR="00FC0F06" w:rsidRDefault="00FC0F06" w:rsidP="00C45989">
      <w:pPr>
        <w:pStyle w:val="BodyText3"/>
        <w:numPr>
          <w:ilvl w:val="0"/>
          <w:numId w:val="35"/>
        </w:numPr>
        <w:ind w:left="0" w:firstLine="397"/>
        <w:rPr>
          <w:b w:val="0"/>
        </w:rPr>
      </w:pPr>
      <w:r>
        <w:rPr>
          <w:b w:val="0"/>
        </w:rPr>
        <w:t>cietsirdība un var</w:t>
      </w:r>
      <w:r w:rsidR="00D44F67">
        <w:rPr>
          <w:b w:val="0"/>
        </w:rPr>
        <w:t>m</w:t>
      </w:r>
      <w:r>
        <w:rPr>
          <w:b w:val="0"/>
        </w:rPr>
        <w:t>ācība pret nepilngadīgiem;</w:t>
      </w:r>
    </w:p>
    <w:p w14:paraId="30DFF709" w14:textId="453FC4F4" w:rsidR="00FC0F06" w:rsidRDefault="00FC0F06" w:rsidP="00C45989">
      <w:pPr>
        <w:pStyle w:val="BodyText3"/>
        <w:numPr>
          <w:ilvl w:val="0"/>
          <w:numId w:val="35"/>
        </w:numPr>
        <w:ind w:left="0" w:firstLine="397"/>
        <w:rPr>
          <w:b w:val="0"/>
        </w:rPr>
      </w:pPr>
      <w:r>
        <w:rPr>
          <w:b w:val="0"/>
        </w:rPr>
        <w:t>izspiešana.</w:t>
      </w:r>
    </w:p>
    <w:p w14:paraId="3A73A9A5" w14:textId="0525C5EC" w:rsidR="00FC0F06" w:rsidRDefault="00F060CE" w:rsidP="00C45989">
      <w:pPr>
        <w:pStyle w:val="BodyText3"/>
        <w:ind w:firstLine="397"/>
        <w:rPr>
          <w:b w:val="0"/>
        </w:rPr>
      </w:pPr>
      <w:r>
        <w:rPr>
          <w:b w:val="0"/>
        </w:rPr>
        <w:t>Savukārt</w:t>
      </w:r>
      <w:r w:rsidR="00FC0F06">
        <w:rPr>
          <w:b w:val="0"/>
        </w:rPr>
        <w:t xml:space="preserve"> palielinājums iezīmējas šādos NN</w:t>
      </w:r>
      <w:r w:rsidR="00CC0F5C">
        <w:rPr>
          <w:b w:val="0"/>
        </w:rPr>
        <w:t>. Sniedz īsu informāciju par VP darbu katrā no tiem</w:t>
      </w:r>
      <w:r w:rsidR="00FC0F06">
        <w:rPr>
          <w:b w:val="0"/>
        </w:rPr>
        <w:t>:</w:t>
      </w:r>
    </w:p>
    <w:p w14:paraId="10A0A06F" w14:textId="2E7E1855" w:rsidR="00FC0F06" w:rsidRDefault="00D44F67" w:rsidP="00C45989">
      <w:pPr>
        <w:pStyle w:val="BodyText3"/>
        <w:numPr>
          <w:ilvl w:val="0"/>
          <w:numId w:val="35"/>
        </w:numPr>
        <w:ind w:left="0" w:firstLine="397"/>
        <w:rPr>
          <w:b w:val="0"/>
        </w:rPr>
      </w:pPr>
      <w:r>
        <w:rPr>
          <w:b w:val="0"/>
        </w:rPr>
        <w:t>izvairīšanās no uzturēšanas (visi atklāti);</w:t>
      </w:r>
    </w:p>
    <w:p w14:paraId="5C04549F" w14:textId="3257C0F2" w:rsidR="00D44F67" w:rsidRDefault="00D44F67" w:rsidP="00C45989">
      <w:pPr>
        <w:pStyle w:val="BodyText3"/>
        <w:numPr>
          <w:ilvl w:val="0"/>
          <w:numId w:val="35"/>
        </w:numPr>
        <w:ind w:left="0" w:firstLine="397"/>
        <w:rPr>
          <w:b w:val="0"/>
        </w:rPr>
      </w:pPr>
      <w:r>
        <w:rPr>
          <w:b w:val="0"/>
        </w:rPr>
        <w:t>alkoholisko dzērienu un tabakas izstrādājumu nelikumīga izgatavošana, iegādāšanās, glabāšana, pārvietošana un realizācija;</w:t>
      </w:r>
    </w:p>
    <w:p w14:paraId="6B91CFAA" w14:textId="73373ABC" w:rsidR="00D44F67" w:rsidRDefault="00D44F67" w:rsidP="00C45989">
      <w:pPr>
        <w:pStyle w:val="BodyText3"/>
        <w:numPr>
          <w:ilvl w:val="0"/>
          <w:numId w:val="35"/>
        </w:numPr>
        <w:ind w:left="0" w:firstLine="397"/>
        <w:rPr>
          <w:b w:val="0"/>
        </w:rPr>
      </w:pPr>
      <w:r>
        <w:rPr>
          <w:b w:val="0"/>
        </w:rPr>
        <w:t>narkotisko un psihotropo vielu neatļauta izgatavošana, iegādāšanās, glabāšana, pārvadāšana un pārsūtīšana realizācijas nolūkā un neatļauta realizācija;</w:t>
      </w:r>
    </w:p>
    <w:p w14:paraId="28D5410C" w14:textId="721C7084" w:rsidR="00D44F67" w:rsidRDefault="00D44F67" w:rsidP="00C45989">
      <w:pPr>
        <w:pStyle w:val="BodyText3"/>
        <w:numPr>
          <w:ilvl w:val="0"/>
          <w:numId w:val="35"/>
        </w:numPr>
        <w:ind w:left="0" w:firstLine="397"/>
        <w:rPr>
          <w:b w:val="0"/>
        </w:rPr>
      </w:pPr>
      <w:r>
        <w:rPr>
          <w:b w:val="0"/>
        </w:rPr>
        <w:t>ļaunprātīga nodrošināšana ar iespēju likumīgi iegūt tiesības uzturēties Latvijā, citā ES dalībvalstī, EEZ valstī vai Šveices konfederācijā;</w:t>
      </w:r>
    </w:p>
    <w:p w14:paraId="48156F2A" w14:textId="4203882F" w:rsidR="00D44F67" w:rsidRDefault="00D44F67" w:rsidP="00C45989">
      <w:pPr>
        <w:pStyle w:val="BodyText3"/>
        <w:numPr>
          <w:ilvl w:val="0"/>
          <w:numId w:val="35"/>
        </w:numPr>
        <w:ind w:left="0" w:firstLine="397"/>
        <w:rPr>
          <w:b w:val="0"/>
        </w:rPr>
      </w:pPr>
      <w:r>
        <w:rPr>
          <w:b w:val="0"/>
        </w:rPr>
        <w:t>nolēmumu par aizgādnības, aprūpes un saskarsmes tiesībām ar bērnu nepildīšana;</w:t>
      </w:r>
    </w:p>
    <w:p w14:paraId="1C8C4ECA" w14:textId="18D4079C" w:rsidR="00D44F67" w:rsidRDefault="00D44F67" w:rsidP="00C45989">
      <w:pPr>
        <w:pStyle w:val="BodyText3"/>
        <w:numPr>
          <w:ilvl w:val="0"/>
          <w:numId w:val="35"/>
        </w:numPr>
        <w:ind w:left="0" w:firstLine="397"/>
        <w:rPr>
          <w:b w:val="0"/>
        </w:rPr>
      </w:pPr>
      <w:r>
        <w:rPr>
          <w:b w:val="0"/>
        </w:rPr>
        <w:t>zemes, mežu un ūdeņu piesārņošana un piegružošana.</w:t>
      </w:r>
    </w:p>
    <w:p w14:paraId="3CEFD86B" w14:textId="3C0C673E" w:rsidR="00C45989" w:rsidRPr="00FC0F06" w:rsidRDefault="00C45989" w:rsidP="00C45989">
      <w:pPr>
        <w:pStyle w:val="BodyText3"/>
        <w:ind w:firstLine="397"/>
        <w:rPr>
          <w:b w:val="0"/>
        </w:rPr>
      </w:pPr>
      <w:r>
        <w:rPr>
          <w:b w:val="0"/>
        </w:rPr>
        <w:t xml:space="preserve">A.Ruks informē, ka aizdomās turētās personas pamatā ir vīrieši (87,2%), kā arī sniedz informāciju noziedzīgo grupu (organizētas, </w:t>
      </w:r>
      <w:r w:rsidR="00F060CE">
        <w:rPr>
          <w:b w:val="0"/>
        </w:rPr>
        <w:t xml:space="preserve">starptautiskās) </w:t>
      </w:r>
      <w:r>
        <w:rPr>
          <w:b w:val="0"/>
        </w:rPr>
        <w:t>darbības jomām un VP paveikto cīņā ar t</w:t>
      </w:r>
      <w:r w:rsidR="00F060CE">
        <w:rPr>
          <w:b w:val="0"/>
        </w:rPr>
        <w:t>ām, starptautisko sadarbību ar kaimiņvalstīm, Eiropolu un Interpolu.</w:t>
      </w:r>
      <w:r>
        <w:rPr>
          <w:b w:val="0"/>
        </w:rPr>
        <w:t xml:space="preserve"> Raksturo galvenos noziegumus pret īpašumu valstī</w:t>
      </w:r>
      <w:r w:rsidR="00F060CE">
        <w:rPr>
          <w:b w:val="0"/>
        </w:rPr>
        <w:t xml:space="preserve"> (laupīšanas, zādzības, īpaši auto zādzības, krāpšanas), kas ir šo grupu darbības pamatā. Kopumā valstī noziegumu skaits pret īpašumu pēdējo gadu laikā ir ievērojami samazinājies visās jomās. Demonstrē konkrētus ciparus. Raksturo tendences jautājumā par zādzībām no mājokļiem (2021. gadā – 272 no privātmājām); šeit redzams būtisks samazinājums. Atzīmē C19 situāciju, jo vairums cilvēku strādāja no mājām</w:t>
      </w:r>
      <w:r w:rsidR="00F210DD">
        <w:rPr>
          <w:b w:val="0"/>
        </w:rPr>
        <w:t>, bet samazinājums vērojams jau iepriekšējos gados, kas ir VP preventīvā darba rezultāts.</w:t>
      </w:r>
    </w:p>
    <w:p w14:paraId="266E9AA8" w14:textId="2AFC9A7F" w:rsidR="00FC0F06" w:rsidRDefault="00F210DD" w:rsidP="00C45989">
      <w:pPr>
        <w:pStyle w:val="BodyText3"/>
        <w:ind w:firstLine="397"/>
        <w:rPr>
          <w:b w:val="0"/>
        </w:rPr>
      </w:pPr>
      <w:r>
        <w:rPr>
          <w:b w:val="0"/>
        </w:rPr>
        <w:t>Uz pusi ir samazinājies automašīnu zādzību skaits (305) salīdzinājumā ar 2020. gadu. Policija atrod 64% no meklēšanā esošajām automašīnām. Ir aizturētas vairākas profesionālas auto zagļu grupas, ir laba sadarbība ar Lietuvas kolēģiem šajā jomā. Pozitīvo procesu veicināja pandēmijas situācija un policijas regulārā klātbūtne ielās. Informē arī par paveikto lauksaimniecības tehnikas apzagšanas novēršanā. Sniedz padziļinātu informāciju par tendencēm automašīnu zādzību jomā, kā arī VP veikto prevent</w:t>
      </w:r>
      <w:r w:rsidR="00247A46">
        <w:rPr>
          <w:b w:val="0"/>
        </w:rPr>
        <w:t>īvo darbu iedzīvotāju informēšanā pret zagļiem.</w:t>
      </w:r>
    </w:p>
    <w:p w14:paraId="37BFD5ED" w14:textId="61C31962" w:rsidR="00247A46" w:rsidRDefault="00247A46" w:rsidP="00C45989">
      <w:pPr>
        <w:pStyle w:val="BodyText3"/>
        <w:ind w:firstLine="397"/>
        <w:rPr>
          <w:b w:val="0"/>
        </w:rPr>
      </w:pPr>
      <w:r>
        <w:rPr>
          <w:b w:val="0"/>
        </w:rPr>
        <w:t>A.Ruks sniedz detalizētu ieskatu par VP darbu narkotisko (psihotropo) vielu nelegālās aprites novēršanā, raksturo esošo situāciju un VP konkrētiem darbības virzieniem. Pēdējā laikā VP darbības akcenti šajā jomā tiek pievērsti tieši realizācijai, izplatītājiem. Atzīmē lielo nozīmi darbā ar sabiedrību kopumā, nepieciešamību uzrunāt tieši jauniešus par narkotisko vielu kaitīgumu. Informē arī par VP panākumiem marihuānas u.c. audzētavu atklāšanā, atzīmē redzamākos gadījumus narkotisko vielu atrašanā. Kā problēmu atzīmē pasta un piegāžu pakalpojumus narkotisko vielu piegādē.</w:t>
      </w:r>
      <w:r w:rsidR="00BA1551">
        <w:rPr>
          <w:b w:val="0"/>
        </w:rPr>
        <w:t xml:space="preserve"> Informē par izņemtajiem narkotisko vielu daudzumiem, un to cenām nelegālajā tirgū. Atzīmē, ka pēdējā gadā samazinājies narkotiku lietošanas letālo gadījumu skaits. Cīņa ar šo nelegālo rūpalu paliek VP prioritāšu sarakstā arī turpmāk.</w:t>
      </w:r>
    </w:p>
    <w:p w14:paraId="14B1A0C4" w14:textId="03574BEA" w:rsidR="00BA1551" w:rsidRDefault="00BA1551" w:rsidP="00C45989">
      <w:pPr>
        <w:pStyle w:val="BodyText3"/>
        <w:ind w:firstLine="397"/>
        <w:rPr>
          <w:b w:val="0"/>
        </w:rPr>
      </w:pPr>
      <w:r>
        <w:rPr>
          <w:b w:val="0"/>
        </w:rPr>
        <w:t>A.Ruks raksturo VP darba rezultātus akcīzes preču nelegālās aprites jomā. Pēdējā gada laikā ir pieaudzis KP skaits (763), bet būtiski samazinājies administratīvo p</w:t>
      </w:r>
      <w:r w:rsidR="007D772B">
        <w:rPr>
          <w:b w:val="0"/>
        </w:rPr>
        <w:t>ārkāpumu procesu</w:t>
      </w:r>
      <w:r>
        <w:rPr>
          <w:b w:val="0"/>
        </w:rPr>
        <w:t xml:space="preserve"> skaits (1459), kas saistīts arī ar izmaiņām šo jomu regulējošajā likumdošanā. VP ir veikusi dažāda veida </w:t>
      </w:r>
      <w:proofErr w:type="spellStart"/>
      <w:r>
        <w:rPr>
          <w:b w:val="0"/>
        </w:rPr>
        <w:t>resoriskās</w:t>
      </w:r>
      <w:proofErr w:type="spellEnd"/>
      <w:r>
        <w:rPr>
          <w:b w:val="0"/>
        </w:rPr>
        <w:t xml:space="preserve"> pārbaudes, notikušas apjomīgas preču izņemšanas.</w:t>
      </w:r>
      <w:r w:rsidR="001B2FA0">
        <w:rPr>
          <w:b w:val="0"/>
        </w:rPr>
        <w:t xml:space="preserve"> Pēdējos gadījumos ir būtiski samazinājies nelegālā alkohola tirgus; cilvēki izvēlas lietot legālu alkoholu, kas varētu būt oficiālo alkohola patēriņa skaitļu pieauguma pamatā. Informē arī par nelegālās degvielas aprites problēmām, robežkontroles pastiprināšanās pozitīvo ietekmi uz šiem procesiem. Sniedz ilustratīvus piemērus, kā arī informē par iestāžu veiksmīgo sadarbību akcīzes preču nelegālās aprites apkarošanā, šī darba nozīmi ēnu ekonomikas apkarošanā valstī kopumā.</w:t>
      </w:r>
    </w:p>
    <w:p w14:paraId="08DCF257" w14:textId="751DFFE9" w:rsidR="001B2FA0" w:rsidRDefault="001B2FA0" w:rsidP="00C45989">
      <w:pPr>
        <w:pStyle w:val="BodyText3"/>
        <w:ind w:firstLine="397"/>
        <w:rPr>
          <w:b w:val="0"/>
        </w:rPr>
      </w:pPr>
      <w:r>
        <w:rPr>
          <w:b w:val="0"/>
        </w:rPr>
        <w:t xml:space="preserve">Informē </w:t>
      </w:r>
      <w:proofErr w:type="gramStart"/>
      <w:r>
        <w:rPr>
          <w:b w:val="0"/>
        </w:rPr>
        <w:t>par VP aktīvo darbu noziedzīgi iegūtu līdzekļu</w:t>
      </w:r>
      <w:proofErr w:type="gramEnd"/>
      <w:r>
        <w:rPr>
          <w:b w:val="0"/>
        </w:rPr>
        <w:t xml:space="preserve"> (turpmāk – NIL) legalizācijas apkarošanā un veiksmīgo sadarbību ar Fi</w:t>
      </w:r>
      <w:r w:rsidR="007D772B">
        <w:rPr>
          <w:b w:val="0"/>
        </w:rPr>
        <w:t>nanšu izlūkošanas dienestu</w:t>
      </w:r>
      <w:r>
        <w:rPr>
          <w:b w:val="0"/>
        </w:rPr>
        <w:t xml:space="preserve">; kopumā arestēti NIL vairāk nekā 1,5 miljardu </w:t>
      </w:r>
      <w:proofErr w:type="spellStart"/>
      <w:r>
        <w:rPr>
          <w:b w:val="0"/>
        </w:rPr>
        <w:t>euro</w:t>
      </w:r>
      <w:proofErr w:type="spellEnd"/>
      <w:r>
        <w:rPr>
          <w:b w:val="0"/>
        </w:rPr>
        <w:t xml:space="preserve"> apmēr</w:t>
      </w:r>
      <w:r w:rsidR="00390676">
        <w:rPr>
          <w:b w:val="0"/>
        </w:rPr>
        <w:t xml:space="preserve">ā, valsts budžetā ieskaitīti kā arī gandrīz 69 miljoni </w:t>
      </w:r>
      <w:proofErr w:type="spellStart"/>
      <w:r w:rsidR="00390676">
        <w:rPr>
          <w:b w:val="0"/>
        </w:rPr>
        <w:t>euro</w:t>
      </w:r>
      <w:proofErr w:type="spellEnd"/>
      <w:r w:rsidR="00390676">
        <w:rPr>
          <w:b w:val="0"/>
        </w:rPr>
        <w:t xml:space="preserve"> NIL. Būtiski pieaudzis uzsākto kriminālvajāšanu skaits, ir izstrādāta sistēma un vadlīnijas, veikta apjomīga VP darbinieku izglītošana šajā jomā. NIL pamatā Latvijā tiek iepludināti no trešajām valstīm. Raksturo galvenās shēmas, kā šie procesi notiek, darbības </w:t>
      </w:r>
      <w:proofErr w:type="spellStart"/>
      <w:r w:rsidR="00390676">
        <w:rPr>
          <w:b w:val="0"/>
        </w:rPr>
        <w:t>kibervidē</w:t>
      </w:r>
      <w:proofErr w:type="spellEnd"/>
      <w:r w:rsidR="00390676">
        <w:rPr>
          <w:b w:val="0"/>
        </w:rPr>
        <w:t xml:space="preserve"> un VP kapacitāti. Ir arī laba starptautiskā sadarbība. Darbību fokuss tiek vērsts pamatā uz rezidentiem.</w:t>
      </w:r>
    </w:p>
    <w:p w14:paraId="6AAEEA43" w14:textId="763B9E45" w:rsidR="00390676" w:rsidRDefault="00390676" w:rsidP="00C45989">
      <w:pPr>
        <w:pStyle w:val="BodyText3"/>
        <w:ind w:firstLine="397"/>
        <w:rPr>
          <w:b w:val="0"/>
        </w:rPr>
      </w:pPr>
      <w:r>
        <w:rPr>
          <w:b w:val="0"/>
        </w:rPr>
        <w:t xml:space="preserve">A.Ruks raksturo vardarbības kopējo ainu Latvijā 2021. gadā. Uzsver, ka atšķiras publiskajā vidē izskanējusī informācija no faktiskajiem VP datiem šajā jautājumā. Skaitļi neparāda vardarbības pieauguma faktu, kaut arī medijos izskan informācija par pandēmijas situācijas ietekmi uz vardarbību ģimenē. Tomēr ir vērojami tīšu miesas bojājumu </w:t>
      </w:r>
      <w:r w:rsidR="00FA1C56">
        <w:rPr>
          <w:b w:val="0"/>
        </w:rPr>
        <w:t xml:space="preserve">(arī ar letālām sekām) </w:t>
      </w:r>
      <w:r>
        <w:rPr>
          <w:b w:val="0"/>
        </w:rPr>
        <w:t xml:space="preserve">skaita </w:t>
      </w:r>
      <w:r w:rsidR="00FA1C56">
        <w:rPr>
          <w:b w:val="0"/>
        </w:rPr>
        <w:t xml:space="preserve">pieaugums, pamatā alkohola lietošanas sekas. Atzīmē šo procesu atspoguļoju sociālajos tīklos. VP </w:t>
      </w:r>
      <w:r w:rsidR="007D772B">
        <w:rPr>
          <w:b w:val="0"/>
        </w:rPr>
        <w:t>strādā pie situācijas uzlabošanas</w:t>
      </w:r>
      <w:r w:rsidR="00FA1C56">
        <w:rPr>
          <w:b w:val="0"/>
        </w:rPr>
        <w:t xml:space="preserve">; ir izdarīti arī likumu grozījumi, kas palīdzētu VP laicīgi iesaistīties draudu izteikšanas gadījumos. Šajā jomā cirkulē </w:t>
      </w:r>
      <w:proofErr w:type="gramStart"/>
      <w:r w:rsidR="00FA1C56">
        <w:rPr>
          <w:b w:val="0"/>
        </w:rPr>
        <w:t>arī daudz cilvēku neapdomības rezultātā publiskotas informācijas</w:t>
      </w:r>
      <w:proofErr w:type="gramEnd"/>
      <w:r w:rsidR="00FA1C56">
        <w:rPr>
          <w:b w:val="0"/>
        </w:rPr>
        <w:t>, kas nav pamats KP uzsākšanai. Policijai nepietiek resursu katra šāda ga</w:t>
      </w:r>
      <w:r w:rsidR="007D772B">
        <w:rPr>
          <w:b w:val="0"/>
        </w:rPr>
        <w:t>dījuma padziļinātai izpētei</w:t>
      </w:r>
      <w:r w:rsidR="00FA1C56">
        <w:rPr>
          <w:b w:val="0"/>
        </w:rPr>
        <w:t>. Raksturo arī situāciju saistībā ar pašnāvībām; pēdējo gadu laikā to skaits ir samazinājies (</w:t>
      </w:r>
      <w:proofErr w:type="gramStart"/>
      <w:r w:rsidR="00FA1C56">
        <w:rPr>
          <w:b w:val="0"/>
        </w:rPr>
        <w:t>2021.g.</w:t>
      </w:r>
      <w:proofErr w:type="gramEnd"/>
      <w:r w:rsidR="00FA1C56">
        <w:rPr>
          <w:b w:val="0"/>
        </w:rPr>
        <w:t xml:space="preserve"> – 86). Pagājušajā gadā ir samazinājies arī slepkavību skaits, 97% ir atklātas. Akcentē, ka 80% slepkavību notiek mājokļos</w:t>
      </w:r>
      <w:r w:rsidR="00BC0E2A">
        <w:rPr>
          <w:b w:val="0"/>
        </w:rPr>
        <w:t>, pamatā tās ir sadzīviska rakstura, alkohola lietošanas rezultātā. VP strādā pie vienas 2021. gadā n</w:t>
      </w:r>
      <w:r w:rsidR="007D772B">
        <w:rPr>
          <w:b w:val="0"/>
        </w:rPr>
        <w:t>otikušas pasūtījuma slepkavības, bet divas ir novērstas.</w:t>
      </w:r>
    </w:p>
    <w:p w14:paraId="67CBF5F5" w14:textId="0E97950E" w:rsidR="00E30DDE" w:rsidRDefault="00BC0E2A" w:rsidP="00E30DDE">
      <w:pPr>
        <w:pStyle w:val="BodyText3"/>
        <w:ind w:firstLine="397"/>
        <w:rPr>
          <w:b w:val="0"/>
        </w:rPr>
      </w:pPr>
      <w:r>
        <w:rPr>
          <w:b w:val="0"/>
        </w:rPr>
        <w:t>A.Ruks informē par VP darbu personu pagaidu aizsardzībā pret vardarbību, nošķiršanas nosacījumu pārkāpšanas gadījumu pieaugumu, sadarbību ar sociālajiem dienestiem. Informāciju ilustrē ar varmākas portretu – 43 gadi, pamatā vīrs, neoficiāls dzīvesbiedrs vai dēls. Aizsargājamais – pamatā sieviete, vidēji 48 gadu veca. Kā pozitīvu faktu atzīmē š.g. februārī Saeimā pieņemtos grozījums likumā “Par policiju”, kas policijai dod tiesības novērst vardarbību bez aizsargājamās personas rakstveida iesnieguma.</w:t>
      </w:r>
      <w:r w:rsidR="00E30DDE">
        <w:rPr>
          <w:b w:val="0"/>
        </w:rPr>
        <w:t xml:space="preserve"> Sniedz informāciju par situāciju ar dzimumnoziegumiem </w:t>
      </w:r>
      <w:proofErr w:type="gramStart"/>
      <w:r w:rsidR="00E30DDE">
        <w:rPr>
          <w:b w:val="0"/>
        </w:rPr>
        <w:t>2021.gadā</w:t>
      </w:r>
      <w:proofErr w:type="gramEnd"/>
      <w:r w:rsidR="00E30DDE">
        <w:rPr>
          <w:b w:val="0"/>
        </w:rPr>
        <w:t xml:space="preserve">, kā arī par reģistrētajiem NN un uzsāktajiem KP pret tikumību un dzimumneaizskaramību. Kā situāciju pasliktinošu faktoru atzīmē personu ilglaicīgo uzturēšanos mājās. Šobrīd sabiedrība vairāk iesaistās procesos, kas aptur </w:t>
      </w:r>
      <w:proofErr w:type="spellStart"/>
      <w:r w:rsidR="00E30DDE">
        <w:rPr>
          <w:b w:val="0"/>
        </w:rPr>
        <w:t>dzimumnoziedzniekus</w:t>
      </w:r>
      <w:proofErr w:type="spellEnd"/>
      <w:r w:rsidR="00E30DDE">
        <w:rPr>
          <w:b w:val="0"/>
        </w:rPr>
        <w:t>. Komentē arī aktuālo situāciju saistībā ar bērnu drošību pilsētvidē, mājās, mācību iestādēs, interneta vidē. Pagājušajā gadā ir samazinājies nepilngadīgo personu veikto noziegumu skaits (544); pamatā tie ir mazāk smagie noziegumi. Informē par aktuālo saistībā ar NN interneta vidē, šeit ir vērojams pieaugums, bet arī VP atklāto noziegumu skaits ir palielinājies.</w:t>
      </w:r>
    </w:p>
    <w:p w14:paraId="2E2BFED9" w14:textId="323AC689" w:rsidR="005D66AC" w:rsidRDefault="005D66AC" w:rsidP="005D66AC">
      <w:pPr>
        <w:pStyle w:val="BodyText3"/>
        <w:ind w:firstLine="397"/>
        <w:rPr>
          <w:b w:val="0"/>
        </w:rPr>
      </w:pPr>
      <w:r>
        <w:rPr>
          <w:b w:val="0"/>
        </w:rPr>
        <w:t>A.Ruks informē par krāpšanas skaita pieaugumu un pēdējā gada laikā novēroto šādu NN specifiku. Raksturīgi, ka šādas krāpšanas notiek interneta vidē un telefoniski, bet upuris 68% gadījumu ir sieviete, vidēji 55 gadu veca, un telefona saruna notiek krievu valodā. Šobrīd VP preventīvi strādā pie “IWOL-2” projekta, lai varētu cilvēkus brīdināt par iespējamo krāpšanu. Tiek iesaistīti arī sadarbības partneri. Tiek strādāts arī ar bankām.</w:t>
      </w:r>
    </w:p>
    <w:p w14:paraId="13DF55E8" w14:textId="259660AA" w:rsidR="005D66AC" w:rsidRDefault="005D66AC" w:rsidP="005D66AC">
      <w:pPr>
        <w:pStyle w:val="BodyText3"/>
        <w:ind w:firstLine="397"/>
        <w:rPr>
          <w:b w:val="0"/>
        </w:rPr>
      </w:pPr>
      <w:r>
        <w:rPr>
          <w:b w:val="0"/>
        </w:rPr>
        <w:t>Jautājumā par naida runu ir izveidota darba grupa, kura nodarbojas ar šo problemātiku.</w:t>
      </w:r>
    </w:p>
    <w:p w14:paraId="15072AAF" w14:textId="3AB0EAEB" w:rsidR="005D66AC" w:rsidRDefault="005D66AC" w:rsidP="005D66AC">
      <w:pPr>
        <w:pStyle w:val="BodyText3"/>
        <w:ind w:firstLine="397"/>
        <w:rPr>
          <w:b w:val="0"/>
        </w:rPr>
      </w:pPr>
      <w:r>
        <w:rPr>
          <w:b w:val="0"/>
        </w:rPr>
        <w:t>Informē par VP darbību ar viltus ziņu un dezinformācijas izplatīšanas gadījumiem. Tiek strādāts pie precīzu definīciju redakcijām.</w:t>
      </w:r>
    </w:p>
    <w:p w14:paraId="3030FF21" w14:textId="25FFDE5B" w:rsidR="005D66AC" w:rsidRDefault="005D66AC" w:rsidP="005D66AC">
      <w:pPr>
        <w:pStyle w:val="BodyText3"/>
        <w:ind w:firstLine="397"/>
        <w:rPr>
          <w:b w:val="0"/>
        </w:rPr>
      </w:pPr>
      <w:r>
        <w:rPr>
          <w:b w:val="0"/>
        </w:rPr>
        <w:t xml:space="preserve">A.Ruks informē par CSN statistiku, problemātiku, kā arī raksturo letālo CSN </w:t>
      </w:r>
      <w:r w:rsidR="001D727D">
        <w:rPr>
          <w:b w:val="0"/>
        </w:rPr>
        <w:t>iemeslus. Kopumā cietušo skaits ir būtiski samazinājies, bet arvien daudz letālo gadījumu. Arī šīs jomas statistiku ietekmē C19 laika specifika. Informē par saistībā ar drošību satiksmē pieņemto lēmumu skaitu un fiksēto pārkāpumu veidiem. Uzskata, ka VP preventīvais darbs šajā jomā ir efektīvs. Īpaši akcentē autovadītāju, kur</w:t>
      </w:r>
      <w:r w:rsidR="007D772B">
        <w:rPr>
          <w:b w:val="0"/>
        </w:rPr>
        <w:t>i</w:t>
      </w:r>
      <w:r w:rsidR="001D727D">
        <w:rPr>
          <w:b w:val="0"/>
        </w:rPr>
        <w:t xml:space="preserve"> vada transportlīdzekli reibuma stāvoklī, problēmu.</w:t>
      </w:r>
    </w:p>
    <w:p w14:paraId="1B1C45D5" w14:textId="77777777" w:rsidR="00C84FD5" w:rsidRDefault="001D727D" w:rsidP="005D66AC">
      <w:pPr>
        <w:pStyle w:val="BodyText3"/>
        <w:ind w:firstLine="397"/>
        <w:rPr>
          <w:b w:val="0"/>
        </w:rPr>
      </w:pPr>
      <w:r>
        <w:rPr>
          <w:b w:val="0"/>
        </w:rPr>
        <w:t xml:space="preserve">A.Ruks iepazīstina ar </w:t>
      </w:r>
      <w:r w:rsidR="00C84FD5">
        <w:rPr>
          <w:b w:val="0"/>
        </w:rPr>
        <w:t xml:space="preserve">kriminālistikas statistiku. </w:t>
      </w:r>
    </w:p>
    <w:p w14:paraId="53D76FBC" w14:textId="23E00436" w:rsidR="001D727D" w:rsidRDefault="00C84FD5" w:rsidP="005D66AC">
      <w:pPr>
        <w:pStyle w:val="BodyText3"/>
        <w:ind w:firstLine="397"/>
        <w:rPr>
          <w:b w:val="0"/>
        </w:rPr>
      </w:pPr>
      <w:r>
        <w:rPr>
          <w:b w:val="0"/>
        </w:rPr>
        <w:t xml:space="preserve">Īpaši akcentē VP darbību un rezultātiem C19 infekcijas izplatības ierobežojumu kontrolē, raksturo C19 ietekmi uz noziedzību Latvijā, atzīmē </w:t>
      </w:r>
      <w:proofErr w:type="spellStart"/>
      <w:r>
        <w:rPr>
          <w:b w:val="0"/>
        </w:rPr>
        <w:t>kibernoziedzības</w:t>
      </w:r>
      <w:proofErr w:type="spellEnd"/>
      <w:r>
        <w:rPr>
          <w:b w:val="0"/>
        </w:rPr>
        <w:t xml:space="preserve"> palielināšanos un krāpšanas gadījumu pieaugumu, viltotos sertifikātus, kā arī nelegālus masu pasākumus Rīgas reģionā.</w:t>
      </w:r>
    </w:p>
    <w:p w14:paraId="396D2FD8" w14:textId="62C478E6" w:rsidR="00C84FD5" w:rsidRDefault="00C84FD5" w:rsidP="00C84FD5">
      <w:pPr>
        <w:pStyle w:val="BodyText3"/>
        <w:ind w:firstLine="397"/>
        <w:rPr>
          <w:b w:val="0"/>
        </w:rPr>
      </w:pPr>
      <w:r>
        <w:rPr>
          <w:b w:val="0"/>
        </w:rPr>
        <w:t>Īsumā iezīmē situāciju ar VP personālsastāvu un iekšējās disciplīnas jautājumiem, kas uzlabojas. Ieskicē izglītības un budžeta aktualitātes. Nobeigumā iezīmē VP prioritārajiem pasākumiem piešķirto finansējumu.</w:t>
      </w:r>
    </w:p>
    <w:p w14:paraId="265EEF64" w14:textId="0DFA09D9" w:rsidR="00C84FD5" w:rsidRDefault="00C84FD5" w:rsidP="00C84FD5">
      <w:pPr>
        <w:pStyle w:val="BodyText3"/>
        <w:ind w:firstLine="397"/>
        <w:rPr>
          <w:b w:val="0"/>
        </w:rPr>
      </w:pPr>
      <w:r>
        <w:rPr>
          <w:b w:val="0"/>
        </w:rPr>
        <w:t>Informē komisiju par VP prioritātēm 2022. gadam, iespējām optimizēt amata vietas un procesus. Akcentē nepiecie</w:t>
      </w:r>
      <w:r w:rsidR="00BA1E2E">
        <w:rPr>
          <w:b w:val="0"/>
        </w:rPr>
        <w:t>šam</w:t>
      </w:r>
      <w:r>
        <w:rPr>
          <w:b w:val="0"/>
        </w:rPr>
        <w:t xml:space="preserve">ību palielināt </w:t>
      </w:r>
      <w:r w:rsidR="00BA1E2E">
        <w:rPr>
          <w:b w:val="0"/>
        </w:rPr>
        <w:t xml:space="preserve">policistu </w:t>
      </w:r>
      <w:r>
        <w:rPr>
          <w:b w:val="0"/>
        </w:rPr>
        <w:t xml:space="preserve">atalgojumu, kā arī sakārtot </w:t>
      </w:r>
      <w:r w:rsidR="00BA1E2E">
        <w:rPr>
          <w:b w:val="0"/>
        </w:rPr>
        <w:t xml:space="preserve">iestādes </w:t>
      </w:r>
      <w:r>
        <w:rPr>
          <w:b w:val="0"/>
        </w:rPr>
        <w:t xml:space="preserve">infrastruktūru. </w:t>
      </w:r>
    </w:p>
    <w:p w14:paraId="6B4E78CE" w14:textId="587503A4" w:rsidR="00FC0F06" w:rsidRDefault="00BA1E2E" w:rsidP="00C45989">
      <w:pPr>
        <w:pStyle w:val="BodyText3"/>
        <w:ind w:firstLine="397"/>
        <w:rPr>
          <w:b w:val="0"/>
        </w:rPr>
      </w:pPr>
      <w:r w:rsidRPr="00344BEF">
        <w:t>J.Rancāns</w:t>
      </w:r>
      <w:r>
        <w:rPr>
          <w:b w:val="0"/>
        </w:rPr>
        <w:t xml:space="preserve"> akcentē, ka iekšējā drošība ir viena no valsts</w:t>
      </w:r>
      <w:r w:rsidR="00344BEF">
        <w:rPr>
          <w:b w:val="0"/>
        </w:rPr>
        <w:t xml:space="preserve"> prioritātēm, un komisija to turpinās aktualizēt visos līmeņos un formātos. Finansējums ir būtiski jāpalielina. Dod vārdu </w:t>
      </w:r>
      <w:proofErr w:type="spellStart"/>
      <w:r w:rsidR="00344BEF">
        <w:rPr>
          <w:b w:val="0"/>
        </w:rPr>
        <w:t>M.Šteinam</w:t>
      </w:r>
      <w:proofErr w:type="spellEnd"/>
      <w:r w:rsidR="00344BEF">
        <w:rPr>
          <w:b w:val="0"/>
        </w:rPr>
        <w:t>.</w:t>
      </w:r>
    </w:p>
    <w:p w14:paraId="1C199FC5" w14:textId="169D113C" w:rsidR="00344BEF" w:rsidRDefault="00344BEF" w:rsidP="00C45989">
      <w:pPr>
        <w:pStyle w:val="BodyText3"/>
        <w:ind w:firstLine="397"/>
        <w:rPr>
          <w:b w:val="0"/>
        </w:rPr>
      </w:pPr>
      <w:r w:rsidRPr="00344BEF">
        <w:t>M.Šteins</w:t>
      </w:r>
      <w:r>
        <w:rPr>
          <w:b w:val="0"/>
        </w:rPr>
        <w:t xml:space="preserve"> pateicas </w:t>
      </w:r>
      <w:proofErr w:type="spellStart"/>
      <w:r>
        <w:rPr>
          <w:b w:val="0"/>
        </w:rPr>
        <w:t>A.Rukam</w:t>
      </w:r>
      <w:proofErr w:type="spellEnd"/>
      <w:r>
        <w:rPr>
          <w:b w:val="0"/>
        </w:rPr>
        <w:t xml:space="preserve"> par detalizēto ziņojumu. Atzīmē, ka Iekšlietu mi</w:t>
      </w:r>
      <w:r w:rsidR="0097313F">
        <w:rPr>
          <w:b w:val="0"/>
        </w:rPr>
        <w:t xml:space="preserve">nistrija </w:t>
      </w:r>
      <w:r>
        <w:rPr>
          <w:b w:val="0"/>
        </w:rPr>
        <w:t>kvalitatīvi sadarbojas ar padotības struktūrām</w:t>
      </w:r>
      <w:r w:rsidR="0097313F">
        <w:rPr>
          <w:b w:val="0"/>
        </w:rPr>
        <w:t>, dienestiem</w:t>
      </w:r>
      <w:r>
        <w:rPr>
          <w:b w:val="0"/>
        </w:rPr>
        <w:t>; uzsāktais kurss ir pozitīvs. Tiek strādāts pie finansējuma palielinājuma.</w:t>
      </w:r>
    </w:p>
    <w:p w14:paraId="6426772E" w14:textId="73C9360D" w:rsidR="00EC61B9" w:rsidRDefault="00344BEF" w:rsidP="00994ABC">
      <w:pPr>
        <w:ind w:firstLine="360"/>
        <w:jc w:val="both"/>
      </w:pPr>
      <w:r w:rsidRPr="00344BEF">
        <w:rPr>
          <w:b/>
        </w:rPr>
        <w:t>J.Rancāns</w:t>
      </w:r>
      <w:r>
        <w:t xml:space="preserve"> d</w:t>
      </w:r>
      <w:r w:rsidR="00EC61B9">
        <w:t xml:space="preserve">od vārdu </w:t>
      </w:r>
      <w:proofErr w:type="spellStart"/>
      <w:r w:rsidR="00EC61B9">
        <w:t>M.Možvillo</w:t>
      </w:r>
      <w:proofErr w:type="spellEnd"/>
      <w:r w:rsidR="0097313F">
        <w:t xml:space="preserve"> jautājumu uzdošanai</w:t>
      </w:r>
      <w:r w:rsidR="00EC61B9">
        <w:t>.</w:t>
      </w:r>
    </w:p>
    <w:p w14:paraId="03A73192" w14:textId="612DBD3A" w:rsidR="00FB34CF" w:rsidRDefault="00EC61B9" w:rsidP="007D624B">
      <w:pPr>
        <w:ind w:firstLine="360"/>
        <w:jc w:val="both"/>
      </w:pPr>
      <w:proofErr w:type="spellStart"/>
      <w:r w:rsidRPr="00BB425C">
        <w:rPr>
          <w:b/>
        </w:rPr>
        <w:t>M.Možvillo</w:t>
      </w:r>
      <w:proofErr w:type="spellEnd"/>
      <w:r>
        <w:t xml:space="preserve"> </w:t>
      </w:r>
      <w:r w:rsidR="002C37E6">
        <w:t xml:space="preserve">atsaucas uz izbraukuma sēdē uz Austrumu robežu (Krāslava) konstatēto par policijas ekipāžu skaita samazināšanos, lai reaģētu uz izsaukumiem. </w:t>
      </w:r>
      <w:r w:rsidR="007D772B">
        <w:t>Lū</w:t>
      </w:r>
      <w:r w:rsidR="002C37E6">
        <w:t>dz komentāru par šo situāciju.</w:t>
      </w:r>
    </w:p>
    <w:p w14:paraId="4CC7EC30" w14:textId="48325511" w:rsidR="002C37E6" w:rsidRDefault="002C37E6" w:rsidP="007D624B">
      <w:pPr>
        <w:ind w:firstLine="360"/>
        <w:jc w:val="both"/>
      </w:pPr>
      <w:r w:rsidRPr="002C37E6">
        <w:rPr>
          <w:b/>
        </w:rPr>
        <w:t>A.Ruks</w:t>
      </w:r>
      <w:r>
        <w:t xml:space="preserve"> informē, ka šajā situācijā VP darbības notiek atbilstoši Ministru kabineta noteikumiem Nr. 190. Šajā gadījumā tiek piemērots C līmenis. Saprot, ka situācija pierobežā ir sarežģīta. Uzsver, ka Latgales reģionā ir vismazākais policijas štatu nekomplekts. Vēlas individuālu sarunu ar konkrētās pašvaldības pārstāvjiem par minēto situāciju. Nekādi štatu samazinājumi šeit nav plānoti.</w:t>
      </w:r>
    </w:p>
    <w:p w14:paraId="03A6A4E4" w14:textId="34EAE440" w:rsidR="00344BEF" w:rsidRDefault="002C37E6" w:rsidP="007D624B">
      <w:pPr>
        <w:ind w:firstLine="360"/>
        <w:jc w:val="both"/>
      </w:pPr>
      <w:proofErr w:type="spellStart"/>
      <w:r w:rsidRPr="00BB425C">
        <w:rPr>
          <w:b/>
        </w:rPr>
        <w:t>M.Možvillo</w:t>
      </w:r>
      <w:proofErr w:type="spellEnd"/>
      <w:r>
        <w:t xml:space="preserve"> </w:t>
      </w:r>
      <w:r>
        <w:t>atzīmē nelietderīgu VP kapacitātes izmantošanu izsaukumiem uz mazām avārijām, kad iespējams saska</w:t>
      </w:r>
      <w:r w:rsidR="00697111">
        <w:t>ņotais paziņojums.</w:t>
      </w:r>
      <w:r>
        <w:t xml:space="preserve"> Vai ir plāni šajā jautājumā? </w:t>
      </w:r>
    </w:p>
    <w:p w14:paraId="10DF73D7" w14:textId="71676791" w:rsidR="00697111" w:rsidRDefault="00697111" w:rsidP="007D624B">
      <w:pPr>
        <w:ind w:firstLine="360"/>
        <w:jc w:val="both"/>
      </w:pPr>
      <w:r w:rsidRPr="0097313F">
        <w:rPr>
          <w:b/>
        </w:rPr>
        <w:t>A.Ruks</w:t>
      </w:r>
      <w:r>
        <w:t xml:space="preserve"> informē, ka šis jautājums ir VP dienaskārtībā. Kopš 2019. gada darbojas arī </w:t>
      </w:r>
      <w:r w:rsidR="007D772B">
        <w:t xml:space="preserve">saskaņotā paziņojuma </w:t>
      </w:r>
      <w:r>
        <w:t xml:space="preserve">digitālais risinājums gadījumos, kad nav cietušo. Iespējama operatīva sadarbība ar apdrošinātājiem. </w:t>
      </w:r>
      <w:r>
        <w:t>Sabiedrībai arī tas ir j</w:t>
      </w:r>
      <w:r>
        <w:t>āsaprot, un vairāk jāizmanto šie rīki.</w:t>
      </w:r>
    </w:p>
    <w:p w14:paraId="29F6F225" w14:textId="34D22B5F" w:rsidR="00D73F9F" w:rsidRDefault="00D73F9F" w:rsidP="007D624B">
      <w:pPr>
        <w:ind w:firstLine="360"/>
        <w:jc w:val="both"/>
      </w:pPr>
      <w:proofErr w:type="spellStart"/>
      <w:r w:rsidRPr="00D73F9F">
        <w:rPr>
          <w:b/>
        </w:rPr>
        <w:t>M.Možvillo</w:t>
      </w:r>
      <w:proofErr w:type="spellEnd"/>
      <w:r>
        <w:t xml:space="preserve"> izsaka savu viedokli par ātruma radaru izvietojumu; uzskata, ka atsevišķās vietās tas ir neloģisks, neatbilst satiksmes drošības kontroles prasībām.</w:t>
      </w:r>
    </w:p>
    <w:p w14:paraId="7DD6AB28" w14:textId="27FA44FD" w:rsidR="00D73F9F" w:rsidRDefault="00D73F9F" w:rsidP="007D624B">
      <w:pPr>
        <w:ind w:firstLine="360"/>
        <w:jc w:val="both"/>
      </w:pPr>
      <w:r w:rsidRPr="00D73F9F">
        <w:rPr>
          <w:b/>
        </w:rPr>
        <w:t>A.Ruks</w:t>
      </w:r>
      <w:r>
        <w:t xml:space="preserve"> izskaidro ātruma ierobežojošo ceļazīmju izvietošanas sistēmu pirms radariem. Informē, ka VP nav iemesla pelnīt naudu saistībā ar radariem, jo policija šo naudu nesaņem. Stacionārie radari pamatā tiek izlikti “melno punktu” vietās. Atzīmē arī distances radaru darbības efektivitāti.</w:t>
      </w:r>
    </w:p>
    <w:p w14:paraId="21A16BC2" w14:textId="1F40EC34" w:rsidR="00344BEF" w:rsidRDefault="00D73F9F" w:rsidP="007D624B">
      <w:pPr>
        <w:ind w:firstLine="360"/>
        <w:jc w:val="both"/>
      </w:pPr>
      <w:proofErr w:type="spellStart"/>
      <w:r w:rsidRPr="0097313F">
        <w:rPr>
          <w:b/>
        </w:rPr>
        <w:t>M.Možvillo</w:t>
      </w:r>
      <w:proofErr w:type="spellEnd"/>
      <w:r>
        <w:t xml:space="preserve"> atzīmē esošo katastrofālo ceļu stāvokli. Vai Ceļu policija (turpmāk – CP) uzliek sodus par ceļu pienācīgu neuzturēšanu.</w:t>
      </w:r>
    </w:p>
    <w:p w14:paraId="1A1F9154" w14:textId="6F4DCC73" w:rsidR="00D73F9F" w:rsidRDefault="00D73F9F" w:rsidP="007D624B">
      <w:pPr>
        <w:ind w:firstLine="360"/>
        <w:jc w:val="both"/>
      </w:pPr>
      <w:r w:rsidRPr="00D73F9F">
        <w:rPr>
          <w:b/>
        </w:rPr>
        <w:t>A.Ruks</w:t>
      </w:r>
      <w:r>
        <w:t xml:space="preserve"> paskaidro, ka CP, konstatējot sliktu ceļu stāvokli, informē institūciju (valsts vai pašvaldības) par nepieciešamību ceļu sakārtot. Šobrīd nav apkopota informācija par uzliktajiem sodiem, bet tā tiks apzināta un </w:t>
      </w:r>
      <w:r w:rsidR="00F60E60">
        <w:t>nosūtīta komisijai. Akcentē sezonālās un mainīgās situācijas ietekmi uz ceļu stāvokli.</w:t>
      </w:r>
    </w:p>
    <w:p w14:paraId="16A9549C" w14:textId="38AC60A8" w:rsidR="00F60E60" w:rsidRDefault="00F60E60" w:rsidP="007D624B">
      <w:pPr>
        <w:ind w:firstLine="360"/>
        <w:jc w:val="both"/>
      </w:pPr>
      <w:proofErr w:type="spellStart"/>
      <w:r w:rsidRPr="00F60E60">
        <w:rPr>
          <w:b/>
        </w:rPr>
        <w:t>M.Možvillo</w:t>
      </w:r>
      <w:proofErr w:type="spellEnd"/>
      <w:r>
        <w:t xml:space="preserve"> interesējas par VP sadarbību ar pašvaldību policiju, nākotnes perspektīvām.</w:t>
      </w:r>
    </w:p>
    <w:p w14:paraId="4804E153" w14:textId="3645B675" w:rsidR="00F60E60" w:rsidRDefault="00F60E60" w:rsidP="007D624B">
      <w:pPr>
        <w:ind w:firstLine="360"/>
        <w:jc w:val="both"/>
      </w:pPr>
      <w:r w:rsidRPr="00F60E60">
        <w:rPr>
          <w:b/>
        </w:rPr>
        <w:t>A.Ruks</w:t>
      </w:r>
      <w:r>
        <w:t xml:space="preserve"> informē, ka sadarbības formas ir izstrādātas un viss notiek. Tiek diskutēts par VP pienākumiem, kurus varētu nodot pašvaldības policijai, kā arī ar to saistītām cilvēciskām problēmām.</w:t>
      </w:r>
    </w:p>
    <w:p w14:paraId="2B758990" w14:textId="7C6BCDCB" w:rsidR="00F60E60" w:rsidRDefault="00F60E60" w:rsidP="007D624B">
      <w:pPr>
        <w:ind w:firstLine="360"/>
        <w:jc w:val="both"/>
      </w:pPr>
      <w:proofErr w:type="spellStart"/>
      <w:r w:rsidRPr="0097313F">
        <w:rPr>
          <w:b/>
        </w:rPr>
        <w:t>M.Možvillo</w:t>
      </w:r>
      <w:proofErr w:type="spellEnd"/>
      <w:r>
        <w:t xml:space="preserve"> interesējas par medijos izskatīto atvaļināto policistu formu jautājumu.</w:t>
      </w:r>
    </w:p>
    <w:p w14:paraId="4EC2D3B7" w14:textId="389C7977" w:rsidR="00F60E60" w:rsidRDefault="00F60E60" w:rsidP="007D624B">
      <w:pPr>
        <w:ind w:firstLine="360"/>
        <w:jc w:val="both"/>
      </w:pPr>
      <w:r w:rsidRPr="0097313F">
        <w:rPr>
          <w:b/>
        </w:rPr>
        <w:t>J.Rancāns</w:t>
      </w:r>
      <w:r>
        <w:t xml:space="preserve"> informē, ka šis jautājums komisijā tiks izskatīts saistībā ar iesniegto likumprojektu. Komisijā par to būs diskusijas.</w:t>
      </w:r>
    </w:p>
    <w:p w14:paraId="65ECA3FE" w14:textId="521BC9E0" w:rsidR="00F60E60" w:rsidRDefault="00F60E60" w:rsidP="007D624B">
      <w:pPr>
        <w:ind w:firstLine="360"/>
        <w:jc w:val="both"/>
      </w:pPr>
      <w:r w:rsidRPr="00F60E60">
        <w:rPr>
          <w:b/>
        </w:rPr>
        <w:t>A.Ruks</w:t>
      </w:r>
      <w:r>
        <w:t xml:space="preserve"> informē, par policijas formu cenām.</w:t>
      </w:r>
    </w:p>
    <w:p w14:paraId="0441E95F" w14:textId="77777777" w:rsidR="00F60E60" w:rsidRPr="007D772B" w:rsidRDefault="00F60E60" w:rsidP="00F60E60">
      <w:pPr>
        <w:ind w:firstLine="360"/>
        <w:jc w:val="both"/>
        <w:rPr>
          <w:i/>
        </w:rPr>
      </w:pPr>
      <w:r w:rsidRPr="007D772B">
        <w:rPr>
          <w:i/>
        </w:rPr>
        <w:t>Komisija pieņem informāciju zināšanai.</w:t>
      </w:r>
    </w:p>
    <w:p w14:paraId="6C74549D" w14:textId="77777777" w:rsidR="00344BEF" w:rsidRDefault="00344BEF" w:rsidP="007D624B">
      <w:pPr>
        <w:ind w:firstLine="360"/>
        <w:jc w:val="both"/>
      </w:pPr>
    </w:p>
    <w:p w14:paraId="491A863A" w14:textId="6EBE953E" w:rsidR="005B73D0" w:rsidRPr="00F60E60" w:rsidRDefault="00FB34CF" w:rsidP="00F60E60">
      <w:pPr>
        <w:ind w:firstLine="360"/>
        <w:jc w:val="both"/>
      </w:pPr>
      <w:r w:rsidRPr="00FB34CF">
        <w:rPr>
          <w:b/>
        </w:rPr>
        <w:t>J.Rancāns</w:t>
      </w:r>
      <w:r>
        <w:t xml:space="preserve"> pateicas </w:t>
      </w:r>
      <w:proofErr w:type="spellStart"/>
      <w:r w:rsidR="0097313F">
        <w:t>A.Rukam</w:t>
      </w:r>
      <w:proofErr w:type="spellEnd"/>
      <w:r w:rsidR="0097313F">
        <w:t xml:space="preserve"> </w:t>
      </w:r>
      <w:r>
        <w:t>par</w:t>
      </w:r>
      <w:r w:rsidR="00F60E60">
        <w:t xml:space="preserve"> informāciju un novēl policijai veiksmi turpmākajā darbā.</w:t>
      </w:r>
      <w:bookmarkStart w:id="0" w:name="mainRow"/>
      <w:r w:rsidR="00F60E60">
        <w:t xml:space="preserve"> </w:t>
      </w:r>
      <w:r w:rsidR="00F60E60" w:rsidRPr="00F60E60">
        <w:rPr>
          <w:color w:val="000000"/>
          <w:lang w:eastAsia="lv-LV"/>
        </w:rPr>
        <w:t>P</w:t>
      </w:r>
      <w:r w:rsidR="00DA7041">
        <w:rPr>
          <w:color w:val="000000"/>
          <w:lang w:eastAsia="lv-LV"/>
        </w:rPr>
        <w:t xml:space="preserve">ateicas visiem </w:t>
      </w:r>
      <w:r w:rsidR="00F60E60">
        <w:rPr>
          <w:color w:val="000000"/>
          <w:lang w:eastAsia="lv-LV"/>
        </w:rPr>
        <w:t>par</w:t>
      </w:r>
      <w:r w:rsidR="00527C2F">
        <w:rPr>
          <w:color w:val="000000"/>
          <w:lang w:eastAsia="lv-LV"/>
        </w:rPr>
        <w:t xml:space="preserve"> </w:t>
      </w:r>
      <w:r w:rsidR="005B73D0">
        <w:rPr>
          <w:color w:val="000000"/>
          <w:lang w:eastAsia="lv-LV"/>
        </w:rPr>
        <w:t xml:space="preserve">dalību sēdē. </w:t>
      </w:r>
    </w:p>
    <w:p w14:paraId="35B7D2B0" w14:textId="7E16BB40" w:rsidR="00826095" w:rsidRPr="0091347B" w:rsidRDefault="005B73D0" w:rsidP="001B5E90">
      <w:pPr>
        <w:pStyle w:val="BodyText3"/>
        <w:tabs>
          <w:tab w:val="left" w:pos="426"/>
        </w:tabs>
        <w:ind w:firstLine="397"/>
        <w:rPr>
          <w:b w:val="0"/>
          <w:color w:val="000000"/>
          <w:lang w:eastAsia="lv-LV"/>
        </w:rPr>
      </w:pPr>
      <w:r>
        <w:rPr>
          <w:b w:val="0"/>
          <w:color w:val="000000"/>
          <w:lang w:eastAsia="lv-LV"/>
        </w:rPr>
        <w:t>S</w:t>
      </w:r>
      <w:r w:rsidR="00C901A1" w:rsidRPr="0091347B">
        <w:rPr>
          <w:b w:val="0"/>
          <w:color w:val="000000"/>
          <w:lang w:eastAsia="lv-LV"/>
        </w:rPr>
        <w:t>lēdz sēdi.</w:t>
      </w:r>
    </w:p>
    <w:bookmarkEnd w:id="0"/>
    <w:p w14:paraId="38ADD3DD" w14:textId="5C70B144" w:rsidR="0014605C" w:rsidRDefault="0014605C" w:rsidP="001B5E90">
      <w:pPr>
        <w:ind w:firstLine="397"/>
        <w:jc w:val="both"/>
      </w:pPr>
    </w:p>
    <w:p w14:paraId="6A4D52BF" w14:textId="77777777" w:rsidR="007D772B" w:rsidRDefault="007D772B" w:rsidP="001B5E90">
      <w:pPr>
        <w:ind w:firstLine="397"/>
        <w:jc w:val="both"/>
      </w:pPr>
      <w:bookmarkStart w:id="1" w:name="_GoBack"/>
      <w:bookmarkEnd w:id="1"/>
    </w:p>
    <w:p w14:paraId="44843990" w14:textId="6AAF14BF" w:rsidR="003B0836" w:rsidRPr="0091347B" w:rsidRDefault="00226B78" w:rsidP="001B5E90">
      <w:pPr>
        <w:ind w:firstLine="397"/>
        <w:jc w:val="both"/>
      </w:pPr>
      <w:r w:rsidRPr="0091347B">
        <w:t>Sēde pabeigta plkst.</w:t>
      </w:r>
      <w:r w:rsidR="009D06A3">
        <w:t xml:space="preserve"> </w:t>
      </w:r>
      <w:r w:rsidR="002D73CB">
        <w:t>11.41</w:t>
      </w:r>
      <w:r w:rsidR="00D16CD9">
        <w:t>.</w:t>
      </w:r>
    </w:p>
    <w:p w14:paraId="13405CFA" w14:textId="6559AAEC" w:rsidR="003E126C" w:rsidRDefault="003E126C" w:rsidP="001B5E90">
      <w:pPr>
        <w:ind w:firstLine="397"/>
        <w:jc w:val="both"/>
      </w:pPr>
    </w:p>
    <w:p w14:paraId="3BFF1AEB" w14:textId="014DBD14" w:rsidR="007068E1" w:rsidRDefault="007068E1" w:rsidP="001B5E90">
      <w:pPr>
        <w:ind w:firstLine="397"/>
        <w:jc w:val="both"/>
      </w:pPr>
    </w:p>
    <w:p w14:paraId="27C1D801" w14:textId="7EAAF2A8" w:rsidR="007068E1" w:rsidRDefault="007068E1" w:rsidP="001B5E90">
      <w:pPr>
        <w:ind w:firstLine="397"/>
        <w:jc w:val="both"/>
      </w:pPr>
    </w:p>
    <w:p w14:paraId="7F2C11AF" w14:textId="1A1E3956" w:rsidR="007068E1" w:rsidRDefault="007068E1" w:rsidP="001B5E90">
      <w:pPr>
        <w:ind w:firstLine="397"/>
        <w:jc w:val="both"/>
      </w:pPr>
    </w:p>
    <w:p w14:paraId="148A4534" w14:textId="054E717E" w:rsidR="007D772B" w:rsidRDefault="007D772B" w:rsidP="001B5E90">
      <w:pPr>
        <w:ind w:firstLine="397"/>
        <w:jc w:val="both"/>
      </w:pPr>
    </w:p>
    <w:p w14:paraId="2D649FC7" w14:textId="77777777" w:rsidR="007D772B" w:rsidRDefault="007D772B" w:rsidP="001B5E90">
      <w:pPr>
        <w:ind w:firstLine="397"/>
        <w:jc w:val="both"/>
      </w:pPr>
    </w:p>
    <w:p w14:paraId="03EE891B" w14:textId="77777777" w:rsidR="005D537F" w:rsidRDefault="005D537F" w:rsidP="001B5E90">
      <w:pPr>
        <w:ind w:firstLine="397"/>
        <w:jc w:val="both"/>
      </w:pPr>
    </w:p>
    <w:p w14:paraId="55F31E08" w14:textId="45BB5EA8" w:rsidR="004D28FA" w:rsidRPr="00523121" w:rsidRDefault="00F60E60" w:rsidP="001B5E90">
      <w:pPr>
        <w:tabs>
          <w:tab w:val="left" w:pos="426"/>
        </w:tabs>
        <w:ind w:firstLine="397"/>
        <w:jc w:val="both"/>
      </w:pPr>
      <w:r>
        <w:t>Komisijas priekšsēdētājs</w:t>
      </w:r>
      <w:r>
        <w:tab/>
      </w:r>
      <w:r>
        <w:tab/>
      </w:r>
      <w:r>
        <w:tab/>
      </w:r>
      <w:r>
        <w:tab/>
      </w:r>
      <w:r>
        <w:tab/>
      </w:r>
      <w:r>
        <w:tab/>
      </w:r>
      <w:r>
        <w:tab/>
      </w:r>
      <w:r w:rsidR="004D28FA">
        <w:t>J.Rancāns</w:t>
      </w:r>
    </w:p>
    <w:p w14:paraId="6AD402ED" w14:textId="5933E284" w:rsidR="004D28FA" w:rsidRDefault="004D28FA" w:rsidP="001B5E90">
      <w:pPr>
        <w:ind w:firstLine="397"/>
        <w:jc w:val="both"/>
      </w:pPr>
    </w:p>
    <w:p w14:paraId="3685C469" w14:textId="77777777" w:rsidR="007D772B" w:rsidRPr="00523121" w:rsidRDefault="007D772B" w:rsidP="001B5E90">
      <w:pPr>
        <w:ind w:firstLine="397"/>
        <w:jc w:val="both"/>
      </w:pPr>
    </w:p>
    <w:p w14:paraId="135F8060" w14:textId="77777777" w:rsidR="004D28FA" w:rsidRDefault="004D28FA" w:rsidP="001B5E90">
      <w:pPr>
        <w:ind w:firstLine="397"/>
        <w:jc w:val="both"/>
      </w:pPr>
    </w:p>
    <w:p w14:paraId="51CC9CDE" w14:textId="3BEA784A" w:rsidR="004D28FA" w:rsidRDefault="004D28FA" w:rsidP="001B5E90">
      <w:pPr>
        <w:ind w:firstLine="397"/>
        <w:jc w:val="both"/>
      </w:pPr>
      <w:r>
        <w:t xml:space="preserve">Komisijas </w:t>
      </w:r>
      <w:r w:rsidR="00F60E60">
        <w:t>sekretārs</w:t>
      </w:r>
      <w:r w:rsidR="00F60E60">
        <w:tab/>
      </w:r>
      <w:r w:rsidR="00F60E60">
        <w:tab/>
      </w:r>
      <w:r w:rsidR="00F60E60">
        <w:tab/>
      </w:r>
      <w:r w:rsidR="00F60E60">
        <w:tab/>
      </w:r>
      <w:r w:rsidR="00F60E60">
        <w:tab/>
      </w:r>
      <w:r w:rsidR="00F60E60">
        <w:tab/>
      </w:r>
      <w:r w:rsidR="00F60E60">
        <w:tab/>
      </w:r>
      <w:r w:rsidR="002D73CB">
        <w:t>E.Šnore</w:t>
      </w:r>
    </w:p>
    <w:p w14:paraId="70011435" w14:textId="0996C0DA" w:rsidR="00425B0A" w:rsidRPr="00AB2A17" w:rsidRDefault="00425B0A" w:rsidP="001B5E90">
      <w:pPr>
        <w:ind w:firstLine="397"/>
        <w:jc w:val="both"/>
      </w:pP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EF79" w14:textId="77777777" w:rsidR="00677A4A" w:rsidRDefault="00677A4A">
      <w:r>
        <w:separator/>
      </w:r>
    </w:p>
  </w:endnote>
  <w:endnote w:type="continuationSeparator" w:id="0">
    <w:p w14:paraId="5E3AB762" w14:textId="77777777" w:rsidR="00677A4A" w:rsidRDefault="0067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E30DDE" w:rsidRDefault="00E30DD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E30DDE" w:rsidRDefault="00E30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4C70F403" w:rsidR="00E30DDE" w:rsidRDefault="00E30DDE" w:rsidP="00D71B49">
        <w:pPr>
          <w:pStyle w:val="Footer"/>
          <w:jc w:val="right"/>
        </w:pPr>
        <w:r>
          <w:fldChar w:fldCharType="begin"/>
        </w:r>
        <w:r>
          <w:instrText xml:space="preserve"> PAGE   \* MERGEFORMAT </w:instrText>
        </w:r>
        <w:r>
          <w:fldChar w:fldCharType="separate"/>
        </w:r>
        <w:r w:rsidR="007D772B">
          <w:rPr>
            <w:noProof/>
          </w:rPr>
          <w:t>5</w:t>
        </w:r>
        <w:r>
          <w:rPr>
            <w:noProof/>
          </w:rPr>
          <w:fldChar w:fldCharType="end"/>
        </w:r>
      </w:p>
    </w:sdtContent>
  </w:sdt>
  <w:p w14:paraId="37D1C2C8" w14:textId="77777777" w:rsidR="00E30DDE" w:rsidRPr="00987E51" w:rsidRDefault="00E30DDE"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5852" w14:textId="77777777" w:rsidR="00677A4A" w:rsidRDefault="00677A4A">
      <w:r>
        <w:separator/>
      </w:r>
    </w:p>
  </w:footnote>
  <w:footnote w:type="continuationSeparator" w:id="0">
    <w:p w14:paraId="54AA544D" w14:textId="77777777" w:rsidR="00677A4A" w:rsidRDefault="0067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8810AA"/>
    <w:multiLevelType w:val="hybridMultilevel"/>
    <w:tmpl w:val="822C3F18"/>
    <w:lvl w:ilvl="0" w:tplc="253E3228">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5"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67B2EAD"/>
    <w:multiLevelType w:val="hybridMultilevel"/>
    <w:tmpl w:val="BF4A07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C50407"/>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CE7B46"/>
    <w:multiLevelType w:val="hybridMultilevel"/>
    <w:tmpl w:val="DF9C1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554C85"/>
    <w:multiLevelType w:val="hybridMultilevel"/>
    <w:tmpl w:val="791A4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97E6D"/>
    <w:multiLevelType w:val="hybridMultilevel"/>
    <w:tmpl w:val="34B20952"/>
    <w:lvl w:ilvl="0" w:tplc="8E32B2F6">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10"/>
  </w:num>
  <w:num w:numId="3">
    <w:abstractNumId w:val="28"/>
  </w:num>
  <w:num w:numId="4">
    <w:abstractNumId w:val="6"/>
  </w:num>
  <w:num w:numId="5">
    <w:abstractNumId w:val="31"/>
  </w:num>
  <w:num w:numId="6">
    <w:abstractNumId w:val="24"/>
  </w:num>
  <w:num w:numId="7">
    <w:abstractNumId w:val="16"/>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7"/>
  </w:num>
  <w:num w:numId="13">
    <w:abstractNumId w:val="25"/>
  </w:num>
  <w:num w:numId="14">
    <w:abstractNumId w:val="18"/>
  </w:num>
  <w:num w:numId="15">
    <w:abstractNumId w:val="26"/>
  </w:num>
  <w:num w:numId="16">
    <w:abstractNumId w:val="29"/>
  </w:num>
  <w:num w:numId="17">
    <w:abstractNumId w:val="17"/>
  </w:num>
  <w:num w:numId="18">
    <w:abstractNumId w:val="11"/>
  </w:num>
  <w:num w:numId="19">
    <w:abstractNumId w:val="3"/>
  </w:num>
  <w:num w:numId="20">
    <w:abstractNumId w:val="2"/>
  </w:num>
  <w:num w:numId="21">
    <w:abstractNumId w:val="32"/>
  </w:num>
  <w:num w:numId="22">
    <w:abstractNumId w:val="21"/>
  </w:num>
  <w:num w:numId="23">
    <w:abstractNumId w:val="20"/>
  </w:num>
  <w:num w:numId="24">
    <w:abstractNumId w:val="13"/>
  </w:num>
  <w:num w:numId="25">
    <w:abstractNumId w:val="15"/>
  </w:num>
  <w:num w:numId="26">
    <w:abstractNumId w:val="23"/>
  </w:num>
  <w:num w:numId="27">
    <w:abstractNumId w:val="5"/>
  </w:num>
  <w:num w:numId="28">
    <w:abstractNumId w:val="22"/>
  </w:num>
  <w:num w:numId="29">
    <w:abstractNumId w:val="1"/>
  </w:num>
  <w:num w:numId="30">
    <w:abstractNumId w:val="9"/>
  </w:num>
  <w:num w:numId="31">
    <w:abstractNumId w:val="12"/>
  </w:num>
  <w:num w:numId="32">
    <w:abstractNumId w:val="30"/>
  </w:num>
  <w:num w:numId="33">
    <w:abstractNumId w:val="19"/>
  </w:num>
  <w:num w:numId="34">
    <w:abstractNumId w:val="33"/>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7A4"/>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6FD"/>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4AD"/>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5CF"/>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953"/>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31"/>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898"/>
    <w:rsid w:val="001059D6"/>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33"/>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2FA0"/>
    <w:rsid w:val="001B3156"/>
    <w:rsid w:val="001B34D5"/>
    <w:rsid w:val="001B356F"/>
    <w:rsid w:val="001B35C4"/>
    <w:rsid w:val="001B3B5D"/>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487"/>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47C"/>
    <w:rsid w:val="001D6547"/>
    <w:rsid w:val="001D6638"/>
    <w:rsid w:val="001D674E"/>
    <w:rsid w:val="001D68B6"/>
    <w:rsid w:val="001D696F"/>
    <w:rsid w:val="001D6A7F"/>
    <w:rsid w:val="001D6D1F"/>
    <w:rsid w:val="001D7143"/>
    <w:rsid w:val="001D727D"/>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601"/>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5E82"/>
    <w:rsid w:val="002165C5"/>
    <w:rsid w:val="00216BAD"/>
    <w:rsid w:val="00216E71"/>
    <w:rsid w:val="0021784E"/>
    <w:rsid w:val="002178BB"/>
    <w:rsid w:val="00217ACE"/>
    <w:rsid w:val="00217B6C"/>
    <w:rsid w:val="00220098"/>
    <w:rsid w:val="00220AAF"/>
    <w:rsid w:val="00221151"/>
    <w:rsid w:val="002213E2"/>
    <w:rsid w:val="0022152C"/>
    <w:rsid w:val="002218E1"/>
    <w:rsid w:val="00221A72"/>
    <w:rsid w:val="00221BC9"/>
    <w:rsid w:val="00221E17"/>
    <w:rsid w:val="00221F63"/>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05"/>
    <w:rsid w:val="00235D37"/>
    <w:rsid w:val="002360C8"/>
    <w:rsid w:val="00236732"/>
    <w:rsid w:val="00236936"/>
    <w:rsid w:val="00236C27"/>
    <w:rsid w:val="00236D95"/>
    <w:rsid w:val="0023784A"/>
    <w:rsid w:val="0024046E"/>
    <w:rsid w:val="00241079"/>
    <w:rsid w:val="002413C8"/>
    <w:rsid w:val="00241BFC"/>
    <w:rsid w:val="0024203B"/>
    <w:rsid w:val="0024219B"/>
    <w:rsid w:val="00242312"/>
    <w:rsid w:val="00242543"/>
    <w:rsid w:val="002426E4"/>
    <w:rsid w:val="00242950"/>
    <w:rsid w:val="00242A06"/>
    <w:rsid w:val="00242A78"/>
    <w:rsid w:val="00242B72"/>
    <w:rsid w:val="00242E19"/>
    <w:rsid w:val="00243210"/>
    <w:rsid w:val="002438DC"/>
    <w:rsid w:val="0024399C"/>
    <w:rsid w:val="00243D8E"/>
    <w:rsid w:val="002442E3"/>
    <w:rsid w:val="00244521"/>
    <w:rsid w:val="00244757"/>
    <w:rsid w:val="002448A6"/>
    <w:rsid w:val="00244A66"/>
    <w:rsid w:val="00245CFA"/>
    <w:rsid w:val="002463E3"/>
    <w:rsid w:val="0024661C"/>
    <w:rsid w:val="00246A4C"/>
    <w:rsid w:val="00246E85"/>
    <w:rsid w:val="00247356"/>
    <w:rsid w:val="0024748B"/>
    <w:rsid w:val="002477D3"/>
    <w:rsid w:val="00247800"/>
    <w:rsid w:val="00247948"/>
    <w:rsid w:val="00247A46"/>
    <w:rsid w:val="00250090"/>
    <w:rsid w:val="00250602"/>
    <w:rsid w:val="0025087F"/>
    <w:rsid w:val="00250C33"/>
    <w:rsid w:val="00250FFD"/>
    <w:rsid w:val="002513F0"/>
    <w:rsid w:val="00251831"/>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4FC3"/>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4DD"/>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3F6"/>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0D"/>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7E6"/>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12C"/>
    <w:rsid w:val="002D4651"/>
    <w:rsid w:val="002D4BB5"/>
    <w:rsid w:val="002D4C24"/>
    <w:rsid w:val="002D4CFB"/>
    <w:rsid w:val="002D5543"/>
    <w:rsid w:val="002D5BAB"/>
    <w:rsid w:val="002D5C2E"/>
    <w:rsid w:val="002D5D50"/>
    <w:rsid w:val="002D5F33"/>
    <w:rsid w:val="002D690B"/>
    <w:rsid w:val="002D6ACC"/>
    <w:rsid w:val="002D6BB3"/>
    <w:rsid w:val="002D73CB"/>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8B0"/>
    <w:rsid w:val="00343F05"/>
    <w:rsid w:val="00343F82"/>
    <w:rsid w:val="0034425B"/>
    <w:rsid w:val="00344BEF"/>
    <w:rsid w:val="00344D7F"/>
    <w:rsid w:val="003452A4"/>
    <w:rsid w:val="00345C47"/>
    <w:rsid w:val="00345D68"/>
    <w:rsid w:val="00345FBF"/>
    <w:rsid w:val="00346292"/>
    <w:rsid w:val="00346D49"/>
    <w:rsid w:val="0034707F"/>
    <w:rsid w:val="0034709E"/>
    <w:rsid w:val="00347210"/>
    <w:rsid w:val="00347BBD"/>
    <w:rsid w:val="00347C5F"/>
    <w:rsid w:val="00347D05"/>
    <w:rsid w:val="00347FF9"/>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74C"/>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3FB"/>
    <w:rsid w:val="00386571"/>
    <w:rsid w:val="00386B3E"/>
    <w:rsid w:val="00386EAB"/>
    <w:rsid w:val="003871C1"/>
    <w:rsid w:val="00387437"/>
    <w:rsid w:val="003877DC"/>
    <w:rsid w:val="00387808"/>
    <w:rsid w:val="00387B75"/>
    <w:rsid w:val="00387CBD"/>
    <w:rsid w:val="00387E60"/>
    <w:rsid w:val="0039025A"/>
    <w:rsid w:val="00390676"/>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79"/>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4F91"/>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96A"/>
    <w:rsid w:val="00410D6E"/>
    <w:rsid w:val="00410E4D"/>
    <w:rsid w:val="00410FAE"/>
    <w:rsid w:val="00411316"/>
    <w:rsid w:val="0041144F"/>
    <w:rsid w:val="00411624"/>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01"/>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8E5"/>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C1A"/>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6C4"/>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93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AE7"/>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457"/>
    <w:rsid w:val="005026C3"/>
    <w:rsid w:val="00502AAD"/>
    <w:rsid w:val="00502B2B"/>
    <w:rsid w:val="00502C31"/>
    <w:rsid w:val="00502F20"/>
    <w:rsid w:val="00503277"/>
    <w:rsid w:val="005033BB"/>
    <w:rsid w:val="005034A3"/>
    <w:rsid w:val="00503936"/>
    <w:rsid w:val="00503B83"/>
    <w:rsid w:val="00503CC1"/>
    <w:rsid w:val="005040C4"/>
    <w:rsid w:val="005040CF"/>
    <w:rsid w:val="0050419E"/>
    <w:rsid w:val="005042FE"/>
    <w:rsid w:val="0050451B"/>
    <w:rsid w:val="0050477F"/>
    <w:rsid w:val="00504890"/>
    <w:rsid w:val="00504EB2"/>
    <w:rsid w:val="00504EDF"/>
    <w:rsid w:val="005055F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C2F"/>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37CD6"/>
    <w:rsid w:val="005404C2"/>
    <w:rsid w:val="005406A9"/>
    <w:rsid w:val="00540943"/>
    <w:rsid w:val="005409E8"/>
    <w:rsid w:val="005411CA"/>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6709"/>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0F03"/>
    <w:rsid w:val="0056106A"/>
    <w:rsid w:val="005611A0"/>
    <w:rsid w:val="005611FD"/>
    <w:rsid w:val="0056130A"/>
    <w:rsid w:val="0056197E"/>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691"/>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3D0"/>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AC"/>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98B"/>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40F"/>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1EB"/>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A4A"/>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111"/>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71C"/>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B6F"/>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48E"/>
    <w:rsid w:val="006E6C3F"/>
    <w:rsid w:val="006E6CB8"/>
    <w:rsid w:val="006E6D1A"/>
    <w:rsid w:val="006E6F3B"/>
    <w:rsid w:val="006E7FC8"/>
    <w:rsid w:val="006F00B9"/>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444"/>
    <w:rsid w:val="0073557E"/>
    <w:rsid w:val="00735890"/>
    <w:rsid w:val="00735F42"/>
    <w:rsid w:val="00736222"/>
    <w:rsid w:val="007363F7"/>
    <w:rsid w:val="00736464"/>
    <w:rsid w:val="0073696A"/>
    <w:rsid w:val="00737793"/>
    <w:rsid w:val="00737D5B"/>
    <w:rsid w:val="00737DFB"/>
    <w:rsid w:val="00737E4D"/>
    <w:rsid w:val="00737FB7"/>
    <w:rsid w:val="00740000"/>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4C01"/>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478"/>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093"/>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CBB"/>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073"/>
    <w:rsid w:val="007A52CB"/>
    <w:rsid w:val="007A5474"/>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2BC3"/>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4B"/>
    <w:rsid w:val="007D62A8"/>
    <w:rsid w:val="007D64E7"/>
    <w:rsid w:val="007D69AA"/>
    <w:rsid w:val="007D6C18"/>
    <w:rsid w:val="007D6DEF"/>
    <w:rsid w:val="007D6F52"/>
    <w:rsid w:val="007D6FB5"/>
    <w:rsid w:val="007D6FFD"/>
    <w:rsid w:val="007D70E2"/>
    <w:rsid w:val="007D7223"/>
    <w:rsid w:val="007D72AE"/>
    <w:rsid w:val="007D772B"/>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3C"/>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40"/>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21C"/>
    <w:rsid w:val="008373B7"/>
    <w:rsid w:val="008374A4"/>
    <w:rsid w:val="008377E4"/>
    <w:rsid w:val="00837A9C"/>
    <w:rsid w:val="00837B1B"/>
    <w:rsid w:val="00837C45"/>
    <w:rsid w:val="00837D36"/>
    <w:rsid w:val="00837D5F"/>
    <w:rsid w:val="008401AB"/>
    <w:rsid w:val="00840245"/>
    <w:rsid w:val="00840266"/>
    <w:rsid w:val="008402BA"/>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7A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0B00"/>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19B"/>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B3"/>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EEB"/>
    <w:rsid w:val="008C31B3"/>
    <w:rsid w:val="008C33B2"/>
    <w:rsid w:val="008C3493"/>
    <w:rsid w:val="008C3555"/>
    <w:rsid w:val="008C3569"/>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9A5"/>
    <w:rsid w:val="008C6E73"/>
    <w:rsid w:val="008C6F62"/>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6756"/>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88C"/>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1C1"/>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3B2A"/>
    <w:rsid w:val="009341E7"/>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E6C"/>
    <w:rsid w:val="0094079C"/>
    <w:rsid w:val="00940F45"/>
    <w:rsid w:val="009410BA"/>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47DA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3A7"/>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787"/>
    <w:rsid w:val="00970D1F"/>
    <w:rsid w:val="00971254"/>
    <w:rsid w:val="00971938"/>
    <w:rsid w:val="0097197F"/>
    <w:rsid w:val="00971CBC"/>
    <w:rsid w:val="00971F9A"/>
    <w:rsid w:val="00972051"/>
    <w:rsid w:val="0097282F"/>
    <w:rsid w:val="00972914"/>
    <w:rsid w:val="009729FF"/>
    <w:rsid w:val="00972C9E"/>
    <w:rsid w:val="00972DEA"/>
    <w:rsid w:val="00972F1E"/>
    <w:rsid w:val="0097313F"/>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B72"/>
    <w:rsid w:val="00981E8E"/>
    <w:rsid w:val="00982022"/>
    <w:rsid w:val="009821B0"/>
    <w:rsid w:val="00982201"/>
    <w:rsid w:val="00982624"/>
    <w:rsid w:val="0098280F"/>
    <w:rsid w:val="0098298C"/>
    <w:rsid w:val="00982A61"/>
    <w:rsid w:val="00982C44"/>
    <w:rsid w:val="00982F43"/>
    <w:rsid w:val="0098306E"/>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ABC"/>
    <w:rsid w:val="00994C17"/>
    <w:rsid w:val="00995A32"/>
    <w:rsid w:val="00995C91"/>
    <w:rsid w:val="0099607B"/>
    <w:rsid w:val="00996581"/>
    <w:rsid w:val="00996DC4"/>
    <w:rsid w:val="0099704D"/>
    <w:rsid w:val="00997162"/>
    <w:rsid w:val="00997942"/>
    <w:rsid w:val="009979BF"/>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1"/>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65A"/>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3F15"/>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1FA"/>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3D4"/>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963"/>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B47"/>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1E6"/>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732"/>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4E9C"/>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4B"/>
    <w:rsid w:val="00AA0F78"/>
    <w:rsid w:val="00AA129B"/>
    <w:rsid w:val="00AA1706"/>
    <w:rsid w:val="00AA1B13"/>
    <w:rsid w:val="00AA1C1F"/>
    <w:rsid w:val="00AA1D4F"/>
    <w:rsid w:val="00AA2241"/>
    <w:rsid w:val="00AA2875"/>
    <w:rsid w:val="00AA2C5A"/>
    <w:rsid w:val="00AA2D0C"/>
    <w:rsid w:val="00AA2EB2"/>
    <w:rsid w:val="00AA3838"/>
    <w:rsid w:val="00AA3A1C"/>
    <w:rsid w:val="00AA3D3D"/>
    <w:rsid w:val="00AA411D"/>
    <w:rsid w:val="00AA4430"/>
    <w:rsid w:val="00AA4912"/>
    <w:rsid w:val="00AA51B8"/>
    <w:rsid w:val="00AA581C"/>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1C2"/>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4E1"/>
    <w:rsid w:val="00AF4AA4"/>
    <w:rsid w:val="00AF4F2A"/>
    <w:rsid w:val="00AF5514"/>
    <w:rsid w:val="00AF5637"/>
    <w:rsid w:val="00AF5885"/>
    <w:rsid w:val="00AF58AD"/>
    <w:rsid w:val="00AF5C9F"/>
    <w:rsid w:val="00AF5D6A"/>
    <w:rsid w:val="00AF5FE5"/>
    <w:rsid w:val="00AF5FEE"/>
    <w:rsid w:val="00AF6015"/>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AF"/>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141"/>
    <w:rsid w:val="00B4722D"/>
    <w:rsid w:val="00B47393"/>
    <w:rsid w:val="00B474AA"/>
    <w:rsid w:val="00B47792"/>
    <w:rsid w:val="00B47920"/>
    <w:rsid w:val="00B47AB6"/>
    <w:rsid w:val="00B50389"/>
    <w:rsid w:val="00B5074C"/>
    <w:rsid w:val="00B50938"/>
    <w:rsid w:val="00B50CA0"/>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7D"/>
    <w:rsid w:val="00B975D9"/>
    <w:rsid w:val="00B976E2"/>
    <w:rsid w:val="00B977E4"/>
    <w:rsid w:val="00B97A37"/>
    <w:rsid w:val="00B97E32"/>
    <w:rsid w:val="00BA048F"/>
    <w:rsid w:val="00BA05A0"/>
    <w:rsid w:val="00BA0691"/>
    <w:rsid w:val="00BA0738"/>
    <w:rsid w:val="00BA0785"/>
    <w:rsid w:val="00BA1047"/>
    <w:rsid w:val="00BA1551"/>
    <w:rsid w:val="00BA15C4"/>
    <w:rsid w:val="00BA1E2E"/>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2A66"/>
    <w:rsid w:val="00BB31F4"/>
    <w:rsid w:val="00BB320A"/>
    <w:rsid w:val="00BB3359"/>
    <w:rsid w:val="00BB3E7C"/>
    <w:rsid w:val="00BB40C7"/>
    <w:rsid w:val="00BB4109"/>
    <w:rsid w:val="00BB425C"/>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E2A"/>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4E3"/>
    <w:rsid w:val="00BC5671"/>
    <w:rsid w:val="00BC58AE"/>
    <w:rsid w:val="00BC5A0B"/>
    <w:rsid w:val="00BC5EC1"/>
    <w:rsid w:val="00BC6016"/>
    <w:rsid w:val="00BC61FF"/>
    <w:rsid w:val="00BC62A0"/>
    <w:rsid w:val="00BC6460"/>
    <w:rsid w:val="00BC66FA"/>
    <w:rsid w:val="00BC6840"/>
    <w:rsid w:val="00BC697D"/>
    <w:rsid w:val="00BC6D45"/>
    <w:rsid w:val="00BC6D5B"/>
    <w:rsid w:val="00BC6F46"/>
    <w:rsid w:val="00BC72BF"/>
    <w:rsid w:val="00BC759B"/>
    <w:rsid w:val="00BD0078"/>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17B"/>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5E2"/>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7F9"/>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ABA"/>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06C"/>
    <w:rsid w:val="00C41473"/>
    <w:rsid w:val="00C4147B"/>
    <w:rsid w:val="00C4163F"/>
    <w:rsid w:val="00C41BEE"/>
    <w:rsid w:val="00C41E05"/>
    <w:rsid w:val="00C41F1F"/>
    <w:rsid w:val="00C41F21"/>
    <w:rsid w:val="00C41F46"/>
    <w:rsid w:val="00C422AB"/>
    <w:rsid w:val="00C4239C"/>
    <w:rsid w:val="00C4253E"/>
    <w:rsid w:val="00C42596"/>
    <w:rsid w:val="00C429FC"/>
    <w:rsid w:val="00C42B44"/>
    <w:rsid w:val="00C42B82"/>
    <w:rsid w:val="00C43312"/>
    <w:rsid w:val="00C43737"/>
    <w:rsid w:val="00C43AA9"/>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989"/>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4FD5"/>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448"/>
    <w:rsid w:val="00CB2DD0"/>
    <w:rsid w:val="00CB2DF6"/>
    <w:rsid w:val="00CB341F"/>
    <w:rsid w:val="00CB34A6"/>
    <w:rsid w:val="00CB3609"/>
    <w:rsid w:val="00CB3A77"/>
    <w:rsid w:val="00CB3ADE"/>
    <w:rsid w:val="00CB3B74"/>
    <w:rsid w:val="00CB3E78"/>
    <w:rsid w:val="00CB3E84"/>
    <w:rsid w:val="00CB4509"/>
    <w:rsid w:val="00CB4EA1"/>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0F5C"/>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1A9"/>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4F4"/>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E47"/>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365"/>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4F67"/>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3F9F"/>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0BF2"/>
    <w:rsid w:val="00DB1194"/>
    <w:rsid w:val="00DB1390"/>
    <w:rsid w:val="00DB155D"/>
    <w:rsid w:val="00DB1846"/>
    <w:rsid w:val="00DB188C"/>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A7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CB0"/>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B5D"/>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D9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DDE"/>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502B"/>
    <w:rsid w:val="00E3512A"/>
    <w:rsid w:val="00E359B0"/>
    <w:rsid w:val="00E35B29"/>
    <w:rsid w:val="00E35DFA"/>
    <w:rsid w:val="00E360E0"/>
    <w:rsid w:val="00E36193"/>
    <w:rsid w:val="00E36277"/>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302"/>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919"/>
    <w:rsid w:val="00EA3E36"/>
    <w:rsid w:val="00EA3EA4"/>
    <w:rsid w:val="00EA3FF0"/>
    <w:rsid w:val="00EA4168"/>
    <w:rsid w:val="00EA4876"/>
    <w:rsid w:val="00EA4A78"/>
    <w:rsid w:val="00EA4CD5"/>
    <w:rsid w:val="00EA4E24"/>
    <w:rsid w:val="00EA57A1"/>
    <w:rsid w:val="00EA5844"/>
    <w:rsid w:val="00EA5D99"/>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691"/>
    <w:rsid w:val="00EA7F93"/>
    <w:rsid w:val="00EB034B"/>
    <w:rsid w:val="00EB0409"/>
    <w:rsid w:val="00EB0496"/>
    <w:rsid w:val="00EB0784"/>
    <w:rsid w:val="00EB08B0"/>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1B9"/>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3FCA"/>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0CE"/>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983"/>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0DD"/>
    <w:rsid w:val="00F2113E"/>
    <w:rsid w:val="00F21606"/>
    <w:rsid w:val="00F2164F"/>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37FF7"/>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39A"/>
    <w:rsid w:val="00F42A11"/>
    <w:rsid w:val="00F42B3A"/>
    <w:rsid w:val="00F42BE8"/>
    <w:rsid w:val="00F42C8F"/>
    <w:rsid w:val="00F43045"/>
    <w:rsid w:val="00F430AE"/>
    <w:rsid w:val="00F432BD"/>
    <w:rsid w:val="00F4368F"/>
    <w:rsid w:val="00F43926"/>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E60"/>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05E"/>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4CB2"/>
    <w:rsid w:val="00F9509C"/>
    <w:rsid w:val="00F9525E"/>
    <w:rsid w:val="00F9574A"/>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97B58"/>
    <w:rsid w:val="00FA0C3B"/>
    <w:rsid w:val="00FA0C64"/>
    <w:rsid w:val="00FA0D49"/>
    <w:rsid w:val="00FA0E43"/>
    <w:rsid w:val="00FA0E67"/>
    <w:rsid w:val="00FA1388"/>
    <w:rsid w:val="00FA1470"/>
    <w:rsid w:val="00FA1494"/>
    <w:rsid w:val="00FA151E"/>
    <w:rsid w:val="00FA17D9"/>
    <w:rsid w:val="00FA19CC"/>
    <w:rsid w:val="00FA1C56"/>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A7CD1"/>
    <w:rsid w:val="00FB02C5"/>
    <w:rsid w:val="00FB0586"/>
    <w:rsid w:val="00FB06D8"/>
    <w:rsid w:val="00FB087A"/>
    <w:rsid w:val="00FB0F72"/>
    <w:rsid w:val="00FB100F"/>
    <w:rsid w:val="00FB104C"/>
    <w:rsid w:val="00FB16E2"/>
    <w:rsid w:val="00FB1759"/>
    <w:rsid w:val="00FB1794"/>
    <w:rsid w:val="00FB1A91"/>
    <w:rsid w:val="00FB1D83"/>
    <w:rsid w:val="00FB287D"/>
    <w:rsid w:val="00FB2E1E"/>
    <w:rsid w:val="00FB32C9"/>
    <w:rsid w:val="00FB34CF"/>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0F06"/>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23D"/>
    <w:rsid w:val="00FD08DD"/>
    <w:rsid w:val="00FD09BF"/>
    <w:rsid w:val="00FD11A3"/>
    <w:rsid w:val="00FD132A"/>
    <w:rsid w:val="00FD1DC4"/>
    <w:rsid w:val="00FD1E36"/>
    <w:rsid w:val="00FD25A1"/>
    <w:rsid w:val="00FD2792"/>
    <w:rsid w:val="00FD2AE9"/>
    <w:rsid w:val="00FD2B5D"/>
    <w:rsid w:val="00FD2BF9"/>
    <w:rsid w:val="00FD2FB5"/>
    <w:rsid w:val="00FD2FFB"/>
    <w:rsid w:val="00FD3182"/>
    <w:rsid w:val="00FD333C"/>
    <w:rsid w:val="00FD338A"/>
    <w:rsid w:val="00FD357E"/>
    <w:rsid w:val="00FD35E7"/>
    <w:rsid w:val="00FD36E5"/>
    <w:rsid w:val="00FD3705"/>
    <w:rsid w:val="00FD37B0"/>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9AF"/>
    <w:rsid w:val="00FE5BBF"/>
    <w:rsid w:val="00FE5BDD"/>
    <w:rsid w:val="00FE5CF0"/>
    <w:rsid w:val="00FE62DE"/>
    <w:rsid w:val="00FE6421"/>
    <w:rsid w:val="00FE6482"/>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 w:type="paragraph" w:customStyle="1" w:styleId="Default">
    <w:name w:val="Default"/>
    <w:rsid w:val="00DB0BF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8633727">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70D7-DAB1-4BE7-9DB0-A7FE6C3B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10040</Words>
  <Characters>5724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22</cp:revision>
  <cp:lastPrinted>2021-03-12T08:16:00Z</cp:lastPrinted>
  <dcterms:created xsi:type="dcterms:W3CDTF">2022-02-23T07:46:00Z</dcterms:created>
  <dcterms:modified xsi:type="dcterms:W3CDTF">2022-03-09T11:39:00Z</dcterms:modified>
</cp:coreProperties>
</file>