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766" w:rsidRDefault="00E80766" w:rsidP="00D956CF">
      <w:pPr>
        <w:pStyle w:val="Title"/>
      </w:pPr>
    </w:p>
    <w:p w:rsidR="00E80766" w:rsidRDefault="00E80766"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2</w:t>
      </w:r>
      <w:r w:rsidR="005352EC">
        <w:t>5</w:t>
      </w:r>
      <w:r w:rsidR="004353BC">
        <w:t>0</w:t>
      </w:r>
      <w:bookmarkStart w:id="0" w:name="_GoBack"/>
      <w:bookmarkEnd w:id="0"/>
    </w:p>
    <w:p w:rsidR="00D956CF" w:rsidRPr="00523121" w:rsidRDefault="00D956CF" w:rsidP="00D956CF">
      <w:pPr>
        <w:jc w:val="center"/>
        <w:rPr>
          <w:b/>
          <w:bCs/>
        </w:rPr>
      </w:pPr>
      <w:r>
        <w:rPr>
          <w:b/>
          <w:bCs/>
        </w:rPr>
        <w:t>2021</w:t>
      </w:r>
      <w:r w:rsidRPr="00523121">
        <w:rPr>
          <w:b/>
          <w:bCs/>
        </w:rPr>
        <w:t>.</w:t>
      </w:r>
      <w:r w:rsidR="004064BA">
        <w:rPr>
          <w:b/>
          <w:bCs/>
        </w:rPr>
        <w:t xml:space="preserve"> gada 1</w:t>
      </w:r>
      <w:r w:rsidR="00A97300">
        <w:rPr>
          <w:b/>
          <w:bCs/>
        </w:rPr>
        <w:t>4</w:t>
      </w:r>
      <w:r w:rsidR="004064BA">
        <w:rPr>
          <w:b/>
          <w:bCs/>
        </w:rPr>
        <w:t>. dec</w:t>
      </w:r>
      <w:r w:rsidR="00DD3ADE">
        <w:rPr>
          <w:b/>
          <w:bCs/>
        </w:rPr>
        <w:t>embrī</w:t>
      </w:r>
      <w:r w:rsidRPr="00523121">
        <w:rPr>
          <w:b/>
          <w:bCs/>
        </w:rPr>
        <w:t xml:space="preserve"> plkst.</w:t>
      </w:r>
      <w:r w:rsidR="00DD3ADE">
        <w:rPr>
          <w:b/>
          <w:bCs/>
        </w:rPr>
        <w:t xml:space="preserve"> 10.0</w:t>
      </w:r>
      <w:r>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 xml:space="preserve">Edvīns </w:t>
      </w:r>
      <w:proofErr w:type="spellStart"/>
      <w:r>
        <w:rPr>
          <w:rStyle w:val="Strong"/>
          <w:b w:val="0"/>
          <w:bCs w:val="0"/>
        </w:rPr>
        <w:t>Šnore</w:t>
      </w:r>
      <w:proofErr w:type="spellEnd"/>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Pr="00E36193" w:rsidRDefault="00D956CF" w:rsidP="00D956CF">
      <w:pPr>
        <w:pStyle w:val="ListParagraph"/>
        <w:ind w:left="0"/>
        <w:jc w:val="both"/>
        <w:rPr>
          <w:b/>
          <w:u w:val="single"/>
        </w:rPr>
      </w:pPr>
      <w:r w:rsidRPr="00E36193">
        <w:rPr>
          <w:b/>
          <w:u w:val="single"/>
        </w:rPr>
        <w:t>uzaicinātās personas:</w:t>
      </w:r>
    </w:p>
    <w:p w:rsidR="000376E9" w:rsidRPr="00AF3AA2" w:rsidRDefault="000376E9" w:rsidP="000376E9">
      <w:pPr>
        <w:numPr>
          <w:ilvl w:val="0"/>
          <w:numId w:val="5"/>
        </w:numPr>
        <w:jc w:val="both"/>
        <w:rPr>
          <w:b/>
        </w:rPr>
      </w:pPr>
      <w:r w:rsidRPr="00AF3AA2">
        <w:t>Ministru prezidenta parlamentārā sekretāre</w:t>
      </w:r>
      <w:r w:rsidRPr="00AF3AA2">
        <w:rPr>
          <w:b/>
        </w:rPr>
        <w:t xml:space="preserve"> </w:t>
      </w:r>
      <w:proofErr w:type="spellStart"/>
      <w:r w:rsidRPr="00AF3AA2">
        <w:rPr>
          <w:b/>
        </w:rPr>
        <w:t>Evika</w:t>
      </w:r>
      <w:proofErr w:type="spellEnd"/>
      <w:r w:rsidRPr="00AF3AA2">
        <w:rPr>
          <w:b/>
        </w:rPr>
        <w:t xml:space="preserve"> Siliņa;</w:t>
      </w:r>
    </w:p>
    <w:p w:rsidR="00027B3C" w:rsidRPr="00AF3AA2" w:rsidRDefault="00027B3C" w:rsidP="003B5736">
      <w:pPr>
        <w:pStyle w:val="ListParagraph"/>
        <w:numPr>
          <w:ilvl w:val="0"/>
          <w:numId w:val="5"/>
        </w:numPr>
        <w:tabs>
          <w:tab w:val="left" w:pos="993"/>
        </w:tabs>
        <w:jc w:val="both"/>
        <w:rPr>
          <w:b/>
        </w:rPr>
      </w:pPr>
      <w:r w:rsidRPr="00AF3AA2">
        <w:rPr>
          <w:bCs/>
        </w:rPr>
        <w:t>Valsts ugunsdzēsības un glābšanas dienesta Krīzes vadības nodaļas vadītājs</w:t>
      </w:r>
      <w:r w:rsidRPr="00AF3AA2">
        <w:rPr>
          <w:b/>
          <w:bCs/>
        </w:rPr>
        <w:t xml:space="preserve"> Kaspars </w:t>
      </w:r>
      <w:proofErr w:type="spellStart"/>
      <w:r w:rsidRPr="00AF3AA2">
        <w:rPr>
          <w:b/>
          <w:bCs/>
        </w:rPr>
        <w:t>Druvaskalns</w:t>
      </w:r>
      <w:proofErr w:type="spellEnd"/>
      <w:r w:rsidRPr="00AF3AA2">
        <w:rPr>
          <w:bCs/>
        </w:rPr>
        <w:t>;</w:t>
      </w:r>
    </w:p>
    <w:p w:rsidR="000376E9" w:rsidRPr="00AF3AA2" w:rsidRDefault="000376E9" w:rsidP="000376E9">
      <w:pPr>
        <w:numPr>
          <w:ilvl w:val="0"/>
          <w:numId w:val="5"/>
        </w:numPr>
        <w:jc w:val="both"/>
      </w:pPr>
      <w:r w:rsidRPr="00AF3AA2">
        <w:t xml:space="preserve">Veselības ministra padomnieks </w:t>
      </w:r>
      <w:r w:rsidRPr="00AF3AA2">
        <w:rPr>
          <w:b/>
        </w:rPr>
        <w:t>Kaspars Bērziņš;</w:t>
      </w:r>
    </w:p>
    <w:p w:rsidR="000376E9" w:rsidRPr="00AF3AA2" w:rsidRDefault="000376E9" w:rsidP="000376E9">
      <w:pPr>
        <w:numPr>
          <w:ilvl w:val="0"/>
          <w:numId w:val="5"/>
        </w:numPr>
        <w:jc w:val="both"/>
      </w:pPr>
      <w:r w:rsidRPr="00AF3AA2">
        <w:t xml:space="preserve">Veselības ministrijas Juridiskā departamenta direktore </w:t>
      </w:r>
      <w:r w:rsidRPr="00AF3AA2">
        <w:rPr>
          <w:b/>
        </w:rPr>
        <w:t xml:space="preserve">Ilze </w:t>
      </w:r>
      <w:proofErr w:type="spellStart"/>
      <w:r w:rsidRPr="00AF3AA2">
        <w:rPr>
          <w:b/>
        </w:rPr>
        <w:t>Šķiņķe</w:t>
      </w:r>
      <w:proofErr w:type="spellEnd"/>
      <w:r w:rsidRPr="00AF3AA2">
        <w:rPr>
          <w:b/>
        </w:rPr>
        <w:t>;</w:t>
      </w:r>
    </w:p>
    <w:p w:rsidR="000376E9" w:rsidRPr="00AF3AA2" w:rsidRDefault="000376E9" w:rsidP="000376E9">
      <w:pPr>
        <w:numPr>
          <w:ilvl w:val="0"/>
          <w:numId w:val="5"/>
        </w:numPr>
        <w:jc w:val="both"/>
      </w:pPr>
      <w:r w:rsidRPr="00AF3AA2">
        <w:t xml:space="preserve">Veselības ministrijas Sabiedrības veselības departamenta Vides veselības nodaļas vadītāja </w:t>
      </w:r>
      <w:r w:rsidRPr="00AF3AA2">
        <w:rPr>
          <w:b/>
        </w:rPr>
        <w:t>Jana Feldmane;</w:t>
      </w:r>
    </w:p>
    <w:p w:rsidR="000376E9" w:rsidRPr="00AF3AA2" w:rsidRDefault="000376E9" w:rsidP="000376E9">
      <w:pPr>
        <w:numPr>
          <w:ilvl w:val="0"/>
          <w:numId w:val="5"/>
        </w:numPr>
        <w:jc w:val="both"/>
        <w:rPr>
          <w:b/>
        </w:rPr>
      </w:pPr>
      <w:r w:rsidRPr="00AF3AA2">
        <w:t>Slimību profilakses un kontroles centra Infekcijas slimību riska analīzes un profilakses departamenta direktors</w:t>
      </w:r>
      <w:r w:rsidRPr="00AF3AA2">
        <w:rPr>
          <w:b/>
        </w:rPr>
        <w:t xml:space="preserve"> Jurijs </w:t>
      </w:r>
      <w:proofErr w:type="spellStart"/>
      <w:r w:rsidRPr="00AF3AA2">
        <w:rPr>
          <w:b/>
        </w:rPr>
        <w:t>Perevoščikovs</w:t>
      </w:r>
      <w:proofErr w:type="spellEnd"/>
      <w:r w:rsidRPr="00AF3AA2">
        <w:rPr>
          <w:b/>
        </w:rPr>
        <w:t>;</w:t>
      </w:r>
    </w:p>
    <w:p w:rsidR="009626FE" w:rsidRPr="00AF3AA2" w:rsidRDefault="009626FE" w:rsidP="001B45DB">
      <w:pPr>
        <w:pStyle w:val="ListParagraph"/>
        <w:numPr>
          <w:ilvl w:val="0"/>
          <w:numId w:val="5"/>
        </w:numPr>
        <w:jc w:val="both"/>
        <w:rPr>
          <w:b/>
        </w:rPr>
      </w:pPr>
      <w:r w:rsidRPr="00AF3AA2">
        <w:t>Ārlietu ministrijas Konsulārā departamenta direktore</w:t>
      </w:r>
      <w:r w:rsidRPr="00AF3AA2">
        <w:rPr>
          <w:b/>
        </w:rPr>
        <w:t xml:space="preserve"> Agnese Saliņa;</w:t>
      </w:r>
    </w:p>
    <w:p w:rsidR="006D3534" w:rsidRPr="00AF3AA2" w:rsidRDefault="006D3534" w:rsidP="006D3534">
      <w:pPr>
        <w:pStyle w:val="ListParagraph"/>
        <w:numPr>
          <w:ilvl w:val="0"/>
          <w:numId w:val="8"/>
        </w:numPr>
        <w:tabs>
          <w:tab w:val="left" w:pos="993"/>
        </w:tabs>
        <w:jc w:val="both"/>
      </w:pPr>
      <w:r w:rsidRPr="00AF3AA2">
        <w:t xml:space="preserve">Labklājības ministrijas </w:t>
      </w:r>
      <w:r w:rsidRPr="00AF3AA2">
        <w:rPr>
          <w:color w:val="000000"/>
        </w:rPr>
        <w:t xml:space="preserve">Darba attiecību un darba aizsardzības politikas departamenta direktora vietniece </w:t>
      </w:r>
      <w:r w:rsidRPr="00AF3AA2">
        <w:rPr>
          <w:b/>
        </w:rPr>
        <w:t xml:space="preserve">Ineta </w:t>
      </w:r>
      <w:proofErr w:type="spellStart"/>
      <w:r w:rsidRPr="00AF3AA2">
        <w:rPr>
          <w:b/>
        </w:rPr>
        <w:t>Vjakse</w:t>
      </w:r>
      <w:proofErr w:type="spellEnd"/>
      <w:r w:rsidRPr="00AF3AA2">
        <w:t>;</w:t>
      </w:r>
    </w:p>
    <w:p w:rsidR="000376E9" w:rsidRPr="00AF3AA2" w:rsidRDefault="000376E9" w:rsidP="000376E9">
      <w:pPr>
        <w:numPr>
          <w:ilvl w:val="0"/>
          <w:numId w:val="5"/>
        </w:numPr>
        <w:jc w:val="both"/>
        <w:rPr>
          <w:b/>
        </w:rPr>
      </w:pPr>
      <w:r w:rsidRPr="00AF3AA2">
        <w:rPr>
          <w:bCs/>
        </w:rPr>
        <w:t xml:space="preserve">Tieslietu ministrijas </w:t>
      </w:r>
      <w:r w:rsidRPr="00AF3AA2">
        <w:t>Valststiesību departamenta direktore</w:t>
      </w:r>
      <w:r w:rsidRPr="00AF3AA2">
        <w:rPr>
          <w:b/>
        </w:rPr>
        <w:t xml:space="preserve"> Sanita </w:t>
      </w:r>
      <w:proofErr w:type="spellStart"/>
      <w:r w:rsidRPr="00AF3AA2">
        <w:rPr>
          <w:b/>
        </w:rPr>
        <w:t>Armagana</w:t>
      </w:r>
      <w:proofErr w:type="spellEnd"/>
      <w:r w:rsidRPr="00AF3AA2">
        <w:rPr>
          <w:b/>
        </w:rPr>
        <w:t>;</w:t>
      </w:r>
    </w:p>
    <w:p w:rsidR="000376E9" w:rsidRPr="00AF3AA2" w:rsidRDefault="000376E9" w:rsidP="000376E9">
      <w:pPr>
        <w:numPr>
          <w:ilvl w:val="0"/>
          <w:numId w:val="5"/>
        </w:numPr>
        <w:jc w:val="both"/>
        <w:rPr>
          <w:b/>
        </w:rPr>
      </w:pPr>
      <w:r w:rsidRPr="00AF3AA2">
        <w:t>Tieslietu ministrijas Nozaru politikas departamenta Kriminālsodu izpildes politikas nodaļas vadītāja</w:t>
      </w:r>
      <w:r w:rsidRPr="00AF3AA2">
        <w:rPr>
          <w:b/>
        </w:rPr>
        <w:t xml:space="preserve"> </w:t>
      </w:r>
      <w:r w:rsidRPr="00AF3AA2">
        <w:rPr>
          <w:b/>
          <w:bCs/>
        </w:rPr>
        <w:t xml:space="preserve">Kristīne </w:t>
      </w:r>
      <w:proofErr w:type="spellStart"/>
      <w:r w:rsidRPr="00AF3AA2">
        <w:rPr>
          <w:b/>
          <w:bCs/>
        </w:rPr>
        <w:t>Ķipēna</w:t>
      </w:r>
      <w:proofErr w:type="spellEnd"/>
      <w:r w:rsidRPr="00AF3AA2">
        <w:rPr>
          <w:b/>
          <w:bCs/>
        </w:rPr>
        <w:t>;</w:t>
      </w:r>
    </w:p>
    <w:p w:rsidR="00C5107F" w:rsidRPr="00AF3AA2" w:rsidRDefault="00C5107F" w:rsidP="004C2168">
      <w:pPr>
        <w:pStyle w:val="ListParagraph"/>
        <w:numPr>
          <w:ilvl w:val="0"/>
          <w:numId w:val="5"/>
        </w:numPr>
        <w:tabs>
          <w:tab w:val="left" w:pos="993"/>
        </w:tabs>
        <w:jc w:val="both"/>
        <w:rPr>
          <w:b/>
        </w:rPr>
      </w:pPr>
      <w:r w:rsidRPr="00AF3AA2">
        <w:rPr>
          <w:bCs/>
        </w:rPr>
        <w:t xml:space="preserve">Tieslietu ministrijas Nozaru politikas departamenta Kriminālsodu izpildes politikas nodaļas juriskonsulte </w:t>
      </w:r>
      <w:r w:rsidRPr="00AF3AA2">
        <w:rPr>
          <w:b/>
          <w:bCs/>
        </w:rPr>
        <w:t xml:space="preserve">Laura </w:t>
      </w:r>
      <w:proofErr w:type="spellStart"/>
      <w:r w:rsidRPr="00AF3AA2">
        <w:rPr>
          <w:b/>
          <w:bCs/>
        </w:rPr>
        <w:t>Šileikiste</w:t>
      </w:r>
      <w:proofErr w:type="spellEnd"/>
      <w:r w:rsidRPr="00AF3AA2">
        <w:rPr>
          <w:b/>
          <w:bCs/>
        </w:rPr>
        <w:t>;</w:t>
      </w:r>
    </w:p>
    <w:p w:rsidR="000376E9" w:rsidRPr="00AF3AA2" w:rsidRDefault="000376E9" w:rsidP="000376E9">
      <w:pPr>
        <w:numPr>
          <w:ilvl w:val="0"/>
          <w:numId w:val="5"/>
        </w:numPr>
        <w:jc w:val="both"/>
        <w:rPr>
          <w:b/>
        </w:rPr>
      </w:pPr>
      <w:r w:rsidRPr="00AF3AA2">
        <w:t>Vides aizsardzības un reģionālās attīstības ministrijas Juridiskā departamenta Juridiskās nodaļas juriste</w:t>
      </w:r>
      <w:r w:rsidRPr="00AF3AA2">
        <w:rPr>
          <w:b/>
        </w:rPr>
        <w:t xml:space="preserve"> Agita </w:t>
      </w:r>
      <w:proofErr w:type="spellStart"/>
      <w:r w:rsidRPr="00AF3AA2">
        <w:rPr>
          <w:b/>
        </w:rPr>
        <w:t>Drozde</w:t>
      </w:r>
      <w:proofErr w:type="spellEnd"/>
      <w:r w:rsidRPr="00AF3AA2">
        <w:rPr>
          <w:b/>
        </w:rPr>
        <w:t>;</w:t>
      </w:r>
    </w:p>
    <w:p w:rsidR="000427AE" w:rsidRPr="00AF3AA2" w:rsidRDefault="000427AE" w:rsidP="003D296D">
      <w:pPr>
        <w:pStyle w:val="ListParagraph"/>
        <w:numPr>
          <w:ilvl w:val="0"/>
          <w:numId w:val="5"/>
        </w:numPr>
        <w:jc w:val="both"/>
        <w:rPr>
          <w:b/>
        </w:rPr>
      </w:pPr>
      <w:r w:rsidRPr="00AF3AA2">
        <w:rPr>
          <w:color w:val="000000"/>
        </w:rPr>
        <w:t>Izglītības un zinātnes ministrijas Juridiskā un nekustamo īpašumu departamenta direktora vietniece</w:t>
      </w:r>
      <w:r w:rsidRPr="00AF3AA2">
        <w:t xml:space="preserve"> </w:t>
      </w:r>
      <w:r w:rsidRPr="00AF3AA2">
        <w:rPr>
          <w:b/>
          <w:color w:val="000000"/>
        </w:rPr>
        <w:t xml:space="preserve">Daiga </w:t>
      </w:r>
      <w:proofErr w:type="spellStart"/>
      <w:r w:rsidRPr="00AF3AA2">
        <w:rPr>
          <w:b/>
          <w:color w:val="000000"/>
        </w:rPr>
        <w:t>Dambīte</w:t>
      </w:r>
      <w:proofErr w:type="spellEnd"/>
      <w:r w:rsidRPr="00AF3AA2">
        <w:rPr>
          <w:color w:val="000000"/>
        </w:rPr>
        <w:t>;</w:t>
      </w:r>
    </w:p>
    <w:p w:rsidR="00D55FE4" w:rsidRPr="00AF3AA2" w:rsidRDefault="00D55FE4" w:rsidP="003F0A15">
      <w:pPr>
        <w:pStyle w:val="ListParagraph"/>
        <w:numPr>
          <w:ilvl w:val="0"/>
          <w:numId w:val="5"/>
        </w:numPr>
        <w:jc w:val="both"/>
        <w:rPr>
          <w:b/>
        </w:rPr>
      </w:pPr>
      <w:r w:rsidRPr="00AF3AA2">
        <w:t xml:space="preserve">Izglītības un zinātnes ministrijas Profesionālās un pieaugušo izglītības departamenta vecākā eksperte </w:t>
      </w:r>
      <w:r w:rsidRPr="00AF3AA2">
        <w:rPr>
          <w:b/>
        </w:rPr>
        <w:t>Inese Terinka;</w:t>
      </w:r>
    </w:p>
    <w:p w:rsidR="000376E9" w:rsidRPr="00AF3AA2" w:rsidRDefault="000376E9" w:rsidP="000376E9">
      <w:pPr>
        <w:numPr>
          <w:ilvl w:val="0"/>
          <w:numId w:val="5"/>
        </w:numPr>
        <w:jc w:val="both"/>
        <w:rPr>
          <w:b/>
        </w:rPr>
      </w:pPr>
      <w:r w:rsidRPr="00AF3AA2">
        <w:t>Kultūras ministrijas valsts sekretāres vietnieks</w:t>
      </w:r>
      <w:r w:rsidRPr="00AF3AA2">
        <w:rPr>
          <w:b/>
        </w:rPr>
        <w:t xml:space="preserve"> </w:t>
      </w:r>
      <w:r w:rsidR="00C42D58" w:rsidRPr="00AF3AA2">
        <w:t>kultūrpolitikas jautājumos</w:t>
      </w:r>
      <w:r w:rsidR="00C42D58" w:rsidRPr="00AF3AA2">
        <w:rPr>
          <w:b/>
        </w:rPr>
        <w:t xml:space="preserve"> </w:t>
      </w:r>
      <w:r w:rsidRPr="00AF3AA2">
        <w:rPr>
          <w:b/>
        </w:rPr>
        <w:t>Uldis Zariņš;</w:t>
      </w:r>
    </w:p>
    <w:p w:rsidR="0046242C" w:rsidRPr="00AF3AA2" w:rsidRDefault="0046242C" w:rsidP="0046242C">
      <w:pPr>
        <w:numPr>
          <w:ilvl w:val="0"/>
          <w:numId w:val="5"/>
        </w:numPr>
        <w:jc w:val="both"/>
        <w:rPr>
          <w:b/>
        </w:rPr>
      </w:pPr>
      <w:r w:rsidRPr="00AF3AA2">
        <w:lastRenderedPageBreak/>
        <w:t>Iekšlietu ministrijas valsts sekretāra vietnieks Juridiskā departamenta direktors</w:t>
      </w:r>
      <w:r w:rsidRPr="00AF3AA2">
        <w:rPr>
          <w:b/>
        </w:rPr>
        <w:t xml:space="preserve"> Vilnis Vītoliņš;</w:t>
      </w:r>
    </w:p>
    <w:p w:rsidR="003D5B55" w:rsidRPr="00AF3AA2" w:rsidRDefault="003D5B55" w:rsidP="00044C09">
      <w:pPr>
        <w:numPr>
          <w:ilvl w:val="0"/>
          <w:numId w:val="5"/>
        </w:numPr>
        <w:jc w:val="both"/>
        <w:rPr>
          <w:b/>
        </w:rPr>
      </w:pPr>
      <w:r w:rsidRPr="00AF3AA2">
        <w:t xml:space="preserve">Iekšlietu ministrijas parlamentārais sekretārs </w:t>
      </w:r>
      <w:r w:rsidRPr="00AF3AA2">
        <w:rPr>
          <w:b/>
        </w:rPr>
        <w:t>Mārtiņš Šteins;</w:t>
      </w:r>
    </w:p>
    <w:p w:rsidR="00DB3C5A" w:rsidRPr="00AF3AA2" w:rsidRDefault="00DB3C5A" w:rsidP="0089605C">
      <w:pPr>
        <w:pStyle w:val="ListParagraph"/>
        <w:numPr>
          <w:ilvl w:val="0"/>
          <w:numId w:val="5"/>
        </w:numPr>
        <w:tabs>
          <w:tab w:val="left" w:pos="993"/>
        </w:tabs>
        <w:jc w:val="both"/>
        <w:rPr>
          <w:b/>
        </w:rPr>
      </w:pPr>
      <w:r w:rsidRPr="00AF3AA2">
        <w:t xml:space="preserve">Valsts robežsardzes </w:t>
      </w:r>
      <w:proofErr w:type="spellStart"/>
      <w:r w:rsidRPr="00AF3AA2">
        <w:t>Robežpārbaudes</w:t>
      </w:r>
      <w:proofErr w:type="spellEnd"/>
      <w:r w:rsidRPr="00AF3AA2">
        <w:t xml:space="preserve"> un imigrācijas kontroles pārvaldes priekšnieks pulkvežleitnants </w:t>
      </w:r>
      <w:r w:rsidRPr="00AF3AA2">
        <w:rPr>
          <w:b/>
        </w:rPr>
        <w:t xml:space="preserve">Rinalds </w:t>
      </w:r>
      <w:proofErr w:type="spellStart"/>
      <w:r w:rsidRPr="00AF3AA2">
        <w:rPr>
          <w:b/>
        </w:rPr>
        <w:t>Belijs</w:t>
      </w:r>
      <w:proofErr w:type="spellEnd"/>
      <w:r w:rsidRPr="00AF3AA2">
        <w:rPr>
          <w:b/>
        </w:rPr>
        <w:t>;</w:t>
      </w:r>
    </w:p>
    <w:p w:rsidR="00FD525D" w:rsidRPr="00AF3AA2" w:rsidRDefault="00FD525D" w:rsidP="00462E10">
      <w:pPr>
        <w:numPr>
          <w:ilvl w:val="0"/>
          <w:numId w:val="5"/>
        </w:numPr>
        <w:tabs>
          <w:tab w:val="left" w:pos="993"/>
        </w:tabs>
        <w:jc w:val="both"/>
        <w:rPr>
          <w:b/>
        </w:rPr>
      </w:pPr>
      <w:r w:rsidRPr="00AF3AA2">
        <w:rPr>
          <w:bCs/>
        </w:rPr>
        <w:t>IeM Valsts policijas Galvenās kārtības policijas pārvaldes Koordinācijas un kontroles pārvaldes Dienestu koordinā</w:t>
      </w:r>
      <w:r w:rsidR="00FB7FED" w:rsidRPr="00AF3AA2">
        <w:rPr>
          <w:bCs/>
        </w:rPr>
        <w:t>cijas biroja galvenā</w:t>
      </w:r>
      <w:r w:rsidRPr="00AF3AA2">
        <w:rPr>
          <w:bCs/>
        </w:rPr>
        <w:t xml:space="preserve"> inspektore </w:t>
      </w:r>
      <w:r w:rsidRPr="00AF3AA2">
        <w:rPr>
          <w:b/>
          <w:bCs/>
        </w:rPr>
        <w:t xml:space="preserve">Inese </w:t>
      </w:r>
      <w:proofErr w:type="spellStart"/>
      <w:r w:rsidRPr="00AF3AA2">
        <w:rPr>
          <w:b/>
          <w:bCs/>
        </w:rPr>
        <w:t>Janušone</w:t>
      </w:r>
      <w:proofErr w:type="spellEnd"/>
      <w:r w:rsidRPr="00AF3AA2">
        <w:rPr>
          <w:b/>
          <w:bCs/>
        </w:rPr>
        <w:t>;</w:t>
      </w:r>
    </w:p>
    <w:p w:rsidR="000D4A94" w:rsidRPr="00AF3AA2" w:rsidRDefault="000D4A94" w:rsidP="00630BB3">
      <w:pPr>
        <w:pStyle w:val="ListParagraph"/>
        <w:numPr>
          <w:ilvl w:val="0"/>
          <w:numId w:val="5"/>
        </w:numPr>
        <w:jc w:val="both"/>
        <w:rPr>
          <w:b/>
        </w:rPr>
      </w:pPr>
      <w:r w:rsidRPr="00AF3AA2">
        <w:t xml:space="preserve">Ekonomikas ministrijas Konkurences, tirdzniecības un patērētāju tiesību nodaļas vadītājs </w:t>
      </w:r>
      <w:r w:rsidRPr="00AF3AA2">
        <w:rPr>
          <w:b/>
        </w:rPr>
        <w:t xml:space="preserve">Didzis </w:t>
      </w:r>
      <w:proofErr w:type="spellStart"/>
      <w:r w:rsidRPr="00AF3AA2">
        <w:rPr>
          <w:b/>
        </w:rPr>
        <w:t>Brūklītis</w:t>
      </w:r>
      <w:proofErr w:type="spellEnd"/>
      <w:r w:rsidRPr="00AF3AA2">
        <w:t>;</w:t>
      </w:r>
    </w:p>
    <w:p w:rsidR="00FA2067" w:rsidRPr="00AF3AA2" w:rsidRDefault="00FA2067" w:rsidP="001D474B">
      <w:pPr>
        <w:pStyle w:val="ListParagraph"/>
        <w:numPr>
          <w:ilvl w:val="0"/>
          <w:numId w:val="5"/>
        </w:numPr>
        <w:jc w:val="both"/>
        <w:rPr>
          <w:b/>
        </w:rPr>
      </w:pPr>
      <w:r w:rsidRPr="00AF3AA2">
        <w:t xml:space="preserve">Ekonomikas ministrijas ES un ārējo ekonomisko attiecību departamenta </w:t>
      </w:r>
      <w:proofErr w:type="spellStart"/>
      <w:r w:rsidRPr="00AF3AA2">
        <w:t>direkotre</w:t>
      </w:r>
      <w:proofErr w:type="spellEnd"/>
      <w:r w:rsidRPr="00AF3AA2">
        <w:t xml:space="preserve"> </w:t>
      </w:r>
      <w:r w:rsidRPr="00AF3AA2">
        <w:rPr>
          <w:b/>
        </w:rPr>
        <w:t xml:space="preserve">Lita </w:t>
      </w:r>
      <w:proofErr w:type="spellStart"/>
      <w:r w:rsidRPr="00AF3AA2">
        <w:rPr>
          <w:b/>
        </w:rPr>
        <w:t>Stauvere</w:t>
      </w:r>
      <w:proofErr w:type="spellEnd"/>
      <w:r w:rsidRPr="00AF3AA2">
        <w:rPr>
          <w:b/>
        </w:rPr>
        <w:t>;</w:t>
      </w:r>
    </w:p>
    <w:p w:rsidR="00147120" w:rsidRPr="00AF3AA2" w:rsidRDefault="00147120" w:rsidP="001617B3">
      <w:pPr>
        <w:pStyle w:val="ListParagraph"/>
        <w:numPr>
          <w:ilvl w:val="0"/>
          <w:numId w:val="5"/>
        </w:numPr>
        <w:jc w:val="both"/>
        <w:rPr>
          <w:b/>
        </w:rPr>
      </w:pPr>
      <w:r w:rsidRPr="00AF3AA2">
        <w:t xml:space="preserve">Ekonomikas ministrijas Nozaru politikas departamenta direktora vietniece </w:t>
      </w:r>
      <w:r w:rsidRPr="00AF3AA2">
        <w:rPr>
          <w:b/>
        </w:rPr>
        <w:t xml:space="preserve">Dace </w:t>
      </w:r>
      <w:proofErr w:type="spellStart"/>
      <w:r w:rsidRPr="00AF3AA2">
        <w:rPr>
          <w:b/>
        </w:rPr>
        <w:t>Butāne</w:t>
      </w:r>
      <w:proofErr w:type="spellEnd"/>
      <w:r w:rsidRPr="00AF3AA2">
        <w:rPr>
          <w:b/>
        </w:rPr>
        <w:t>;</w:t>
      </w:r>
    </w:p>
    <w:p w:rsidR="00E77EEC" w:rsidRPr="00AF3AA2" w:rsidRDefault="00E77EEC" w:rsidP="00043228">
      <w:pPr>
        <w:pStyle w:val="ListParagraph"/>
        <w:numPr>
          <w:ilvl w:val="0"/>
          <w:numId w:val="5"/>
        </w:numPr>
        <w:tabs>
          <w:tab w:val="left" w:pos="1418"/>
        </w:tabs>
        <w:jc w:val="both"/>
        <w:rPr>
          <w:b/>
        </w:rPr>
      </w:pPr>
      <w:r w:rsidRPr="00AF3AA2">
        <w:t>Satiksmes</w:t>
      </w:r>
      <w:r w:rsidRPr="00AF3AA2">
        <w:rPr>
          <w:b/>
        </w:rPr>
        <w:t xml:space="preserve"> </w:t>
      </w:r>
      <w:r w:rsidRPr="00AF3AA2">
        <w:t>ministrijas</w:t>
      </w:r>
      <w:r w:rsidRPr="00AF3AA2">
        <w:rPr>
          <w:b/>
        </w:rPr>
        <w:t xml:space="preserve"> </w:t>
      </w:r>
      <w:r w:rsidRPr="00AF3AA2">
        <w:t>valsts sekretāra vietnieks</w:t>
      </w:r>
      <w:r w:rsidRPr="00AF3AA2">
        <w:rPr>
          <w:b/>
        </w:rPr>
        <w:t xml:space="preserve"> Dins </w:t>
      </w:r>
      <w:proofErr w:type="spellStart"/>
      <w:r w:rsidRPr="00AF3AA2">
        <w:rPr>
          <w:b/>
        </w:rPr>
        <w:t>Merirands</w:t>
      </w:r>
      <w:proofErr w:type="spellEnd"/>
      <w:r w:rsidRPr="00AF3AA2">
        <w:rPr>
          <w:b/>
        </w:rPr>
        <w:t>;</w:t>
      </w:r>
    </w:p>
    <w:p w:rsidR="000A4FE9" w:rsidRPr="00AF3AA2" w:rsidRDefault="000A4FE9" w:rsidP="005C1806">
      <w:pPr>
        <w:pStyle w:val="ListParagraph"/>
        <w:numPr>
          <w:ilvl w:val="0"/>
          <w:numId w:val="5"/>
        </w:numPr>
        <w:tabs>
          <w:tab w:val="left" w:pos="1418"/>
        </w:tabs>
        <w:jc w:val="both"/>
        <w:rPr>
          <w:b/>
        </w:rPr>
      </w:pPr>
      <w:r w:rsidRPr="00AF3AA2">
        <w:t>Zemkopības ministrijas valsts sekretāra vietnieks</w:t>
      </w:r>
      <w:r w:rsidRPr="00AF3AA2">
        <w:rPr>
          <w:b/>
        </w:rPr>
        <w:t xml:space="preserve"> Kaspars </w:t>
      </w:r>
      <w:proofErr w:type="spellStart"/>
      <w:r w:rsidRPr="00AF3AA2">
        <w:rPr>
          <w:b/>
        </w:rPr>
        <w:t>Cirsis</w:t>
      </w:r>
      <w:proofErr w:type="spellEnd"/>
      <w:r w:rsidRPr="00AF3AA2">
        <w:t>;</w:t>
      </w:r>
    </w:p>
    <w:p w:rsidR="00D74D96" w:rsidRPr="00AF3AA2" w:rsidRDefault="000376E9" w:rsidP="005B15FB">
      <w:pPr>
        <w:numPr>
          <w:ilvl w:val="0"/>
          <w:numId w:val="5"/>
        </w:numPr>
        <w:jc w:val="both"/>
        <w:rPr>
          <w:b/>
        </w:rPr>
      </w:pPr>
      <w:r w:rsidRPr="00AF3AA2">
        <w:t xml:space="preserve">Aizsardzības ministrijas Juridiskā departamenta direktores vietniece </w:t>
      </w:r>
      <w:r w:rsidRPr="00AF3AA2">
        <w:rPr>
          <w:b/>
        </w:rPr>
        <w:t>Sanda Vistiņa;</w:t>
      </w:r>
    </w:p>
    <w:p w:rsidR="000376E9" w:rsidRPr="00AF3AA2" w:rsidRDefault="000376E9" w:rsidP="000376E9">
      <w:pPr>
        <w:numPr>
          <w:ilvl w:val="0"/>
          <w:numId w:val="5"/>
        </w:numPr>
        <w:jc w:val="both"/>
      </w:pPr>
      <w:r w:rsidRPr="00AF3AA2">
        <w:rPr>
          <w:bCs/>
        </w:rPr>
        <w:t>Tiesībsarga vietniece, Pilsonisko un politisko tiesību nodaļas vadītāja</w:t>
      </w:r>
      <w:r w:rsidRPr="00AF3AA2">
        <w:rPr>
          <w:b/>
          <w:bCs/>
        </w:rPr>
        <w:t xml:space="preserve"> Ineta </w:t>
      </w:r>
      <w:proofErr w:type="spellStart"/>
      <w:r w:rsidRPr="00AF3AA2">
        <w:rPr>
          <w:b/>
          <w:bCs/>
        </w:rPr>
        <w:t>Piļāne</w:t>
      </w:r>
      <w:proofErr w:type="spellEnd"/>
      <w:r w:rsidRPr="00AF3AA2">
        <w:rPr>
          <w:b/>
          <w:bCs/>
        </w:rPr>
        <w:t>;</w:t>
      </w:r>
    </w:p>
    <w:p w:rsidR="000376E9" w:rsidRPr="00AF3AA2" w:rsidRDefault="000376E9" w:rsidP="000376E9">
      <w:pPr>
        <w:numPr>
          <w:ilvl w:val="0"/>
          <w:numId w:val="5"/>
        </w:numPr>
        <w:jc w:val="both"/>
      </w:pPr>
      <w:r w:rsidRPr="00AF3AA2">
        <w:rPr>
          <w:bCs/>
        </w:rPr>
        <w:t>Tiesībsarga biroja Sociālo, ekonomisko un kultūras tiesību nodaļas vadītāja</w:t>
      </w:r>
      <w:r w:rsidRPr="00AF3AA2">
        <w:rPr>
          <w:b/>
          <w:bCs/>
        </w:rPr>
        <w:t xml:space="preserve"> Ineta Rezevska;</w:t>
      </w:r>
    </w:p>
    <w:p w:rsidR="00D9643F" w:rsidRPr="00AF3AA2" w:rsidRDefault="00D9643F" w:rsidP="004969AF">
      <w:pPr>
        <w:pStyle w:val="ListParagraph"/>
        <w:numPr>
          <w:ilvl w:val="0"/>
          <w:numId w:val="5"/>
        </w:numPr>
        <w:jc w:val="both"/>
      </w:pPr>
      <w:r w:rsidRPr="00AF3AA2">
        <w:t xml:space="preserve">Valsts ieņēmumu dienesta Personālvadības pārvaldes Personāla apkalpošanas daļas vadītāja vietnieks </w:t>
      </w:r>
      <w:r w:rsidRPr="00AF3AA2">
        <w:rPr>
          <w:b/>
        </w:rPr>
        <w:t xml:space="preserve">Artis </w:t>
      </w:r>
      <w:proofErr w:type="spellStart"/>
      <w:r w:rsidRPr="00AF3AA2">
        <w:rPr>
          <w:b/>
        </w:rPr>
        <w:t>Gudļevskis</w:t>
      </w:r>
      <w:proofErr w:type="spellEnd"/>
      <w:r w:rsidRPr="00AF3AA2">
        <w:t>;</w:t>
      </w:r>
    </w:p>
    <w:p w:rsidR="00105D78" w:rsidRPr="00AF3AA2" w:rsidRDefault="00105D78" w:rsidP="00D91C55">
      <w:pPr>
        <w:pStyle w:val="ListParagraph"/>
        <w:numPr>
          <w:ilvl w:val="0"/>
          <w:numId w:val="5"/>
        </w:numPr>
        <w:tabs>
          <w:tab w:val="left" w:pos="1418"/>
        </w:tabs>
        <w:jc w:val="both"/>
      </w:pPr>
      <w:r w:rsidRPr="00AF3AA2">
        <w:t xml:space="preserve">Augstākās tiesas priekšsēdētāja padomniece Tieslietu padomes jautājumos </w:t>
      </w:r>
      <w:r w:rsidRPr="00AF3AA2">
        <w:rPr>
          <w:b/>
        </w:rPr>
        <w:t xml:space="preserve">Solvita </w:t>
      </w:r>
      <w:proofErr w:type="spellStart"/>
      <w:r w:rsidRPr="00AF3AA2">
        <w:rPr>
          <w:b/>
        </w:rPr>
        <w:t>Harbaceviča</w:t>
      </w:r>
      <w:proofErr w:type="spellEnd"/>
      <w:r w:rsidRPr="00AF3AA2">
        <w:t>;</w:t>
      </w:r>
    </w:p>
    <w:p w:rsidR="001649A5" w:rsidRPr="00AF3AA2" w:rsidRDefault="001649A5" w:rsidP="00DB5913">
      <w:pPr>
        <w:pStyle w:val="ListParagraph"/>
        <w:numPr>
          <w:ilvl w:val="0"/>
          <w:numId w:val="5"/>
        </w:numPr>
        <w:jc w:val="both"/>
      </w:pPr>
      <w:r w:rsidRPr="00AF3AA2">
        <w:t xml:space="preserve">Valsts darba inspekcijas direktora vietniece </w:t>
      </w:r>
      <w:r w:rsidRPr="00AF3AA2">
        <w:rPr>
          <w:b/>
        </w:rPr>
        <w:t>Andra Auziņa;</w:t>
      </w:r>
    </w:p>
    <w:p w:rsidR="009B7FFB" w:rsidRPr="00AF3AA2" w:rsidRDefault="00B836E1" w:rsidP="00D31CE6">
      <w:pPr>
        <w:pStyle w:val="ListParagraph"/>
        <w:numPr>
          <w:ilvl w:val="0"/>
          <w:numId w:val="5"/>
        </w:numPr>
        <w:tabs>
          <w:tab w:val="left" w:pos="1418"/>
        </w:tabs>
        <w:jc w:val="both"/>
      </w:pPr>
      <w:r w:rsidRPr="00AF3AA2">
        <w:t>Latvijas Iekšlietu darbinieku arodbiedrības valdes priekšsēdētāja vietnieks</w:t>
      </w:r>
      <w:r w:rsidRPr="00AF3AA2">
        <w:rPr>
          <w:b/>
        </w:rPr>
        <w:t xml:space="preserve"> Andrejs Melnalksnis</w:t>
      </w:r>
      <w:r w:rsidRPr="00AF3AA2">
        <w:t>.</w:t>
      </w:r>
    </w:p>
    <w:p w:rsidR="00FE75D4" w:rsidRPr="000376E9" w:rsidRDefault="00FE75D4" w:rsidP="00FE75D4">
      <w:pPr>
        <w:jc w:val="both"/>
      </w:pP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 </w:t>
      </w:r>
      <w:r>
        <w:rPr>
          <w:rStyle w:val="Strong"/>
          <w:b w:val="0"/>
        </w:rPr>
        <w:t>vecākā juridiskā padomniece</w:t>
      </w:r>
      <w:r w:rsidRPr="00523121">
        <w:rPr>
          <w:rStyle w:val="Strong"/>
        </w:rPr>
        <w:t xml:space="preserve"> </w:t>
      </w:r>
      <w:r w:rsidRPr="007F7577">
        <w:rPr>
          <w:rStyle w:val="Strong"/>
          <w:b w:val="0"/>
        </w:rPr>
        <w:t>Līvija Millere</w:t>
      </w:r>
      <w:r w:rsidRPr="00523121">
        <w:rPr>
          <w:rStyle w:val="Strong"/>
          <w:b w:val="0"/>
        </w:rPr>
        <w:t xml:space="preserve"> </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un </w:t>
      </w:r>
      <w:proofErr w:type="spellStart"/>
      <w:r w:rsidR="00AA0756">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CE250B" w:rsidRPr="00CE250B" w:rsidRDefault="00D956CF" w:rsidP="00CE250B">
      <w:pPr>
        <w:pStyle w:val="BodyText3"/>
        <w:ind w:firstLine="567"/>
      </w:pPr>
      <w:r w:rsidRPr="0045037E">
        <w:t xml:space="preserve">1. </w:t>
      </w:r>
      <w:r w:rsidR="00043A24">
        <w:t>Ministru kabineta 2021. 7. decembra rīkojums Nr. 930</w:t>
      </w:r>
      <w:r w:rsidR="00827E56" w:rsidRPr="00827E56">
        <w:t xml:space="preserve"> “Grozījumi Ministru kabineta 2021. gada 9. oktobra rīkojumā Nr. 720 “Par ārkārtējās situācijas izsludināšanu””.</w:t>
      </w:r>
    </w:p>
    <w:p w:rsidR="00EB6EF1" w:rsidRPr="00EB6EF1" w:rsidRDefault="00D956CF" w:rsidP="00EB6EF1">
      <w:pPr>
        <w:pStyle w:val="BodyText3"/>
        <w:ind w:firstLine="567"/>
      </w:pPr>
      <w:r>
        <w:t xml:space="preserve">2. </w:t>
      </w:r>
      <w:r w:rsidR="00EB6EF1" w:rsidRPr="00EB6EF1">
        <w:t>Grozījumi Latvijas Sodu izpildes kodeksā (1248/Lp13) 1. lasījums.</w:t>
      </w:r>
    </w:p>
    <w:p w:rsidR="009647E0" w:rsidRDefault="006601BE" w:rsidP="009647E0">
      <w:pPr>
        <w:pStyle w:val="BodyText3"/>
        <w:ind w:firstLine="567"/>
      </w:pPr>
      <w:r>
        <w:t>3</w:t>
      </w:r>
      <w:r w:rsidR="00D956CF">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580A35" w:rsidRDefault="00D956CF" w:rsidP="00E445BE">
      <w:pPr>
        <w:pStyle w:val="BodyText3"/>
        <w:ind w:firstLine="567"/>
      </w:pPr>
      <w:r w:rsidRPr="0045037E">
        <w:t xml:space="preserve">1. </w:t>
      </w:r>
      <w:r w:rsidR="00580A35" w:rsidRPr="00580A35">
        <w:t>Ministru kabineta 2021.</w:t>
      </w:r>
      <w:r w:rsidR="00554FBC">
        <w:t xml:space="preserve"> gada</w:t>
      </w:r>
      <w:r w:rsidR="001C6170">
        <w:t xml:space="preserve"> 7. decembra rīkojums Nr. 930</w:t>
      </w:r>
      <w:r w:rsidR="00580A35" w:rsidRPr="00580A35">
        <w:t xml:space="preserve"> “Grozījumi Ministru kabineta 2021. gada 9. oktobra rīkojumā Nr. 720 “Par ārkārtējās situācijas izsludināšanu””.</w:t>
      </w:r>
    </w:p>
    <w:p w:rsidR="002814B1" w:rsidRDefault="002814B1" w:rsidP="009647E0">
      <w:pPr>
        <w:pStyle w:val="BodyText3"/>
        <w:ind w:firstLine="567"/>
      </w:pPr>
    </w:p>
    <w:p w:rsidR="00743850" w:rsidRDefault="006748CE" w:rsidP="006748CE">
      <w:pPr>
        <w:ind w:firstLine="567"/>
        <w:jc w:val="both"/>
        <w:rPr>
          <w:rFonts w:eastAsiaTheme="minorHAnsi" w:cs="Calibri"/>
          <w:color w:val="000000"/>
          <w:szCs w:val="22"/>
        </w:rPr>
      </w:pPr>
      <w:r w:rsidRPr="006748CE">
        <w:rPr>
          <w:rFonts w:eastAsiaTheme="minorHAnsi" w:cstheme="minorBidi"/>
          <w:b/>
          <w:bCs/>
          <w:szCs w:val="22"/>
        </w:rPr>
        <w:t>J.Rancāns</w:t>
      </w:r>
      <w:r w:rsidRPr="006748CE">
        <w:rPr>
          <w:rFonts w:eastAsiaTheme="minorHAnsi" w:cstheme="minorBidi"/>
          <w:szCs w:val="22"/>
        </w:rPr>
        <w:t xml:space="preserve"> dod vārdu </w:t>
      </w:r>
      <w:r w:rsidR="009C6737">
        <w:t>Ministru prezidenta parlamentārai</w:t>
      </w:r>
      <w:r w:rsidR="009C6737" w:rsidRPr="00DC7807">
        <w:t xml:space="preserve"> sekretāre</w:t>
      </w:r>
      <w:r w:rsidR="009C6737">
        <w:t>i</w:t>
      </w:r>
      <w:r w:rsidR="009C6737" w:rsidRPr="006748CE">
        <w:rPr>
          <w:rFonts w:eastAsiaTheme="minorHAnsi" w:cstheme="minorBidi"/>
          <w:szCs w:val="22"/>
        </w:rPr>
        <w:t xml:space="preserve"> </w:t>
      </w:r>
      <w:proofErr w:type="spellStart"/>
      <w:r w:rsidRPr="006748CE">
        <w:rPr>
          <w:rFonts w:eastAsiaTheme="minorHAnsi" w:cstheme="minorBidi"/>
          <w:szCs w:val="22"/>
        </w:rPr>
        <w:t>E.Siliņai</w:t>
      </w:r>
      <w:proofErr w:type="spellEnd"/>
      <w:r w:rsidRPr="006748CE">
        <w:rPr>
          <w:rFonts w:eastAsiaTheme="minorHAnsi" w:cstheme="minorBidi"/>
          <w:szCs w:val="22"/>
        </w:rPr>
        <w:t xml:space="preserve"> iepazīst</w:t>
      </w:r>
      <w:r w:rsidR="00743850">
        <w:rPr>
          <w:rFonts w:eastAsiaTheme="minorHAnsi" w:cstheme="minorBidi"/>
          <w:szCs w:val="22"/>
        </w:rPr>
        <w:t xml:space="preserve">ināšanai ar aktuālo situāciju un </w:t>
      </w:r>
      <w:r w:rsidRPr="006748CE">
        <w:rPr>
          <w:rFonts w:eastAsiaTheme="minorHAnsi" w:cstheme="minorBidi"/>
          <w:szCs w:val="22"/>
        </w:rPr>
        <w:t xml:space="preserve">Ministru kabineta </w:t>
      </w:r>
      <w:r w:rsidR="00554FBC" w:rsidRPr="00554FBC">
        <w:rPr>
          <w:rFonts w:eastAsiaTheme="minorHAnsi" w:cs="Calibri"/>
          <w:color w:val="000000"/>
          <w:szCs w:val="22"/>
        </w:rPr>
        <w:t>2021.</w:t>
      </w:r>
      <w:r w:rsidR="00E474CA">
        <w:rPr>
          <w:rFonts w:eastAsiaTheme="minorHAnsi" w:cs="Calibri"/>
          <w:color w:val="000000"/>
          <w:szCs w:val="22"/>
        </w:rPr>
        <w:t xml:space="preserve"> gada 7. dec</w:t>
      </w:r>
      <w:r w:rsidR="00554FBC">
        <w:rPr>
          <w:rFonts w:eastAsiaTheme="minorHAnsi" w:cs="Calibri"/>
          <w:color w:val="000000"/>
          <w:szCs w:val="22"/>
        </w:rPr>
        <w:t>embra rīkojumu</w:t>
      </w:r>
      <w:r w:rsidR="00E474CA">
        <w:rPr>
          <w:rFonts w:eastAsiaTheme="minorHAnsi" w:cs="Calibri"/>
          <w:color w:val="000000"/>
          <w:szCs w:val="22"/>
        </w:rPr>
        <w:t xml:space="preserve"> Nr. 930</w:t>
      </w:r>
      <w:r w:rsidR="00554FBC" w:rsidRPr="00554FBC">
        <w:rPr>
          <w:rFonts w:eastAsiaTheme="minorHAnsi" w:cs="Calibri"/>
          <w:color w:val="000000"/>
          <w:szCs w:val="22"/>
        </w:rPr>
        <w:t xml:space="preserve"> “Grozījumi Ministru kabineta 2021. gada 9. oktobra rīkojumā Nr. 720 “Par ārkārt</w:t>
      </w:r>
      <w:r w:rsidR="00554FBC">
        <w:rPr>
          <w:rFonts w:eastAsiaTheme="minorHAnsi" w:cs="Calibri"/>
          <w:color w:val="000000"/>
          <w:szCs w:val="22"/>
        </w:rPr>
        <w:t>ējās situācijas izsludināšanu””</w:t>
      </w:r>
      <w:r w:rsidR="00743850">
        <w:rPr>
          <w:rFonts w:eastAsiaTheme="minorHAnsi" w:cs="Calibri"/>
          <w:color w:val="000000"/>
          <w:szCs w:val="22"/>
        </w:rPr>
        <w:t>.</w:t>
      </w:r>
    </w:p>
    <w:p w:rsidR="00E445BE" w:rsidRDefault="006748CE" w:rsidP="004D4CDB">
      <w:pPr>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 ka </w:t>
      </w:r>
      <w:r w:rsidR="00BF18A8">
        <w:rPr>
          <w:rFonts w:eastAsiaTheme="minorHAnsi" w:cstheme="minorBidi"/>
          <w:szCs w:val="22"/>
        </w:rPr>
        <w:t>7. dec</w:t>
      </w:r>
      <w:r w:rsidR="00726080">
        <w:rPr>
          <w:rFonts w:eastAsiaTheme="minorHAnsi" w:cstheme="minorBidi"/>
          <w:szCs w:val="22"/>
        </w:rPr>
        <w:t>em</w:t>
      </w:r>
      <w:r w:rsidR="008C1377">
        <w:rPr>
          <w:rFonts w:eastAsiaTheme="minorHAnsi" w:cstheme="minorBidi"/>
          <w:szCs w:val="22"/>
        </w:rPr>
        <w:t xml:space="preserve">bra </w:t>
      </w:r>
      <w:r w:rsidR="00D04D38">
        <w:rPr>
          <w:rFonts w:eastAsiaTheme="minorHAnsi" w:cstheme="minorBidi"/>
          <w:szCs w:val="22"/>
        </w:rPr>
        <w:t>rīkojums</w:t>
      </w:r>
      <w:r w:rsidRPr="006748CE">
        <w:rPr>
          <w:rFonts w:eastAsiaTheme="minorHAnsi" w:cstheme="minorBidi"/>
          <w:szCs w:val="22"/>
        </w:rPr>
        <w:t xml:space="preserve"> </w:t>
      </w:r>
      <w:r w:rsidR="00897581">
        <w:rPr>
          <w:rFonts w:eastAsiaTheme="minorHAnsi" w:cstheme="minorBidi"/>
          <w:szCs w:val="22"/>
        </w:rPr>
        <w:t>ir papildināts ar jauniem nosacījumie</w:t>
      </w:r>
      <w:r w:rsidR="004C5572">
        <w:rPr>
          <w:rFonts w:eastAsiaTheme="minorHAnsi" w:cstheme="minorBidi"/>
          <w:szCs w:val="22"/>
        </w:rPr>
        <w:t xml:space="preserve">m. </w:t>
      </w:r>
    </w:p>
    <w:p w:rsidR="007D35B5" w:rsidRDefault="004D4CDB" w:rsidP="004D4CDB">
      <w:pPr>
        <w:ind w:firstLine="567"/>
        <w:jc w:val="both"/>
        <w:rPr>
          <w:rFonts w:eastAsiaTheme="minorHAnsi" w:cstheme="minorBidi"/>
          <w:szCs w:val="22"/>
        </w:rPr>
      </w:pPr>
      <w:r>
        <w:rPr>
          <w:rFonts w:eastAsiaTheme="minorHAnsi" w:cstheme="minorBidi"/>
          <w:szCs w:val="22"/>
        </w:rPr>
        <w:t xml:space="preserve">Ņemot vērā to, ka </w:t>
      </w:r>
      <w:proofErr w:type="spellStart"/>
      <w:r>
        <w:rPr>
          <w:rFonts w:eastAsiaTheme="minorHAnsi" w:cstheme="minorBidi"/>
          <w:szCs w:val="22"/>
        </w:rPr>
        <w:t>Omikron</w:t>
      </w:r>
      <w:proofErr w:type="spellEnd"/>
      <w:r>
        <w:rPr>
          <w:rFonts w:eastAsiaTheme="minorHAnsi" w:cstheme="minorBidi"/>
          <w:szCs w:val="22"/>
        </w:rPr>
        <w:t xml:space="preserve"> izplatība ir arī Latvijā, joprojām nezinot detaļas, kādā veidā tas ietekmē cilvēku veselību (skaidrs, ka ir lipīgāks, bet ar ne tik letālām sekām), tad valdība fokusējās uz stratēģiskiem virzieniem – turpmāka nepārtraukta vakcinācijas veicināšana (gan pirmreizējā, gan balsta vakcinācija)</w:t>
      </w:r>
      <w:r w:rsidR="00E3080B">
        <w:rPr>
          <w:rFonts w:eastAsiaTheme="minorHAnsi" w:cstheme="minorBidi"/>
          <w:szCs w:val="22"/>
        </w:rPr>
        <w:t>, sejas masku valkāšana publiskās vietās</w:t>
      </w:r>
      <w:r w:rsidR="003605D9">
        <w:rPr>
          <w:rFonts w:eastAsiaTheme="minorHAnsi" w:cstheme="minorBidi"/>
          <w:szCs w:val="22"/>
        </w:rPr>
        <w:t>, testēšanas palielināšana (arī ieceļotājiem lidostā)</w:t>
      </w:r>
      <w:r w:rsidR="00C211C9">
        <w:rPr>
          <w:rFonts w:eastAsiaTheme="minorHAnsi" w:cstheme="minorBidi"/>
          <w:szCs w:val="22"/>
        </w:rPr>
        <w:t xml:space="preserve">. Par to, kā dzīve norisināsies </w:t>
      </w:r>
      <w:r w:rsidR="00A900FA">
        <w:rPr>
          <w:rFonts w:eastAsiaTheme="minorHAnsi" w:cstheme="minorBidi"/>
          <w:szCs w:val="22"/>
        </w:rPr>
        <w:t xml:space="preserve">tālāk </w:t>
      </w:r>
      <w:r w:rsidR="00C211C9">
        <w:rPr>
          <w:rFonts w:eastAsiaTheme="minorHAnsi" w:cstheme="minorBidi"/>
          <w:szCs w:val="22"/>
        </w:rPr>
        <w:t>pēc 11. janvāra, valdība v</w:t>
      </w:r>
      <w:r w:rsidR="00A900FA">
        <w:rPr>
          <w:rFonts w:eastAsiaTheme="minorHAnsi" w:cstheme="minorBidi"/>
          <w:szCs w:val="22"/>
        </w:rPr>
        <w:t>ēl gaida VM pēdējos apkopotos datus līdz 18. decembrim</w:t>
      </w:r>
      <w:r w:rsidR="00D74792">
        <w:rPr>
          <w:rFonts w:eastAsiaTheme="minorHAnsi" w:cstheme="minorBidi"/>
          <w:szCs w:val="22"/>
        </w:rPr>
        <w:t xml:space="preserve">, bet ārkārtējā situācija visdrīzāk </w:t>
      </w:r>
      <w:r w:rsidR="00F45AC7">
        <w:rPr>
          <w:rFonts w:eastAsiaTheme="minorHAnsi" w:cstheme="minorBidi"/>
          <w:szCs w:val="22"/>
        </w:rPr>
        <w:t xml:space="preserve">netiks </w:t>
      </w:r>
      <w:r w:rsidR="00D74792">
        <w:rPr>
          <w:rFonts w:eastAsiaTheme="minorHAnsi" w:cstheme="minorBidi"/>
          <w:szCs w:val="22"/>
        </w:rPr>
        <w:t>pagarin</w:t>
      </w:r>
      <w:r w:rsidR="00F45AC7">
        <w:rPr>
          <w:rFonts w:eastAsiaTheme="minorHAnsi" w:cstheme="minorBidi"/>
          <w:szCs w:val="22"/>
        </w:rPr>
        <w:t>āta</w:t>
      </w:r>
      <w:r w:rsidR="00D74792">
        <w:rPr>
          <w:rFonts w:eastAsiaTheme="minorHAnsi" w:cstheme="minorBidi"/>
          <w:szCs w:val="22"/>
        </w:rPr>
        <w:t>.</w:t>
      </w:r>
      <w:r>
        <w:rPr>
          <w:rFonts w:eastAsiaTheme="minorHAnsi" w:cstheme="minorBidi"/>
          <w:szCs w:val="22"/>
        </w:rPr>
        <w:t xml:space="preserve"> </w:t>
      </w:r>
    </w:p>
    <w:p w:rsidR="004D4CDB" w:rsidRDefault="007D35B5" w:rsidP="004D4CDB">
      <w:pPr>
        <w:ind w:firstLine="567"/>
        <w:jc w:val="both"/>
        <w:rPr>
          <w:rFonts w:eastAsiaTheme="minorHAnsi" w:cstheme="minorBidi"/>
          <w:szCs w:val="22"/>
        </w:rPr>
      </w:pPr>
      <w:r>
        <w:rPr>
          <w:rFonts w:eastAsiaTheme="minorHAnsi" w:cstheme="minorBidi"/>
          <w:szCs w:val="22"/>
        </w:rPr>
        <w:t>Senioru vakcinācijas aptvere sasniegusi gandrīz 80%, bet labākai sabiedrības aizsardzībai ir izvirzīts mērķis pan</w:t>
      </w:r>
      <w:r w:rsidR="00D702C4">
        <w:rPr>
          <w:rFonts w:eastAsiaTheme="minorHAnsi" w:cstheme="minorBidi"/>
          <w:szCs w:val="22"/>
        </w:rPr>
        <w:t>ākt 90%</w:t>
      </w:r>
      <w:r w:rsidR="009A64CA">
        <w:rPr>
          <w:rFonts w:eastAsiaTheme="minorHAnsi" w:cstheme="minorBidi"/>
          <w:szCs w:val="22"/>
        </w:rPr>
        <w:t>, kā arī balsta vakcināciju</w:t>
      </w:r>
      <w:r w:rsidR="00D702C4">
        <w:rPr>
          <w:rFonts w:eastAsiaTheme="minorHAnsi" w:cstheme="minorBidi"/>
          <w:szCs w:val="22"/>
        </w:rPr>
        <w:t>.</w:t>
      </w:r>
      <w:r w:rsidR="004D4CDB">
        <w:rPr>
          <w:rFonts w:eastAsiaTheme="minorHAnsi" w:cstheme="minorBidi"/>
          <w:szCs w:val="22"/>
        </w:rPr>
        <w:t xml:space="preserve"> </w:t>
      </w:r>
      <w:r w:rsidR="009B44CE">
        <w:rPr>
          <w:rFonts w:eastAsiaTheme="minorHAnsi" w:cstheme="minorBidi"/>
          <w:szCs w:val="22"/>
        </w:rPr>
        <w:t>Līdz ar to ārstniecības iestādēm būs papildu piemaksas, kas būs līdzvērtīgas piemaksām ģimenes ārstu praksēs.</w:t>
      </w:r>
    </w:p>
    <w:p w:rsidR="006E6D3D" w:rsidRDefault="004D7D3E" w:rsidP="004D4CDB">
      <w:pPr>
        <w:ind w:firstLine="567"/>
        <w:jc w:val="both"/>
        <w:rPr>
          <w:rFonts w:eastAsiaTheme="minorHAnsi" w:cstheme="minorBidi"/>
          <w:szCs w:val="22"/>
        </w:rPr>
      </w:pPr>
      <w:r>
        <w:rPr>
          <w:rFonts w:eastAsiaTheme="minorHAnsi" w:cstheme="minorBidi"/>
          <w:szCs w:val="22"/>
        </w:rPr>
        <w:t>Šobrīd pakalpojumu sniegšanas vietās (tai skaitā ēdināšanas pakalpojumu sniegšanas jomā) darba laiks ir pagarināts līdz 23.00</w:t>
      </w:r>
      <w:r w:rsidR="003F1AB5">
        <w:rPr>
          <w:rFonts w:eastAsiaTheme="minorHAnsi" w:cstheme="minorBidi"/>
          <w:szCs w:val="22"/>
        </w:rPr>
        <w:t>, pie galdiņa var atrasties 10 personas, ja pakalpojuma sniegšanas vietā</w:t>
      </w:r>
      <w:r w:rsidR="002C274B">
        <w:rPr>
          <w:rFonts w:eastAsiaTheme="minorHAnsi" w:cstheme="minorBidi"/>
          <w:szCs w:val="22"/>
        </w:rPr>
        <w:t xml:space="preserve"> vai pasākuma norises vietās, ja</w:t>
      </w:r>
      <w:r w:rsidR="003F1AB5">
        <w:rPr>
          <w:rFonts w:eastAsiaTheme="minorHAnsi" w:cstheme="minorBidi"/>
          <w:szCs w:val="22"/>
        </w:rPr>
        <w:t xml:space="preserve"> ir iespējams nodrošināt 2m distanci un sejas masku lietošanu</w:t>
      </w:r>
      <w:r w:rsidR="00141E68">
        <w:rPr>
          <w:rFonts w:eastAsiaTheme="minorHAnsi" w:cstheme="minorBidi"/>
          <w:szCs w:val="22"/>
        </w:rPr>
        <w:t>, tad nav nepieciešams nodalīt apmeklētāju plūsmas, kas ir kopā ar bērniem</w:t>
      </w:r>
      <w:r>
        <w:rPr>
          <w:rFonts w:eastAsiaTheme="minorHAnsi" w:cstheme="minorBidi"/>
          <w:szCs w:val="22"/>
        </w:rPr>
        <w:t>.</w:t>
      </w:r>
    </w:p>
    <w:p w:rsidR="00ED751D" w:rsidRDefault="006E6D3D" w:rsidP="004D4CDB">
      <w:pPr>
        <w:ind w:firstLine="567"/>
        <w:jc w:val="both"/>
        <w:rPr>
          <w:rFonts w:eastAsiaTheme="minorHAnsi" w:cstheme="minorBidi"/>
          <w:szCs w:val="22"/>
        </w:rPr>
      </w:pPr>
      <w:r>
        <w:rPr>
          <w:rFonts w:eastAsiaTheme="minorHAnsi" w:cstheme="minorBidi"/>
          <w:szCs w:val="22"/>
        </w:rPr>
        <w:t>Ir arī nosac</w:t>
      </w:r>
      <w:r w:rsidR="007624EC">
        <w:rPr>
          <w:rFonts w:eastAsiaTheme="minorHAnsi" w:cstheme="minorBidi"/>
          <w:szCs w:val="22"/>
        </w:rPr>
        <w:t>ījumi, kas atļauj</w:t>
      </w:r>
      <w:r>
        <w:rPr>
          <w:rFonts w:eastAsiaTheme="minorHAnsi" w:cstheme="minorBidi"/>
          <w:szCs w:val="22"/>
        </w:rPr>
        <w:t xml:space="preserve"> informācijas nodošanu Nacionālajam veselības dienestam</w:t>
      </w:r>
      <w:r w:rsidR="007624EC">
        <w:rPr>
          <w:rFonts w:eastAsiaTheme="minorHAnsi" w:cstheme="minorBidi"/>
          <w:szCs w:val="22"/>
        </w:rPr>
        <w:t xml:space="preserve"> un ir pagarināts atbalsta saņemšanas</w:t>
      </w:r>
      <w:r w:rsidR="00BC117A">
        <w:rPr>
          <w:rFonts w:eastAsiaTheme="minorHAnsi" w:cstheme="minorBidi"/>
          <w:szCs w:val="22"/>
        </w:rPr>
        <w:t xml:space="preserve"> brīdis tām personām, kuras </w:t>
      </w:r>
      <w:proofErr w:type="spellStart"/>
      <w:r w:rsidR="00BC117A">
        <w:rPr>
          <w:rFonts w:eastAsiaTheme="minorHAnsi" w:cstheme="minorBidi"/>
          <w:szCs w:val="22"/>
        </w:rPr>
        <w:t>Covid</w:t>
      </w:r>
      <w:proofErr w:type="spellEnd"/>
      <w:r w:rsidR="00BC117A">
        <w:rPr>
          <w:rFonts w:eastAsiaTheme="minorHAnsi" w:cstheme="minorBidi"/>
          <w:szCs w:val="22"/>
        </w:rPr>
        <w:t xml:space="preserve"> krīzes dēļ ir ierobežotas savu darba ienākumu gūšanā</w:t>
      </w:r>
      <w:r w:rsidR="00872DC0">
        <w:rPr>
          <w:rFonts w:eastAsiaTheme="minorHAnsi" w:cstheme="minorBidi"/>
          <w:szCs w:val="22"/>
        </w:rPr>
        <w:t>.</w:t>
      </w:r>
    </w:p>
    <w:p w:rsidR="004D7D3E" w:rsidRDefault="00ED751D" w:rsidP="004D4CDB">
      <w:pPr>
        <w:ind w:firstLine="567"/>
        <w:jc w:val="both"/>
        <w:rPr>
          <w:u w:val="single"/>
        </w:rPr>
      </w:pPr>
      <w:r>
        <w:rPr>
          <w:rFonts w:eastAsiaTheme="minorHAnsi" w:cstheme="minorBidi"/>
          <w:szCs w:val="22"/>
        </w:rPr>
        <w:t>Jāpiemin vēl rīkojumā atspoguļotā lieta par eksāmeniem</w:t>
      </w:r>
      <w:r w:rsidR="00717685">
        <w:rPr>
          <w:rFonts w:eastAsiaTheme="minorHAnsi" w:cstheme="minorBidi"/>
          <w:szCs w:val="22"/>
        </w:rPr>
        <w:t>, kādā veidā kvalifikācijas eksāmenus var profesionālās tālākizglītības programmās kārtot tās personas, kurām ir gan vakcinācijas vai pārslimošanas sertifikāti, gan arī t</w:t>
      </w:r>
      <w:r w:rsidR="00FA40E6">
        <w:rPr>
          <w:rFonts w:eastAsiaTheme="minorHAnsi" w:cstheme="minorBidi"/>
          <w:szCs w:val="22"/>
        </w:rPr>
        <w:t>ās personas, kurām ir testēšanas sertifikāti, kas izsniegti ne agrāk kā pirms 72 stundām.</w:t>
      </w:r>
      <w:r w:rsidR="00717685">
        <w:rPr>
          <w:rFonts w:eastAsiaTheme="minorHAnsi" w:cstheme="minorBidi"/>
          <w:szCs w:val="22"/>
        </w:rPr>
        <w:t xml:space="preserve"> </w:t>
      </w:r>
      <w:r w:rsidR="004D7D3E">
        <w:rPr>
          <w:rFonts w:eastAsiaTheme="minorHAnsi" w:cstheme="minorBidi"/>
          <w:szCs w:val="22"/>
        </w:rPr>
        <w:t xml:space="preserve"> </w:t>
      </w:r>
    </w:p>
    <w:p w:rsidR="0075687D" w:rsidRDefault="00E70F92" w:rsidP="00E445BE">
      <w:pPr>
        <w:shd w:val="clear" w:color="auto" w:fill="FFFFFF"/>
        <w:ind w:firstLine="567"/>
        <w:jc w:val="both"/>
        <w:rPr>
          <w:rFonts w:eastAsiaTheme="minorHAnsi" w:cstheme="minorBidi"/>
          <w:szCs w:val="22"/>
        </w:rPr>
      </w:pPr>
      <w:r>
        <w:rPr>
          <w:rFonts w:eastAsiaTheme="minorHAnsi" w:cstheme="minorBidi"/>
          <w:b/>
          <w:bCs/>
          <w:szCs w:val="22"/>
        </w:rPr>
        <w:t>J.Feldmane</w:t>
      </w:r>
      <w:r w:rsidR="003312AE">
        <w:rPr>
          <w:rFonts w:eastAsiaTheme="minorHAnsi" w:cstheme="minorBidi"/>
          <w:szCs w:val="22"/>
        </w:rPr>
        <w:t xml:space="preserve"> papild</w:t>
      </w:r>
      <w:r w:rsidR="00676210">
        <w:rPr>
          <w:rFonts w:eastAsiaTheme="minorHAnsi" w:cstheme="minorBidi"/>
          <w:szCs w:val="22"/>
        </w:rPr>
        <w:t>ina par</w:t>
      </w:r>
      <w:r w:rsidR="00FC4613">
        <w:rPr>
          <w:rFonts w:eastAsiaTheme="minorHAnsi" w:cstheme="minorBidi"/>
          <w:szCs w:val="22"/>
        </w:rPr>
        <w:t xml:space="preserve"> vakcinācijas tempi</w:t>
      </w:r>
      <w:r w:rsidR="00676210">
        <w:rPr>
          <w:rFonts w:eastAsiaTheme="minorHAnsi" w:cstheme="minorBidi"/>
          <w:szCs w:val="22"/>
        </w:rPr>
        <w:t>em</w:t>
      </w:r>
      <w:r w:rsidR="00FC4613">
        <w:rPr>
          <w:rFonts w:eastAsiaTheme="minorHAnsi" w:cstheme="minorBidi"/>
          <w:szCs w:val="22"/>
        </w:rPr>
        <w:t xml:space="preserve"> – ko</w:t>
      </w:r>
      <w:r w:rsidR="00676210">
        <w:rPr>
          <w:rFonts w:eastAsiaTheme="minorHAnsi" w:cstheme="minorBidi"/>
          <w:szCs w:val="22"/>
        </w:rPr>
        <w:t>pējā iedzīvotāju aptvere jau sasniedz 65</w:t>
      </w:r>
      <w:r w:rsidR="00FC4613">
        <w:rPr>
          <w:rFonts w:eastAsiaTheme="minorHAnsi" w:cstheme="minorBidi"/>
          <w:szCs w:val="22"/>
        </w:rPr>
        <w:t>%</w:t>
      </w:r>
      <w:r w:rsidR="00F17AA4">
        <w:rPr>
          <w:rFonts w:eastAsiaTheme="minorHAnsi" w:cstheme="minorBidi"/>
          <w:szCs w:val="22"/>
        </w:rPr>
        <w:t>,</w:t>
      </w:r>
      <w:r w:rsidR="00676210">
        <w:rPr>
          <w:rFonts w:eastAsiaTheme="minorHAnsi" w:cstheme="minorBidi"/>
          <w:szCs w:val="22"/>
        </w:rPr>
        <w:t xml:space="preserve"> pirmo poti saņēmuši vairāk </w:t>
      </w:r>
      <w:r w:rsidR="008961AF">
        <w:rPr>
          <w:rFonts w:eastAsiaTheme="minorHAnsi" w:cstheme="minorBidi"/>
          <w:szCs w:val="22"/>
        </w:rPr>
        <w:t>ne</w:t>
      </w:r>
      <w:r w:rsidR="00676210">
        <w:rPr>
          <w:rFonts w:eastAsiaTheme="minorHAnsi" w:cstheme="minorBidi"/>
          <w:szCs w:val="22"/>
        </w:rPr>
        <w:t>k</w:t>
      </w:r>
      <w:r w:rsidR="00D86883">
        <w:rPr>
          <w:rFonts w:eastAsiaTheme="minorHAnsi" w:cstheme="minorBidi"/>
          <w:szCs w:val="22"/>
        </w:rPr>
        <w:t>ā 68</w:t>
      </w:r>
      <w:r w:rsidR="00676210">
        <w:rPr>
          <w:rFonts w:eastAsiaTheme="minorHAnsi" w:cstheme="minorBidi"/>
          <w:szCs w:val="22"/>
        </w:rPr>
        <w:t>%,</w:t>
      </w:r>
      <w:r w:rsidR="00F17AA4">
        <w:rPr>
          <w:rFonts w:eastAsiaTheme="minorHAnsi" w:cstheme="minorBidi"/>
          <w:szCs w:val="22"/>
        </w:rPr>
        <w:t xml:space="preserve"> tāpat arī riska grupās – </w:t>
      </w:r>
      <w:r w:rsidR="00BE15CF">
        <w:rPr>
          <w:rFonts w:eastAsiaTheme="minorHAnsi" w:cstheme="minorBidi"/>
          <w:szCs w:val="22"/>
        </w:rPr>
        <w:t xml:space="preserve">no 60-69 gadiem </w:t>
      </w:r>
      <w:r w:rsidR="00676210">
        <w:rPr>
          <w:rFonts w:eastAsiaTheme="minorHAnsi" w:cstheme="minorBidi"/>
          <w:szCs w:val="22"/>
        </w:rPr>
        <w:t xml:space="preserve">pirmo poti saņēmuši vairāk </w:t>
      </w:r>
      <w:r w:rsidR="004E46E1">
        <w:rPr>
          <w:rFonts w:eastAsiaTheme="minorHAnsi" w:cstheme="minorBidi"/>
          <w:szCs w:val="22"/>
        </w:rPr>
        <w:t>ne</w:t>
      </w:r>
      <w:r w:rsidR="00676210">
        <w:rPr>
          <w:rFonts w:eastAsiaTheme="minorHAnsi" w:cstheme="minorBidi"/>
          <w:szCs w:val="22"/>
        </w:rPr>
        <w:t xml:space="preserve">kā 80%, vecuma grupā virs 80 gadiem – virs 60%, bet virs 90 gadiem – 50%. Balsta vakcināciju saņēmuši </w:t>
      </w:r>
      <w:r w:rsidR="002F3FAA">
        <w:rPr>
          <w:rFonts w:eastAsiaTheme="minorHAnsi" w:cstheme="minorBidi"/>
          <w:szCs w:val="22"/>
        </w:rPr>
        <w:t>vairāk nekā 146 tūkstoši</w:t>
      </w:r>
      <w:r w:rsidR="001E4E94">
        <w:rPr>
          <w:rFonts w:eastAsiaTheme="minorHAnsi" w:cstheme="minorBidi"/>
          <w:szCs w:val="22"/>
        </w:rPr>
        <w:t xml:space="preserve"> iedzīvotāju.</w:t>
      </w:r>
    </w:p>
    <w:p w:rsidR="00D83FB8" w:rsidRDefault="00050F48" w:rsidP="00050F48">
      <w:pPr>
        <w:pStyle w:val="BodyText3"/>
        <w:ind w:firstLine="567"/>
        <w:rPr>
          <w:b w:val="0"/>
        </w:rPr>
      </w:pPr>
      <w:proofErr w:type="spellStart"/>
      <w:r w:rsidRPr="009211CD">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 </w:t>
      </w:r>
      <w:r w:rsidR="00B625FE">
        <w:rPr>
          <w:b w:val="0"/>
        </w:rPr>
        <w:t>pag</w:t>
      </w:r>
      <w:r w:rsidR="00CE439F">
        <w:rPr>
          <w:b w:val="0"/>
        </w:rPr>
        <w:t>ājušajā nedēļā novērojams</w:t>
      </w:r>
      <w:r w:rsidR="00742067">
        <w:rPr>
          <w:b w:val="0"/>
        </w:rPr>
        <w:t xml:space="preserve"> saslimstības samazinājums par 6,1</w:t>
      </w:r>
      <w:r w:rsidR="000D115D">
        <w:rPr>
          <w:b w:val="0"/>
        </w:rPr>
        <w:t>%, bet kopējais samazinājums par 73</w:t>
      </w:r>
      <w:r w:rsidR="00B60561">
        <w:rPr>
          <w:b w:val="0"/>
        </w:rPr>
        <w:t>%</w:t>
      </w:r>
      <w:r w:rsidR="00CE439F">
        <w:rPr>
          <w:b w:val="0"/>
        </w:rPr>
        <w:t xml:space="preserve">. </w:t>
      </w:r>
      <w:r w:rsidR="00581B24">
        <w:rPr>
          <w:b w:val="0"/>
        </w:rPr>
        <w:t>I</w:t>
      </w:r>
      <w:r w:rsidR="00382449">
        <w:rPr>
          <w:b w:val="0"/>
        </w:rPr>
        <w:t>zglītības iestādēs</w:t>
      </w:r>
      <w:r w:rsidR="00581B24">
        <w:rPr>
          <w:b w:val="0"/>
        </w:rPr>
        <w:t xml:space="preserve"> </w:t>
      </w:r>
      <w:proofErr w:type="spellStart"/>
      <w:r w:rsidR="00581B24">
        <w:rPr>
          <w:b w:val="0"/>
        </w:rPr>
        <w:t>skrīninga</w:t>
      </w:r>
      <w:proofErr w:type="spellEnd"/>
      <w:r w:rsidR="00581B24">
        <w:rPr>
          <w:b w:val="0"/>
        </w:rPr>
        <w:t xml:space="preserve"> rezultātā atklāto gadījumu pieaugums par 11,3%, bet pārējos gadījumos – samazinājums par 8,1%</w:t>
      </w:r>
      <w:r w:rsidR="00B16BFB">
        <w:rPr>
          <w:b w:val="0"/>
        </w:rPr>
        <w:t>.</w:t>
      </w:r>
      <w:r w:rsidR="00E56ED4">
        <w:rPr>
          <w:b w:val="0"/>
        </w:rPr>
        <w:t xml:space="preserve"> Testu apjoms turpinājis</w:t>
      </w:r>
      <w:r w:rsidR="004D153D">
        <w:rPr>
          <w:b w:val="0"/>
        </w:rPr>
        <w:t xml:space="preserve"> pieaugt</w:t>
      </w:r>
      <w:r w:rsidR="00E56ED4">
        <w:rPr>
          <w:b w:val="0"/>
        </w:rPr>
        <w:t xml:space="preserve"> par 1,8%, 7 dienu kumulatīvais gadījumu skaits – samazinājums par 6,1%</w:t>
      </w:r>
      <w:r w:rsidR="0095573C">
        <w:rPr>
          <w:b w:val="0"/>
        </w:rPr>
        <w:t>.</w:t>
      </w:r>
      <w:r w:rsidR="00B011CB">
        <w:rPr>
          <w:b w:val="0"/>
        </w:rPr>
        <w:t xml:space="preserve"> </w:t>
      </w:r>
    </w:p>
    <w:p w:rsidR="00E06039" w:rsidRDefault="00D83FB8" w:rsidP="00050F48">
      <w:pPr>
        <w:pStyle w:val="BodyText3"/>
        <w:ind w:firstLine="567"/>
        <w:rPr>
          <w:b w:val="0"/>
        </w:rPr>
      </w:pPr>
      <w:r>
        <w:rPr>
          <w:b w:val="0"/>
        </w:rPr>
        <w:lastRenderedPageBreak/>
        <w:t>Par 1%</w:t>
      </w:r>
      <w:r w:rsidR="00120DC5">
        <w:rPr>
          <w:b w:val="0"/>
        </w:rPr>
        <w:t xml:space="preserve"> sarucis </w:t>
      </w:r>
      <w:proofErr w:type="spellStart"/>
      <w:r w:rsidR="00120DC5">
        <w:rPr>
          <w:b w:val="0"/>
        </w:rPr>
        <w:t>C</w:t>
      </w:r>
      <w:r w:rsidR="00F5624D">
        <w:rPr>
          <w:b w:val="0"/>
        </w:rPr>
        <w:t>ovid-19</w:t>
      </w:r>
      <w:proofErr w:type="spellEnd"/>
      <w:r w:rsidR="00F5624D">
        <w:rPr>
          <w:b w:val="0"/>
        </w:rPr>
        <w:t xml:space="preserve"> pozitīvo testu īpatsvars</w:t>
      </w:r>
      <w:r w:rsidR="00120DC5">
        <w:rPr>
          <w:b w:val="0"/>
        </w:rPr>
        <w:t>.</w:t>
      </w:r>
      <w:r w:rsidR="00784126" w:rsidRPr="00784126">
        <w:rPr>
          <w:b w:val="0"/>
        </w:rPr>
        <w:t xml:space="preserve"> </w:t>
      </w:r>
      <w:r w:rsidR="001E4515">
        <w:rPr>
          <w:b w:val="0"/>
        </w:rPr>
        <w:t>Situācija ar apvienotajiem paraugiem – pagājušajā nedēļā pārbaudīti 10 000 apvienoto paraugu, 193 klasēs konstatēts pozitīvs rezultāts</w:t>
      </w:r>
      <w:r w:rsidR="00411892">
        <w:rPr>
          <w:b w:val="0"/>
        </w:rPr>
        <w:t xml:space="preserve"> – </w:t>
      </w:r>
      <w:r w:rsidR="007A48E7">
        <w:rPr>
          <w:b w:val="0"/>
        </w:rPr>
        <w:t xml:space="preserve">pieaugums </w:t>
      </w:r>
      <w:r w:rsidR="0086280E">
        <w:rPr>
          <w:b w:val="0"/>
        </w:rPr>
        <w:t xml:space="preserve">par </w:t>
      </w:r>
      <w:r w:rsidR="00411892">
        <w:rPr>
          <w:b w:val="0"/>
        </w:rPr>
        <w:t>1,8</w:t>
      </w:r>
      <w:r w:rsidR="0086280E">
        <w:rPr>
          <w:b w:val="0"/>
        </w:rPr>
        <w:t>%</w:t>
      </w:r>
      <w:r w:rsidR="00411892">
        <w:rPr>
          <w:b w:val="0"/>
        </w:rPr>
        <w:t xml:space="preserve"> lielāks nekā iepriekš</w:t>
      </w:r>
      <w:r w:rsidR="001E4515">
        <w:rPr>
          <w:b w:val="0"/>
        </w:rPr>
        <w:t xml:space="preserve">. </w:t>
      </w:r>
    </w:p>
    <w:p w:rsidR="00FE5CB0" w:rsidRDefault="00E06039" w:rsidP="00050F48">
      <w:pPr>
        <w:pStyle w:val="BodyText3"/>
        <w:ind w:firstLine="567"/>
        <w:rPr>
          <w:b w:val="0"/>
        </w:rPr>
      </w:pPr>
      <w:r>
        <w:rPr>
          <w:b w:val="0"/>
        </w:rPr>
        <w:t>Nedēļas laikā samazinājie</w:t>
      </w:r>
      <w:r w:rsidR="00037166">
        <w:rPr>
          <w:b w:val="0"/>
        </w:rPr>
        <w:t>s arī izsaukumu un pacientu stacionēšanas skaits</w:t>
      </w:r>
      <w:r>
        <w:rPr>
          <w:b w:val="0"/>
        </w:rPr>
        <w:t xml:space="preserve"> (par 2</w:t>
      </w:r>
      <w:r w:rsidR="00987138">
        <w:rPr>
          <w:b w:val="0"/>
        </w:rPr>
        <w:t>7% samazinājums</w:t>
      </w:r>
      <w:r w:rsidR="001D29D0">
        <w:rPr>
          <w:b w:val="0"/>
        </w:rPr>
        <w:t>, bet kopumā par 76%</w:t>
      </w:r>
      <w:r w:rsidR="00987138">
        <w:rPr>
          <w:b w:val="0"/>
        </w:rPr>
        <w:t>)</w:t>
      </w:r>
      <w:r w:rsidR="00250C91">
        <w:rPr>
          <w:b w:val="0"/>
        </w:rPr>
        <w:t xml:space="preserve">. </w:t>
      </w:r>
      <w:r w:rsidR="00FE5CB0">
        <w:rPr>
          <w:b w:val="0"/>
        </w:rPr>
        <w:t>Vakcinācijas rezultātā slimības gaita paliek vieglāka, stacionēto pacientu īpatsvars pret jaunatklātiem gadījumiem – samazinājums par 25% (kopējais – 67%), ar smagu gaitu – par 22% (kopējais – 63%).</w:t>
      </w:r>
      <w:r w:rsidR="00882B71">
        <w:rPr>
          <w:b w:val="0"/>
        </w:rPr>
        <w:t xml:space="preserve"> Nāves gadījumu skaits – samazinājums par 11% (kopējais – par 61%)</w:t>
      </w:r>
    </w:p>
    <w:p w:rsidR="007C3F0D" w:rsidRDefault="00784126" w:rsidP="00050F48">
      <w:pPr>
        <w:pStyle w:val="BodyText3"/>
        <w:ind w:firstLine="567"/>
        <w:rPr>
          <w:b w:val="0"/>
        </w:rPr>
      </w:pPr>
      <w:proofErr w:type="spellStart"/>
      <w:r>
        <w:rPr>
          <w:b w:val="0"/>
        </w:rPr>
        <w:t>Covid-19</w:t>
      </w:r>
      <w:proofErr w:type="spellEnd"/>
      <w:r>
        <w:rPr>
          <w:b w:val="0"/>
        </w:rPr>
        <w:t xml:space="preserve"> infekcijas reproduktivitātes koeficients</w:t>
      </w:r>
      <w:r w:rsidR="00D90000">
        <w:rPr>
          <w:b w:val="0"/>
        </w:rPr>
        <w:t xml:space="preserve"> ir</w:t>
      </w:r>
      <w:r w:rsidR="00C53B62">
        <w:rPr>
          <w:b w:val="0"/>
        </w:rPr>
        <w:t xml:space="preserve"> 0,98</w:t>
      </w:r>
      <w:r>
        <w:rPr>
          <w:b w:val="0"/>
        </w:rPr>
        <w:t>, kas n</w:t>
      </w:r>
      <w:r w:rsidR="00783F68">
        <w:rPr>
          <w:b w:val="0"/>
        </w:rPr>
        <w:t xml:space="preserve">ozīmē, ka 100 </w:t>
      </w:r>
      <w:r w:rsidR="00D163B1">
        <w:rPr>
          <w:b w:val="0"/>
        </w:rPr>
        <w:t xml:space="preserve">inficēti </w:t>
      </w:r>
      <w:r w:rsidR="00C53B62">
        <w:rPr>
          <w:b w:val="0"/>
        </w:rPr>
        <w:t>cilvēki inficē 98</w:t>
      </w:r>
      <w:r>
        <w:rPr>
          <w:b w:val="0"/>
        </w:rPr>
        <w:t xml:space="preserve"> cilvēkus</w:t>
      </w:r>
      <w:r w:rsidR="001D6FE3">
        <w:rPr>
          <w:b w:val="0"/>
        </w:rPr>
        <w:t xml:space="preserve"> – vēl nav sasniegts vēlamais efekts</w:t>
      </w:r>
      <w:r w:rsidR="00843C16">
        <w:rPr>
          <w:b w:val="0"/>
        </w:rPr>
        <w:t xml:space="preserve"> (</w:t>
      </w:r>
      <w:r w:rsidR="00876D1D">
        <w:rPr>
          <w:b w:val="0"/>
        </w:rPr>
        <w:t>infekcija faktiski sevi atražo)</w:t>
      </w:r>
      <w:r>
        <w:rPr>
          <w:b w:val="0"/>
        </w:rPr>
        <w:t>.</w:t>
      </w:r>
      <w:r w:rsidR="00250C91" w:rsidRPr="00250C91">
        <w:rPr>
          <w:b w:val="0"/>
        </w:rPr>
        <w:t xml:space="preserve"> </w:t>
      </w:r>
      <w:r w:rsidR="00250C91">
        <w:rPr>
          <w:b w:val="0"/>
        </w:rPr>
        <w:t xml:space="preserve">Efekts ir sasniegts </w:t>
      </w:r>
      <w:r w:rsidR="009F4C42">
        <w:rPr>
          <w:b w:val="0"/>
        </w:rPr>
        <w:t xml:space="preserve">vislabāk </w:t>
      </w:r>
      <w:r w:rsidR="00250C91">
        <w:rPr>
          <w:b w:val="0"/>
        </w:rPr>
        <w:t>Latgales reģionā</w:t>
      </w:r>
      <w:r w:rsidR="00611113">
        <w:rPr>
          <w:b w:val="0"/>
        </w:rPr>
        <w:t xml:space="preserve"> – tā ir pēdējā vietā</w:t>
      </w:r>
      <w:r w:rsidR="00250C91">
        <w:rPr>
          <w:b w:val="0"/>
        </w:rPr>
        <w:t xml:space="preserve">, </w:t>
      </w:r>
      <w:r w:rsidR="005B2F12">
        <w:rPr>
          <w:b w:val="0"/>
        </w:rPr>
        <w:t>pirmajā vietā – Vidzemes reģions un Gulbenes novads</w:t>
      </w:r>
      <w:r w:rsidR="007C3F0D">
        <w:rPr>
          <w:b w:val="0"/>
        </w:rPr>
        <w:t>, tam seko Salaspils, Saulkrasti un Ķekava</w:t>
      </w:r>
      <w:r w:rsidR="005B2F12">
        <w:rPr>
          <w:b w:val="0"/>
        </w:rPr>
        <w:t>.</w:t>
      </w:r>
    </w:p>
    <w:p w:rsidR="00505BC7" w:rsidRDefault="00050F48" w:rsidP="00050F48">
      <w:pPr>
        <w:pStyle w:val="BodyText3"/>
        <w:ind w:firstLine="567"/>
        <w:rPr>
          <w:b w:val="0"/>
        </w:rPr>
      </w:pPr>
      <w:r>
        <w:rPr>
          <w:b w:val="0"/>
        </w:rPr>
        <w:t>Saslimstības</w:t>
      </w:r>
      <w:r w:rsidR="00BB3D86">
        <w:rPr>
          <w:b w:val="0"/>
        </w:rPr>
        <w:t xml:space="preserve"> dinamika pa v</w:t>
      </w:r>
      <w:r w:rsidR="004465B2">
        <w:rPr>
          <w:b w:val="0"/>
        </w:rPr>
        <w:t>ecuma grupām</w:t>
      </w:r>
      <w:r w:rsidR="00BB3D86">
        <w:rPr>
          <w:b w:val="0"/>
        </w:rPr>
        <w:t xml:space="preserve"> </w:t>
      </w:r>
      <w:r w:rsidR="000B6AA0">
        <w:rPr>
          <w:b w:val="0"/>
        </w:rPr>
        <w:t>–</w:t>
      </w:r>
      <w:r w:rsidR="00BB3D86">
        <w:rPr>
          <w:b w:val="0"/>
        </w:rPr>
        <w:t xml:space="preserve"> </w:t>
      </w:r>
      <w:r w:rsidR="004465B2">
        <w:rPr>
          <w:b w:val="0"/>
        </w:rPr>
        <w:t xml:space="preserve">ļoti lēns samazinājums atsevišķās vecuma grupās. </w:t>
      </w:r>
      <w:r w:rsidR="007D5CB8">
        <w:rPr>
          <w:b w:val="0"/>
        </w:rPr>
        <w:t xml:space="preserve">7-14, </w:t>
      </w:r>
      <w:r w:rsidR="00556780">
        <w:rPr>
          <w:b w:val="0"/>
        </w:rPr>
        <w:t>30</w:t>
      </w:r>
      <w:r w:rsidR="001812B1">
        <w:rPr>
          <w:b w:val="0"/>
        </w:rPr>
        <w:t>-39 vecuma grupā</w:t>
      </w:r>
      <w:r w:rsidR="007D5CB8">
        <w:rPr>
          <w:b w:val="0"/>
        </w:rPr>
        <w:t>s</w:t>
      </w:r>
      <w:r w:rsidR="00151B7D">
        <w:rPr>
          <w:b w:val="0"/>
        </w:rPr>
        <w:t xml:space="preserve"> vērojams </w:t>
      </w:r>
      <w:r w:rsidR="001812B1">
        <w:rPr>
          <w:b w:val="0"/>
        </w:rPr>
        <w:t>neliels pieaug</w:t>
      </w:r>
      <w:r w:rsidR="00151B7D">
        <w:rPr>
          <w:b w:val="0"/>
        </w:rPr>
        <w:t>ums</w:t>
      </w:r>
      <w:r w:rsidR="009D6600">
        <w:rPr>
          <w:b w:val="0"/>
        </w:rPr>
        <w:t>. Stabilizējas situācija</w:t>
      </w:r>
      <w:r w:rsidR="00EE179E">
        <w:rPr>
          <w:b w:val="0"/>
        </w:rPr>
        <w:t xml:space="preserve"> 0-9 gadu vecuma grupā.</w:t>
      </w:r>
    </w:p>
    <w:p w:rsidR="00505BC7" w:rsidRDefault="00505BC7" w:rsidP="00050F48">
      <w:pPr>
        <w:pStyle w:val="BodyText3"/>
        <w:ind w:firstLine="567"/>
        <w:rPr>
          <w:b w:val="0"/>
        </w:rPr>
      </w:pPr>
      <w:r>
        <w:rPr>
          <w:b w:val="0"/>
        </w:rPr>
        <w:t>Ievesto gadījumu īpatsvars ir pieaudzis par 2,3%.</w:t>
      </w:r>
      <w:r w:rsidR="00AC2C17">
        <w:rPr>
          <w:b w:val="0"/>
        </w:rPr>
        <w:t xml:space="preserve"> Pirmajā vietā ir Vācija, tai seko Lielbritānija, Ēģipte, Zviedrija, Spānija, Polija, Krievija un Itālija.</w:t>
      </w:r>
      <w:r w:rsidR="00181DAF">
        <w:rPr>
          <w:b w:val="0"/>
        </w:rPr>
        <w:t xml:space="preserve"> Tiek veikta pastiprināta testēšana lidostā.</w:t>
      </w:r>
      <w:r w:rsidR="00AC2C17">
        <w:rPr>
          <w:b w:val="0"/>
        </w:rPr>
        <w:t xml:space="preserve"> </w:t>
      </w:r>
      <w:r w:rsidR="00910648">
        <w:rPr>
          <w:b w:val="0"/>
        </w:rPr>
        <w:t xml:space="preserve"> </w:t>
      </w:r>
    </w:p>
    <w:p w:rsidR="005700BF" w:rsidRDefault="00022897" w:rsidP="00050F48">
      <w:pPr>
        <w:pStyle w:val="BodyText3"/>
        <w:ind w:firstLine="567"/>
        <w:rPr>
          <w:b w:val="0"/>
        </w:rPr>
      </w:pPr>
      <w:r>
        <w:rPr>
          <w:b w:val="0"/>
        </w:rPr>
        <w:t xml:space="preserve">Kopējā tendence ES </w:t>
      </w:r>
      <w:r w:rsidR="00292691">
        <w:rPr>
          <w:b w:val="0"/>
        </w:rPr>
        <w:t>– novērojams neliels samazināj</w:t>
      </w:r>
      <w:r>
        <w:rPr>
          <w:b w:val="0"/>
        </w:rPr>
        <w:t>ums.</w:t>
      </w:r>
      <w:r w:rsidR="00131801">
        <w:rPr>
          <w:b w:val="0"/>
        </w:rPr>
        <w:t xml:space="preserve"> </w:t>
      </w:r>
      <w:r w:rsidR="00257592">
        <w:rPr>
          <w:b w:val="0"/>
        </w:rPr>
        <w:t xml:space="preserve">Mirstība turpina pieaugt. </w:t>
      </w:r>
      <w:r w:rsidR="000E293A">
        <w:rPr>
          <w:b w:val="0"/>
        </w:rPr>
        <w:t>Dānija un Norvēģija uzrāda intensīvu saslimstības pieaugumu.</w:t>
      </w:r>
      <w:r w:rsidR="00F036F2">
        <w:rPr>
          <w:b w:val="0"/>
        </w:rPr>
        <w:t xml:space="preserve"> Lietuvā, Polijā un Vācijā ļoti mērens samazinājums.</w:t>
      </w:r>
      <w:r w:rsidR="00131801">
        <w:rPr>
          <w:b w:val="0"/>
        </w:rPr>
        <w:t xml:space="preserve"> </w:t>
      </w:r>
      <w:r w:rsidR="00F036F2">
        <w:rPr>
          <w:b w:val="0"/>
        </w:rPr>
        <w:t xml:space="preserve">Latvijā un Igaunijā stabilizācija ar nelielu pieauguma tendenci, Somija un Zviedrija uzrāda pieauguma tendenci.  </w:t>
      </w:r>
      <w:r w:rsidR="00D83E18">
        <w:rPr>
          <w:b w:val="0"/>
        </w:rPr>
        <w:t>Mirstības rādītāji vislielākie Polijā, tad seko Latvija</w:t>
      </w:r>
      <w:r w:rsidR="00C55C79">
        <w:rPr>
          <w:b w:val="0"/>
        </w:rPr>
        <w:t>, Lietuva un Vācija.</w:t>
      </w:r>
    </w:p>
    <w:p w:rsidR="005700BF" w:rsidRDefault="005700BF" w:rsidP="005700BF">
      <w:pPr>
        <w:pStyle w:val="BodyText3"/>
        <w:ind w:firstLine="567"/>
        <w:rPr>
          <w:b w:val="0"/>
        </w:rPr>
      </w:pPr>
      <w:r w:rsidRPr="00086B22">
        <w:rPr>
          <w:b w:val="0"/>
        </w:rPr>
        <w:t>Salīdzinot saslimstības intensitāti (uz 10</w:t>
      </w:r>
      <w:r>
        <w:rPr>
          <w:b w:val="0"/>
        </w:rPr>
        <w:t>0</w:t>
      </w:r>
      <w:r w:rsidRPr="00086B22">
        <w:rPr>
          <w:b w:val="0"/>
        </w:rPr>
        <w:t xml:space="preserve"> 000 iedzīvotajiem) vakcinēto un nevakcinēto/daļēji vakcinēto cilvēku vidū</w:t>
      </w:r>
      <w:r>
        <w:rPr>
          <w:b w:val="0"/>
        </w:rPr>
        <w:t xml:space="preserve"> –</w:t>
      </w:r>
      <w:r w:rsidRPr="00086B22">
        <w:t xml:space="preserve"> </w:t>
      </w:r>
      <w:r w:rsidR="00DE30E7">
        <w:rPr>
          <w:b w:val="0"/>
        </w:rPr>
        <w:t>49</w:t>
      </w:r>
      <w:r w:rsidRPr="008E67EC">
        <w:rPr>
          <w:b w:val="0"/>
        </w:rPr>
        <w:t>.nedēļā nevakcinētiem un daļēji vakcinētiem cilvēkiem</w:t>
      </w:r>
      <w:r>
        <w:rPr>
          <w:b w:val="0"/>
        </w:rPr>
        <w:t xml:space="preserve"> Latvijā </w:t>
      </w:r>
      <w:proofErr w:type="spellStart"/>
      <w:r>
        <w:rPr>
          <w:b w:val="0"/>
        </w:rPr>
        <w:t>Covid-19</w:t>
      </w:r>
      <w:proofErr w:type="spellEnd"/>
      <w:r w:rsidR="00DE30E7">
        <w:rPr>
          <w:b w:val="0"/>
        </w:rPr>
        <w:t xml:space="preserve"> konstatēts 2,3</w:t>
      </w:r>
      <w:r>
        <w:rPr>
          <w:b w:val="0"/>
        </w:rPr>
        <w:t xml:space="preserve"> </w:t>
      </w:r>
      <w:r w:rsidRPr="008E67EC">
        <w:rPr>
          <w:b w:val="0"/>
        </w:rPr>
        <w:t>reizes biežāk nekā pilnībā vakcinētiem</w:t>
      </w:r>
      <w:r>
        <w:rPr>
          <w:b w:val="0"/>
        </w:rPr>
        <w:t>.</w:t>
      </w:r>
    </w:p>
    <w:p w:rsidR="005700BF" w:rsidRDefault="005700BF" w:rsidP="005700BF">
      <w:pPr>
        <w:pStyle w:val="BodyText3"/>
        <w:ind w:firstLine="567"/>
        <w:rPr>
          <w:b w:val="0"/>
        </w:rPr>
      </w:pPr>
      <w:r>
        <w:rPr>
          <w:b w:val="0"/>
        </w:rPr>
        <w:t>Salīdzinot stacionēto</w:t>
      </w:r>
      <w:r w:rsidRPr="00525418">
        <w:rPr>
          <w:b w:val="0"/>
        </w:rPr>
        <w:t>s (uz 100 000 iedzīvotajiem) vakcinēto un nevakcinēto/daļēji vakcinēto cilvēku vidū</w:t>
      </w:r>
      <w:r>
        <w:rPr>
          <w:b w:val="0"/>
        </w:rPr>
        <w:t xml:space="preserve"> atšķirība ir vēl lielāka</w:t>
      </w:r>
      <w:r w:rsidR="00605F97">
        <w:rPr>
          <w:b w:val="0"/>
        </w:rPr>
        <w:t xml:space="preserve"> – 4</w:t>
      </w:r>
      <w:r>
        <w:rPr>
          <w:b w:val="0"/>
        </w:rPr>
        <w:t xml:space="preserve"> reizes biežāk nevakcinētie ir nokļuvuši stacionārā.</w:t>
      </w:r>
    </w:p>
    <w:p w:rsidR="005700BF" w:rsidRDefault="005700BF" w:rsidP="005700BF">
      <w:pPr>
        <w:pStyle w:val="BodyText3"/>
        <w:ind w:firstLine="567"/>
        <w:rPr>
          <w:b w:val="0"/>
        </w:rPr>
      </w:pPr>
      <w:r w:rsidRPr="00F842BC">
        <w:rPr>
          <w:b w:val="0"/>
        </w:rPr>
        <w:t>Salīdzinot mirstības</w:t>
      </w:r>
      <w:r>
        <w:rPr>
          <w:b w:val="0"/>
        </w:rPr>
        <w:t xml:space="preserve"> </w:t>
      </w:r>
      <w:r w:rsidRPr="00F842BC">
        <w:rPr>
          <w:b w:val="0"/>
        </w:rPr>
        <w:t xml:space="preserve">intensitāti (uz 100 000 iedzīvotajiem) vakcinēto un nevakcinēto/daļēji vakcinēto cilvēku vidū </w:t>
      </w:r>
      <w:r>
        <w:rPr>
          <w:b w:val="0"/>
        </w:rPr>
        <w:t xml:space="preserve">– vakcinācijas </w:t>
      </w:r>
      <w:proofErr w:type="spellStart"/>
      <w:r>
        <w:rPr>
          <w:b w:val="0"/>
        </w:rPr>
        <w:t>a</w:t>
      </w:r>
      <w:r w:rsidR="00BB2CF6">
        <w:rPr>
          <w:b w:val="0"/>
        </w:rPr>
        <w:t>izsargefekts</w:t>
      </w:r>
      <w:proofErr w:type="spellEnd"/>
      <w:r w:rsidR="00BB2CF6">
        <w:rPr>
          <w:b w:val="0"/>
        </w:rPr>
        <w:t xml:space="preserve"> ir pat 8</w:t>
      </w:r>
      <w:r w:rsidR="002A0D19">
        <w:rPr>
          <w:b w:val="0"/>
        </w:rPr>
        <w:t>,3</w:t>
      </w:r>
      <w:r>
        <w:rPr>
          <w:b w:val="0"/>
        </w:rPr>
        <w:t xml:space="preserve"> reizes lielāks.</w:t>
      </w:r>
    </w:p>
    <w:p w:rsidR="00906B76" w:rsidRDefault="00906B76" w:rsidP="005700BF">
      <w:pPr>
        <w:pStyle w:val="BodyText3"/>
        <w:ind w:firstLine="567"/>
        <w:rPr>
          <w:b w:val="0"/>
        </w:rPr>
      </w:pPr>
      <w:r>
        <w:rPr>
          <w:b w:val="0"/>
        </w:rPr>
        <w:t>Novērojams saslimstības samazinājums nevakcinētajiem</w:t>
      </w:r>
      <w:r w:rsidR="008F4B7D">
        <w:rPr>
          <w:b w:val="0"/>
        </w:rPr>
        <w:t xml:space="preserve"> par 3,7%</w:t>
      </w:r>
      <w:r>
        <w:rPr>
          <w:b w:val="0"/>
        </w:rPr>
        <w:t>, vakcinētajiem – par 6,5%.</w:t>
      </w:r>
    </w:p>
    <w:p w:rsidR="005700BF" w:rsidRDefault="005700BF" w:rsidP="005700BF">
      <w:pPr>
        <w:pStyle w:val="BodyText3"/>
        <w:ind w:firstLine="567"/>
        <w:rPr>
          <w:b w:val="0"/>
        </w:rPr>
      </w:pPr>
      <w:r w:rsidRPr="00BE40CC">
        <w:rPr>
          <w:b w:val="0"/>
        </w:rPr>
        <w:t>SARS-</w:t>
      </w:r>
      <w:proofErr w:type="spellStart"/>
      <w:r w:rsidRPr="00BE40CC">
        <w:rPr>
          <w:b w:val="0"/>
        </w:rPr>
        <w:t>CoV-2</w:t>
      </w:r>
      <w:proofErr w:type="spellEnd"/>
      <w:r w:rsidRPr="00BE40CC">
        <w:rPr>
          <w:b w:val="0"/>
        </w:rPr>
        <w:t xml:space="preserve"> vīrusa </w:t>
      </w:r>
      <w:proofErr w:type="spellStart"/>
      <w:r w:rsidRPr="00BE40CC">
        <w:rPr>
          <w:b w:val="0"/>
        </w:rPr>
        <w:t>Omikrona</w:t>
      </w:r>
      <w:proofErr w:type="spellEnd"/>
      <w:r w:rsidRPr="00BE40CC">
        <w:rPr>
          <w:b w:val="0"/>
        </w:rPr>
        <w:t xml:space="preserve"> varianta izplatība</w:t>
      </w:r>
      <w:r w:rsidR="00282851">
        <w:rPr>
          <w:b w:val="0"/>
        </w:rPr>
        <w:t>s rādītāji pasaulē</w:t>
      </w:r>
      <w:r>
        <w:rPr>
          <w:b w:val="0"/>
        </w:rPr>
        <w:t xml:space="preserve"> – konstatēti </w:t>
      </w:r>
      <w:r w:rsidR="008F4B7D">
        <w:rPr>
          <w:b w:val="0"/>
        </w:rPr>
        <w:t>766</w:t>
      </w:r>
      <w:r w:rsidRPr="00BE40CC">
        <w:rPr>
          <w:b w:val="0"/>
        </w:rPr>
        <w:t xml:space="preserve"> apstiprinātie ga</w:t>
      </w:r>
      <w:r>
        <w:rPr>
          <w:b w:val="0"/>
        </w:rPr>
        <w:t>dījumi</w:t>
      </w:r>
      <w:r w:rsidR="00760457">
        <w:rPr>
          <w:b w:val="0"/>
        </w:rPr>
        <w:t xml:space="preserve"> ES/EEZ valstīs</w:t>
      </w:r>
      <w:r w:rsidR="008F4B7D">
        <w:rPr>
          <w:b w:val="0"/>
        </w:rPr>
        <w:t>, visvairāk Dānijā, Norvēģijā un Vācijā.</w:t>
      </w:r>
      <w:r w:rsidR="00282851">
        <w:rPr>
          <w:b w:val="0"/>
        </w:rPr>
        <w:t xml:space="preserve"> Ar ceļojumiem saistīti 13%. </w:t>
      </w:r>
      <w:r w:rsidR="00282851" w:rsidRPr="00282851">
        <w:rPr>
          <w:b w:val="0"/>
        </w:rPr>
        <w:t xml:space="preserve">Visi gadījumi, par kuriem ir pieejama informācija par smaguma pakāpi, bija </w:t>
      </w:r>
      <w:proofErr w:type="spellStart"/>
      <w:r w:rsidR="00282851" w:rsidRPr="00282851">
        <w:rPr>
          <w:b w:val="0"/>
        </w:rPr>
        <w:t>asimptomātiski</w:t>
      </w:r>
      <w:proofErr w:type="spellEnd"/>
      <w:r w:rsidR="00282851" w:rsidRPr="00282851">
        <w:rPr>
          <w:b w:val="0"/>
        </w:rPr>
        <w:t xml:space="preserve"> vai viegli</w:t>
      </w:r>
      <w:r w:rsidR="00282851">
        <w:rPr>
          <w:b w:val="0"/>
        </w:rPr>
        <w:t>, līdz šim</w:t>
      </w:r>
      <w:r w:rsidR="00282851" w:rsidRPr="00282851">
        <w:rPr>
          <w:b w:val="0"/>
        </w:rPr>
        <w:t xml:space="preserve"> nav ziņots par nāves gadījumiem</w:t>
      </w:r>
      <w:r w:rsidR="00282851">
        <w:rPr>
          <w:b w:val="0"/>
        </w:rPr>
        <w:t>, bet š</w:t>
      </w:r>
      <w:r w:rsidR="00282851" w:rsidRPr="00282851">
        <w:rPr>
          <w:b w:val="0"/>
        </w:rPr>
        <w:t xml:space="preserve">ie skaitļi ir jāvērtē piesardzīgi, jo apstiprināto gadījumu skaits nav </w:t>
      </w:r>
      <w:r w:rsidR="00BE59E1">
        <w:rPr>
          <w:b w:val="0"/>
        </w:rPr>
        <w:t xml:space="preserve">pietiekami </w:t>
      </w:r>
      <w:r w:rsidR="00282851" w:rsidRPr="00282851">
        <w:rPr>
          <w:b w:val="0"/>
        </w:rPr>
        <w:t>liels</w:t>
      </w:r>
      <w:r w:rsidR="00BE59E1">
        <w:rPr>
          <w:b w:val="0"/>
        </w:rPr>
        <w:t>, lai varētu izdarīt secinājumus</w:t>
      </w:r>
      <w:r w:rsidR="00282851">
        <w:rPr>
          <w:b w:val="0"/>
        </w:rPr>
        <w:t>.</w:t>
      </w:r>
      <w:r w:rsidR="00620ABB">
        <w:rPr>
          <w:b w:val="0"/>
        </w:rPr>
        <w:t xml:space="preserve"> Lielbritānijā ir reģistrēts nāves gadījums.</w:t>
      </w:r>
      <w:r w:rsidR="005A6026">
        <w:rPr>
          <w:b w:val="0"/>
        </w:rPr>
        <w:t xml:space="preserve"> DĀR saslimstība strauji pieaug</w:t>
      </w:r>
      <w:r w:rsidR="008000DC">
        <w:rPr>
          <w:b w:val="0"/>
        </w:rPr>
        <w:t>, bet mirstība nav izteikta</w:t>
      </w:r>
      <w:r w:rsidR="005A6026">
        <w:rPr>
          <w:b w:val="0"/>
        </w:rPr>
        <w:t xml:space="preserve">. </w:t>
      </w:r>
    </w:p>
    <w:p w:rsidR="005700BF" w:rsidRDefault="005700BF" w:rsidP="005700BF">
      <w:pPr>
        <w:pStyle w:val="BodyText3"/>
        <w:ind w:firstLine="567"/>
        <w:rPr>
          <w:b w:val="0"/>
        </w:rPr>
      </w:pPr>
      <w:r>
        <w:rPr>
          <w:b w:val="0"/>
        </w:rPr>
        <w:t xml:space="preserve">Situācija par </w:t>
      </w:r>
      <w:proofErr w:type="spellStart"/>
      <w:r>
        <w:rPr>
          <w:b w:val="0"/>
        </w:rPr>
        <w:t>Omikron</w:t>
      </w:r>
      <w:proofErr w:type="spellEnd"/>
      <w:r>
        <w:rPr>
          <w:b w:val="0"/>
        </w:rPr>
        <w:t xml:space="preserve"> variantu Latvijā – </w:t>
      </w:r>
      <w:r w:rsidR="00C95E31">
        <w:rPr>
          <w:b w:val="0"/>
        </w:rPr>
        <w:t>kopā ir 12 gadījumi (visi pilnībā vakcinēti, vienā gadījumā arī balst</w:t>
      </w:r>
      <w:r w:rsidR="002F4860">
        <w:rPr>
          <w:b w:val="0"/>
        </w:rPr>
        <w:t xml:space="preserve">a </w:t>
      </w:r>
      <w:r w:rsidR="00C95E31">
        <w:rPr>
          <w:b w:val="0"/>
        </w:rPr>
        <w:t>vakcinācija</w:t>
      </w:r>
      <w:r w:rsidR="002F4860">
        <w:rPr>
          <w:b w:val="0"/>
        </w:rPr>
        <w:t>; 5 gadījumi atklāti, veicot testēšanu lidostā</w:t>
      </w:r>
      <w:r w:rsidR="00C95E31">
        <w:rPr>
          <w:b w:val="0"/>
        </w:rPr>
        <w:t>): 1) 7 ievestie gadījumi no Zviedrijas (3), Norvēģijas (2) un Lielbritānijas (2)</w:t>
      </w:r>
      <w:r>
        <w:rPr>
          <w:b w:val="0"/>
        </w:rPr>
        <w:t xml:space="preserve">, </w:t>
      </w:r>
      <w:r w:rsidR="00C95E31">
        <w:rPr>
          <w:b w:val="0"/>
        </w:rPr>
        <w:t>2) 5 sekundārie gadījumi</w:t>
      </w:r>
      <w:r w:rsidR="002F4860">
        <w:rPr>
          <w:b w:val="0"/>
        </w:rPr>
        <w:t>.</w:t>
      </w:r>
      <w:r w:rsidR="00C95E31">
        <w:rPr>
          <w:b w:val="0"/>
        </w:rPr>
        <w:t xml:space="preserve"> </w:t>
      </w:r>
      <w:r w:rsidR="00FD25A1">
        <w:rPr>
          <w:b w:val="0"/>
        </w:rPr>
        <w:t>Identificētas 55 kontaktpersonas.</w:t>
      </w:r>
    </w:p>
    <w:p w:rsidR="00C55C79" w:rsidRDefault="00D83E18" w:rsidP="00050F48">
      <w:pPr>
        <w:pStyle w:val="BodyText3"/>
        <w:ind w:firstLine="567"/>
        <w:rPr>
          <w:b w:val="0"/>
        </w:rPr>
      </w:pPr>
      <w:r>
        <w:rPr>
          <w:b w:val="0"/>
        </w:rPr>
        <w:t xml:space="preserve"> </w:t>
      </w:r>
      <w:r w:rsidR="00F86226">
        <w:rPr>
          <w:b w:val="0"/>
        </w:rPr>
        <w:t xml:space="preserve">Zinātniskie atzinumi par </w:t>
      </w:r>
      <w:proofErr w:type="spellStart"/>
      <w:r w:rsidR="00F86226">
        <w:rPr>
          <w:b w:val="0"/>
        </w:rPr>
        <w:t>Omikron</w:t>
      </w:r>
      <w:proofErr w:type="spellEnd"/>
      <w:r w:rsidR="00F86226">
        <w:rPr>
          <w:b w:val="0"/>
        </w:rPr>
        <w:t xml:space="preserve"> variantu </w:t>
      </w:r>
      <w:r w:rsidR="00073440">
        <w:rPr>
          <w:b w:val="0"/>
        </w:rPr>
        <w:t>–</w:t>
      </w:r>
      <w:r w:rsidR="00F86226">
        <w:rPr>
          <w:b w:val="0"/>
        </w:rPr>
        <w:t xml:space="preserve"> </w:t>
      </w:r>
      <w:r w:rsidR="00073440">
        <w:rPr>
          <w:b w:val="0"/>
        </w:rPr>
        <w:t>pieejami sākotnējie rezultāti</w:t>
      </w:r>
      <w:r w:rsidR="001837A4">
        <w:rPr>
          <w:b w:val="0"/>
        </w:rPr>
        <w:t>, paņemot antivielas no pārslimojušiem</w:t>
      </w:r>
      <w:r w:rsidR="0071531C">
        <w:rPr>
          <w:b w:val="0"/>
        </w:rPr>
        <w:t xml:space="preserve"> cilvēkiem un vakcinētiem cilvēkiem</w:t>
      </w:r>
      <w:r w:rsidR="001F4DAC">
        <w:rPr>
          <w:b w:val="0"/>
        </w:rPr>
        <w:t>.</w:t>
      </w:r>
      <w:r w:rsidR="001837A4">
        <w:rPr>
          <w:b w:val="0"/>
        </w:rPr>
        <w:t xml:space="preserve"> </w:t>
      </w:r>
      <w:r w:rsidR="0071531C">
        <w:rPr>
          <w:b w:val="0"/>
        </w:rPr>
        <w:t xml:space="preserve">Tika pārbaudīta antivielu spēja neitralizēt </w:t>
      </w:r>
      <w:proofErr w:type="spellStart"/>
      <w:r w:rsidR="0071531C">
        <w:rPr>
          <w:b w:val="0"/>
        </w:rPr>
        <w:t>Omikron</w:t>
      </w:r>
      <w:proofErr w:type="spellEnd"/>
      <w:r w:rsidR="0071531C">
        <w:rPr>
          <w:b w:val="0"/>
        </w:rPr>
        <w:t xml:space="preserve"> vīrusu – kopumā konstatēts, ka spēja neitralizēt šo </w:t>
      </w:r>
      <w:r w:rsidR="0071531C">
        <w:rPr>
          <w:b w:val="0"/>
        </w:rPr>
        <w:lastRenderedPageBreak/>
        <w:t>vīrusu ir pazemināta salīdzinājumā ar šo antivielu spēju neitralizēt citus variantus</w:t>
      </w:r>
      <w:r w:rsidR="00945E18">
        <w:rPr>
          <w:b w:val="0"/>
        </w:rPr>
        <w:t xml:space="preserve">. Cilvēki, kuriem </w:t>
      </w:r>
      <w:r w:rsidR="00E30CF4">
        <w:rPr>
          <w:b w:val="0"/>
        </w:rPr>
        <w:t xml:space="preserve">veidota </w:t>
      </w:r>
      <w:r w:rsidR="00D75D93">
        <w:rPr>
          <w:b w:val="0"/>
        </w:rPr>
        <w:t>kombinētā imunitāte</w:t>
      </w:r>
      <w:r w:rsidR="0071531C">
        <w:rPr>
          <w:b w:val="0"/>
        </w:rPr>
        <w:t xml:space="preserve"> </w:t>
      </w:r>
      <w:r w:rsidR="00E30CF4">
        <w:rPr>
          <w:b w:val="0"/>
        </w:rPr>
        <w:t>(sākumā pārslimojuši, tad vakcinēti)</w:t>
      </w:r>
      <w:r w:rsidR="0071531C">
        <w:rPr>
          <w:b w:val="0"/>
        </w:rPr>
        <w:t xml:space="preserve"> </w:t>
      </w:r>
      <w:r w:rsidR="00741647">
        <w:rPr>
          <w:b w:val="0"/>
        </w:rPr>
        <w:t xml:space="preserve">antivielu </w:t>
      </w:r>
      <w:r w:rsidR="00F62895">
        <w:rPr>
          <w:b w:val="0"/>
        </w:rPr>
        <w:t>efektivitāte ir krietni lielāka</w:t>
      </w:r>
      <w:r w:rsidR="00741647">
        <w:rPr>
          <w:b w:val="0"/>
        </w:rPr>
        <w:t>. Cilvēkiem, kuri ir vakcinēti vai pārslimojuši, un kuriem samazināta neitralizējošo antivielu iedarbība, tomēr nav teikts, ka slimības gaita noritēs smagi</w:t>
      </w:r>
      <w:r w:rsidR="002A5726">
        <w:rPr>
          <w:b w:val="0"/>
        </w:rPr>
        <w:t xml:space="preserve"> (jo ir arī šūnu imunitāte un imunoloģiskā atmiņa)</w:t>
      </w:r>
      <w:r w:rsidR="00741647">
        <w:rPr>
          <w:b w:val="0"/>
        </w:rPr>
        <w:t>.</w:t>
      </w:r>
      <w:r w:rsidR="009A0FC0">
        <w:rPr>
          <w:b w:val="0"/>
        </w:rPr>
        <w:t xml:space="preserve"> Ir pieļaujams, ka lielāka saslimstība ar šo variantu būs vakcinēto vidū, bet neizraisot smagus gadījumus.</w:t>
      </w:r>
    </w:p>
    <w:p w:rsidR="00D31EB8" w:rsidRDefault="00D31EB8" w:rsidP="00050F48">
      <w:pPr>
        <w:pStyle w:val="BodyText3"/>
        <w:ind w:firstLine="567"/>
        <w:rPr>
          <w:b w:val="0"/>
        </w:rPr>
      </w:pPr>
      <w:r>
        <w:rPr>
          <w:b w:val="0"/>
        </w:rPr>
        <w:t>Eiropas SKPC speciālisti izstrādājuši iespējamos epidemioloģiskās situācijas attīstības scenārijus.</w:t>
      </w:r>
    </w:p>
    <w:p w:rsidR="00050F48" w:rsidRDefault="00050F48" w:rsidP="00050F48">
      <w:pPr>
        <w:pStyle w:val="BodyText3"/>
        <w:ind w:firstLine="567"/>
        <w:rPr>
          <w:b w:val="0"/>
        </w:rPr>
      </w:pPr>
      <w:r>
        <w:t xml:space="preserve">J.Rancāns </w:t>
      </w:r>
      <w:r w:rsidRPr="00D4662E">
        <w:rPr>
          <w:b w:val="0"/>
        </w:rPr>
        <w:t>pateicas</w:t>
      </w:r>
      <w:r>
        <w:rPr>
          <w:b w:val="0"/>
        </w:rPr>
        <w:t xml:space="preserve"> par prezentāciju. Dod vārdu ministriju un citu institūciju pārstāvjiem.</w:t>
      </w:r>
    </w:p>
    <w:p w:rsidR="00266098" w:rsidRDefault="00EC7EE1" w:rsidP="00266098">
      <w:pPr>
        <w:pStyle w:val="BodyText3"/>
        <w:ind w:firstLine="567"/>
        <w:rPr>
          <w:b w:val="0"/>
        </w:rPr>
      </w:pPr>
      <w:r>
        <w:t>A.Sal</w:t>
      </w:r>
      <w:r w:rsidR="00266098">
        <w:t>iņa</w:t>
      </w:r>
      <w:r w:rsidR="00266098">
        <w:rPr>
          <w:b w:val="0"/>
        </w:rPr>
        <w:t xml:space="preserve"> atbalsta MK rīkojuma grozījumus.</w:t>
      </w:r>
    </w:p>
    <w:p w:rsidR="00EC750F" w:rsidRDefault="00EC750F" w:rsidP="00EC750F">
      <w:pPr>
        <w:pStyle w:val="BodyText3"/>
        <w:ind w:firstLine="567"/>
        <w:rPr>
          <w:b w:val="0"/>
        </w:rPr>
      </w:pPr>
      <w:r>
        <w:t>S.Vistiņa</w:t>
      </w:r>
      <w:r>
        <w:rPr>
          <w:b w:val="0"/>
        </w:rPr>
        <w:t xml:space="preserve"> </w:t>
      </w:r>
      <w:r w:rsidR="00233134">
        <w:rPr>
          <w:b w:val="0"/>
        </w:rPr>
        <w:t xml:space="preserve">arī </w:t>
      </w:r>
      <w:r>
        <w:rPr>
          <w:b w:val="0"/>
        </w:rPr>
        <w:t>atbalsta MK rīkojuma grozījumus.</w:t>
      </w:r>
    </w:p>
    <w:p w:rsidR="00266098" w:rsidRDefault="00E96D65" w:rsidP="00266098">
      <w:pPr>
        <w:pStyle w:val="BodyText3"/>
        <w:ind w:firstLine="567"/>
        <w:rPr>
          <w:b w:val="0"/>
        </w:rPr>
      </w:pPr>
      <w:proofErr w:type="spellStart"/>
      <w:r>
        <w:t>I.Vjakse</w:t>
      </w:r>
      <w:proofErr w:type="spellEnd"/>
      <w:r w:rsidR="00266098">
        <w:rPr>
          <w:b w:val="0"/>
        </w:rPr>
        <w:t xml:space="preserve"> atbalsta MK rīkojuma grozījumus.</w:t>
      </w:r>
    </w:p>
    <w:p w:rsidR="00266098" w:rsidRDefault="00F4310D" w:rsidP="00266098">
      <w:pPr>
        <w:pStyle w:val="BodyText3"/>
        <w:ind w:firstLine="567"/>
        <w:rPr>
          <w:b w:val="0"/>
        </w:rPr>
      </w:pPr>
      <w:proofErr w:type="spellStart"/>
      <w:r>
        <w:t>S.Armagana</w:t>
      </w:r>
      <w:proofErr w:type="spellEnd"/>
      <w:r w:rsidR="00266098">
        <w:t xml:space="preserve"> </w:t>
      </w:r>
      <w:r>
        <w:rPr>
          <w:b w:val="0"/>
        </w:rPr>
        <w:t>skaidro, ka TM apakšnozares šie grozījumi šoreiz neskar, lūdz atbalstīt MK rīkojuma grozījumus.</w:t>
      </w:r>
    </w:p>
    <w:p w:rsidR="00266098" w:rsidRDefault="00266098" w:rsidP="00266098">
      <w:pPr>
        <w:pStyle w:val="BodyText3"/>
        <w:ind w:firstLine="567"/>
        <w:rPr>
          <w:b w:val="0"/>
        </w:rPr>
      </w:pPr>
      <w:proofErr w:type="spellStart"/>
      <w:r>
        <w:t>A.Drozde</w:t>
      </w:r>
      <w:proofErr w:type="spellEnd"/>
      <w:r>
        <w:t xml:space="preserve"> </w:t>
      </w:r>
      <w:r>
        <w:rPr>
          <w:b w:val="0"/>
        </w:rPr>
        <w:t>informē, ka VARAM atbalsta rīkojuma grozījumus.</w:t>
      </w:r>
    </w:p>
    <w:p w:rsidR="00266098" w:rsidRDefault="00B604BC" w:rsidP="00266098">
      <w:pPr>
        <w:pStyle w:val="BodyText3"/>
        <w:ind w:firstLine="567"/>
        <w:rPr>
          <w:b w:val="0"/>
        </w:rPr>
      </w:pPr>
      <w:proofErr w:type="spellStart"/>
      <w:r>
        <w:t>D.Dambīte</w:t>
      </w:r>
      <w:proofErr w:type="spellEnd"/>
      <w:r w:rsidR="00266098">
        <w:t xml:space="preserve"> </w:t>
      </w:r>
      <w:r w:rsidR="00537401">
        <w:rPr>
          <w:b w:val="0"/>
        </w:rPr>
        <w:t>l</w:t>
      </w:r>
      <w:r w:rsidR="00266098">
        <w:rPr>
          <w:b w:val="0"/>
        </w:rPr>
        <w:t>ūdz atbalstīt MK rīkojuma grozījumus.</w:t>
      </w:r>
    </w:p>
    <w:p w:rsidR="00266098" w:rsidRDefault="00266098" w:rsidP="00266098">
      <w:pPr>
        <w:pStyle w:val="BodyText3"/>
        <w:ind w:firstLine="567"/>
        <w:rPr>
          <w:b w:val="0"/>
        </w:rPr>
      </w:pPr>
      <w:r>
        <w:t xml:space="preserve">U.Zariņš </w:t>
      </w:r>
      <w:r w:rsidR="005651D7" w:rsidRPr="005651D7">
        <w:rPr>
          <w:b w:val="0"/>
        </w:rPr>
        <w:t>arī</w:t>
      </w:r>
      <w:r w:rsidR="005651D7">
        <w:t xml:space="preserve"> </w:t>
      </w:r>
      <w:r w:rsidR="00537401">
        <w:rPr>
          <w:b w:val="0"/>
        </w:rPr>
        <w:t>l</w:t>
      </w:r>
      <w:r>
        <w:rPr>
          <w:b w:val="0"/>
        </w:rPr>
        <w:t>ūdz atbalstīt MK rīkojuma grozījumus.</w:t>
      </w:r>
    </w:p>
    <w:p w:rsidR="003D42FF" w:rsidRDefault="003D42FF" w:rsidP="003D42FF">
      <w:pPr>
        <w:pStyle w:val="BodyText3"/>
        <w:ind w:firstLine="567"/>
        <w:rPr>
          <w:b w:val="0"/>
        </w:rPr>
      </w:pPr>
      <w:r>
        <w:t>M.Šteins</w:t>
      </w:r>
      <w:r>
        <w:rPr>
          <w:b w:val="0"/>
        </w:rPr>
        <w:t xml:space="preserve"> atbalsta MK rīkojuma grozījumus.</w:t>
      </w:r>
    </w:p>
    <w:p w:rsidR="00DF7463" w:rsidRDefault="00DF7463" w:rsidP="00266098">
      <w:pPr>
        <w:pStyle w:val="BodyText3"/>
        <w:ind w:firstLine="567"/>
        <w:rPr>
          <w:b w:val="0"/>
        </w:rPr>
      </w:pPr>
      <w:proofErr w:type="spellStart"/>
      <w:r>
        <w:t>L.Stauvere</w:t>
      </w:r>
      <w:proofErr w:type="spellEnd"/>
      <w:r>
        <w:t xml:space="preserve"> </w:t>
      </w:r>
      <w:r w:rsidR="00727961">
        <w:rPr>
          <w:b w:val="0"/>
        </w:rPr>
        <w:t>komentē attiecībā par grozījumiem, ka tie ir 3 mazi, bet nozīmīgi grozījumi uzņēmējiem – par darba laika pagarinājumu, par cilvēku skaita atrašanos pie viena galdiņa un cilvēku plūsmu nodalīšanas atcelšana. Lūdz atbalstīt.</w:t>
      </w:r>
    </w:p>
    <w:p w:rsidR="00BA52CD" w:rsidRDefault="00EF30D2" w:rsidP="00266098">
      <w:pPr>
        <w:pStyle w:val="BodyText3"/>
        <w:ind w:firstLine="567"/>
        <w:rPr>
          <w:b w:val="0"/>
        </w:rPr>
      </w:pPr>
      <w:proofErr w:type="spellStart"/>
      <w:r>
        <w:t>D.Merirand</w:t>
      </w:r>
      <w:r w:rsidR="00266098">
        <w:t>s</w:t>
      </w:r>
      <w:proofErr w:type="spellEnd"/>
      <w:r w:rsidR="00266098">
        <w:t xml:space="preserve"> </w:t>
      </w:r>
      <w:r w:rsidR="000C6390" w:rsidRPr="000C6390">
        <w:rPr>
          <w:b w:val="0"/>
        </w:rPr>
        <w:t>informē par pastiprinātas testēšanas uzsākšanu</w:t>
      </w:r>
      <w:r w:rsidR="000C6390">
        <w:t xml:space="preserve"> </w:t>
      </w:r>
      <w:r w:rsidR="00DD3FD8">
        <w:rPr>
          <w:b w:val="0"/>
        </w:rPr>
        <w:t>lidostā</w:t>
      </w:r>
      <w:r w:rsidR="00C94112">
        <w:rPr>
          <w:b w:val="0"/>
        </w:rPr>
        <w:t xml:space="preserve"> “Rīga”</w:t>
      </w:r>
      <w:r w:rsidR="00266098">
        <w:rPr>
          <w:b w:val="0"/>
        </w:rPr>
        <w:t xml:space="preserve"> – </w:t>
      </w:r>
      <w:r w:rsidR="00C94112">
        <w:rPr>
          <w:b w:val="0"/>
        </w:rPr>
        <w:t>visas iesaistītās institūcijas ir saņ</w:t>
      </w:r>
      <w:r w:rsidR="00BA52CD">
        <w:rPr>
          <w:b w:val="0"/>
        </w:rPr>
        <w:t>ē</w:t>
      </w:r>
      <w:r w:rsidR="00C94112">
        <w:rPr>
          <w:b w:val="0"/>
        </w:rPr>
        <w:t>mušas SPKC vēstuli ar darbības algoritmu testēšanas veikšanai</w:t>
      </w:r>
      <w:r w:rsidR="008E7369">
        <w:rPr>
          <w:b w:val="0"/>
        </w:rPr>
        <w:t>. Pasākumi ir samēroti ar lidostas iespējām, neradot papildu sastrēgumus un rindas. Lidostas administrācija ir iedalījusi atsevišķus v</w:t>
      </w:r>
      <w:r w:rsidR="00D64B12">
        <w:rPr>
          <w:b w:val="0"/>
        </w:rPr>
        <w:t>ārtus, uz kuriem ar autobusiem tiek nogādāti tie ielidojušie pasažieri no reisiem, kurus plānots testēt.</w:t>
      </w:r>
      <w:r w:rsidR="00A44DF9">
        <w:rPr>
          <w:b w:val="0"/>
        </w:rPr>
        <w:t xml:space="preserve"> Brīvprātīgā testēšana tiek saglabāta, bet, kad tiek pieņemts lēmums par pasažieru testēšanu konkrētā reisā, tas kļūst par pasažiera pienākumu</w:t>
      </w:r>
      <w:r w:rsidR="002221F7">
        <w:rPr>
          <w:b w:val="0"/>
        </w:rPr>
        <w:t>, ja vien viņš neatbilst kādam no izņēmumiem.</w:t>
      </w:r>
    </w:p>
    <w:p w:rsidR="00266098" w:rsidRDefault="00266098" w:rsidP="00266098">
      <w:pPr>
        <w:pStyle w:val="BodyText3"/>
        <w:ind w:firstLine="567"/>
        <w:rPr>
          <w:b w:val="0"/>
        </w:rPr>
      </w:pPr>
      <w:proofErr w:type="spellStart"/>
      <w:r>
        <w:t>K.Cirsis</w:t>
      </w:r>
      <w:proofErr w:type="spellEnd"/>
      <w:r>
        <w:rPr>
          <w:b w:val="0"/>
        </w:rPr>
        <w:t xml:space="preserve"> atbalsta MK rīkojuma grozījumus.</w:t>
      </w:r>
    </w:p>
    <w:p w:rsidR="00266098" w:rsidRDefault="00266098" w:rsidP="00266098">
      <w:pPr>
        <w:pStyle w:val="BodyText3"/>
        <w:ind w:firstLine="567"/>
        <w:rPr>
          <w:b w:val="0"/>
        </w:rPr>
      </w:pPr>
      <w:proofErr w:type="spellStart"/>
      <w:r>
        <w:t>A.Zakatistovs</w:t>
      </w:r>
      <w:proofErr w:type="spellEnd"/>
      <w:r>
        <w:t xml:space="preserve"> </w:t>
      </w:r>
      <w:r w:rsidRPr="00DF69D2">
        <w:rPr>
          <w:b w:val="0"/>
        </w:rPr>
        <w:t>arī</w:t>
      </w:r>
      <w:r>
        <w:t xml:space="preserve"> </w:t>
      </w:r>
      <w:r>
        <w:rPr>
          <w:b w:val="0"/>
        </w:rPr>
        <w:t>lūdz atbalstīt MK rīkojuma grozījumus.</w:t>
      </w:r>
    </w:p>
    <w:p w:rsidR="000159BE" w:rsidRDefault="00266098" w:rsidP="00266098">
      <w:pPr>
        <w:pStyle w:val="BodyText3"/>
        <w:ind w:firstLine="567"/>
        <w:rPr>
          <w:b w:val="0"/>
        </w:rPr>
      </w:pPr>
      <w:proofErr w:type="spellStart"/>
      <w:r>
        <w:t>I.Piļāne</w:t>
      </w:r>
      <w:r w:rsidR="000159BE">
        <w:t>i</w:t>
      </w:r>
      <w:proofErr w:type="spellEnd"/>
      <w:r>
        <w:t xml:space="preserve"> </w:t>
      </w:r>
      <w:r>
        <w:rPr>
          <w:b w:val="0"/>
        </w:rPr>
        <w:t>jautā</w:t>
      </w:r>
      <w:r w:rsidR="000159BE">
        <w:rPr>
          <w:b w:val="0"/>
        </w:rPr>
        <w:t>jumu vairāk nav.</w:t>
      </w:r>
    </w:p>
    <w:p w:rsidR="00266098" w:rsidRDefault="00266098" w:rsidP="00050F48">
      <w:pPr>
        <w:pStyle w:val="BodyText3"/>
        <w:ind w:firstLine="567"/>
        <w:rPr>
          <w:b w:val="0"/>
        </w:rPr>
      </w:pPr>
      <w:r>
        <w:t xml:space="preserve">J.Rancāns </w:t>
      </w:r>
      <w:r>
        <w:rPr>
          <w:b w:val="0"/>
        </w:rPr>
        <w:t>dod vārdu deputātiem.</w:t>
      </w:r>
    </w:p>
    <w:p w:rsidR="004A55D7" w:rsidRPr="000E1C30" w:rsidRDefault="004A55D7" w:rsidP="00050F48">
      <w:pPr>
        <w:pStyle w:val="BodyText3"/>
        <w:ind w:firstLine="567"/>
        <w:rPr>
          <w:b w:val="0"/>
          <w:i/>
        </w:rPr>
      </w:pPr>
      <w:r w:rsidRPr="000E1C30">
        <w:rPr>
          <w:b w:val="0"/>
          <w:i/>
        </w:rPr>
        <w:t xml:space="preserve">Visi </w:t>
      </w:r>
      <w:r w:rsidR="0020020C">
        <w:rPr>
          <w:b w:val="0"/>
          <w:i/>
        </w:rPr>
        <w:t xml:space="preserve">pārstāvji </w:t>
      </w:r>
      <w:r w:rsidRPr="000E1C30">
        <w:rPr>
          <w:b w:val="0"/>
          <w:i/>
        </w:rPr>
        <w:t>aicina atbalstīt rīkojuma grozījumus.</w:t>
      </w:r>
    </w:p>
    <w:p w:rsidR="003D28E0" w:rsidRDefault="003D28E0" w:rsidP="003D28E0">
      <w:pPr>
        <w:pStyle w:val="BodyText3"/>
        <w:ind w:firstLine="567"/>
        <w:rPr>
          <w:b w:val="0"/>
        </w:rPr>
      </w:pPr>
      <w:r>
        <w:t xml:space="preserve">J.Rancāns </w:t>
      </w:r>
      <w:r>
        <w:rPr>
          <w:b w:val="0"/>
        </w:rPr>
        <w:t>dod vārdu deputātiem.</w:t>
      </w:r>
    </w:p>
    <w:p w:rsidR="006918F1" w:rsidRDefault="00471B63" w:rsidP="003D28E0">
      <w:pPr>
        <w:pStyle w:val="BodyText3"/>
        <w:ind w:firstLine="567"/>
        <w:rPr>
          <w:b w:val="0"/>
        </w:rPr>
      </w:pPr>
      <w:proofErr w:type="spellStart"/>
      <w:r>
        <w:t>M.Možvillo</w:t>
      </w:r>
      <w:proofErr w:type="spellEnd"/>
      <w:r>
        <w:t xml:space="preserve"> </w:t>
      </w:r>
      <w:r w:rsidR="0061221F" w:rsidRPr="0061221F">
        <w:rPr>
          <w:b w:val="0"/>
        </w:rPr>
        <w:t>pauž</w:t>
      </w:r>
      <w:r w:rsidR="0061221F">
        <w:t xml:space="preserve"> </w:t>
      </w:r>
      <w:r w:rsidR="0061221F">
        <w:rPr>
          <w:b w:val="0"/>
        </w:rPr>
        <w:t xml:space="preserve">vēlmi nākamajā sēdē </w:t>
      </w:r>
      <w:r w:rsidR="00C27268">
        <w:rPr>
          <w:b w:val="0"/>
        </w:rPr>
        <w:t xml:space="preserve">par grozījumu izskatīšanu </w:t>
      </w:r>
      <w:r w:rsidR="0061221F">
        <w:rPr>
          <w:b w:val="0"/>
        </w:rPr>
        <w:t xml:space="preserve">pieaicināt </w:t>
      </w:r>
      <w:proofErr w:type="spellStart"/>
      <w:r w:rsidR="00C27268">
        <w:rPr>
          <w:b w:val="0"/>
        </w:rPr>
        <w:t>Pārresoru</w:t>
      </w:r>
      <w:proofErr w:type="spellEnd"/>
      <w:r w:rsidR="00C27268">
        <w:rPr>
          <w:b w:val="0"/>
        </w:rPr>
        <w:t xml:space="preserve"> koordinācijas centru. </w:t>
      </w:r>
      <w:r w:rsidR="00990B1C">
        <w:rPr>
          <w:b w:val="0"/>
        </w:rPr>
        <w:t>I</w:t>
      </w:r>
      <w:r>
        <w:rPr>
          <w:b w:val="0"/>
        </w:rPr>
        <w:t xml:space="preserve">nteresējas: 1) </w:t>
      </w:r>
      <w:r w:rsidR="006918F1">
        <w:rPr>
          <w:b w:val="0"/>
        </w:rPr>
        <w:t>vai PKC ir scenārijs</w:t>
      </w:r>
      <w:r w:rsidR="00310770">
        <w:rPr>
          <w:b w:val="0"/>
        </w:rPr>
        <w:t xml:space="preserve"> cīņai ar vīrusu</w:t>
      </w:r>
      <w:r w:rsidR="006918F1">
        <w:rPr>
          <w:b w:val="0"/>
        </w:rPr>
        <w:t>, ja tiek atcelti visi ierobežojumi un tiek izmantots Zviedrijas piegājiens</w:t>
      </w:r>
      <w:r w:rsidR="006D4887">
        <w:rPr>
          <w:b w:val="0"/>
        </w:rPr>
        <w:t xml:space="preserve">; 2) vai ir scenārijs, kā tuvākajā laikā </w:t>
      </w:r>
      <w:r w:rsidR="005428CF">
        <w:rPr>
          <w:b w:val="0"/>
        </w:rPr>
        <w:t>panākt 100% vakcināciju</w:t>
      </w:r>
      <w:r w:rsidR="00524962">
        <w:rPr>
          <w:b w:val="0"/>
        </w:rPr>
        <w:t>.</w:t>
      </w:r>
      <w:r w:rsidR="00310770">
        <w:rPr>
          <w:b w:val="0"/>
        </w:rPr>
        <w:t xml:space="preserve"> </w:t>
      </w:r>
    </w:p>
    <w:p w:rsidR="00773369" w:rsidRDefault="00432E03" w:rsidP="003D28E0">
      <w:pPr>
        <w:pStyle w:val="BodyText3"/>
        <w:ind w:firstLine="567"/>
        <w:rPr>
          <w:b w:val="0"/>
        </w:rPr>
      </w:pPr>
      <w:r>
        <w:t xml:space="preserve">J.Feldmane </w:t>
      </w:r>
      <w:r w:rsidR="00CC3FFA">
        <w:rPr>
          <w:b w:val="0"/>
        </w:rPr>
        <w:t>komentē</w:t>
      </w:r>
      <w:r>
        <w:rPr>
          <w:b w:val="0"/>
        </w:rPr>
        <w:t xml:space="preserve">, ka </w:t>
      </w:r>
      <w:r w:rsidR="00CC3FFA">
        <w:rPr>
          <w:b w:val="0"/>
        </w:rPr>
        <w:t xml:space="preserve">arī Zviedrijā ir bijuši noteikti epidemioloģiskās drošības pasākumi </w:t>
      </w:r>
      <w:r w:rsidR="00773369">
        <w:rPr>
          <w:b w:val="0"/>
        </w:rPr>
        <w:t xml:space="preserve">un ierobežojumi, kā arī rekomendējoši pasākumi. Jāņem vērā šo pasākumu efektivitāte atkarībā no sabiedrības iesaistes un </w:t>
      </w:r>
      <w:r w:rsidR="003B45A6">
        <w:rPr>
          <w:b w:val="0"/>
        </w:rPr>
        <w:t xml:space="preserve">nevar </w:t>
      </w:r>
      <w:r w:rsidR="00773369">
        <w:rPr>
          <w:b w:val="0"/>
        </w:rPr>
        <w:t>salīdzināt 2 valstu pieejas.</w:t>
      </w:r>
      <w:r w:rsidR="002802F4">
        <w:rPr>
          <w:b w:val="0"/>
        </w:rPr>
        <w:t xml:space="preserve"> Jāņem vērā veselības sektora kapacitāte un daudz kas cits</w:t>
      </w:r>
      <w:r w:rsidR="0056654E">
        <w:rPr>
          <w:b w:val="0"/>
        </w:rPr>
        <w:t>, kā arī vakcinācijas aptvere</w:t>
      </w:r>
      <w:r w:rsidR="002802F4">
        <w:rPr>
          <w:b w:val="0"/>
        </w:rPr>
        <w:t>.</w:t>
      </w:r>
    </w:p>
    <w:p w:rsidR="0056654E" w:rsidRDefault="001B3187" w:rsidP="00E445BE">
      <w:pPr>
        <w:shd w:val="clear" w:color="auto" w:fill="FFFFFF"/>
        <w:ind w:firstLine="567"/>
        <w:jc w:val="both"/>
      </w:pPr>
      <w:proofErr w:type="spellStart"/>
      <w:r w:rsidRPr="001B3187">
        <w:rPr>
          <w:b/>
        </w:rPr>
        <w:t>M.Možvillo</w:t>
      </w:r>
      <w:proofErr w:type="spellEnd"/>
      <w:r>
        <w:t xml:space="preserve"> jautā</w:t>
      </w:r>
      <w:r w:rsidR="0056654E">
        <w:t>, vai ir priekšstats, cik % vakcinācijas aptvere ir jāsasniedz, lai valsts varētu atdzīvoties.</w:t>
      </w:r>
      <w:r>
        <w:t xml:space="preserve"> </w:t>
      </w:r>
    </w:p>
    <w:p w:rsidR="008C3FA1" w:rsidRDefault="00655C48" w:rsidP="00E445BE">
      <w:pPr>
        <w:shd w:val="clear" w:color="auto" w:fill="FFFFFF"/>
        <w:ind w:firstLine="567"/>
        <w:jc w:val="both"/>
      </w:pPr>
      <w:r w:rsidRPr="00655C48">
        <w:rPr>
          <w:b/>
        </w:rPr>
        <w:t>J.Feldmane</w:t>
      </w:r>
      <w:r>
        <w:t xml:space="preserve"> atbild</w:t>
      </w:r>
      <w:r w:rsidRPr="00655C48">
        <w:t>, ka</w:t>
      </w:r>
      <w:r w:rsidR="00E61155">
        <w:t xml:space="preserve"> </w:t>
      </w:r>
      <w:r w:rsidR="008C3FA1">
        <w:t>riska grupās mērķis ir pāri par 90%</w:t>
      </w:r>
      <w:r w:rsidR="006F0839">
        <w:t>, sabiedrībai kopumā – pāri par 75%.</w:t>
      </w:r>
    </w:p>
    <w:p w:rsidR="006F0839" w:rsidRDefault="006F0839" w:rsidP="00E445BE">
      <w:pPr>
        <w:shd w:val="clear" w:color="auto" w:fill="FFFFFF"/>
        <w:ind w:firstLine="567"/>
        <w:jc w:val="both"/>
      </w:pPr>
      <w:proofErr w:type="spellStart"/>
      <w:r w:rsidRPr="001B3187">
        <w:rPr>
          <w:b/>
        </w:rPr>
        <w:t>M.Možvillo</w:t>
      </w:r>
      <w:proofErr w:type="spellEnd"/>
      <w:r w:rsidR="009F4D56">
        <w:t xml:space="preserve"> vaicā</w:t>
      </w:r>
      <w:r>
        <w:t>, vai tam ir kaut kādi pierādījumi, vai Zviedrijas piemērs parāda, ka tas kaut kā savādāk iespaido.</w:t>
      </w:r>
    </w:p>
    <w:p w:rsidR="00C57C5D" w:rsidRDefault="00C57C5D" w:rsidP="00E445BE">
      <w:pPr>
        <w:shd w:val="clear" w:color="auto" w:fill="FFFFFF"/>
        <w:ind w:firstLine="567"/>
        <w:jc w:val="both"/>
      </w:pPr>
      <w:r w:rsidRPr="00655C48">
        <w:rPr>
          <w:b/>
        </w:rPr>
        <w:lastRenderedPageBreak/>
        <w:t>J.Feldmane</w:t>
      </w:r>
      <w:r>
        <w:t xml:space="preserve"> skaidro</w:t>
      </w:r>
      <w:r w:rsidRPr="00655C48">
        <w:t>, ka</w:t>
      </w:r>
      <w:r w:rsidR="0058532B">
        <w:t xml:space="preserve"> redzams, ka valstīs, kur ir augsta vakcinācijas aptvere, mirstības rādītāji nav pieauguši.</w:t>
      </w:r>
    </w:p>
    <w:p w:rsidR="00451E77" w:rsidRDefault="00451E77" w:rsidP="00E445BE">
      <w:pPr>
        <w:shd w:val="clear" w:color="auto" w:fill="FFFFFF"/>
        <w:ind w:firstLine="567"/>
        <w:jc w:val="both"/>
      </w:pPr>
      <w:proofErr w:type="spellStart"/>
      <w:r w:rsidRPr="001B3187">
        <w:rPr>
          <w:b/>
        </w:rPr>
        <w:t>M.Možvillo</w:t>
      </w:r>
      <w:proofErr w:type="spellEnd"/>
      <w:r>
        <w:t xml:space="preserve"> tālāk interesējas par to, ka tieslietu ministrs var regulēt reliģisko darbību veikšanas vietās pēc saskaņošanas ar Veselības ministriju darba laiku.</w:t>
      </w:r>
      <w:r w:rsidR="00077CC3">
        <w:t xml:space="preserve"> Vai arī pārējiem ministriem tiek pl</w:t>
      </w:r>
      <w:r w:rsidR="007A4C60">
        <w:t>ānot</w:t>
      </w:r>
      <w:r w:rsidR="00077CC3">
        <w:t>s</w:t>
      </w:r>
      <w:r w:rsidR="007A4C60">
        <w:t xml:space="preserve"> piešķirt</w:t>
      </w:r>
      <w:r w:rsidR="00077CC3">
        <w:t xml:space="preserve"> tādas </w:t>
      </w:r>
      <w:r w:rsidR="003077DB">
        <w:t xml:space="preserve">pašas </w:t>
      </w:r>
      <w:r w:rsidR="00077CC3">
        <w:t>pilnvaras?</w:t>
      </w:r>
    </w:p>
    <w:p w:rsidR="005D6A4C" w:rsidRDefault="005D6A4C" w:rsidP="00E445BE">
      <w:pPr>
        <w:shd w:val="clear" w:color="auto" w:fill="FFFFFF"/>
        <w:ind w:firstLine="567"/>
        <w:jc w:val="both"/>
      </w:pPr>
      <w:proofErr w:type="spellStart"/>
      <w:r>
        <w:rPr>
          <w:b/>
        </w:rPr>
        <w:t>S.Armagana</w:t>
      </w:r>
      <w:proofErr w:type="spellEnd"/>
      <w:r>
        <w:t xml:space="preserve"> </w:t>
      </w:r>
      <w:r w:rsidRPr="005D6A4C">
        <w:t>komentē,</w:t>
      </w:r>
      <w:r>
        <w:t xml:space="preserve"> ka</w:t>
      </w:r>
      <w:r w:rsidR="00576317">
        <w:t xml:space="preserve"> tas ir tāpēc, lai </w:t>
      </w:r>
      <w:r w:rsidR="003077DB">
        <w:t xml:space="preserve">reliģiskos svētkos </w:t>
      </w:r>
      <w:r w:rsidR="00CF3C04">
        <w:t xml:space="preserve">būtu </w:t>
      </w:r>
      <w:r w:rsidR="00D93FCB">
        <w:t xml:space="preserve">iespēja </w:t>
      </w:r>
      <w:r w:rsidR="00CF3C04">
        <w:t>pagarin</w:t>
      </w:r>
      <w:r w:rsidR="00D93FCB">
        <w:t>āt</w:t>
      </w:r>
      <w:r w:rsidR="009312EE">
        <w:t xml:space="preserve"> darbības</w:t>
      </w:r>
      <w:r w:rsidR="00D93FCB">
        <w:t xml:space="preserve"> laiku</w:t>
      </w:r>
      <w:r w:rsidR="00CF3C04">
        <w:t xml:space="preserve"> reliģiskās darbības vietās</w:t>
      </w:r>
      <w:r w:rsidR="00D93FCB">
        <w:t>, katru reizi neiesaistot MK</w:t>
      </w:r>
      <w:r w:rsidR="00933A14">
        <w:t>.</w:t>
      </w:r>
      <w:r w:rsidR="006B66ED">
        <w:t xml:space="preserve"> Ja šādas pilnvaras </w:t>
      </w:r>
      <w:r w:rsidR="00FC1132">
        <w:t xml:space="preserve">plānotu </w:t>
      </w:r>
      <w:r w:rsidR="006B66ED">
        <w:t>piešķirt arī citiem ministriem</w:t>
      </w:r>
      <w:r w:rsidR="00FC1132">
        <w:t xml:space="preserve">, </w:t>
      </w:r>
      <w:r w:rsidR="006B66ED">
        <w:t>jā</w:t>
      </w:r>
      <w:r w:rsidR="00FC1132">
        <w:t>iz</w:t>
      </w:r>
      <w:r w:rsidR="006B66ED">
        <w:t>vērtē, kas ir tik specifisks</w:t>
      </w:r>
      <w:r w:rsidR="007521E3">
        <w:t xml:space="preserve"> viņu jomā</w:t>
      </w:r>
      <w:r w:rsidR="006B66ED">
        <w:t>.</w:t>
      </w:r>
    </w:p>
    <w:p w:rsidR="00AC548A" w:rsidRDefault="00AC548A" w:rsidP="00E445BE">
      <w:pPr>
        <w:shd w:val="clear" w:color="auto" w:fill="FFFFFF"/>
        <w:ind w:firstLine="567"/>
        <w:jc w:val="both"/>
      </w:pPr>
      <w:proofErr w:type="spellStart"/>
      <w:r w:rsidRPr="001B3187">
        <w:rPr>
          <w:b/>
        </w:rPr>
        <w:t>M.Možvillo</w:t>
      </w:r>
      <w:proofErr w:type="spellEnd"/>
      <w:r>
        <w:t xml:space="preserve"> jautā par SM iniciatīvu lidostā izlases kārtībā veikt testēšanu – pēc kādiem parametriem.</w:t>
      </w:r>
      <w:r w:rsidR="008C5CB3">
        <w:t xml:space="preserve"> Min piemēru, ka citu valstu lidostās tiek mērīta temperatūra.</w:t>
      </w:r>
    </w:p>
    <w:p w:rsidR="008C5CB3" w:rsidRDefault="008C5CB3" w:rsidP="00E445BE">
      <w:pPr>
        <w:shd w:val="clear" w:color="auto" w:fill="FFFFFF"/>
        <w:ind w:firstLine="567"/>
        <w:jc w:val="both"/>
      </w:pPr>
      <w:proofErr w:type="spellStart"/>
      <w:r w:rsidRPr="008C5CB3">
        <w:rPr>
          <w:b/>
        </w:rPr>
        <w:t>D.Merirands</w:t>
      </w:r>
      <w:proofErr w:type="spellEnd"/>
      <w:r>
        <w:t xml:space="preserve"> atbild, ka tā nav SM iniciatīva</w:t>
      </w:r>
      <w:r w:rsidR="00A07954">
        <w:t>, tādēļ nevar komentēt par lietderības apsvērumiem</w:t>
      </w:r>
      <w:r>
        <w:t>. Testēšana notiek saskaņā ar SPKC algoritmu</w:t>
      </w:r>
      <w:r w:rsidR="0003450C">
        <w:t xml:space="preserve"> – uz tā pamata tiek izvēlēti reisi</w:t>
      </w:r>
      <w:r w:rsidR="00E31EB0">
        <w:t>, kuru pasažieri tiek testēti</w:t>
      </w:r>
      <w:r w:rsidR="0003450C">
        <w:t>.</w:t>
      </w:r>
      <w:r>
        <w:t xml:space="preserve"> </w:t>
      </w:r>
    </w:p>
    <w:p w:rsidR="001B65F5" w:rsidRDefault="001B65F5" w:rsidP="00E445BE">
      <w:pPr>
        <w:shd w:val="clear" w:color="auto" w:fill="FFFFFF"/>
        <w:ind w:firstLine="567"/>
        <w:jc w:val="both"/>
      </w:pPr>
      <w:r w:rsidRPr="00655C48">
        <w:rPr>
          <w:b/>
        </w:rPr>
        <w:t>J.Feldmane</w:t>
      </w:r>
      <w:r>
        <w:t xml:space="preserve"> papildina</w:t>
      </w:r>
      <w:r w:rsidRPr="00655C48">
        <w:t>, ka</w:t>
      </w:r>
      <w:r w:rsidR="000846F5">
        <w:t xml:space="preserve"> </w:t>
      </w:r>
      <w:r w:rsidR="006D6E91">
        <w:t>ir pieņemts lēmums veikt testēšanu izlases veidā (no dažādām pasaules valstīm)</w:t>
      </w:r>
      <w:r w:rsidR="00693735">
        <w:t>, nodrošinot laika intervālu starp reisiem, la neveidotos cilvēku drūzmēšanās.</w:t>
      </w:r>
      <w:r w:rsidR="00AB5F8C">
        <w:t xml:space="preserve"> Kas attiecas uz temperatūras mērīšanu – valstu pieredze liecina, ka temperatūras mērīšana efektu nedod</w:t>
      </w:r>
      <w:r w:rsidR="00940103">
        <w:t>, tā kā liela daļa ir bezsimptomu formā</w:t>
      </w:r>
      <w:r w:rsidR="00C95FC1">
        <w:t xml:space="preserve"> (jau divas dienas pirms temperatūras var būt infekciozs)</w:t>
      </w:r>
      <w:r w:rsidR="00AB5F8C">
        <w:t>.</w:t>
      </w:r>
    </w:p>
    <w:p w:rsidR="00115E35" w:rsidRDefault="00115E35" w:rsidP="00E445BE">
      <w:pPr>
        <w:shd w:val="clear" w:color="auto" w:fill="FFFFFF"/>
        <w:ind w:firstLine="567"/>
        <w:jc w:val="both"/>
      </w:pPr>
      <w:r>
        <w:rPr>
          <w:b/>
        </w:rPr>
        <w:t>I.Klementjevs</w:t>
      </w:r>
      <w:r>
        <w:t xml:space="preserve"> vaic</w:t>
      </w:r>
      <w:r w:rsidR="00DA484F">
        <w:t xml:space="preserve">ā: 1) par vakcīnām – ja ir tik daudz saslimušo vakcinēto vidū – kas tam ir par iemeslu: vai vakcīnu derīguma termiņi iet uz beigām, jeb tās nav pietiekami efektīvas; 2) kāpēc aizliegta </w:t>
      </w:r>
      <w:r w:rsidR="00AF588C">
        <w:t xml:space="preserve">jebkura </w:t>
      </w:r>
      <w:r w:rsidR="00DA484F">
        <w:t>sportošana</w:t>
      </w:r>
      <w:r w:rsidR="00AF588C">
        <w:t xml:space="preserve"> (arī ārā)</w:t>
      </w:r>
      <w:r w:rsidR="00DA484F">
        <w:t>; 3) kādēļ pēc 20.00 aizliegts iet pastaigāties.</w:t>
      </w:r>
    </w:p>
    <w:p w:rsidR="008434DA" w:rsidRDefault="00B21881" w:rsidP="0030631B">
      <w:pPr>
        <w:shd w:val="clear" w:color="auto" w:fill="FFFFFF"/>
        <w:ind w:firstLine="567"/>
        <w:jc w:val="both"/>
      </w:pPr>
      <w:r w:rsidRPr="00655C48">
        <w:rPr>
          <w:b/>
        </w:rPr>
        <w:t>J.Feldmane</w:t>
      </w:r>
      <w:r>
        <w:t xml:space="preserve"> komentē</w:t>
      </w:r>
      <w:r w:rsidRPr="00655C48">
        <w:t>, ka</w:t>
      </w:r>
      <w:r w:rsidR="00B27058">
        <w:t xml:space="preserve"> vakcīnām nekad nav solīta 100% aizsardzība</w:t>
      </w:r>
      <w:r w:rsidR="007312DA">
        <w:t>, kā arī mainās vīrusu paveidi</w:t>
      </w:r>
      <w:r w:rsidR="00BE19B6">
        <w:t>.</w:t>
      </w:r>
    </w:p>
    <w:p w:rsidR="00567401" w:rsidRDefault="008A282E" w:rsidP="0030631B">
      <w:pPr>
        <w:shd w:val="clear" w:color="auto" w:fill="FFFFFF"/>
        <w:ind w:firstLine="567"/>
        <w:jc w:val="both"/>
      </w:pPr>
      <w:proofErr w:type="spellStart"/>
      <w:r>
        <w:rPr>
          <w:b/>
        </w:rPr>
        <w:t>J.Perevoščikovs</w:t>
      </w:r>
      <w:proofErr w:type="spellEnd"/>
      <w:r>
        <w:t xml:space="preserve"> piebilst</w:t>
      </w:r>
      <w:r w:rsidR="00567401" w:rsidRPr="00655C48">
        <w:t>, ka</w:t>
      </w:r>
      <w:r w:rsidR="00E1011E">
        <w:t xml:space="preserve"> </w:t>
      </w:r>
      <w:r w:rsidR="00F1290F">
        <w:t xml:space="preserve">kopējās </w:t>
      </w:r>
      <w:r w:rsidR="00E1011E">
        <w:t>vakcinācijas aptveres % Zviedrijā</w:t>
      </w:r>
      <w:r w:rsidR="00F1290F">
        <w:t xml:space="preserve"> (un īpaši riska grupās)</w:t>
      </w:r>
      <w:r w:rsidR="00E1011E">
        <w:t xml:space="preserve"> izskaidro to, kāpēc viņiem iet tik labi.</w:t>
      </w:r>
    </w:p>
    <w:p w:rsidR="007A5AE0" w:rsidRDefault="00CD1D3A" w:rsidP="0030631B">
      <w:pPr>
        <w:shd w:val="clear" w:color="auto" w:fill="FFFFFF"/>
        <w:ind w:firstLine="567"/>
        <w:jc w:val="both"/>
      </w:pPr>
      <w:proofErr w:type="spellStart"/>
      <w:r w:rsidRPr="001B3187">
        <w:rPr>
          <w:b/>
        </w:rPr>
        <w:t>M.Možvillo</w:t>
      </w:r>
      <w:proofErr w:type="spellEnd"/>
      <w:r w:rsidR="0001281A">
        <w:t xml:space="preserve"> piemetina</w:t>
      </w:r>
      <w:r>
        <w:t xml:space="preserve"> par</w:t>
      </w:r>
      <w:r w:rsidR="00E27C7B">
        <w:t xml:space="preserve"> mūsu valsts politiku – spiež uz tām vecuma grupām, kuras nav riska grupas</w:t>
      </w:r>
      <w:r w:rsidR="003C63C0">
        <w:t>, bet par riska grupām ir aizmirsts.</w:t>
      </w:r>
      <w:r w:rsidR="00882066">
        <w:t xml:space="preserve"> Kāpēc tā?</w:t>
      </w:r>
    </w:p>
    <w:p w:rsidR="00D92181" w:rsidRDefault="007A5AE0" w:rsidP="0030631B">
      <w:pPr>
        <w:shd w:val="clear" w:color="auto" w:fill="FFFFFF"/>
        <w:ind w:firstLine="567"/>
        <w:jc w:val="both"/>
      </w:pPr>
      <w:r>
        <w:t>Visbeidzot vaicā par grozījumu 11.punktu – vai kāds var izskaidrot, kā lai iedzīvotājiem pamato</w:t>
      </w:r>
      <w:r w:rsidR="00A3718E">
        <w:t xml:space="preserve">, ka slimnīcu valžu priekšsēdētājiem un valdes locekļiem </w:t>
      </w:r>
      <w:r w:rsidR="00F02A42">
        <w:t xml:space="preserve">algas </w:t>
      </w:r>
      <w:r w:rsidR="00A3718E">
        <w:t>v</w:t>
      </w:r>
      <w:r w:rsidR="00F02A42">
        <w:t>ēl ir par mazu, lai gan viņi ārstēšanas procesā vispār nepiedalās.</w:t>
      </w:r>
      <w:r>
        <w:t xml:space="preserve"> </w:t>
      </w:r>
      <w:r w:rsidR="002F3BE6">
        <w:t>Kādēļ viņiem ir nepieciešamas piemaksas pie algas un vēl pie tam no valsts budžeta.</w:t>
      </w:r>
      <w:r w:rsidR="00E27C7B">
        <w:t xml:space="preserve"> </w:t>
      </w:r>
    </w:p>
    <w:p w:rsidR="00CD1D3A" w:rsidRDefault="00D92181" w:rsidP="0030631B">
      <w:pPr>
        <w:shd w:val="clear" w:color="auto" w:fill="FFFFFF"/>
        <w:ind w:firstLine="567"/>
        <w:jc w:val="both"/>
      </w:pPr>
      <w:r w:rsidRPr="00655C48">
        <w:rPr>
          <w:b/>
        </w:rPr>
        <w:t>J.Feldmane</w:t>
      </w:r>
      <w:r>
        <w:t xml:space="preserve"> skaidro</w:t>
      </w:r>
      <w:r w:rsidRPr="00655C48">
        <w:t>, ka</w:t>
      </w:r>
      <w:r w:rsidR="00E27C7B">
        <w:t xml:space="preserve"> </w:t>
      </w:r>
      <w:r w:rsidR="003D03B8">
        <w:t>slimnīcas ir ļoti dažādas, arī valdēm šis atalgojums ir ļoti dažāds</w:t>
      </w:r>
      <w:r w:rsidR="00543ADC">
        <w:t>, bet šis rīkojuma punkts neparedz 100% visām slimnīcu valdēm piemaksas, bet paredz to vērtēt</w:t>
      </w:r>
      <w:r w:rsidR="005C06EC">
        <w:t xml:space="preserve"> pēc noteiktiem kritērijiem</w:t>
      </w:r>
      <w:r w:rsidR="003D03B8">
        <w:t>.</w:t>
      </w:r>
      <w:r w:rsidR="00661A17">
        <w:t xml:space="preserve"> Piedāvā sagatavot un atsūtīt komisijai šādu informāciju.</w:t>
      </w:r>
    </w:p>
    <w:p w:rsidR="003D7CC5" w:rsidRDefault="006C0C90" w:rsidP="0030631B">
      <w:pPr>
        <w:shd w:val="clear" w:color="auto" w:fill="FFFFFF"/>
        <w:ind w:firstLine="567"/>
        <w:jc w:val="both"/>
        <w:rPr>
          <w:rFonts w:eastAsiaTheme="minorHAnsi" w:cstheme="minorBidi"/>
          <w:szCs w:val="22"/>
        </w:rPr>
      </w:pPr>
      <w:r w:rsidRPr="006748CE">
        <w:rPr>
          <w:rFonts w:eastAsiaTheme="minorHAnsi" w:cstheme="minorBidi"/>
          <w:b/>
          <w:bCs/>
          <w:szCs w:val="22"/>
        </w:rPr>
        <w:t>J.Rancāns</w:t>
      </w:r>
      <w:r w:rsidR="008B7824">
        <w:rPr>
          <w:rFonts w:eastAsiaTheme="minorHAnsi" w:cstheme="minorBidi"/>
          <w:szCs w:val="22"/>
        </w:rPr>
        <w:t xml:space="preserve"> par šiem jautājumiem</w:t>
      </w:r>
      <w:r w:rsidR="001007DB">
        <w:rPr>
          <w:rFonts w:eastAsiaTheme="minorHAnsi" w:cstheme="minorBidi"/>
          <w:szCs w:val="22"/>
        </w:rPr>
        <w:t xml:space="preserve"> aicina Veselības ministriju</w:t>
      </w:r>
      <w:r>
        <w:rPr>
          <w:rFonts w:eastAsiaTheme="minorHAnsi" w:cstheme="minorBidi"/>
          <w:szCs w:val="22"/>
        </w:rPr>
        <w:t xml:space="preserve"> apkopot </w:t>
      </w:r>
      <w:r w:rsidR="00280BDE">
        <w:rPr>
          <w:rFonts w:eastAsiaTheme="minorHAnsi" w:cstheme="minorBidi"/>
          <w:szCs w:val="22"/>
        </w:rPr>
        <w:t xml:space="preserve">visu </w:t>
      </w:r>
      <w:r>
        <w:rPr>
          <w:rFonts w:eastAsiaTheme="minorHAnsi" w:cstheme="minorBidi"/>
          <w:szCs w:val="22"/>
        </w:rPr>
        <w:t>informāciju</w:t>
      </w:r>
      <w:r w:rsidR="00E61B16">
        <w:rPr>
          <w:rFonts w:eastAsiaTheme="minorHAnsi" w:cstheme="minorBidi"/>
          <w:szCs w:val="22"/>
        </w:rPr>
        <w:t xml:space="preserve"> un sagatavot </w:t>
      </w:r>
      <w:r w:rsidR="0056662A">
        <w:rPr>
          <w:rFonts w:eastAsiaTheme="minorHAnsi" w:cstheme="minorBidi"/>
          <w:szCs w:val="22"/>
        </w:rPr>
        <w:t xml:space="preserve">rakstisku vēstuli </w:t>
      </w:r>
      <w:proofErr w:type="spellStart"/>
      <w:r w:rsidR="0056662A">
        <w:rPr>
          <w:rFonts w:eastAsiaTheme="minorHAnsi" w:cstheme="minorBidi"/>
          <w:szCs w:val="22"/>
        </w:rPr>
        <w:t>M.Možvillo</w:t>
      </w:r>
      <w:proofErr w:type="spellEnd"/>
      <w:r w:rsidR="00280BDE">
        <w:rPr>
          <w:rFonts w:eastAsiaTheme="minorHAnsi" w:cstheme="minorBidi"/>
          <w:szCs w:val="22"/>
        </w:rPr>
        <w:t>.</w:t>
      </w:r>
    </w:p>
    <w:p w:rsidR="00B51079" w:rsidRDefault="00B51079" w:rsidP="0030631B">
      <w:pPr>
        <w:shd w:val="clear" w:color="auto" w:fill="FFFFFF"/>
        <w:ind w:firstLine="567"/>
        <w:jc w:val="both"/>
      </w:pPr>
      <w:r>
        <w:rPr>
          <w:b/>
        </w:rPr>
        <w:t>R.Bergmanis</w:t>
      </w:r>
      <w:r w:rsidR="00ED587E">
        <w:t xml:space="preserve"> komentē</w:t>
      </w:r>
      <w:r>
        <w:t xml:space="preserve"> par</w:t>
      </w:r>
      <w:r w:rsidR="00ED587E">
        <w:t xml:space="preserve"> pieaugušo darba apjomu izglītības darbiniekiem</w:t>
      </w:r>
      <w:r w:rsidR="00805A09">
        <w:t xml:space="preserve"> un kuriem nav piemaksu – aicina padomāt par šo.</w:t>
      </w:r>
    </w:p>
    <w:p w:rsidR="00793B8F" w:rsidRDefault="00793B8F" w:rsidP="0030631B">
      <w:pPr>
        <w:shd w:val="clear" w:color="auto" w:fill="FFFFFF"/>
        <w:ind w:firstLine="567"/>
        <w:jc w:val="both"/>
      </w:pPr>
      <w:r>
        <w:t>Jautā, vai ir rīcības scenārijs, ja 90% kopējā vakcinācijas aptvere netiks sasniegta?</w:t>
      </w:r>
    </w:p>
    <w:p w:rsidR="0003094B" w:rsidRDefault="0003094B" w:rsidP="0030631B">
      <w:pPr>
        <w:shd w:val="clear" w:color="auto" w:fill="FFFFFF"/>
        <w:ind w:firstLine="567"/>
        <w:jc w:val="both"/>
      </w:pPr>
      <w:r w:rsidRPr="00655C48">
        <w:rPr>
          <w:b/>
        </w:rPr>
        <w:t>J.Feldmane</w:t>
      </w:r>
      <w:r>
        <w:t xml:space="preserve"> atbild</w:t>
      </w:r>
      <w:r w:rsidRPr="00655C48">
        <w:t>, ka</w:t>
      </w:r>
      <w:r w:rsidR="00694DB2">
        <w:t xml:space="preserve"> turpinās darīt visu, lai šo aptveri sasniegtu, bet mērķis </w:t>
      </w:r>
      <w:r w:rsidR="009755C7">
        <w:t xml:space="preserve">jau </w:t>
      </w:r>
      <w:r w:rsidR="00694DB2">
        <w:t xml:space="preserve">ir nepieļaut saslimstības izplatību </w:t>
      </w:r>
      <w:r w:rsidR="009755C7">
        <w:t xml:space="preserve">un slimnīcu noslodzi, </w:t>
      </w:r>
      <w:r w:rsidR="00694DB2">
        <w:t xml:space="preserve">un tālākie </w:t>
      </w:r>
      <w:r w:rsidR="0049024E">
        <w:t xml:space="preserve">risinājumi atkarīgi no tā, kāda ir situācija, kādi ir riski, un tālākie </w:t>
      </w:r>
      <w:r w:rsidR="00694DB2">
        <w:t>soļi</w:t>
      </w:r>
      <w:r w:rsidR="006E6447">
        <w:t xml:space="preserve"> būs atkarīgi no tā, vai pieaugs saslimstība, vai pieaugs stacionēto pacientu skaits.</w:t>
      </w:r>
    </w:p>
    <w:p w:rsidR="00F847C4" w:rsidRDefault="00F847C4" w:rsidP="00F847C4">
      <w:pPr>
        <w:shd w:val="clear" w:color="auto" w:fill="FFFFFF"/>
        <w:ind w:firstLine="567"/>
        <w:jc w:val="both"/>
      </w:pPr>
      <w:r>
        <w:rPr>
          <w:b/>
        </w:rPr>
        <w:t>R.Bergmanis</w:t>
      </w:r>
      <w:r>
        <w:t xml:space="preserve"> vaicā par gadījumu, ja </w:t>
      </w:r>
      <w:r w:rsidR="00A2504F">
        <w:t xml:space="preserve">aptveri nesasniegs un saslimstība </w:t>
      </w:r>
      <w:r>
        <w:t>nepieaugs</w:t>
      </w:r>
      <w:r w:rsidR="002C1377">
        <w:t>, tad kurā brīdī</w:t>
      </w:r>
      <w:r>
        <w:t xml:space="preserve"> varēs cilvēkiem teikt, ka ir cerība</w:t>
      </w:r>
      <w:r w:rsidR="00005D7A">
        <w:t>, lai situācija mainītos.</w:t>
      </w:r>
    </w:p>
    <w:p w:rsidR="00D73CE4" w:rsidRDefault="00D73CE4" w:rsidP="00F847C4">
      <w:pPr>
        <w:shd w:val="clear" w:color="auto" w:fill="FFFFFF"/>
        <w:ind w:firstLine="567"/>
        <w:jc w:val="both"/>
      </w:pPr>
      <w:r w:rsidRPr="00655C48">
        <w:rPr>
          <w:b/>
        </w:rPr>
        <w:t>J.Feldmane</w:t>
      </w:r>
      <w:r>
        <w:t xml:space="preserve"> komentē</w:t>
      </w:r>
      <w:r w:rsidRPr="00655C48">
        <w:t>, ka</w:t>
      </w:r>
      <w:r>
        <w:t xml:space="preserve"> situācija un epidemioloģiskās drošības pasākumi tiek mainīti nepārtraukti, un soli pa solim tie tiek mazināti</w:t>
      </w:r>
      <w:r w:rsidR="00A704BB">
        <w:t>, ja redz, ka saslimstība nepieaug.</w:t>
      </w:r>
    </w:p>
    <w:p w:rsidR="00CD3620" w:rsidRDefault="00CD3620" w:rsidP="00F847C4">
      <w:pPr>
        <w:shd w:val="clear" w:color="auto" w:fill="FFFFFF"/>
        <w:ind w:firstLine="567"/>
        <w:jc w:val="both"/>
      </w:pPr>
      <w:r>
        <w:rPr>
          <w:b/>
        </w:rPr>
        <w:lastRenderedPageBreak/>
        <w:t>R.Bergmanis</w:t>
      </w:r>
      <w:r>
        <w:t xml:space="preserve"> jautā par 15. decembri, kas notiks ar tiem cilvēkiem, kas nebūs ieguvuši sertifikātus</w:t>
      </w:r>
      <w:r w:rsidR="005F40BE">
        <w:t>, vai viņi saņems bezdarbnieka pabalstu</w:t>
      </w:r>
      <w:r w:rsidR="00CF6840">
        <w:t>.</w:t>
      </w:r>
    </w:p>
    <w:p w:rsidR="006E36CF" w:rsidRDefault="006E36CF" w:rsidP="00F847C4">
      <w:pPr>
        <w:shd w:val="clear" w:color="auto" w:fill="FFFFFF"/>
        <w:ind w:firstLine="567"/>
        <w:jc w:val="both"/>
      </w:pPr>
      <w:r>
        <w:rPr>
          <w:b/>
        </w:rPr>
        <w:t>E.Siliņa</w:t>
      </w:r>
      <w:r>
        <w:t xml:space="preserve"> skaidro</w:t>
      </w:r>
      <w:r w:rsidRPr="00655C48">
        <w:t>, ka</w:t>
      </w:r>
      <w:r>
        <w:t xml:space="preserve"> pēc 15. decembra valsts pārvaldes un pašvaldību iestādēs strādājošie ir jāatstādina no darba</w:t>
      </w:r>
      <w:r w:rsidR="003D74E7">
        <w:t>. Par pabalstiem nekas nav runāts.</w:t>
      </w:r>
      <w:r>
        <w:t xml:space="preserve"> </w:t>
      </w:r>
    </w:p>
    <w:p w:rsidR="006E36CF" w:rsidRDefault="004518F6" w:rsidP="00F847C4">
      <w:pPr>
        <w:shd w:val="clear" w:color="auto" w:fill="FFFFFF"/>
        <w:ind w:firstLine="567"/>
        <w:jc w:val="both"/>
      </w:pPr>
      <w:proofErr w:type="spellStart"/>
      <w:r>
        <w:rPr>
          <w:b/>
        </w:rPr>
        <w:t>I.Vjaks</w:t>
      </w:r>
      <w:r w:rsidRPr="00655C48">
        <w:rPr>
          <w:b/>
        </w:rPr>
        <w:t>e</w:t>
      </w:r>
      <w:proofErr w:type="spellEnd"/>
      <w:r>
        <w:t xml:space="preserve"> atbild, ka nevar komentēt šo jautājumu, bet apsola to noskaidrot un informēt par to nākamajā sēdē.</w:t>
      </w:r>
    </w:p>
    <w:p w:rsidR="00B467A5" w:rsidRDefault="00B467A5" w:rsidP="00B467A5">
      <w:pPr>
        <w:shd w:val="clear" w:color="auto" w:fill="FFFFFF"/>
        <w:ind w:firstLine="567"/>
        <w:jc w:val="both"/>
        <w:rPr>
          <w:rFonts w:eastAsiaTheme="minorHAnsi" w:cstheme="minorBidi"/>
          <w:szCs w:val="22"/>
        </w:rPr>
      </w:pPr>
      <w:r w:rsidRPr="006748CE">
        <w:rPr>
          <w:rFonts w:eastAsiaTheme="minorHAnsi" w:cstheme="minorBidi"/>
          <w:b/>
          <w:bCs/>
          <w:szCs w:val="22"/>
        </w:rPr>
        <w:t>J.Rancāns</w:t>
      </w:r>
      <w:r>
        <w:rPr>
          <w:rFonts w:eastAsiaTheme="minorHAnsi" w:cstheme="minorBidi"/>
          <w:szCs w:val="22"/>
        </w:rPr>
        <w:t xml:space="preserve"> par šiem jautājumiem aicina Labklājības ministriju apkopot informāciju un sagatavot rakstisku vēstuli </w:t>
      </w:r>
      <w:proofErr w:type="spellStart"/>
      <w:r>
        <w:rPr>
          <w:rFonts w:eastAsiaTheme="minorHAnsi" w:cstheme="minorBidi"/>
          <w:szCs w:val="22"/>
        </w:rPr>
        <w:t>R.Bergmanim</w:t>
      </w:r>
      <w:proofErr w:type="spellEnd"/>
      <w:r>
        <w:rPr>
          <w:rFonts w:eastAsiaTheme="minorHAnsi" w:cstheme="minorBidi"/>
          <w:szCs w:val="22"/>
        </w:rPr>
        <w:t>.</w:t>
      </w:r>
    </w:p>
    <w:p w:rsidR="00BB12A1" w:rsidRDefault="00BB12A1" w:rsidP="00B467A5">
      <w:pPr>
        <w:shd w:val="clear" w:color="auto" w:fill="FFFFFF"/>
        <w:ind w:firstLine="567"/>
        <w:jc w:val="both"/>
      </w:pPr>
      <w:r>
        <w:rPr>
          <w:b/>
        </w:rPr>
        <w:t>I.Klementjevs</w:t>
      </w:r>
      <w:r>
        <w:t xml:space="preserve"> vaicā</w:t>
      </w:r>
      <w:r w:rsidR="00030FF6">
        <w:t>, vai drīkst</w:t>
      </w:r>
      <w:r w:rsidR="004D2644">
        <w:t xml:space="preserve"> vienlaikus potēties gan pret </w:t>
      </w:r>
      <w:proofErr w:type="spellStart"/>
      <w:r w:rsidR="004D2644">
        <w:t>Covid</w:t>
      </w:r>
      <w:proofErr w:type="spellEnd"/>
      <w:r w:rsidR="004D2644">
        <w:t>, gan pret gripu.</w:t>
      </w:r>
    </w:p>
    <w:p w:rsidR="00892E6B" w:rsidRDefault="00892E6B" w:rsidP="00B467A5">
      <w:pPr>
        <w:shd w:val="clear" w:color="auto" w:fill="FFFFFF"/>
        <w:ind w:firstLine="567"/>
        <w:jc w:val="both"/>
      </w:pPr>
      <w:r w:rsidRPr="00655C48">
        <w:rPr>
          <w:b/>
        </w:rPr>
        <w:t>J.Feldmane</w:t>
      </w:r>
      <w:r>
        <w:t xml:space="preserve"> atbild apstiprinoši</w:t>
      </w:r>
      <w:r w:rsidRPr="00655C48">
        <w:t>, ka</w:t>
      </w:r>
      <w:r w:rsidR="00030FF6">
        <w:t xml:space="preserve"> drīkst</w:t>
      </w:r>
      <w:r>
        <w:t>, tikai katru savā plecā</w:t>
      </w:r>
      <w:r w:rsidR="00747B6F">
        <w:t>.</w:t>
      </w:r>
    </w:p>
    <w:p w:rsidR="00510DD4" w:rsidRDefault="00510DD4" w:rsidP="00B467A5">
      <w:pPr>
        <w:shd w:val="clear" w:color="auto" w:fill="FFFFFF"/>
        <w:ind w:firstLine="567"/>
        <w:jc w:val="both"/>
        <w:rPr>
          <w:rFonts w:eastAsiaTheme="minorHAnsi" w:cstheme="minorBidi"/>
          <w:szCs w:val="22"/>
        </w:rPr>
      </w:pPr>
      <w:r>
        <w:rPr>
          <w:b/>
        </w:rPr>
        <w:t>I.Klementjevs</w:t>
      </w:r>
      <w:r>
        <w:t xml:space="preserve"> </w:t>
      </w:r>
      <w:r w:rsidR="009A1B7E">
        <w:t xml:space="preserve">turpmāk </w:t>
      </w:r>
      <w:r w:rsidR="00287B2F">
        <w:t>vēlas dzirdēt skaidrojumu no Rīgas domes atbildīgās amatpersonas</w:t>
      </w:r>
      <w:r w:rsidR="009A1B7E">
        <w:t xml:space="preserve"> par sabiedrisko transportu, kā tur ir iespējams ierobežot </w:t>
      </w:r>
      <w:proofErr w:type="spellStart"/>
      <w:r w:rsidR="009A1B7E">
        <w:t>Covid</w:t>
      </w:r>
      <w:proofErr w:type="spellEnd"/>
      <w:r w:rsidR="009A1B7E">
        <w:t xml:space="preserve"> izplatību</w:t>
      </w:r>
      <w:r w:rsidR="00287B2F">
        <w:t>.</w:t>
      </w:r>
    </w:p>
    <w:p w:rsidR="00B467A5" w:rsidRPr="00F847C4" w:rsidRDefault="00B467A5" w:rsidP="00F847C4">
      <w:pPr>
        <w:shd w:val="clear" w:color="auto" w:fill="FFFFFF"/>
        <w:ind w:firstLine="567"/>
        <w:jc w:val="both"/>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352BE5">
          <w:t>2021. gada 7. dec</w:t>
        </w:r>
        <w:r w:rsidR="00EA2031">
          <w:t>embra rīkojumu</w:t>
        </w:r>
        <w:r w:rsidR="00352BE5">
          <w:t xml:space="preserve"> Nr. 930</w:t>
        </w:r>
        <w:r w:rsidR="00611567">
          <w:rPr>
            <w:rFonts w:eastAsiaTheme="minorHAnsi" w:cstheme="minorBidi"/>
            <w:szCs w:val="22"/>
          </w:rPr>
          <w:t>, ar kuru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p>
    <w:p w:rsidR="00594973" w:rsidRDefault="00482C69" w:rsidP="00594973">
      <w:pPr>
        <w:widowControl w:val="0"/>
        <w:ind w:firstLine="567"/>
        <w:jc w:val="both"/>
        <w:rPr>
          <w:i/>
          <w:iCs/>
        </w:rPr>
      </w:pPr>
      <w:r>
        <w:rPr>
          <w:i/>
          <w:iCs/>
        </w:rPr>
        <w:t>Par – 6</w:t>
      </w:r>
      <w:r w:rsidR="00594973">
        <w:rPr>
          <w:i/>
          <w:iCs/>
        </w:rPr>
        <w:t xml:space="preserve"> (J.Rancāns, </w:t>
      </w:r>
      <w:proofErr w:type="spellStart"/>
      <w:r w:rsidR="00594973">
        <w:rPr>
          <w:i/>
          <w:iCs/>
        </w:rPr>
        <w:t>E.Šnore</w:t>
      </w:r>
      <w:proofErr w:type="spellEnd"/>
      <w:r w:rsidR="00594973">
        <w:rPr>
          <w:i/>
          <w:iCs/>
        </w:rPr>
        <w:t xml:space="preserve">, </w:t>
      </w:r>
      <w:proofErr w:type="spellStart"/>
      <w:r w:rsidR="00B17B98">
        <w:rPr>
          <w:i/>
          <w:iCs/>
        </w:rPr>
        <w:t>A.Bašķis</w:t>
      </w:r>
      <w:proofErr w:type="spellEnd"/>
      <w:r w:rsidR="00B17B98">
        <w:rPr>
          <w:i/>
          <w:iCs/>
        </w:rPr>
        <w:t xml:space="preserve">, </w:t>
      </w:r>
      <w:r w:rsidR="00594973">
        <w:rPr>
          <w:i/>
          <w:iCs/>
        </w:rPr>
        <w:t>A.Lat</w:t>
      </w:r>
      <w:r>
        <w:rPr>
          <w:i/>
          <w:iCs/>
        </w:rPr>
        <w:t xml:space="preserve">kovskis, </w:t>
      </w:r>
      <w:r w:rsidR="00B17B98">
        <w:rPr>
          <w:i/>
          <w:iCs/>
        </w:rPr>
        <w:t>M.Šteins</w:t>
      </w:r>
      <w:r>
        <w:rPr>
          <w:i/>
          <w:iCs/>
        </w:rPr>
        <w:t xml:space="preserve">, </w:t>
      </w:r>
      <w:proofErr w:type="spellStart"/>
      <w:r>
        <w:rPr>
          <w:i/>
          <w:iCs/>
        </w:rPr>
        <w:t>A.Zakatistovs</w:t>
      </w:r>
      <w:proofErr w:type="spellEnd"/>
      <w:r>
        <w:rPr>
          <w:i/>
          <w:iCs/>
        </w:rPr>
        <w:t>); pret – 1 (</w:t>
      </w:r>
      <w:proofErr w:type="spellStart"/>
      <w:r>
        <w:rPr>
          <w:i/>
          <w:iCs/>
        </w:rPr>
        <w:t>M.Možvillo</w:t>
      </w:r>
      <w:proofErr w:type="spellEnd"/>
      <w:r>
        <w:rPr>
          <w:i/>
          <w:iCs/>
        </w:rPr>
        <w:t>); atturas – 2</w:t>
      </w:r>
      <w:r w:rsidR="00594973">
        <w:rPr>
          <w:i/>
          <w:iCs/>
        </w:rPr>
        <w:t xml:space="preserve"> (</w:t>
      </w:r>
      <w:r>
        <w:rPr>
          <w:i/>
          <w:iCs/>
        </w:rPr>
        <w:t xml:space="preserve">R.Bergmanis, </w:t>
      </w:r>
      <w:proofErr w:type="spellStart"/>
      <w:r w:rsidR="00594973">
        <w:rPr>
          <w:i/>
          <w:iCs/>
        </w:rPr>
        <w:t>I.Klementjevs</w:t>
      </w:r>
      <w:proofErr w:type="spellEnd"/>
      <w:r w:rsidR="00594973">
        <w:rPr>
          <w:i/>
          <w:iCs/>
        </w:rPr>
        <w:t>).</w:t>
      </w:r>
    </w:p>
    <w:p w:rsidR="00D9568D"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6419FD">
        <w:rPr>
          <w:bCs/>
          <w:i/>
        </w:rPr>
        <w:t>2021. gada 11. novem</w:t>
      </w:r>
      <w:r w:rsidRPr="009A3DF4">
        <w:rPr>
          <w:bCs/>
          <w:i/>
        </w:rPr>
        <w:t>bra rīkojumu Nr.</w:t>
      </w:r>
      <w:r w:rsidR="006419FD">
        <w:rPr>
          <w:bCs/>
          <w:i/>
        </w:rPr>
        <w:t xml:space="preserve"> 828,</w:t>
      </w:r>
      <w:r w:rsidRPr="009A3DF4">
        <w:rPr>
          <w:bCs/>
          <w:i/>
        </w:rPr>
        <w:t xml:space="preserve"> </w:t>
      </w:r>
      <w:r w:rsidR="006419FD" w:rsidRPr="006419FD">
        <w:rPr>
          <w:bCs/>
          <w:i/>
        </w:rPr>
        <w:t xml:space="preserve">ar kuru grozīts 2021. gada 9. oktobra rīkojums Nr. 720 </w:t>
      </w:r>
      <w:r w:rsidRPr="009A3DF4">
        <w:rPr>
          <w:bCs/>
          <w:i/>
        </w:rPr>
        <w:t>“Par ārkārtējās situācijas izsludināšanu”.</w:t>
      </w:r>
    </w:p>
    <w:p w:rsidR="0027263F" w:rsidRPr="009A3DF4" w:rsidRDefault="0027263F" w:rsidP="00D9568D">
      <w:pPr>
        <w:ind w:firstLine="567"/>
        <w:jc w:val="both"/>
        <w:rPr>
          <w:bCs/>
          <w:i/>
        </w:rPr>
      </w:pPr>
    </w:p>
    <w:p w:rsidR="00D9568D" w:rsidRPr="009A3DF4" w:rsidRDefault="00D9568D" w:rsidP="00D9568D">
      <w:pPr>
        <w:ind w:firstLine="567"/>
        <w:jc w:val="both"/>
        <w:rPr>
          <w:b/>
          <w:bCs/>
        </w:rPr>
      </w:pPr>
      <w:r w:rsidRPr="009A3DF4">
        <w:rPr>
          <w:b/>
          <w:bCs/>
        </w:rPr>
        <w:t xml:space="preserve">J.Rancāns </w:t>
      </w:r>
      <w:r w:rsidRPr="009A3DF4">
        <w:rPr>
          <w:bCs/>
        </w:rPr>
        <w:t>aicina pieteikties, ja kāds vēlas būt referents par lēmuma projektu.</w:t>
      </w:r>
    </w:p>
    <w:p w:rsidR="007718C8" w:rsidRDefault="007718C8" w:rsidP="007718C8">
      <w:pPr>
        <w:ind w:firstLine="567"/>
        <w:jc w:val="both"/>
        <w:rPr>
          <w:bCs/>
          <w:i/>
          <w:iCs/>
        </w:rPr>
      </w:pPr>
      <w:r w:rsidRPr="00BA760A">
        <w:rPr>
          <w:bCs/>
          <w:i/>
          <w:iCs/>
        </w:rPr>
        <w:t>Deputāti nepiesakās</w:t>
      </w:r>
      <w:r>
        <w:rPr>
          <w:bCs/>
          <w:i/>
          <w:iCs/>
        </w:rPr>
        <w:t>.</w:t>
      </w:r>
    </w:p>
    <w:p w:rsidR="007718C8" w:rsidRDefault="007718C8" w:rsidP="007718C8">
      <w:pPr>
        <w:ind w:firstLine="567"/>
        <w:jc w:val="both"/>
        <w:rPr>
          <w:bCs/>
        </w:rPr>
      </w:pPr>
      <w:r>
        <w:rPr>
          <w:b/>
          <w:bCs/>
        </w:rPr>
        <w:t xml:space="preserve">J.Rancāns </w:t>
      </w:r>
      <w:r w:rsidR="0027263F">
        <w:rPr>
          <w:bCs/>
        </w:rPr>
        <w:t xml:space="preserve">piedāvā </w:t>
      </w:r>
      <w:proofErr w:type="spellStart"/>
      <w:r w:rsidR="0027263F">
        <w:rPr>
          <w:bCs/>
        </w:rPr>
        <w:t>M.Možvillo</w:t>
      </w:r>
      <w:proofErr w:type="spellEnd"/>
      <w:r>
        <w:rPr>
          <w:bCs/>
        </w:rPr>
        <w:t xml:space="preserve"> kandidatūru referentam par lēmumprojektu.</w:t>
      </w:r>
    </w:p>
    <w:p w:rsidR="007718C8" w:rsidRDefault="00677E60" w:rsidP="007718C8">
      <w:pPr>
        <w:widowControl w:val="0"/>
        <w:ind w:firstLine="567"/>
        <w:jc w:val="both"/>
        <w:rPr>
          <w:i/>
          <w:iCs/>
        </w:rPr>
      </w:pPr>
      <w:proofErr w:type="spellStart"/>
      <w:r>
        <w:rPr>
          <w:i/>
          <w:iCs/>
        </w:rPr>
        <w:t>M.Možvillo</w:t>
      </w:r>
      <w:proofErr w:type="spellEnd"/>
      <w:r>
        <w:rPr>
          <w:i/>
          <w:iCs/>
        </w:rPr>
        <w:t xml:space="preserve"> neiebilst</w:t>
      </w:r>
      <w:r w:rsidR="007718C8">
        <w:rPr>
          <w:i/>
          <w:iCs/>
        </w:rPr>
        <w:t>.</w:t>
      </w:r>
    </w:p>
    <w:p w:rsidR="007718C8" w:rsidRPr="009A3DF4" w:rsidRDefault="007718C8" w:rsidP="007718C8">
      <w:pPr>
        <w:ind w:firstLine="567"/>
        <w:jc w:val="both"/>
        <w:rPr>
          <w:bCs/>
          <w:i/>
        </w:rPr>
      </w:pPr>
      <w:r w:rsidRPr="009A3DF4">
        <w:rPr>
          <w:bCs/>
          <w:i/>
        </w:rPr>
        <w:t xml:space="preserve">Deputāti </w:t>
      </w:r>
      <w:r w:rsidRPr="009A3DF4">
        <w:rPr>
          <w:b/>
          <w:bCs/>
          <w:i/>
        </w:rPr>
        <w:t>atbalsta</w:t>
      </w:r>
      <w:r>
        <w:rPr>
          <w:b/>
          <w:bCs/>
          <w:i/>
        </w:rPr>
        <w:t>,</w:t>
      </w:r>
      <w:r w:rsidRPr="009A3DF4">
        <w:rPr>
          <w:bCs/>
          <w:i/>
        </w:rPr>
        <w:t xml:space="preserve"> </w:t>
      </w:r>
      <w:r>
        <w:rPr>
          <w:bCs/>
          <w:i/>
        </w:rPr>
        <w:t xml:space="preserve">ka referents Ministru kabineta </w:t>
      </w:r>
      <w:r w:rsidR="00FB2042">
        <w:rPr>
          <w:bCs/>
          <w:i/>
        </w:rPr>
        <w:t>2021. gada 7</w:t>
      </w:r>
      <w:r w:rsidRPr="0086030A">
        <w:rPr>
          <w:bCs/>
          <w:i/>
        </w:rPr>
        <w:t xml:space="preserve">. </w:t>
      </w:r>
      <w:r>
        <w:rPr>
          <w:bCs/>
          <w:i/>
        </w:rPr>
        <w:t>decembra rīkojumam</w:t>
      </w:r>
      <w:r w:rsidR="00FB2042">
        <w:rPr>
          <w:bCs/>
          <w:i/>
        </w:rPr>
        <w:t xml:space="preserve"> Nr. 930</w:t>
      </w:r>
      <w:r>
        <w:rPr>
          <w:bCs/>
          <w:i/>
        </w:rPr>
        <w:t>,</w:t>
      </w:r>
      <w:r w:rsidRPr="009A3DF4">
        <w:rPr>
          <w:bCs/>
          <w:i/>
        </w:rPr>
        <w:t xml:space="preserve"> </w:t>
      </w:r>
      <w:r>
        <w:rPr>
          <w:bCs/>
          <w:i/>
        </w:rPr>
        <w:t>ar kuru</w:t>
      </w:r>
      <w:r w:rsidRPr="006419FD">
        <w:rPr>
          <w:bCs/>
          <w:i/>
        </w:rPr>
        <w:t xml:space="preserve"> grozīts 2021. gada 9. oktobra rīkojums Nr. 720 </w:t>
      </w:r>
      <w:r w:rsidRPr="009A3DF4">
        <w:rPr>
          <w:bCs/>
          <w:i/>
        </w:rPr>
        <w:t>“Par ārkārtējās situācijas izsludināšanu”</w:t>
      </w:r>
      <w:r w:rsidR="00677E60">
        <w:rPr>
          <w:bCs/>
          <w:i/>
        </w:rPr>
        <w:t xml:space="preserve">, ir </w:t>
      </w:r>
      <w:proofErr w:type="spellStart"/>
      <w:r w:rsidR="00677E60">
        <w:rPr>
          <w:bCs/>
          <w:i/>
        </w:rPr>
        <w:t>M.Možvillo</w:t>
      </w:r>
      <w:proofErr w:type="spellEnd"/>
      <w:r w:rsidRPr="009A3DF4">
        <w:rPr>
          <w:bCs/>
          <w:i/>
        </w:rPr>
        <w:t>.</w:t>
      </w:r>
    </w:p>
    <w:p w:rsidR="00D9568D" w:rsidRDefault="00D9568D" w:rsidP="00594973">
      <w:pPr>
        <w:widowControl w:val="0"/>
        <w:ind w:firstLine="567"/>
        <w:jc w:val="both"/>
        <w:rPr>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753ACC">
        <w:t>2021. gada 7. decembra rīkojumu Nr. 930</w:t>
      </w:r>
      <w:r w:rsidR="00244EBC">
        <w:rPr>
          <w:szCs w:val="22"/>
        </w:rPr>
        <w:t>, ar kuru grozīts 2021. gada 9. oktobra rīkojums Nr. 720</w:t>
      </w:r>
      <w:r w:rsidRPr="006748CE">
        <w:rPr>
          <w:szCs w:val="22"/>
        </w:rPr>
        <w:t xml:space="preserve"> “Par ārkārtējās situācijas izsludināšanu””;</w:t>
      </w:r>
    </w:p>
    <w:p w:rsidR="009A3DF4" w:rsidRDefault="00936D68" w:rsidP="009A3DF4">
      <w:pPr>
        <w:widowControl w:val="0"/>
        <w:tabs>
          <w:tab w:val="left" w:pos="709"/>
        </w:tabs>
        <w:ind w:firstLine="567"/>
        <w:jc w:val="both"/>
        <w:rPr>
          <w:rFonts w:eastAsiaTheme="minorHAnsi" w:cstheme="minorBidi"/>
          <w:szCs w:val="22"/>
        </w:rPr>
      </w:pPr>
      <w:r w:rsidRPr="009A3DF4">
        <w:rPr>
          <w:rFonts w:eastAsiaTheme="minorHAnsi" w:cstheme="minorBidi"/>
          <w:szCs w:val="22"/>
        </w:rPr>
        <w:t>- noteikt par referen</w:t>
      </w:r>
      <w:r w:rsidR="00732C0B">
        <w:rPr>
          <w:rFonts w:eastAsiaTheme="minorHAnsi" w:cstheme="minorBidi"/>
          <w:szCs w:val="22"/>
        </w:rPr>
        <w:t xml:space="preserve">tu par lēmuma projektu </w:t>
      </w:r>
      <w:proofErr w:type="spellStart"/>
      <w:r w:rsidR="00732C0B">
        <w:rPr>
          <w:rFonts w:eastAsiaTheme="minorHAnsi" w:cstheme="minorBidi"/>
          <w:szCs w:val="22"/>
        </w:rPr>
        <w:t>M.Možvillo</w:t>
      </w:r>
      <w:proofErr w:type="spellEnd"/>
      <w:r w:rsidRPr="009A3DF4">
        <w:rPr>
          <w:rFonts w:eastAsiaTheme="minorHAnsi" w:cstheme="minorBidi"/>
          <w:szCs w:val="22"/>
        </w:rPr>
        <w:t>.</w:t>
      </w:r>
    </w:p>
    <w:p w:rsidR="00725B49" w:rsidRDefault="00725B49" w:rsidP="009A3DF4">
      <w:pPr>
        <w:widowControl w:val="0"/>
        <w:tabs>
          <w:tab w:val="left" w:pos="709"/>
        </w:tabs>
        <w:ind w:firstLine="567"/>
        <w:jc w:val="both"/>
        <w:rPr>
          <w:rFonts w:eastAsiaTheme="minorHAnsi" w:cstheme="minorBidi"/>
          <w:szCs w:val="22"/>
        </w:rPr>
      </w:pPr>
    </w:p>
    <w:p w:rsidR="00725B49" w:rsidRDefault="00725B49" w:rsidP="009A3DF4">
      <w:pPr>
        <w:widowControl w:val="0"/>
        <w:tabs>
          <w:tab w:val="left" w:pos="709"/>
        </w:tabs>
        <w:ind w:firstLine="567"/>
        <w:jc w:val="both"/>
        <w:rPr>
          <w:rFonts w:eastAsiaTheme="minorHAnsi" w:cstheme="minorBidi"/>
          <w:szCs w:val="22"/>
        </w:rPr>
      </w:pPr>
    </w:p>
    <w:p w:rsidR="00311823" w:rsidRPr="00311823" w:rsidRDefault="00812AA8" w:rsidP="00AC7BA9">
      <w:pPr>
        <w:pStyle w:val="BodyText3"/>
        <w:ind w:left="567"/>
      </w:pPr>
      <w:r>
        <w:t>2</w:t>
      </w:r>
      <w:r w:rsidR="00725B49">
        <w:t xml:space="preserve">. </w:t>
      </w:r>
      <w:r w:rsidR="00311823" w:rsidRPr="00311823">
        <w:t>Grozījumi Latvijas Sodu izpildes kodeksā (1248/Lp13) 1. lasījums.</w:t>
      </w:r>
    </w:p>
    <w:p w:rsidR="00725B49" w:rsidRDefault="00725B49" w:rsidP="00725B49">
      <w:pPr>
        <w:pStyle w:val="BodyText3"/>
        <w:ind w:firstLine="567"/>
      </w:pPr>
    </w:p>
    <w:p w:rsidR="00985857" w:rsidRPr="00985857" w:rsidRDefault="00985857" w:rsidP="00985857">
      <w:pPr>
        <w:ind w:firstLine="567"/>
        <w:jc w:val="both"/>
        <w:rPr>
          <w:bCs/>
        </w:rPr>
      </w:pPr>
      <w:r w:rsidRPr="00985857">
        <w:rPr>
          <w:b/>
          <w:bCs/>
        </w:rPr>
        <w:t>J.Rancāns</w:t>
      </w:r>
      <w:r w:rsidRPr="00985857">
        <w:rPr>
          <w:bCs/>
        </w:rPr>
        <w:t xml:space="preserve"> dod vār</w:t>
      </w:r>
      <w:r w:rsidR="00E1070B">
        <w:rPr>
          <w:bCs/>
        </w:rPr>
        <w:t>du likumprojekta autoriem – Tieslietu ministrijas</w:t>
      </w:r>
      <w:r w:rsidRPr="00985857">
        <w:rPr>
          <w:bCs/>
        </w:rPr>
        <w:t xml:space="preserve"> pārstāvim.</w:t>
      </w:r>
    </w:p>
    <w:p w:rsidR="00D93346" w:rsidRDefault="00FF1E91" w:rsidP="00985857">
      <w:pPr>
        <w:ind w:firstLine="567"/>
        <w:jc w:val="both"/>
        <w:rPr>
          <w:bCs/>
        </w:rPr>
      </w:pPr>
      <w:proofErr w:type="spellStart"/>
      <w:r>
        <w:rPr>
          <w:b/>
          <w:bCs/>
        </w:rPr>
        <w:t>K.Ķipēna</w:t>
      </w:r>
      <w:proofErr w:type="spellEnd"/>
      <w:r w:rsidR="00985857" w:rsidRPr="00985857">
        <w:rPr>
          <w:b/>
          <w:bCs/>
        </w:rPr>
        <w:t xml:space="preserve"> </w:t>
      </w:r>
      <w:r w:rsidR="00985857" w:rsidRPr="00985857">
        <w:rPr>
          <w:bCs/>
        </w:rPr>
        <w:t>informē par ministrijas izstrādātajiem grozījumiem likumprojektā –</w:t>
      </w:r>
      <w:r w:rsidR="00D93346">
        <w:rPr>
          <w:bCs/>
        </w:rPr>
        <w:t xml:space="preserve"> grozījumi koncentrēti vairākos blokos</w:t>
      </w:r>
      <w:r w:rsidR="00295C0F">
        <w:rPr>
          <w:bCs/>
        </w:rPr>
        <w:t xml:space="preserve">: 1. bloks – </w:t>
      </w:r>
      <w:r w:rsidR="00454BB5">
        <w:rPr>
          <w:bCs/>
        </w:rPr>
        <w:t>saistīts ar elektroniskās uzraudz</w:t>
      </w:r>
      <w:r w:rsidR="00B55953">
        <w:rPr>
          <w:bCs/>
        </w:rPr>
        <w:t xml:space="preserve">ības </w:t>
      </w:r>
      <w:r w:rsidR="00454BB5">
        <w:rPr>
          <w:bCs/>
        </w:rPr>
        <w:t>piemērošanas mērķa grupu paplašināšanu</w:t>
      </w:r>
      <w:r w:rsidR="002E6446">
        <w:rPr>
          <w:bCs/>
        </w:rPr>
        <w:t>,</w:t>
      </w:r>
      <w:r w:rsidR="00B55953">
        <w:rPr>
          <w:bCs/>
        </w:rPr>
        <w:t xml:space="preserve"> un to dara caur slēgtā cietuma vidējās pakāpes izslēgšanu</w:t>
      </w:r>
      <w:r w:rsidR="0050617D">
        <w:rPr>
          <w:bCs/>
        </w:rPr>
        <w:t>. Kodeksā ir arī citi tehniska rakstura grozījumi, jo “pazūd” vidējā pakāpe slēgtajā cietumā</w:t>
      </w:r>
      <w:r w:rsidR="00FA3028">
        <w:rPr>
          <w:bCs/>
        </w:rPr>
        <w:t>.</w:t>
      </w:r>
      <w:r w:rsidR="00404C12">
        <w:rPr>
          <w:bCs/>
        </w:rPr>
        <w:t xml:space="preserve"> Ir arī pārejas noteikumos nosacījumi</w:t>
      </w:r>
      <w:r w:rsidR="001604E5">
        <w:rPr>
          <w:bCs/>
        </w:rPr>
        <w:t xml:space="preserve"> par to, kā notiesātie turpmāk ir jāizvieto pēc šīs vidējās pakāpes izslēgšanas</w:t>
      </w:r>
      <w:r w:rsidR="00E736BE">
        <w:rPr>
          <w:bCs/>
        </w:rPr>
        <w:t xml:space="preserve">; 2. bloks – saistīts ar </w:t>
      </w:r>
      <w:r w:rsidR="00DD2BD7">
        <w:rPr>
          <w:bCs/>
        </w:rPr>
        <w:t xml:space="preserve">uz mūžu </w:t>
      </w:r>
      <w:r w:rsidR="00E736BE">
        <w:rPr>
          <w:bCs/>
        </w:rPr>
        <w:t xml:space="preserve">notiesāto soda </w:t>
      </w:r>
      <w:r w:rsidR="00E736BE">
        <w:rPr>
          <w:bCs/>
        </w:rPr>
        <w:lastRenderedPageBreak/>
        <w:t xml:space="preserve">izpildes kārtību. </w:t>
      </w:r>
      <w:r w:rsidR="0078400C">
        <w:rPr>
          <w:bCs/>
        </w:rPr>
        <w:t>Ir paredzēts, ka viņi sodu varēs izciest arī daļēji slēgtajā cietumā (kopumā paredzēta elastīgāka uz mūžu notiesāto soda izpilde</w:t>
      </w:r>
      <w:r w:rsidR="00CE143E">
        <w:rPr>
          <w:bCs/>
        </w:rPr>
        <w:t>, bet saglabājot arī vajadzīgos drošības standartus</w:t>
      </w:r>
      <w:r w:rsidR="0078400C">
        <w:rPr>
          <w:bCs/>
        </w:rPr>
        <w:t xml:space="preserve">). </w:t>
      </w:r>
      <w:r w:rsidR="0080730C">
        <w:rPr>
          <w:bCs/>
        </w:rPr>
        <w:t>Paredzēta j</w:t>
      </w:r>
      <w:r w:rsidR="00E736BE">
        <w:rPr>
          <w:bCs/>
        </w:rPr>
        <w:t>auna opcija – ja apmeklēt</w:t>
      </w:r>
      <w:r w:rsidR="00C65712">
        <w:rPr>
          <w:bCs/>
        </w:rPr>
        <w:t>ājam jākontaktējas ar uz mūžu notiesāto personu</w:t>
      </w:r>
      <w:r w:rsidR="00E736BE">
        <w:rPr>
          <w:bCs/>
        </w:rPr>
        <w:t xml:space="preserve">, </w:t>
      </w:r>
      <w:r w:rsidR="003641C8">
        <w:rPr>
          <w:bCs/>
        </w:rPr>
        <w:t xml:space="preserve">viņš </w:t>
      </w:r>
      <w:r w:rsidR="00E736BE">
        <w:rPr>
          <w:bCs/>
        </w:rPr>
        <w:t>varēs lūgt fizisku norobežojumu</w:t>
      </w:r>
      <w:r w:rsidR="002D5D4B">
        <w:rPr>
          <w:bCs/>
        </w:rPr>
        <w:t xml:space="preserve"> šādas satikšanās norises laik</w:t>
      </w:r>
      <w:r w:rsidR="0036249B">
        <w:rPr>
          <w:bCs/>
        </w:rPr>
        <w:t xml:space="preserve">ā; 3. bloks </w:t>
      </w:r>
      <w:r w:rsidR="00F34080">
        <w:rPr>
          <w:bCs/>
        </w:rPr>
        <w:t>–</w:t>
      </w:r>
      <w:r w:rsidR="0036249B">
        <w:rPr>
          <w:bCs/>
        </w:rPr>
        <w:t xml:space="preserve"> </w:t>
      </w:r>
      <w:r w:rsidR="00F34080">
        <w:rPr>
          <w:bCs/>
        </w:rPr>
        <w:t xml:space="preserve">saistīts ar cietuma izvērtēšanas komisiju darbību – </w:t>
      </w:r>
      <w:r w:rsidR="00914766">
        <w:rPr>
          <w:bCs/>
        </w:rPr>
        <w:t xml:space="preserve">regulējums ir koncentrēts vienkopus, kā arī </w:t>
      </w:r>
      <w:r w:rsidR="00F34080">
        <w:rPr>
          <w:bCs/>
        </w:rPr>
        <w:t>tiek paplašin</w:t>
      </w:r>
      <w:r w:rsidR="00797502">
        <w:rPr>
          <w:bCs/>
        </w:rPr>
        <w:t>āta šo komisiju</w:t>
      </w:r>
      <w:r w:rsidR="00F34080">
        <w:rPr>
          <w:bCs/>
        </w:rPr>
        <w:t xml:space="preserve"> kompetence</w:t>
      </w:r>
      <w:r w:rsidR="00333EBA">
        <w:rPr>
          <w:bCs/>
        </w:rPr>
        <w:t>, likuma līmenī tiek noteikti kritēriji, kas jāņem vērā, pieņemot savus lēmumus</w:t>
      </w:r>
      <w:r w:rsidR="00DF21C7">
        <w:rPr>
          <w:bCs/>
        </w:rPr>
        <w:t xml:space="preserve"> (līdz šim tas bija MK noteikumos)</w:t>
      </w:r>
      <w:r w:rsidR="002C3F1A">
        <w:rPr>
          <w:bCs/>
        </w:rPr>
        <w:t xml:space="preserve">; 4. bloks – saistīts </w:t>
      </w:r>
      <w:r w:rsidR="00E12D46">
        <w:rPr>
          <w:bCs/>
        </w:rPr>
        <w:t>ar Satversmes tiesas</w:t>
      </w:r>
      <w:r w:rsidR="002C3F1A">
        <w:rPr>
          <w:bCs/>
        </w:rPr>
        <w:t xml:space="preserve"> </w:t>
      </w:r>
      <w:r w:rsidR="00E12D46">
        <w:rPr>
          <w:bCs/>
        </w:rPr>
        <w:t xml:space="preserve">2020. gada 18. septembra </w:t>
      </w:r>
      <w:r w:rsidR="002C3F1A">
        <w:rPr>
          <w:bCs/>
        </w:rPr>
        <w:t>sprieduma izpildes nodrošināšanu</w:t>
      </w:r>
      <w:r w:rsidR="00C477B5">
        <w:rPr>
          <w:bCs/>
        </w:rPr>
        <w:t>. Šis spriedums paredz iespēju notiesātajam īslaicīgi atstāt cietuma teritoriju sakarā ar radinieka nāvi (ir paredzēta procedūra, kā tas notiek</w:t>
      </w:r>
      <w:r w:rsidR="00EF5401">
        <w:rPr>
          <w:bCs/>
        </w:rPr>
        <w:t xml:space="preserve">). </w:t>
      </w:r>
      <w:r w:rsidR="00BA75B8">
        <w:rPr>
          <w:bCs/>
        </w:rPr>
        <w:t>Ir vēl citi grozījumi, kas saistīti ar notiesātā saraksti ar soda izolatorā pavadāmo laiku – tiek ieviesti Eiropas cietuma noteikumos noteikto soda dienu skaitu, kuru var pavadīt izolatorā. Ir arī regulējums par cietuma medicīnas daļām, par soda izpildes režīmu Latvijas cietumu slimnīcā, un arī par papildsodu par izraidīšanu no Latvijas Republikas teritorijas</w:t>
      </w:r>
      <w:r w:rsidR="00543F26">
        <w:rPr>
          <w:bCs/>
        </w:rPr>
        <w:t>. Lūdz steidzamību šim likumprojektam</w:t>
      </w:r>
      <w:r w:rsidR="00D07549">
        <w:rPr>
          <w:bCs/>
        </w:rPr>
        <w:t>, jo, izslēdzot slēgtā cietuma vidējo pakāpi, ir jānodrošina vienveidīga cietumu rīcība, lai nepasliktinātu notiesāto situāciju, tādēļ pārejas noteikumos ir ļoti detalizēts regulējums par to, kas cietumiem būs jādara, lai šo vidējās pakāpes izslēgšanu nodrošinātu</w:t>
      </w:r>
      <w:r w:rsidR="00543F26">
        <w:rPr>
          <w:bCs/>
        </w:rPr>
        <w:t>.</w:t>
      </w:r>
      <w:r w:rsidR="00AD2418">
        <w:rPr>
          <w:bCs/>
        </w:rPr>
        <w:t xml:space="preserve"> Saprot, ka 1. janvāris vairs nav reāls termiņš.</w:t>
      </w:r>
    </w:p>
    <w:p w:rsidR="006F1068" w:rsidRPr="00985857" w:rsidRDefault="006F1068" w:rsidP="00985857">
      <w:pPr>
        <w:ind w:firstLine="567"/>
        <w:jc w:val="both"/>
        <w:rPr>
          <w:bCs/>
        </w:rPr>
      </w:pPr>
      <w:r>
        <w:rPr>
          <w:b/>
          <w:bCs/>
        </w:rPr>
        <w:t>L.Millere</w:t>
      </w:r>
      <w:r w:rsidRPr="00985857">
        <w:rPr>
          <w:b/>
          <w:bCs/>
        </w:rPr>
        <w:t xml:space="preserve"> </w:t>
      </w:r>
      <w:r w:rsidR="00D93346">
        <w:rPr>
          <w:bCs/>
        </w:rPr>
        <w:t>konceptuāli atbalsta likumprojek</w:t>
      </w:r>
      <w:r w:rsidR="00CA245B">
        <w:rPr>
          <w:bCs/>
        </w:rPr>
        <w:t>ta virzību pirmajam lasījumam. Piekrī</w:t>
      </w:r>
      <w:r w:rsidR="00D93346">
        <w:rPr>
          <w:bCs/>
        </w:rPr>
        <w:t xml:space="preserve">t, ka 1. janvāris ir </w:t>
      </w:r>
      <w:r w:rsidR="00CA245B">
        <w:rPr>
          <w:bCs/>
        </w:rPr>
        <w:t xml:space="preserve">absolūti </w:t>
      </w:r>
      <w:r w:rsidR="00D93346">
        <w:rPr>
          <w:bCs/>
        </w:rPr>
        <w:t>nereāls termiņš, na</w:t>
      </w:r>
      <w:r w:rsidR="002D799C">
        <w:rPr>
          <w:bCs/>
        </w:rPr>
        <w:t>v iebildumu pret steidzamību, be</w:t>
      </w:r>
      <w:r w:rsidR="00D93346">
        <w:rPr>
          <w:bCs/>
        </w:rPr>
        <w:t>t 5 dienu termiņu vismaz vajadzētu priekšlikumu iesniegšanai.</w:t>
      </w:r>
    </w:p>
    <w:p w:rsidR="008966FF" w:rsidRDefault="00AC3581" w:rsidP="00985857">
      <w:pPr>
        <w:ind w:firstLine="567"/>
        <w:jc w:val="both"/>
        <w:rPr>
          <w:bCs/>
        </w:rPr>
      </w:pPr>
      <w:r>
        <w:rPr>
          <w:b/>
          <w:bCs/>
        </w:rPr>
        <w:t>R.Bergmanis</w:t>
      </w:r>
      <w:r w:rsidR="00985857" w:rsidRPr="00985857">
        <w:rPr>
          <w:b/>
          <w:bCs/>
        </w:rPr>
        <w:t xml:space="preserve"> </w:t>
      </w:r>
      <w:r>
        <w:rPr>
          <w:bCs/>
        </w:rPr>
        <w:t>jautā</w:t>
      </w:r>
      <w:r w:rsidR="00985857" w:rsidRPr="00985857">
        <w:rPr>
          <w:bCs/>
        </w:rPr>
        <w:t xml:space="preserve">, vai </w:t>
      </w:r>
      <w:r w:rsidR="008966FF">
        <w:rPr>
          <w:bCs/>
        </w:rPr>
        <w:t>dzīvē var realizēties situācija par uz mūžu notiesātajiem</w:t>
      </w:r>
      <w:r w:rsidR="00AD2EC4">
        <w:rPr>
          <w:bCs/>
        </w:rPr>
        <w:t>, piemēram,</w:t>
      </w:r>
      <w:r>
        <w:rPr>
          <w:bCs/>
        </w:rPr>
        <w:t xml:space="preserve"> iespēja</w:t>
      </w:r>
      <w:r w:rsidR="00AD2EC4">
        <w:rPr>
          <w:bCs/>
        </w:rPr>
        <w:t xml:space="preserve"> koplietošanas telpās skatīties TV, vai šis saskarsmes risks ir tik ļoti mazin</w:t>
      </w:r>
      <w:r>
        <w:rPr>
          <w:bCs/>
        </w:rPr>
        <w:t>ājies, ka ir droši</w:t>
      </w:r>
      <w:r w:rsidR="00AD2EC4">
        <w:rPr>
          <w:bCs/>
        </w:rPr>
        <w:t xml:space="preserve"> mainīt šo personu dienas režīmu</w:t>
      </w:r>
      <w:r>
        <w:rPr>
          <w:bCs/>
        </w:rPr>
        <w:t>.</w:t>
      </w:r>
      <w:r w:rsidR="00AD2EC4">
        <w:rPr>
          <w:bCs/>
        </w:rPr>
        <w:t xml:space="preserve"> </w:t>
      </w:r>
    </w:p>
    <w:p w:rsidR="003B4BBF" w:rsidRDefault="00215B1E" w:rsidP="00985857">
      <w:pPr>
        <w:ind w:firstLine="567"/>
        <w:jc w:val="both"/>
        <w:rPr>
          <w:bCs/>
        </w:rPr>
      </w:pPr>
      <w:proofErr w:type="spellStart"/>
      <w:r>
        <w:rPr>
          <w:b/>
          <w:bCs/>
        </w:rPr>
        <w:t>K.Ķipēna</w:t>
      </w:r>
      <w:proofErr w:type="spellEnd"/>
      <w:r w:rsidR="00985857" w:rsidRPr="00985857">
        <w:rPr>
          <w:b/>
          <w:bCs/>
        </w:rPr>
        <w:t xml:space="preserve"> </w:t>
      </w:r>
      <w:r w:rsidR="00B33D60" w:rsidRPr="00B33D60">
        <w:rPr>
          <w:bCs/>
        </w:rPr>
        <w:t>skaidro, ka j</w:t>
      </w:r>
      <w:r w:rsidR="00CE1D63">
        <w:rPr>
          <w:bCs/>
        </w:rPr>
        <w:t xml:space="preserve">au </w:t>
      </w:r>
      <w:r w:rsidR="004E06E5">
        <w:rPr>
          <w:bCs/>
        </w:rPr>
        <w:t xml:space="preserve">pirms </w:t>
      </w:r>
      <w:r w:rsidR="00CE1D63">
        <w:rPr>
          <w:bCs/>
        </w:rPr>
        <w:t>vairāk</w:t>
      </w:r>
      <w:r w:rsidR="004E06E5">
        <w:rPr>
          <w:bCs/>
        </w:rPr>
        <w:t>iem gadiem</w:t>
      </w:r>
      <w:r w:rsidR="00B33D60" w:rsidRPr="00B33D60">
        <w:rPr>
          <w:bCs/>
        </w:rPr>
        <w:t xml:space="preserve"> atpakaļ ir ieviesta iespēja uz mū</w:t>
      </w:r>
      <w:r w:rsidR="00B33D60">
        <w:rPr>
          <w:bCs/>
        </w:rPr>
        <w:t>žu notiesā</w:t>
      </w:r>
      <w:r w:rsidR="00B33D60" w:rsidRPr="00B33D60">
        <w:rPr>
          <w:bCs/>
        </w:rPr>
        <w:t>tajiem</w:t>
      </w:r>
      <w:r w:rsidR="00B33D60">
        <w:rPr>
          <w:b/>
          <w:bCs/>
        </w:rPr>
        <w:t xml:space="preserve"> </w:t>
      </w:r>
      <w:r w:rsidR="00E5629E">
        <w:rPr>
          <w:bCs/>
        </w:rPr>
        <w:t>no viņu atsevišķ</w:t>
      </w:r>
      <w:r w:rsidR="004E06E5">
        <w:rPr>
          <w:bCs/>
        </w:rPr>
        <w:t xml:space="preserve">ās </w:t>
      </w:r>
      <w:r w:rsidR="00E5629E">
        <w:rPr>
          <w:bCs/>
        </w:rPr>
        <w:t>nodaļas</w:t>
      </w:r>
      <w:r w:rsidR="004E06E5">
        <w:rPr>
          <w:bCs/>
        </w:rPr>
        <w:t>, kur viņi ir pilnībā izolēti no pārējās plūsmas, nonākt kopējā plūsmā</w:t>
      </w:r>
      <w:r w:rsidR="001A0A07">
        <w:rPr>
          <w:bCs/>
        </w:rPr>
        <w:t xml:space="preserve"> – </w:t>
      </w:r>
      <w:r w:rsidR="003B4BBF">
        <w:rPr>
          <w:bCs/>
        </w:rPr>
        <w:t>praksē ir gan veiksmīgi gadījumi, gan arī tādi gadījumi, kad paši lūdzas atpakaļ uz savu izolēto nodaļu</w:t>
      </w:r>
      <w:r w:rsidR="00C4235F">
        <w:rPr>
          <w:bCs/>
        </w:rPr>
        <w:t>.</w:t>
      </w:r>
      <w:r w:rsidR="003B4BBF">
        <w:rPr>
          <w:bCs/>
        </w:rPr>
        <w:t xml:space="preserve"> </w:t>
      </w:r>
      <w:r w:rsidR="00532841">
        <w:rPr>
          <w:bCs/>
        </w:rPr>
        <w:t>C</w:t>
      </w:r>
      <w:r w:rsidR="003B4BBF">
        <w:rPr>
          <w:bCs/>
        </w:rPr>
        <w:t xml:space="preserve">ietums </w:t>
      </w:r>
      <w:r w:rsidR="006E0333">
        <w:rPr>
          <w:bCs/>
        </w:rPr>
        <w:t>šādu iespēju</w:t>
      </w:r>
      <w:r w:rsidR="003B4BBF">
        <w:rPr>
          <w:bCs/>
        </w:rPr>
        <w:t xml:space="preserve"> </w:t>
      </w:r>
      <w:r w:rsidR="00D92BD6">
        <w:rPr>
          <w:bCs/>
        </w:rPr>
        <w:t xml:space="preserve">ļoti </w:t>
      </w:r>
      <w:r w:rsidR="003B4BBF">
        <w:rPr>
          <w:bCs/>
        </w:rPr>
        <w:t>uzmanīgi vērtē.</w:t>
      </w:r>
    </w:p>
    <w:p w:rsidR="00215B1E" w:rsidRDefault="00215B1E" w:rsidP="00985857">
      <w:pPr>
        <w:ind w:firstLine="567"/>
        <w:jc w:val="both"/>
        <w:rPr>
          <w:bCs/>
        </w:rPr>
      </w:pPr>
      <w:r w:rsidRPr="00985857">
        <w:rPr>
          <w:b/>
          <w:bCs/>
        </w:rPr>
        <w:t>J.Rancāns</w:t>
      </w:r>
      <w:r>
        <w:rPr>
          <w:bCs/>
        </w:rPr>
        <w:t xml:space="preserve"> jautā par steidzamību – cik tas ir objektīvi un pamatoti.</w:t>
      </w:r>
    </w:p>
    <w:p w:rsidR="00215B1E" w:rsidRPr="00985857" w:rsidRDefault="00215B1E" w:rsidP="00985857">
      <w:pPr>
        <w:ind w:firstLine="567"/>
        <w:jc w:val="both"/>
        <w:rPr>
          <w:bCs/>
        </w:rPr>
      </w:pPr>
      <w:proofErr w:type="spellStart"/>
      <w:r>
        <w:rPr>
          <w:b/>
          <w:bCs/>
        </w:rPr>
        <w:t>K.Ķipēna</w:t>
      </w:r>
      <w:proofErr w:type="spellEnd"/>
      <w:r w:rsidRPr="00985857">
        <w:rPr>
          <w:b/>
          <w:bCs/>
        </w:rPr>
        <w:t xml:space="preserve"> </w:t>
      </w:r>
      <w:r>
        <w:rPr>
          <w:bCs/>
        </w:rPr>
        <w:t>skaidro</w:t>
      </w:r>
      <w:r w:rsidRPr="00985857">
        <w:rPr>
          <w:bCs/>
        </w:rPr>
        <w:t>, ka</w:t>
      </w:r>
      <w:r w:rsidR="00516427">
        <w:rPr>
          <w:bCs/>
        </w:rPr>
        <w:t>, ja likums spēkā stātos februārī, tad situācija būtu atrisināta</w:t>
      </w:r>
      <w:r w:rsidR="0085445B">
        <w:rPr>
          <w:bCs/>
        </w:rPr>
        <w:t>, jo būtiski ir nodrošināt vienveidīgu cietumu rīcību.</w:t>
      </w:r>
    </w:p>
    <w:p w:rsidR="00F55907" w:rsidRDefault="00BC001C" w:rsidP="00985857">
      <w:pPr>
        <w:ind w:firstLine="567"/>
        <w:jc w:val="both"/>
        <w:rPr>
          <w:bCs/>
        </w:rPr>
      </w:pPr>
      <w:r>
        <w:rPr>
          <w:b/>
          <w:bCs/>
        </w:rPr>
        <w:t>R.Bergmanis</w:t>
      </w:r>
      <w:r w:rsidR="00985857" w:rsidRPr="00985857">
        <w:rPr>
          <w:b/>
          <w:bCs/>
        </w:rPr>
        <w:t xml:space="preserve"> </w:t>
      </w:r>
      <w:r w:rsidR="00EE36D9">
        <w:rPr>
          <w:bCs/>
        </w:rPr>
        <w:t>ierosina</w:t>
      </w:r>
      <w:r w:rsidR="00F55907">
        <w:rPr>
          <w:bCs/>
        </w:rPr>
        <w:t xml:space="preserve"> atbalstīt steidzamību šim likumprojektam.</w:t>
      </w:r>
    </w:p>
    <w:p w:rsidR="00E456D8" w:rsidRDefault="00E456D8" w:rsidP="00985857">
      <w:pPr>
        <w:ind w:firstLine="567"/>
        <w:jc w:val="both"/>
        <w:rPr>
          <w:bCs/>
        </w:rPr>
      </w:pPr>
      <w:r w:rsidRPr="00985857">
        <w:rPr>
          <w:b/>
          <w:bCs/>
        </w:rPr>
        <w:t>J.Rancāns</w:t>
      </w:r>
      <w:r>
        <w:rPr>
          <w:bCs/>
        </w:rPr>
        <w:t xml:space="preserve"> komentē</w:t>
      </w:r>
      <w:r w:rsidR="00B262DE">
        <w:rPr>
          <w:bCs/>
        </w:rPr>
        <w:t>, ka steidzamības prakse nav laba, tādēļ īpaši nav atbalstāma, bet šeit ir sadzirdēts objektīvs pamatojums.</w:t>
      </w:r>
    </w:p>
    <w:p w:rsidR="005070FC" w:rsidRPr="00985857" w:rsidRDefault="005070FC" w:rsidP="00985857">
      <w:pPr>
        <w:ind w:firstLine="567"/>
        <w:jc w:val="both"/>
        <w:rPr>
          <w:bCs/>
        </w:rPr>
      </w:pPr>
    </w:p>
    <w:p w:rsidR="00985857" w:rsidRDefault="00985857" w:rsidP="00985857">
      <w:pPr>
        <w:tabs>
          <w:tab w:val="left" w:pos="426"/>
        </w:tabs>
        <w:ind w:firstLine="567"/>
        <w:jc w:val="both"/>
        <w:rPr>
          <w:bCs/>
        </w:rPr>
      </w:pPr>
      <w:r w:rsidRPr="00985857">
        <w:rPr>
          <w:b/>
          <w:bCs/>
        </w:rPr>
        <w:t xml:space="preserve">J.Rancāns </w:t>
      </w:r>
      <w:r w:rsidRPr="00985857">
        <w:rPr>
          <w:bCs/>
        </w:rPr>
        <w:t>aicina deputātus kon</w:t>
      </w:r>
      <w:r w:rsidR="00282F7B">
        <w:rPr>
          <w:bCs/>
        </w:rPr>
        <w:t>ceptuāli atbalstīt likumprojektu un atbalstīt tā</w:t>
      </w:r>
      <w:r w:rsidRPr="00985857">
        <w:rPr>
          <w:bCs/>
        </w:rPr>
        <w:t xml:space="preserve"> virzību 1.lasījumam.</w:t>
      </w:r>
    </w:p>
    <w:p w:rsidR="00D85BBD" w:rsidRDefault="00D85BBD" w:rsidP="00D85BBD">
      <w:pPr>
        <w:widowControl w:val="0"/>
        <w:ind w:firstLine="567"/>
        <w:jc w:val="both"/>
        <w:rPr>
          <w:i/>
          <w:iCs/>
        </w:rPr>
      </w:pPr>
      <w:r>
        <w:rPr>
          <w:i/>
          <w:iCs/>
        </w:rPr>
        <w:t>Notiek balsošana.</w:t>
      </w:r>
    </w:p>
    <w:p w:rsidR="00D85BBD" w:rsidRPr="00985857" w:rsidRDefault="00D85BBD" w:rsidP="00755A60">
      <w:pPr>
        <w:widowControl w:val="0"/>
        <w:ind w:firstLine="567"/>
        <w:jc w:val="both"/>
        <w:rPr>
          <w:b/>
          <w:bCs/>
        </w:rPr>
      </w:pPr>
      <w:r>
        <w:rPr>
          <w:i/>
          <w:iCs/>
        </w:rPr>
        <w:t xml:space="preserve">Par – 9 (J.Rancāns, </w:t>
      </w:r>
      <w:proofErr w:type="spellStart"/>
      <w:r>
        <w:rPr>
          <w:i/>
          <w:iCs/>
        </w:rPr>
        <w:t>E.Šnore</w:t>
      </w:r>
      <w:proofErr w:type="spellEnd"/>
      <w:r>
        <w:rPr>
          <w:i/>
          <w:iCs/>
        </w:rPr>
        <w:t xml:space="preserv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A.Zakatistovs</w:t>
      </w:r>
      <w:proofErr w:type="spellEnd"/>
      <w:r>
        <w:rPr>
          <w:i/>
          <w:iCs/>
        </w:rPr>
        <w:t>); pret – nav; atturas – nav.</w:t>
      </w:r>
    </w:p>
    <w:p w:rsidR="007718C8" w:rsidRDefault="00985857" w:rsidP="00985857">
      <w:pPr>
        <w:ind w:firstLine="567"/>
        <w:jc w:val="both"/>
        <w:rPr>
          <w:bCs/>
          <w:i/>
        </w:rPr>
      </w:pPr>
      <w:r w:rsidRPr="00985857">
        <w:rPr>
          <w:bCs/>
          <w:i/>
        </w:rPr>
        <w:t xml:space="preserve">Deputāti </w:t>
      </w:r>
      <w:r w:rsidR="00282F7B" w:rsidRPr="0004318C">
        <w:rPr>
          <w:b/>
          <w:bCs/>
          <w:i/>
        </w:rPr>
        <w:t>konceptuāli</w:t>
      </w:r>
      <w:r w:rsidR="00282F7B">
        <w:rPr>
          <w:bCs/>
          <w:i/>
        </w:rPr>
        <w:t xml:space="preserve"> </w:t>
      </w:r>
      <w:r w:rsidRPr="00985857">
        <w:rPr>
          <w:b/>
          <w:bCs/>
          <w:i/>
        </w:rPr>
        <w:t>atbalsta</w:t>
      </w:r>
      <w:r w:rsidR="00282F7B">
        <w:rPr>
          <w:bCs/>
          <w:i/>
        </w:rPr>
        <w:t xml:space="preserve"> likumprojektu</w:t>
      </w:r>
      <w:r w:rsidRPr="00985857">
        <w:rPr>
          <w:bCs/>
          <w:i/>
        </w:rPr>
        <w:t xml:space="preserve"> </w:t>
      </w:r>
      <w:r w:rsidR="00282F7B">
        <w:rPr>
          <w:bCs/>
          <w:i/>
        </w:rPr>
        <w:t xml:space="preserve">un </w:t>
      </w:r>
      <w:r w:rsidR="00282F7B" w:rsidRPr="00755A60">
        <w:rPr>
          <w:b/>
          <w:i/>
        </w:rPr>
        <w:t>atbalsta</w:t>
      </w:r>
      <w:r w:rsidR="00282F7B" w:rsidRPr="00755A60">
        <w:rPr>
          <w:i/>
        </w:rPr>
        <w:t xml:space="preserve"> likumprojekta virzīšanu</w:t>
      </w:r>
      <w:r w:rsidR="00282F7B">
        <w:rPr>
          <w:i/>
        </w:rPr>
        <w:t xml:space="preserve"> izskatīšanai Saeimā 1.lasījumā</w:t>
      </w:r>
      <w:r w:rsidRPr="00985857">
        <w:rPr>
          <w:bCs/>
          <w:i/>
        </w:rPr>
        <w:t>.</w:t>
      </w:r>
    </w:p>
    <w:p w:rsidR="00755A60" w:rsidRDefault="00755A60" w:rsidP="00985857">
      <w:pPr>
        <w:ind w:firstLine="567"/>
        <w:jc w:val="both"/>
        <w:rPr>
          <w:bCs/>
          <w:i/>
        </w:rPr>
      </w:pPr>
    </w:p>
    <w:p w:rsidR="00755A60" w:rsidRPr="00755A60" w:rsidRDefault="00755A60" w:rsidP="00755A60">
      <w:pPr>
        <w:ind w:firstLine="567"/>
        <w:jc w:val="both"/>
        <w:rPr>
          <w:rFonts w:eastAsiaTheme="minorHAnsi" w:cstheme="minorBidi"/>
          <w:bCs/>
          <w:szCs w:val="22"/>
        </w:rPr>
      </w:pPr>
      <w:r w:rsidRPr="00755A60">
        <w:rPr>
          <w:rFonts w:eastAsiaTheme="minorHAnsi" w:cstheme="minorBidi"/>
          <w:b/>
          <w:szCs w:val="22"/>
        </w:rPr>
        <w:t>J.Rancāns</w:t>
      </w:r>
      <w:r w:rsidRPr="00755A60">
        <w:rPr>
          <w:rFonts w:eastAsiaTheme="minorHAnsi" w:cstheme="minorBidi"/>
          <w:b/>
          <w:bCs/>
          <w:szCs w:val="22"/>
        </w:rPr>
        <w:t xml:space="preserve"> </w:t>
      </w:r>
      <w:r w:rsidRPr="00755A60">
        <w:rPr>
          <w:rFonts w:eastAsiaTheme="minorHAnsi" w:cstheme="minorBidi"/>
          <w:bCs/>
          <w:szCs w:val="22"/>
        </w:rPr>
        <w:t>aicina balsot par steidzamības noteikšanu šim likumprojektam.</w:t>
      </w:r>
    </w:p>
    <w:p w:rsidR="00755A60" w:rsidRPr="00755A60" w:rsidRDefault="00755A60" w:rsidP="00755A60">
      <w:pPr>
        <w:ind w:firstLine="567"/>
        <w:jc w:val="both"/>
        <w:rPr>
          <w:bCs/>
          <w:i/>
          <w:iCs/>
        </w:rPr>
      </w:pPr>
      <w:r w:rsidRPr="00755A60">
        <w:rPr>
          <w:bCs/>
        </w:rPr>
        <w:t xml:space="preserve"> </w:t>
      </w:r>
      <w:r w:rsidRPr="00755A60">
        <w:rPr>
          <w:bCs/>
          <w:i/>
          <w:iCs/>
        </w:rPr>
        <w:t>Notiek balsošana.</w:t>
      </w:r>
    </w:p>
    <w:p w:rsidR="00755A60" w:rsidRPr="00755A60" w:rsidRDefault="00755A60" w:rsidP="00755A60">
      <w:pPr>
        <w:ind w:firstLine="567"/>
        <w:jc w:val="both"/>
        <w:rPr>
          <w:i/>
          <w:iCs/>
        </w:rPr>
      </w:pPr>
      <w:r w:rsidRPr="00755A60">
        <w:rPr>
          <w:i/>
          <w:iCs/>
        </w:rPr>
        <w:t xml:space="preserve">Par – 8 (J.Rancāns, </w:t>
      </w:r>
      <w:proofErr w:type="spellStart"/>
      <w:r w:rsidRPr="00755A60">
        <w:rPr>
          <w:i/>
          <w:iCs/>
        </w:rPr>
        <w:t>E.Šnore</w:t>
      </w:r>
      <w:proofErr w:type="spellEnd"/>
      <w:r w:rsidRPr="00755A60">
        <w:rPr>
          <w:i/>
          <w:iCs/>
        </w:rPr>
        <w:t xml:space="preserve">, </w:t>
      </w:r>
      <w:proofErr w:type="spellStart"/>
      <w:r w:rsidRPr="00755A60">
        <w:rPr>
          <w:i/>
          <w:iCs/>
        </w:rPr>
        <w:t>A.Bašķis</w:t>
      </w:r>
      <w:proofErr w:type="spellEnd"/>
      <w:r w:rsidRPr="00755A60">
        <w:rPr>
          <w:i/>
          <w:iCs/>
        </w:rPr>
        <w:t xml:space="preserve">, R.Bergmanis, A.Latkovskis, </w:t>
      </w:r>
      <w:proofErr w:type="spellStart"/>
      <w:r w:rsidRPr="00755A60">
        <w:rPr>
          <w:i/>
          <w:iCs/>
        </w:rPr>
        <w:t>M.Možvillo</w:t>
      </w:r>
      <w:proofErr w:type="spellEnd"/>
      <w:r w:rsidRPr="00755A60">
        <w:rPr>
          <w:i/>
          <w:iCs/>
        </w:rPr>
        <w:t xml:space="preserve">, M.Šteins, </w:t>
      </w:r>
      <w:proofErr w:type="spellStart"/>
      <w:r w:rsidRPr="00755A60">
        <w:rPr>
          <w:i/>
          <w:iCs/>
        </w:rPr>
        <w:t>A.Zakatistovs</w:t>
      </w:r>
      <w:proofErr w:type="spellEnd"/>
      <w:r w:rsidRPr="00755A60">
        <w:rPr>
          <w:i/>
          <w:iCs/>
        </w:rPr>
        <w:t xml:space="preserve">); pret – </w:t>
      </w:r>
      <w:r w:rsidR="005070FC">
        <w:rPr>
          <w:i/>
          <w:iCs/>
        </w:rPr>
        <w:t xml:space="preserve">1 </w:t>
      </w:r>
      <w:r w:rsidR="00D574BB">
        <w:rPr>
          <w:i/>
          <w:iCs/>
        </w:rPr>
        <w:t>(I</w:t>
      </w:r>
      <w:r w:rsidR="005070FC">
        <w:rPr>
          <w:i/>
          <w:iCs/>
        </w:rPr>
        <w:t>.Klementjevs)</w:t>
      </w:r>
      <w:r w:rsidRPr="00755A60">
        <w:rPr>
          <w:i/>
          <w:iCs/>
        </w:rPr>
        <w:t>; atturas – nav.</w:t>
      </w:r>
    </w:p>
    <w:p w:rsidR="00755A60" w:rsidRPr="00755A60" w:rsidRDefault="00755A60" w:rsidP="00755A60">
      <w:pPr>
        <w:ind w:firstLine="567"/>
        <w:jc w:val="both"/>
        <w:rPr>
          <w:rFonts w:eastAsiaTheme="minorHAnsi" w:cstheme="minorBidi"/>
          <w:bCs/>
          <w:i/>
          <w:szCs w:val="22"/>
        </w:rPr>
      </w:pPr>
      <w:r w:rsidRPr="00755A60">
        <w:rPr>
          <w:i/>
        </w:rPr>
        <w:t>Deputāti</w:t>
      </w:r>
      <w:r w:rsidRPr="00755A60">
        <w:rPr>
          <w:b/>
          <w:i/>
        </w:rPr>
        <w:t xml:space="preserve"> atbalsta</w:t>
      </w:r>
      <w:r w:rsidRPr="00755A60">
        <w:rPr>
          <w:i/>
        </w:rPr>
        <w:t xml:space="preserve"> likumprojekta steidzamību</w:t>
      </w:r>
      <w:r w:rsidRPr="00755A60">
        <w:rPr>
          <w:rFonts w:eastAsiaTheme="minorHAnsi" w:cstheme="minorBidi"/>
          <w:bCs/>
          <w:i/>
          <w:szCs w:val="22"/>
        </w:rPr>
        <w:t>.</w:t>
      </w:r>
    </w:p>
    <w:p w:rsidR="00755A60" w:rsidRPr="00755A60" w:rsidRDefault="00755A60" w:rsidP="00755A60">
      <w:pPr>
        <w:ind w:firstLine="567"/>
        <w:jc w:val="both"/>
        <w:rPr>
          <w:rFonts w:eastAsiaTheme="minorHAnsi" w:cstheme="minorBidi"/>
          <w:bCs/>
          <w:i/>
          <w:szCs w:val="22"/>
        </w:rPr>
      </w:pPr>
    </w:p>
    <w:p w:rsidR="00755A60" w:rsidRPr="00755A60" w:rsidRDefault="00755A60" w:rsidP="00755A60">
      <w:pPr>
        <w:ind w:firstLine="567"/>
        <w:jc w:val="both"/>
        <w:rPr>
          <w:rFonts w:eastAsiaTheme="minorHAnsi" w:cstheme="minorBidi"/>
          <w:b/>
          <w:bCs/>
          <w:szCs w:val="22"/>
        </w:rPr>
      </w:pPr>
      <w:r w:rsidRPr="00755A60">
        <w:rPr>
          <w:rFonts w:eastAsiaTheme="minorHAnsi" w:cstheme="minorBidi"/>
          <w:b/>
          <w:szCs w:val="22"/>
        </w:rPr>
        <w:lastRenderedPageBreak/>
        <w:t>J.Rancāns</w:t>
      </w:r>
      <w:r w:rsidRPr="00755A60">
        <w:rPr>
          <w:rFonts w:eastAsiaTheme="minorHAnsi" w:cstheme="minorBidi"/>
          <w:b/>
          <w:bCs/>
          <w:szCs w:val="22"/>
        </w:rPr>
        <w:t xml:space="preserve"> </w:t>
      </w:r>
      <w:r w:rsidRPr="00755A60">
        <w:rPr>
          <w:rFonts w:eastAsiaTheme="minorHAnsi" w:cstheme="minorBidi"/>
          <w:bCs/>
          <w:szCs w:val="22"/>
        </w:rPr>
        <w:t xml:space="preserve">aicina noteikt </w:t>
      </w:r>
      <w:r w:rsidRPr="00755A60">
        <w:rPr>
          <w:rFonts w:eastAsiaTheme="minorHAnsi" w:cstheme="minorBidi"/>
          <w:b/>
          <w:bCs/>
          <w:szCs w:val="22"/>
        </w:rPr>
        <w:t>priekšlikumu iesniegšanas termiņu</w:t>
      </w:r>
      <w:r w:rsidRPr="00755A60">
        <w:rPr>
          <w:rFonts w:eastAsiaTheme="minorHAnsi" w:cstheme="minorBidi"/>
          <w:bCs/>
          <w:szCs w:val="22"/>
        </w:rPr>
        <w:t xml:space="preserve"> šim likumprojektam – </w:t>
      </w:r>
      <w:r w:rsidRPr="00755A60">
        <w:rPr>
          <w:rFonts w:eastAsiaTheme="minorHAnsi" w:cstheme="minorBidi"/>
          <w:b/>
          <w:bCs/>
          <w:szCs w:val="22"/>
        </w:rPr>
        <w:t>1</w:t>
      </w:r>
      <w:r w:rsidR="00F64CC3">
        <w:rPr>
          <w:rFonts w:eastAsiaTheme="minorHAnsi" w:cstheme="minorBidi"/>
          <w:b/>
          <w:bCs/>
          <w:szCs w:val="22"/>
        </w:rPr>
        <w:t>0. janvāris</w:t>
      </w:r>
      <w:r w:rsidRPr="00755A60">
        <w:rPr>
          <w:rFonts w:eastAsiaTheme="minorHAnsi" w:cstheme="minorBidi"/>
          <w:b/>
          <w:bCs/>
          <w:szCs w:val="22"/>
        </w:rPr>
        <w:t>.</w:t>
      </w:r>
    </w:p>
    <w:p w:rsidR="00755A60" w:rsidRDefault="00824CF4" w:rsidP="00824CF4">
      <w:pPr>
        <w:ind w:firstLine="567"/>
        <w:jc w:val="both"/>
        <w:rPr>
          <w:rFonts w:eastAsiaTheme="minorHAnsi" w:cstheme="minorBidi"/>
          <w:bCs/>
          <w:i/>
          <w:szCs w:val="22"/>
        </w:rPr>
      </w:pPr>
      <w:r>
        <w:rPr>
          <w:rFonts w:eastAsiaTheme="minorHAnsi" w:cstheme="minorBidi"/>
          <w:bCs/>
          <w:i/>
          <w:szCs w:val="22"/>
        </w:rPr>
        <w:t>Deputātiem nav iebildumu.</w:t>
      </w:r>
    </w:p>
    <w:p w:rsidR="005A73AA" w:rsidRDefault="005A73AA" w:rsidP="00824CF4">
      <w:pPr>
        <w:ind w:firstLine="567"/>
        <w:jc w:val="both"/>
        <w:rPr>
          <w:rFonts w:eastAsiaTheme="minorHAnsi" w:cstheme="minorBidi"/>
          <w:bCs/>
          <w:i/>
          <w:szCs w:val="22"/>
        </w:rPr>
      </w:pPr>
    </w:p>
    <w:p w:rsidR="005A73AA" w:rsidRPr="00755A60" w:rsidRDefault="005A73AA" w:rsidP="005A73AA">
      <w:pPr>
        <w:ind w:firstLine="567"/>
        <w:jc w:val="both"/>
        <w:rPr>
          <w:rFonts w:eastAsiaTheme="minorHAnsi" w:cstheme="minorBidi"/>
          <w:bCs/>
          <w:szCs w:val="22"/>
        </w:rPr>
      </w:pPr>
      <w:r w:rsidRPr="00755A60">
        <w:rPr>
          <w:rFonts w:eastAsiaTheme="minorHAnsi" w:cstheme="minorBidi"/>
          <w:b/>
          <w:szCs w:val="22"/>
        </w:rPr>
        <w:t>J.Rancāns</w:t>
      </w:r>
      <w:r w:rsidRPr="00755A60">
        <w:rPr>
          <w:rFonts w:eastAsiaTheme="minorHAnsi" w:cstheme="minorBidi"/>
          <w:b/>
          <w:bCs/>
          <w:szCs w:val="22"/>
        </w:rPr>
        <w:t xml:space="preserve"> </w:t>
      </w:r>
      <w:r w:rsidRPr="00755A60">
        <w:rPr>
          <w:rFonts w:eastAsiaTheme="minorHAnsi" w:cstheme="minorBidi"/>
          <w:bCs/>
          <w:szCs w:val="22"/>
        </w:rPr>
        <w:t>aicina noteikt referentu šim likumprojektam, aicina pieteikties brīvprātīgos.</w:t>
      </w:r>
    </w:p>
    <w:p w:rsidR="005A73AA" w:rsidRPr="00755A60" w:rsidRDefault="005A73AA" w:rsidP="005A73AA">
      <w:pPr>
        <w:ind w:firstLine="567"/>
        <w:jc w:val="both"/>
        <w:rPr>
          <w:rFonts w:eastAsiaTheme="minorHAnsi" w:cstheme="minorBidi"/>
          <w:bCs/>
          <w:i/>
          <w:szCs w:val="22"/>
        </w:rPr>
      </w:pPr>
      <w:r w:rsidRPr="00755A60">
        <w:rPr>
          <w:rFonts w:eastAsiaTheme="minorHAnsi" w:cstheme="minorBidi"/>
          <w:bCs/>
          <w:i/>
          <w:szCs w:val="22"/>
        </w:rPr>
        <w:t xml:space="preserve">Par </w:t>
      </w:r>
      <w:r w:rsidRPr="00755A60">
        <w:rPr>
          <w:rFonts w:eastAsiaTheme="minorHAnsi" w:cstheme="minorBidi"/>
          <w:b/>
          <w:bCs/>
          <w:i/>
          <w:szCs w:val="22"/>
        </w:rPr>
        <w:t>referentu</w:t>
      </w:r>
      <w:r>
        <w:rPr>
          <w:rFonts w:eastAsiaTheme="minorHAnsi" w:cstheme="minorBidi"/>
          <w:bCs/>
          <w:i/>
          <w:szCs w:val="22"/>
        </w:rPr>
        <w:t xml:space="preserve"> likumprojektam</w:t>
      </w:r>
      <w:r w:rsidRPr="00755A60">
        <w:rPr>
          <w:rFonts w:eastAsiaTheme="minorHAnsi" w:cstheme="minorBidi"/>
          <w:bCs/>
          <w:i/>
          <w:szCs w:val="22"/>
        </w:rPr>
        <w:t xml:space="preserve"> piesakās </w:t>
      </w:r>
      <w:proofErr w:type="spellStart"/>
      <w:r>
        <w:rPr>
          <w:rFonts w:eastAsiaTheme="minorHAnsi" w:cstheme="minorBidi"/>
          <w:b/>
          <w:bCs/>
          <w:i/>
          <w:szCs w:val="22"/>
        </w:rPr>
        <w:t>R.Bergmani</w:t>
      </w:r>
      <w:r w:rsidRPr="00755A60">
        <w:rPr>
          <w:rFonts w:eastAsiaTheme="minorHAnsi" w:cstheme="minorBidi"/>
          <w:b/>
          <w:bCs/>
          <w:i/>
          <w:szCs w:val="22"/>
        </w:rPr>
        <w:t>s</w:t>
      </w:r>
      <w:proofErr w:type="spellEnd"/>
      <w:r w:rsidRPr="00755A60">
        <w:rPr>
          <w:rFonts w:eastAsiaTheme="minorHAnsi" w:cstheme="minorBidi"/>
          <w:bCs/>
          <w:i/>
          <w:szCs w:val="22"/>
        </w:rPr>
        <w:t>.</w:t>
      </w:r>
    </w:p>
    <w:p w:rsidR="005A73AA" w:rsidRDefault="005A73AA" w:rsidP="00824CF4">
      <w:pPr>
        <w:ind w:firstLine="567"/>
        <w:jc w:val="both"/>
        <w:rPr>
          <w:rFonts w:eastAsiaTheme="minorHAnsi" w:cstheme="minorBidi"/>
          <w:bCs/>
          <w:i/>
          <w:szCs w:val="22"/>
        </w:rPr>
      </w:pPr>
    </w:p>
    <w:p w:rsidR="00824CF4" w:rsidRPr="00755A60" w:rsidRDefault="00824CF4" w:rsidP="00824CF4">
      <w:pPr>
        <w:ind w:firstLine="567"/>
        <w:jc w:val="both"/>
        <w:rPr>
          <w:bCs/>
        </w:rPr>
      </w:pPr>
    </w:p>
    <w:p w:rsidR="00755A60" w:rsidRPr="00755A60" w:rsidRDefault="00755A60" w:rsidP="00755A60">
      <w:pPr>
        <w:widowControl w:val="0"/>
        <w:tabs>
          <w:tab w:val="left" w:pos="426"/>
        </w:tabs>
        <w:ind w:firstLine="567"/>
        <w:jc w:val="both"/>
        <w:rPr>
          <w:b/>
        </w:rPr>
      </w:pPr>
      <w:r w:rsidRPr="00755A60">
        <w:rPr>
          <w:b/>
        </w:rPr>
        <w:t xml:space="preserve">LĒMUMS: </w:t>
      </w:r>
    </w:p>
    <w:p w:rsidR="00755A60" w:rsidRPr="00755A60" w:rsidRDefault="00755A60" w:rsidP="00755A60">
      <w:pPr>
        <w:widowControl w:val="0"/>
        <w:tabs>
          <w:tab w:val="left" w:pos="426"/>
        </w:tabs>
        <w:ind w:firstLine="567"/>
        <w:jc w:val="both"/>
      </w:pPr>
      <w:r w:rsidRPr="00755A60">
        <w:rPr>
          <w:b/>
        </w:rPr>
        <w:t xml:space="preserve">- </w:t>
      </w:r>
      <w:r w:rsidRPr="00755A60">
        <w:t>konceptuāli</w:t>
      </w:r>
      <w:r w:rsidRPr="00755A60">
        <w:rPr>
          <w:b/>
        </w:rPr>
        <w:t xml:space="preserve"> </w:t>
      </w:r>
      <w:r w:rsidRPr="00755A60">
        <w:t xml:space="preserve">atbalstīt likumprojektu </w:t>
      </w:r>
      <w:r w:rsidR="0047404A" w:rsidRPr="00985857">
        <w:rPr>
          <w:rFonts w:eastAsiaTheme="minorHAnsi" w:cstheme="minorBidi"/>
          <w:szCs w:val="22"/>
        </w:rPr>
        <w:t xml:space="preserve">“Grozījumi </w:t>
      </w:r>
      <w:r w:rsidR="0047404A" w:rsidRPr="00B4744E">
        <w:rPr>
          <w:rFonts w:eastAsiaTheme="minorHAnsi" w:cstheme="minorBidi"/>
          <w:szCs w:val="22"/>
        </w:rPr>
        <w:t>Latvijas Sodu izpildes kodeksā</w:t>
      </w:r>
      <w:r w:rsidR="0047404A">
        <w:rPr>
          <w:rFonts w:eastAsiaTheme="minorHAnsi" w:cstheme="minorBidi"/>
          <w:szCs w:val="22"/>
        </w:rPr>
        <w:t>” (1248</w:t>
      </w:r>
      <w:r w:rsidR="0047404A" w:rsidRPr="00985857">
        <w:rPr>
          <w:rFonts w:eastAsiaTheme="minorHAnsi" w:cstheme="minorBidi"/>
          <w:szCs w:val="22"/>
        </w:rPr>
        <w:t>/Lp13)</w:t>
      </w:r>
      <w:r w:rsidRPr="00755A60">
        <w:rPr>
          <w:b/>
        </w:rPr>
        <w:t xml:space="preserve"> </w:t>
      </w:r>
      <w:r w:rsidRPr="00755A60">
        <w:t>un</w:t>
      </w:r>
      <w:r w:rsidRPr="00755A60">
        <w:rPr>
          <w:b/>
        </w:rPr>
        <w:t xml:space="preserve"> </w:t>
      </w:r>
      <w:r w:rsidRPr="00755A60">
        <w:t>virzīt to izskatīšanai Saeimas</w:t>
      </w:r>
      <w:r w:rsidR="00EE74C2">
        <w:t xml:space="preserve"> </w:t>
      </w:r>
      <w:r w:rsidRPr="00755A60">
        <w:t>sēdē pirmajā lasījumā;</w:t>
      </w:r>
    </w:p>
    <w:p w:rsidR="00755A60" w:rsidRPr="00755A60" w:rsidRDefault="00755A60" w:rsidP="00755A60">
      <w:pPr>
        <w:widowControl w:val="0"/>
        <w:tabs>
          <w:tab w:val="left" w:pos="426"/>
        </w:tabs>
        <w:ind w:firstLine="567"/>
        <w:jc w:val="both"/>
      </w:pPr>
      <w:r w:rsidRPr="00755A60">
        <w:t>- lūgt Saeimas Prezidiju noteikt likumprojektam steidzamību;</w:t>
      </w:r>
    </w:p>
    <w:p w:rsidR="00755A60" w:rsidRPr="00755A60" w:rsidRDefault="00755A60" w:rsidP="00755A60">
      <w:pPr>
        <w:widowControl w:val="0"/>
        <w:tabs>
          <w:tab w:val="left" w:pos="426"/>
        </w:tabs>
        <w:ind w:firstLine="567"/>
        <w:jc w:val="both"/>
      </w:pPr>
      <w:r w:rsidRPr="00755A60">
        <w:t xml:space="preserve">- lūgt noteikt priekšlikumu iesniegšanas termiņu </w:t>
      </w:r>
      <w:r w:rsidR="00824CF4">
        <w:t>otrajam lasījumam – 10. janvāris</w:t>
      </w:r>
      <w:r w:rsidRPr="00755A60">
        <w:t>;</w:t>
      </w:r>
    </w:p>
    <w:p w:rsidR="00755A60" w:rsidRPr="00755A60" w:rsidRDefault="00755A60" w:rsidP="00755A60">
      <w:pPr>
        <w:widowControl w:val="0"/>
        <w:tabs>
          <w:tab w:val="left" w:pos="426"/>
        </w:tabs>
        <w:ind w:firstLine="567"/>
        <w:jc w:val="both"/>
      </w:pPr>
      <w:r w:rsidRPr="00755A60">
        <w:t xml:space="preserve">- </w:t>
      </w:r>
      <w:r w:rsidR="00824CF4">
        <w:t xml:space="preserve">noteikt par referentu </w:t>
      </w:r>
      <w:proofErr w:type="spellStart"/>
      <w:r w:rsidR="00824CF4">
        <w:t>R.Bergmani</w:t>
      </w:r>
      <w:proofErr w:type="spellEnd"/>
      <w:r w:rsidRPr="00755A60">
        <w:t>.</w:t>
      </w:r>
      <w:r w:rsidRPr="00755A60">
        <w:rPr>
          <w:bCs/>
        </w:rPr>
        <w:t xml:space="preserve"> </w:t>
      </w:r>
    </w:p>
    <w:p w:rsidR="00755A60" w:rsidRPr="00985857" w:rsidRDefault="00755A60" w:rsidP="00985857">
      <w:pPr>
        <w:ind w:firstLine="567"/>
        <w:jc w:val="both"/>
        <w:rPr>
          <w:bCs/>
        </w:rPr>
      </w:pPr>
    </w:p>
    <w:p w:rsidR="00B10941" w:rsidRDefault="00B10941" w:rsidP="00985857">
      <w:pPr>
        <w:widowControl w:val="0"/>
        <w:tabs>
          <w:tab w:val="left" w:pos="709"/>
        </w:tabs>
        <w:ind w:firstLine="567"/>
        <w:jc w:val="both"/>
        <w:rPr>
          <w:rFonts w:eastAsiaTheme="minorHAnsi" w:cstheme="minorBidi"/>
          <w:szCs w:val="22"/>
        </w:rPr>
      </w:pPr>
    </w:p>
    <w:p w:rsidR="00F95B0B" w:rsidRDefault="00F95B0B" w:rsidP="00985857">
      <w:pPr>
        <w:widowControl w:val="0"/>
        <w:tabs>
          <w:tab w:val="left" w:pos="709"/>
        </w:tabs>
        <w:ind w:firstLine="567"/>
        <w:jc w:val="both"/>
        <w:rPr>
          <w:rFonts w:eastAsiaTheme="minorHAnsi" w:cstheme="minorBidi"/>
          <w:szCs w:val="22"/>
        </w:rPr>
      </w:pPr>
    </w:p>
    <w:p w:rsidR="00B10941" w:rsidRPr="00B10941" w:rsidRDefault="00B10941" w:rsidP="00985857">
      <w:pPr>
        <w:widowControl w:val="0"/>
        <w:tabs>
          <w:tab w:val="left" w:pos="709"/>
        </w:tabs>
        <w:ind w:firstLine="567"/>
        <w:jc w:val="both"/>
        <w:rPr>
          <w:rFonts w:eastAsiaTheme="minorHAnsi" w:cstheme="minorBidi"/>
          <w:b/>
          <w:szCs w:val="22"/>
        </w:rPr>
      </w:pPr>
      <w:r>
        <w:rPr>
          <w:rFonts w:eastAsiaTheme="minorHAnsi" w:cstheme="minorBidi"/>
          <w:b/>
          <w:szCs w:val="22"/>
        </w:rPr>
        <w:t>3</w:t>
      </w:r>
      <w:r w:rsidRPr="00B10941">
        <w:rPr>
          <w:rFonts w:eastAsiaTheme="minorHAnsi" w:cstheme="minorBidi"/>
          <w:b/>
          <w:szCs w:val="22"/>
        </w:rPr>
        <w:t>. Dažādi.</w:t>
      </w:r>
    </w:p>
    <w:p w:rsidR="00B10941" w:rsidRPr="00985857" w:rsidRDefault="00B10941" w:rsidP="00985857">
      <w:pPr>
        <w:widowControl w:val="0"/>
        <w:tabs>
          <w:tab w:val="left" w:pos="709"/>
        </w:tabs>
        <w:ind w:firstLine="567"/>
        <w:jc w:val="both"/>
        <w:rPr>
          <w:rFonts w:eastAsiaTheme="minorHAnsi" w:cstheme="minorBidi"/>
          <w:szCs w:val="22"/>
        </w:rPr>
      </w:pPr>
    </w:p>
    <w:p w:rsidR="00F16F8E" w:rsidRDefault="00495776" w:rsidP="00495776">
      <w:pPr>
        <w:pStyle w:val="BodyText3"/>
        <w:ind w:firstLine="567"/>
        <w:rPr>
          <w:b w:val="0"/>
        </w:rPr>
      </w:pPr>
      <w:proofErr w:type="spellStart"/>
      <w:r>
        <w:t>M.Možvillo</w:t>
      </w:r>
      <w:proofErr w:type="spellEnd"/>
      <w:r>
        <w:t xml:space="preserve"> </w:t>
      </w:r>
      <w:r>
        <w:rPr>
          <w:b w:val="0"/>
        </w:rPr>
        <w:t>atgādina par</w:t>
      </w:r>
      <w:r>
        <w:t xml:space="preserve"> </w:t>
      </w:r>
      <w:r>
        <w:rPr>
          <w:b w:val="0"/>
        </w:rPr>
        <w:t xml:space="preserve">vēlmi nākamajā sēdē par grozījumu izskatīšanu uzaicināt </w:t>
      </w:r>
      <w:proofErr w:type="spellStart"/>
      <w:r>
        <w:rPr>
          <w:b w:val="0"/>
        </w:rPr>
        <w:t>Pārresoru</w:t>
      </w:r>
      <w:proofErr w:type="spellEnd"/>
      <w:r>
        <w:rPr>
          <w:b w:val="0"/>
        </w:rPr>
        <w:t xml:space="preserve"> koordinācijas centru.</w:t>
      </w:r>
    </w:p>
    <w:p w:rsidR="00495776" w:rsidRDefault="00F16F8E" w:rsidP="00495776">
      <w:pPr>
        <w:pStyle w:val="BodyText3"/>
        <w:ind w:firstLine="567"/>
        <w:rPr>
          <w:b w:val="0"/>
        </w:rPr>
      </w:pPr>
      <w:r w:rsidRPr="00F16F8E">
        <w:t>I.Klementjevs</w:t>
      </w:r>
      <w:r>
        <w:t xml:space="preserve"> </w:t>
      </w:r>
      <w:r>
        <w:rPr>
          <w:b w:val="0"/>
        </w:rPr>
        <w:t>izsaka varbūtību pārvēlēt komisijas priekšsēdētāja vietnieku A.Blumberga ilgstošās prombūtnes dēļ.</w:t>
      </w:r>
      <w:r w:rsidR="00495776">
        <w:rPr>
          <w:b w:val="0"/>
        </w:rPr>
        <w:t xml:space="preserve"> </w:t>
      </w:r>
    </w:p>
    <w:p w:rsidR="00681EAF" w:rsidRDefault="00681EAF" w:rsidP="00495776">
      <w:pPr>
        <w:pStyle w:val="BodyText3"/>
        <w:ind w:firstLine="567"/>
        <w:rPr>
          <w:b w:val="0"/>
        </w:rPr>
      </w:pPr>
      <w:r>
        <w:t xml:space="preserve">A.Latkovskis </w:t>
      </w:r>
      <w:r>
        <w:rPr>
          <w:b w:val="0"/>
        </w:rPr>
        <w:t xml:space="preserve">informē par A.Blumberga nopietno veselības stāvokli – par viņa ilgstošo ārstēšanos </w:t>
      </w:r>
      <w:r w:rsidR="005D7D4B">
        <w:rPr>
          <w:b w:val="0"/>
        </w:rPr>
        <w:t xml:space="preserve">gan mājās, gan slimnīcā </w:t>
      </w:r>
      <w:r>
        <w:rPr>
          <w:b w:val="0"/>
        </w:rPr>
        <w:t>(pašreiz A.Blumbergs atrodas slimnīcā).</w:t>
      </w:r>
    </w:p>
    <w:p w:rsidR="005C2B9C" w:rsidRDefault="005C2B9C" w:rsidP="00495776">
      <w:pPr>
        <w:pStyle w:val="BodyText3"/>
        <w:ind w:firstLine="567"/>
        <w:rPr>
          <w:b w:val="0"/>
        </w:rPr>
      </w:pPr>
      <w:r w:rsidRPr="00755A60">
        <w:rPr>
          <w:rFonts w:eastAsiaTheme="minorHAnsi" w:cstheme="minorBidi"/>
          <w:szCs w:val="22"/>
        </w:rPr>
        <w:t xml:space="preserve">J.Rancāns </w:t>
      </w:r>
      <w:r>
        <w:rPr>
          <w:rFonts w:eastAsiaTheme="minorHAnsi" w:cstheme="minorBidi"/>
          <w:b w:val="0"/>
          <w:szCs w:val="22"/>
        </w:rPr>
        <w:t xml:space="preserve">apgalvo, ka </w:t>
      </w:r>
      <w:proofErr w:type="spellStart"/>
      <w:r>
        <w:rPr>
          <w:rFonts w:eastAsiaTheme="minorHAnsi" w:cstheme="minorBidi"/>
          <w:b w:val="0"/>
          <w:szCs w:val="22"/>
        </w:rPr>
        <w:t>E.Šnore</w:t>
      </w:r>
      <w:proofErr w:type="spellEnd"/>
      <w:r>
        <w:rPr>
          <w:rFonts w:eastAsiaTheme="minorHAnsi" w:cstheme="minorBidi"/>
          <w:b w:val="0"/>
          <w:szCs w:val="22"/>
        </w:rPr>
        <w:t xml:space="preserve"> līdz šim ir labi ticis galā ar attiecīgo pien</w:t>
      </w:r>
      <w:r w:rsidR="006D6D31">
        <w:rPr>
          <w:rFonts w:eastAsiaTheme="minorHAnsi" w:cstheme="minorBidi"/>
          <w:b w:val="0"/>
          <w:szCs w:val="22"/>
        </w:rPr>
        <w:t>ākumu pildīšanu, komisijas darba efektivitāte nav nelabvēlīgi ietekmēta</w:t>
      </w:r>
      <w:r>
        <w:rPr>
          <w:rFonts w:eastAsiaTheme="minorHAnsi" w:cstheme="minorBidi"/>
          <w:b w:val="0"/>
          <w:szCs w:val="22"/>
        </w:rPr>
        <w:t xml:space="preserve">, tādējādi nav īsti pārliecības un vajadzības </w:t>
      </w:r>
      <w:r>
        <w:rPr>
          <w:b w:val="0"/>
        </w:rPr>
        <w:t>pārvēlēt komisijas priekšsēdētāja vietnieku.</w:t>
      </w:r>
    </w:p>
    <w:p w:rsidR="00594973" w:rsidRPr="005467FE" w:rsidRDefault="005C2B9C" w:rsidP="00F5417F">
      <w:pPr>
        <w:pStyle w:val="BodyText3"/>
        <w:ind w:firstLine="567"/>
        <w:rPr>
          <w:b w:val="0"/>
        </w:rPr>
      </w:pPr>
      <w:r>
        <w:rPr>
          <w:b w:val="0"/>
        </w:rPr>
        <w:t>Protokolu parakstīšanai būtu nepieciešams komisijas priekšsēdētāja vietnieks, bet šis jautājums ir risināms</w:t>
      </w:r>
      <w:r w:rsidR="008452E1">
        <w:rPr>
          <w:b w:val="0"/>
        </w:rPr>
        <w:t xml:space="preserve"> </w:t>
      </w:r>
      <w:proofErr w:type="gramStart"/>
      <w:r w:rsidR="008452E1">
        <w:rPr>
          <w:b w:val="0"/>
        </w:rPr>
        <w:t>(</w:t>
      </w:r>
      <w:proofErr w:type="gramEnd"/>
      <w:r w:rsidR="008452E1">
        <w:rPr>
          <w:b w:val="0"/>
        </w:rPr>
        <w:t>saskaņ</w:t>
      </w:r>
      <w:r w:rsidR="005467FE">
        <w:rPr>
          <w:b w:val="0"/>
        </w:rPr>
        <w:t>ā ar Saeimas k</w:t>
      </w:r>
      <w:r w:rsidR="008452E1">
        <w:rPr>
          <w:b w:val="0"/>
        </w:rPr>
        <w:t>ārt</w:t>
      </w:r>
      <w:r w:rsidR="005467FE">
        <w:rPr>
          <w:b w:val="0"/>
        </w:rPr>
        <w:t>ības r</w:t>
      </w:r>
      <w:r w:rsidR="008452E1">
        <w:rPr>
          <w:b w:val="0"/>
        </w:rPr>
        <w:t xml:space="preserve">uļļa </w:t>
      </w:r>
      <w:r w:rsidR="005467FE">
        <w:rPr>
          <w:b w:val="0"/>
        </w:rPr>
        <w:t>163. pantu p</w:t>
      </w:r>
      <w:r w:rsidR="008452E1" w:rsidRPr="005467FE">
        <w:rPr>
          <w:b w:val="0"/>
        </w:rPr>
        <w:t>rotokolus paraksta sēdes vadītājs un sekretārs. Ja sēdi vada sekretārs vai ja sekretārs sēdē nepiedalās, tad protokolu paraksta sēdes vadītājs un — pēc sēdes vadītāja norādījuma — kāds no komisijas locekļiem</w:t>
      </w:r>
      <w:r w:rsidR="005467FE">
        <w:rPr>
          <w:b w:val="0"/>
        </w:rPr>
        <w:t>)</w:t>
      </w:r>
      <w:r>
        <w:rPr>
          <w:b w:val="0"/>
        </w:rPr>
        <w:t>.</w:t>
      </w:r>
      <w:r w:rsidR="00594973" w:rsidRPr="005467FE">
        <w:rPr>
          <w:b w:val="0"/>
        </w:rPr>
        <w:t xml:space="preserve"> </w:t>
      </w:r>
    </w:p>
    <w:p w:rsidR="00594973" w:rsidRDefault="00594973" w:rsidP="00594973">
      <w:pPr>
        <w:tabs>
          <w:tab w:val="left" w:pos="0"/>
          <w:tab w:val="left" w:pos="1418"/>
        </w:tabs>
        <w:ind w:firstLine="567"/>
        <w:rPr>
          <w:b/>
        </w:rPr>
      </w:pPr>
      <w:bookmarkStart w:id="1" w:name="mainRow"/>
    </w:p>
    <w:p w:rsidR="00594973" w:rsidRDefault="00594973" w:rsidP="00594973">
      <w:pPr>
        <w:pStyle w:val="BodyText3"/>
        <w:tabs>
          <w:tab w:val="left" w:pos="426"/>
        </w:tabs>
        <w:ind w:firstLine="567"/>
        <w:rPr>
          <w:b w:val="0"/>
          <w:color w:val="000000"/>
          <w:lang w:eastAsia="lv-LV"/>
        </w:rPr>
      </w:pPr>
      <w:r>
        <w:rPr>
          <w:color w:val="000000"/>
          <w:lang w:eastAsia="lv-LV"/>
        </w:rPr>
        <w:t>J.Rancāns</w:t>
      </w:r>
      <w:r>
        <w:rPr>
          <w:b w:val="0"/>
          <w:color w:val="000000"/>
          <w:lang w:eastAsia="lv-LV"/>
        </w:rPr>
        <w:t xml:space="preserve"> pateicas uzaicinātajām personām par piedalīšanos komisijas sēdē un slēdz sēdi.</w:t>
      </w:r>
    </w:p>
    <w:p w:rsidR="00F5417F" w:rsidRDefault="00F5417F" w:rsidP="00594973">
      <w:pPr>
        <w:pStyle w:val="BodyText3"/>
        <w:tabs>
          <w:tab w:val="left" w:pos="426"/>
        </w:tabs>
        <w:ind w:firstLine="567"/>
        <w:rPr>
          <w:b w:val="0"/>
          <w:color w:val="000000"/>
          <w:lang w:eastAsia="lv-LV"/>
        </w:rPr>
      </w:pPr>
    </w:p>
    <w:bookmarkEnd w:id="1"/>
    <w:p w:rsidR="00F5417F" w:rsidRDefault="00F5417F" w:rsidP="00F5417F">
      <w:pPr>
        <w:widowControl w:val="0"/>
        <w:tabs>
          <w:tab w:val="left" w:pos="426"/>
        </w:tabs>
        <w:ind w:firstLine="567"/>
        <w:jc w:val="both"/>
        <w:rPr>
          <w:rFonts w:eastAsiaTheme="minorHAnsi" w:cstheme="minorBidi"/>
          <w:color w:val="000000"/>
          <w:szCs w:val="22"/>
          <w:lang w:eastAsia="lv-LV"/>
        </w:rPr>
      </w:pPr>
      <w:r>
        <w:rPr>
          <w:rFonts w:eastAsiaTheme="minorHAnsi" w:cstheme="minorBidi"/>
          <w:color w:val="000000"/>
          <w:szCs w:val="22"/>
          <w:lang w:eastAsia="lv-LV"/>
        </w:rPr>
        <w:t>Pielikumā: prezentācija uz 34</w:t>
      </w:r>
      <w:r w:rsidRPr="003741FC">
        <w:rPr>
          <w:rFonts w:eastAsiaTheme="minorHAnsi" w:cstheme="minorBidi"/>
          <w:color w:val="000000"/>
          <w:szCs w:val="22"/>
          <w:lang w:eastAsia="lv-LV"/>
        </w:rPr>
        <w:t xml:space="preserve"> lp.</w:t>
      </w:r>
    </w:p>
    <w:p w:rsidR="00F5417F" w:rsidRPr="003741FC" w:rsidRDefault="00F5417F" w:rsidP="00F5417F">
      <w:pPr>
        <w:widowControl w:val="0"/>
        <w:tabs>
          <w:tab w:val="left" w:pos="426"/>
        </w:tabs>
        <w:ind w:firstLine="567"/>
        <w:jc w:val="both"/>
        <w:rPr>
          <w:rFonts w:eastAsiaTheme="minorHAnsi" w:cstheme="minorBidi"/>
          <w:b/>
          <w:color w:val="000000"/>
          <w:szCs w:val="22"/>
          <w:lang w:eastAsia="lv-LV"/>
        </w:rPr>
      </w:pPr>
    </w:p>
    <w:p w:rsidR="00594973" w:rsidRDefault="00594973" w:rsidP="00594973">
      <w:pPr>
        <w:ind w:firstLine="567"/>
        <w:jc w:val="both"/>
      </w:pPr>
      <w:r>
        <w:t>S</w:t>
      </w:r>
      <w:r w:rsidR="00DF401B">
        <w:t>ēde pabeigta plkst. 11</w:t>
      </w:r>
      <w:r w:rsidR="001541B1">
        <w:t>.4</w:t>
      </w:r>
      <w:r w:rsidR="00940A7B">
        <w:t>0</w:t>
      </w:r>
      <w:r>
        <w:t>.</w:t>
      </w:r>
    </w:p>
    <w:p w:rsidR="000537E6" w:rsidRDefault="000537E6" w:rsidP="001B6DD8">
      <w:pPr>
        <w:tabs>
          <w:tab w:val="left" w:pos="426"/>
        </w:tabs>
        <w:jc w:val="both"/>
      </w:pPr>
    </w:p>
    <w:p w:rsidR="000537E6" w:rsidRDefault="000537E6" w:rsidP="000537E6">
      <w:pPr>
        <w:tabs>
          <w:tab w:val="left" w:pos="426"/>
        </w:tabs>
        <w:ind w:firstLine="567"/>
        <w:jc w:val="both"/>
      </w:pPr>
    </w:p>
    <w:p w:rsidR="00F5417F" w:rsidRDefault="00F5417F"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49323D" w:rsidRPr="000537E6" w:rsidRDefault="000537E6" w:rsidP="001B6DD8">
      <w:pPr>
        <w:ind w:firstLine="567"/>
        <w:jc w:val="both"/>
      </w:pPr>
      <w:r>
        <w:t>Komisijas sekretārs</w:t>
      </w:r>
      <w:r w:rsidRPr="00523121">
        <w:tab/>
      </w:r>
      <w:r w:rsidRPr="00523121">
        <w:tab/>
      </w:r>
      <w:r w:rsidRPr="00523121">
        <w:tab/>
      </w:r>
      <w:r>
        <w:t>(paraksts*)</w:t>
      </w:r>
      <w:r w:rsidRPr="00523121">
        <w:tab/>
      </w:r>
      <w:r w:rsidRPr="00523121">
        <w:tab/>
      </w:r>
      <w:r w:rsidR="001B6DD8">
        <w:t xml:space="preserve">        </w:t>
      </w:r>
      <w:r w:rsidR="001B6DD8">
        <w:tab/>
        <w:t xml:space="preserve">    </w:t>
      </w:r>
      <w:r w:rsidR="00386FAA">
        <w:t xml:space="preserve">    </w:t>
      </w:r>
      <w:r w:rsidR="001B6DD8">
        <w:t xml:space="preserve">E. </w:t>
      </w:r>
      <w:proofErr w:type="spellStart"/>
      <w:r w:rsidR="001B6DD8">
        <w:t>Š</w:t>
      </w:r>
      <w:r>
        <w:t>nore</w:t>
      </w:r>
      <w:proofErr w:type="spellEnd"/>
    </w:p>
    <w:sectPr w:rsidR="0049323D" w:rsidRPr="000537E6"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FB1" w:rsidRDefault="00A70FB1">
      <w:r>
        <w:separator/>
      </w:r>
    </w:p>
  </w:endnote>
  <w:endnote w:type="continuationSeparator" w:id="0">
    <w:p w:rsidR="00A70FB1" w:rsidRDefault="00A7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E9" w:rsidRDefault="00B865E9"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5E9" w:rsidRDefault="00B86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B865E9" w:rsidRDefault="00B865E9" w:rsidP="000537E6">
        <w:pPr>
          <w:pStyle w:val="Footer"/>
          <w:jc w:val="right"/>
        </w:pPr>
        <w:r>
          <w:fldChar w:fldCharType="begin"/>
        </w:r>
        <w:r>
          <w:instrText xml:space="preserve"> PAGE   \* MERGEFORMAT </w:instrText>
        </w:r>
        <w:r>
          <w:fldChar w:fldCharType="separate"/>
        </w:r>
        <w:r w:rsidR="004353BC">
          <w:rPr>
            <w:noProof/>
          </w:rPr>
          <w:t>9</w:t>
        </w:r>
        <w:r>
          <w:rPr>
            <w:noProof/>
          </w:rPr>
          <w:fldChar w:fldCharType="end"/>
        </w:r>
      </w:p>
    </w:sdtContent>
  </w:sdt>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Pr="00987E51" w:rsidRDefault="00B865E9" w:rsidP="00053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5E9" w:rsidRDefault="00B865E9"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B865E9" w:rsidRDefault="00B8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FB1" w:rsidRDefault="00A70FB1">
      <w:r>
        <w:separator/>
      </w:r>
    </w:p>
  </w:footnote>
  <w:footnote w:type="continuationSeparator" w:id="0">
    <w:p w:rsidR="00A70FB1" w:rsidRDefault="00A70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611"/>
    <w:rsid w:val="0000563D"/>
    <w:rsid w:val="00005D7A"/>
    <w:rsid w:val="000076E4"/>
    <w:rsid w:val="000105C1"/>
    <w:rsid w:val="0001281A"/>
    <w:rsid w:val="00013ADF"/>
    <w:rsid w:val="0001432F"/>
    <w:rsid w:val="000159BE"/>
    <w:rsid w:val="00022897"/>
    <w:rsid w:val="000258B4"/>
    <w:rsid w:val="00025E62"/>
    <w:rsid w:val="00027B3C"/>
    <w:rsid w:val="0003094B"/>
    <w:rsid w:val="00030FF6"/>
    <w:rsid w:val="000311E8"/>
    <w:rsid w:val="0003450C"/>
    <w:rsid w:val="0003714D"/>
    <w:rsid w:val="00037166"/>
    <w:rsid w:val="000376E9"/>
    <w:rsid w:val="00040A7E"/>
    <w:rsid w:val="000427AE"/>
    <w:rsid w:val="00042A64"/>
    <w:rsid w:val="0004318C"/>
    <w:rsid w:val="00043A24"/>
    <w:rsid w:val="0004672A"/>
    <w:rsid w:val="000474B7"/>
    <w:rsid w:val="00050F48"/>
    <w:rsid w:val="000537E6"/>
    <w:rsid w:val="00061B81"/>
    <w:rsid w:val="00065D28"/>
    <w:rsid w:val="00070D4F"/>
    <w:rsid w:val="00073440"/>
    <w:rsid w:val="0007407F"/>
    <w:rsid w:val="00077CC3"/>
    <w:rsid w:val="00077D77"/>
    <w:rsid w:val="000822B2"/>
    <w:rsid w:val="000846F5"/>
    <w:rsid w:val="00087F59"/>
    <w:rsid w:val="000909B8"/>
    <w:rsid w:val="000A04A8"/>
    <w:rsid w:val="000A4FE9"/>
    <w:rsid w:val="000A687E"/>
    <w:rsid w:val="000B02A1"/>
    <w:rsid w:val="000B23B8"/>
    <w:rsid w:val="000B2BB6"/>
    <w:rsid w:val="000B43C7"/>
    <w:rsid w:val="000B6AA0"/>
    <w:rsid w:val="000B7D21"/>
    <w:rsid w:val="000C0340"/>
    <w:rsid w:val="000C04A9"/>
    <w:rsid w:val="000C07FC"/>
    <w:rsid w:val="000C0D5B"/>
    <w:rsid w:val="000C40FB"/>
    <w:rsid w:val="000C6390"/>
    <w:rsid w:val="000C63A7"/>
    <w:rsid w:val="000C6D00"/>
    <w:rsid w:val="000D115D"/>
    <w:rsid w:val="000D20B9"/>
    <w:rsid w:val="000D29D3"/>
    <w:rsid w:val="000D45D1"/>
    <w:rsid w:val="000D4A94"/>
    <w:rsid w:val="000D6EBB"/>
    <w:rsid w:val="000E1C30"/>
    <w:rsid w:val="000E293A"/>
    <w:rsid w:val="000E54AF"/>
    <w:rsid w:val="000E5505"/>
    <w:rsid w:val="000E6C04"/>
    <w:rsid w:val="000F14A0"/>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87A"/>
    <w:rsid w:val="001262ED"/>
    <w:rsid w:val="00126924"/>
    <w:rsid w:val="001312E8"/>
    <w:rsid w:val="00131801"/>
    <w:rsid w:val="001336F0"/>
    <w:rsid w:val="00137BDD"/>
    <w:rsid w:val="00141E68"/>
    <w:rsid w:val="001432A9"/>
    <w:rsid w:val="001460E8"/>
    <w:rsid w:val="00147120"/>
    <w:rsid w:val="001509D7"/>
    <w:rsid w:val="00151B7D"/>
    <w:rsid w:val="001541B1"/>
    <w:rsid w:val="00155C72"/>
    <w:rsid w:val="001604E5"/>
    <w:rsid w:val="001632D3"/>
    <w:rsid w:val="001649A5"/>
    <w:rsid w:val="00165E00"/>
    <w:rsid w:val="00167D2C"/>
    <w:rsid w:val="00167EC6"/>
    <w:rsid w:val="00175D2D"/>
    <w:rsid w:val="001775AA"/>
    <w:rsid w:val="001812B1"/>
    <w:rsid w:val="00181BE6"/>
    <w:rsid w:val="00181DAF"/>
    <w:rsid w:val="001837A4"/>
    <w:rsid w:val="0018505D"/>
    <w:rsid w:val="0018762D"/>
    <w:rsid w:val="00191FBB"/>
    <w:rsid w:val="001923B0"/>
    <w:rsid w:val="001A03B5"/>
    <w:rsid w:val="001A0A07"/>
    <w:rsid w:val="001A34B6"/>
    <w:rsid w:val="001A53EB"/>
    <w:rsid w:val="001B3187"/>
    <w:rsid w:val="001B65F5"/>
    <w:rsid w:val="001B6DD8"/>
    <w:rsid w:val="001C301E"/>
    <w:rsid w:val="001C3756"/>
    <w:rsid w:val="001C3EC8"/>
    <w:rsid w:val="001C4001"/>
    <w:rsid w:val="001C6170"/>
    <w:rsid w:val="001C67E6"/>
    <w:rsid w:val="001D29D0"/>
    <w:rsid w:val="001D6FE3"/>
    <w:rsid w:val="001E2DF4"/>
    <w:rsid w:val="001E4515"/>
    <w:rsid w:val="001E4E94"/>
    <w:rsid w:val="001F10E5"/>
    <w:rsid w:val="001F10F5"/>
    <w:rsid w:val="001F3012"/>
    <w:rsid w:val="001F4DAC"/>
    <w:rsid w:val="0020020C"/>
    <w:rsid w:val="00204977"/>
    <w:rsid w:val="00206511"/>
    <w:rsid w:val="002105FD"/>
    <w:rsid w:val="00214057"/>
    <w:rsid w:val="00215B1E"/>
    <w:rsid w:val="00216DA3"/>
    <w:rsid w:val="002200DE"/>
    <w:rsid w:val="002221F7"/>
    <w:rsid w:val="00222E56"/>
    <w:rsid w:val="00230713"/>
    <w:rsid w:val="00230741"/>
    <w:rsid w:val="00230E15"/>
    <w:rsid w:val="00233134"/>
    <w:rsid w:val="002377A6"/>
    <w:rsid w:val="00241EB1"/>
    <w:rsid w:val="00243B74"/>
    <w:rsid w:val="00244EBC"/>
    <w:rsid w:val="002500A1"/>
    <w:rsid w:val="00250C91"/>
    <w:rsid w:val="002567CE"/>
    <w:rsid w:val="00257592"/>
    <w:rsid w:val="00260904"/>
    <w:rsid w:val="0026178D"/>
    <w:rsid w:val="00263E00"/>
    <w:rsid w:val="00264C54"/>
    <w:rsid w:val="00266098"/>
    <w:rsid w:val="0027263F"/>
    <w:rsid w:val="002802F4"/>
    <w:rsid w:val="00280BDE"/>
    <w:rsid w:val="002814B1"/>
    <w:rsid w:val="00282851"/>
    <w:rsid w:val="00282F7B"/>
    <w:rsid w:val="0028518D"/>
    <w:rsid w:val="0028685B"/>
    <w:rsid w:val="00287B2F"/>
    <w:rsid w:val="00292691"/>
    <w:rsid w:val="00292A0E"/>
    <w:rsid w:val="0029322C"/>
    <w:rsid w:val="0029422D"/>
    <w:rsid w:val="00295C0F"/>
    <w:rsid w:val="002A0D19"/>
    <w:rsid w:val="002A24C9"/>
    <w:rsid w:val="002A2609"/>
    <w:rsid w:val="002A560C"/>
    <w:rsid w:val="002A5726"/>
    <w:rsid w:val="002A73C0"/>
    <w:rsid w:val="002B1853"/>
    <w:rsid w:val="002B2CF0"/>
    <w:rsid w:val="002B4C8B"/>
    <w:rsid w:val="002C0897"/>
    <w:rsid w:val="002C0B2E"/>
    <w:rsid w:val="002C1377"/>
    <w:rsid w:val="002C274B"/>
    <w:rsid w:val="002C3F1A"/>
    <w:rsid w:val="002C425B"/>
    <w:rsid w:val="002C44B1"/>
    <w:rsid w:val="002C470B"/>
    <w:rsid w:val="002D5D4B"/>
    <w:rsid w:val="002D6E49"/>
    <w:rsid w:val="002D799C"/>
    <w:rsid w:val="002E50FF"/>
    <w:rsid w:val="002E6446"/>
    <w:rsid w:val="002F3BE6"/>
    <w:rsid w:val="002F3FAA"/>
    <w:rsid w:val="002F4860"/>
    <w:rsid w:val="002F7DC4"/>
    <w:rsid w:val="00305EC6"/>
    <w:rsid w:val="0030631B"/>
    <w:rsid w:val="00307195"/>
    <w:rsid w:val="003077DB"/>
    <w:rsid w:val="00310770"/>
    <w:rsid w:val="00311823"/>
    <w:rsid w:val="00314C80"/>
    <w:rsid w:val="0032052E"/>
    <w:rsid w:val="00323D08"/>
    <w:rsid w:val="00326595"/>
    <w:rsid w:val="003312AE"/>
    <w:rsid w:val="003336B8"/>
    <w:rsid w:val="00333EBA"/>
    <w:rsid w:val="0033530D"/>
    <w:rsid w:val="00336E22"/>
    <w:rsid w:val="00337CCA"/>
    <w:rsid w:val="00340C1E"/>
    <w:rsid w:val="003411B5"/>
    <w:rsid w:val="003432E7"/>
    <w:rsid w:val="0034366E"/>
    <w:rsid w:val="00345851"/>
    <w:rsid w:val="00345CD3"/>
    <w:rsid w:val="00352BE5"/>
    <w:rsid w:val="00357A24"/>
    <w:rsid w:val="003605D9"/>
    <w:rsid w:val="00361FEA"/>
    <w:rsid w:val="0036249B"/>
    <w:rsid w:val="003641C8"/>
    <w:rsid w:val="00364209"/>
    <w:rsid w:val="00365368"/>
    <w:rsid w:val="00370E26"/>
    <w:rsid w:val="003715FE"/>
    <w:rsid w:val="003741FC"/>
    <w:rsid w:val="00374F2A"/>
    <w:rsid w:val="00381B7C"/>
    <w:rsid w:val="00382449"/>
    <w:rsid w:val="00383D19"/>
    <w:rsid w:val="0038653C"/>
    <w:rsid w:val="00386FAA"/>
    <w:rsid w:val="00397F88"/>
    <w:rsid w:val="003A1678"/>
    <w:rsid w:val="003A5A98"/>
    <w:rsid w:val="003A6141"/>
    <w:rsid w:val="003A667D"/>
    <w:rsid w:val="003B3A4F"/>
    <w:rsid w:val="003B45A6"/>
    <w:rsid w:val="003B4BBF"/>
    <w:rsid w:val="003C2825"/>
    <w:rsid w:val="003C3AFA"/>
    <w:rsid w:val="003C63C0"/>
    <w:rsid w:val="003D03B8"/>
    <w:rsid w:val="003D0B20"/>
    <w:rsid w:val="003D28E0"/>
    <w:rsid w:val="003D3621"/>
    <w:rsid w:val="003D42FF"/>
    <w:rsid w:val="003D4344"/>
    <w:rsid w:val="003D4EAB"/>
    <w:rsid w:val="003D5B55"/>
    <w:rsid w:val="003D6E9F"/>
    <w:rsid w:val="003D74E7"/>
    <w:rsid w:val="003D7CBF"/>
    <w:rsid w:val="003D7CC5"/>
    <w:rsid w:val="003E25EB"/>
    <w:rsid w:val="003E350C"/>
    <w:rsid w:val="003E733B"/>
    <w:rsid w:val="003F143E"/>
    <w:rsid w:val="003F1AB5"/>
    <w:rsid w:val="003F5F99"/>
    <w:rsid w:val="003F63A2"/>
    <w:rsid w:val="00400524"/>
    <w:rsid w:val="00404C12"/>
    <w:rsid w:val="004064BA"/>
    <w:rsid w:val="00411892"/>
    <w:rsid w:val="0041290C"/>
    <w:rsid w:val="0041693C"/>
    <w:rsid w:val="00420E51"/>
    <w:rsid w:val="00426F70"/>
    <w:rsid w:val="00432E03"/>
    <w:rsid w:val="004353BC"/>
    <w:rsid w:val="00435A01"/>
    <w:rsid w:val="00442A99"/>
    <w:rsid w:val="004432CA"/>
    <w:rsid w:val="004465B2"/>
    <w:rsid w:val="004466B8"/>
    <w:rsid w:val="004518F6"/>
    <w:rsid w:val="00451CEC"/>
    <w:rsid w:val="00451E77"/>
    <w:rsid w:val="00454224"/>
    <w:rsid w:val="0045437B"/>
    <w:rsid w:val="00454BB5"/>
    <w:rsid w:val="0046242C"/>
    <w:rsid w:val="00462D3E"/>
    <w:rsid w:val="0046491F"/>
    <w:rsid w:val="0046643E"/>
    <w:rsid w:val="00467BD8"/>
    <w:rsid w:val="00470572"/>
    <w:rsid w:val="00471B63"/>
    <w:rsid w:val="00472044"/>
    <w:rsid w:val="00472C7F"/>
    <w:rsid w:val="0047404A"/>
    <w:rsid w:val="0047485C"/>
    <w:rsid w:val="00482C69"/>
    <w:rsid w:val="00484099"/>
    <w:rsid w:val="0049024E"/>
    <w:rsid w:val="0049108F"/>
    <w:rsid w:val="00491E1C"/>
    <w:rsid w:val="0049323D"/>
    <w:rsid w:val="004940C7"/>
    <w:rsid w:val="004951FB"/>
    <w:rsid w:val="00495776"/>
    <w:rsid w:val="004A2AE0"/>
    <w:rsid w:val="004A55D7"/>
    <w:rsid w:val="004A6ACB"/>
    <w:rsid w:val="004B333B"/>
    <w:rsid w:val="004B54DC"/>
    <w:rsid w:val="004C5572"/>
    <w:rsid w:val="004C7DFA"/>
    <w:rsid w:val="004D153D"/>
    <w:rsid w:val="004D15C1"/>
    <w:rsid w:val="004D2644"/>
    <w:rsid w:val="004D315F"/>
    <w:rsid w:val="004D4434"/>
    <w:rsid w:val="004D4CDB"/>
    <w:rsid w:val="004D7D3E"/>
    <w:rsid w:val="004E06E5"/>
    <w:rsid w:val="004E37D8"/>
    <w:rsid w:val="004E46E1"/>
    <w:rsid w:val="004F2C79"/>
    <w:rsid w:val="00501AAC"/>
    <w:rsid w:val="005050E4"/>
    <w:rsid w:val="005054BA"/>
    <w:rsid w:val="00505BC7"/>
    <w:rsid w:val="00505E78"/>
    <w:rsid w:val="0050617D"/>
    <w:rsid w:val="00506585"/>
    <w:rsid w:val="005070FC"/>
    <w:rsid w:val="00510DD4"/>
    <w:rsid w:val="00516427"/>
    <w:rsid w:val="00524962"/>
    <w:rsid w:val="00524EDF"/>
    <w:rsid w:val="00532841"/>
    <w:rsid w:val="005336E8"/>
    <w:rsid w:val="00533FA2"/>
    <w:rsid w:val="0053503D"/>
    <w:rsid w:val="005352EC"/>
    <w:rsid w:val="00535AD7"/>
    <w:rsid w:val="0053662E"/>
    <w:rsid w:val="00537401"/>
    <w:rsid w:val="005428CF"/>
    <w:rsid w:val="00543557"/>
    <w:rsid w:val="00543ADC"/>
    <w:rsid w:val="00543F26"/>
    <w:rsid w:val="005467FE"/>
    <w:rsid w:val="00547451"/>
    <w:rsid w:val="00554FBC"/>
    <w:rsid w:val="00554FD7"/>
    <w:rsid w:val="00556780"/>
    <w:rsid w:val="00563590"/>
    <w:rsid w:val="00564C12"/>
    <w:rsid w:val="005651D7"/>
    <w:rsid w:val="00566088"/>
    <w:rsid w:val="0056654E"/>
    <w:rsid w:val="0056662A"/>
    <w:rsid w:val="00567401"/>
    <w:rsid w:val="005700BF"/>
    <w:rsid w:val="005759BC"/>
    <w:rsid w:val="00576317"/>
    <w:rsid w:val="00580A35"/>
    <w:rsid w:val="00581B24"/>
    <w:rsid w:val="00581BF5"/>
    <w:rsid w:val="0058532B"/>
    <w:rsid w:val="00586EF8"/>
    <w:rsid w:val="00594973"/>
    <w:rsid w:val="00597E49"/>
    <w:rsid w:val="005A446F"/>
    <w:rsid w:val="005A6026"/>
    <w:rsid w:val="005A67C9"/>
    <w:rsid w:val="005A73AA"/>
    <w:rsid w:val="005B2F12"/>
    <w:rsid w:val="005B5B95"/>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5E0"/>
    <w:rsid w:val="00605F97"/>
    <w:rsid w:val="00607689"/>
    <w:rsid w:val="00611113"/>
    <w:rsid w:val="00611567"/>
    <w:rsid w:val="00611931"/>
    <w:rsid w:val="0061221F"/>
    <w:rsid w:val="00612340"/>
    <w:rsid w:val="00613391"/>
    <w:rsid w:val="00613804"/>
    <w:rsid w:val="006142D2"/>
    <w:rsid w:val="00616AA7"/>
    <w:rsid w:val="0061703A"/>
    <w:rsid w:val="00620ABB"/>
    <w:rsid w:val="00620CEA"/>
    <w:rsid w:val="00621F6E"/>
    <w:rsid w:val="0062250D"/>
    <w:rsid w:val="006227FF"/>
    <w:rsid w:val="00624918"/>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A17"/>
    <w:rsid w:val="006658BB"/>
    <w:rsid w:val="006746BB"/>
    <w:rsid w:val="006748CE"/>
    <w:rsid w:val="00675F8C"/>
    <w:rsid w:val="00676210"/>
    <w:rsid w:val="00677E60"/>
    <w:rsid w:val="00680010"/>
    <w:rsid w:val="00680646"/>
    <w:rsid w:val="00681EAF"/>
    <w:rsid w:val="0068597B"/>
    <w:rsid w:val="006918F1"/>
    <w:rsid w:val="006922DA"/>
    <w:rsid w:val="00692615"/>
    <w:rsid w:val="00692B01"/>
    <w:rsid w:val="00692CA4"/>
    <w:rsid w:val="00693735"/>
    <w:rsid w:val="00694DB2"/>
    <w:rsid w:val="00695C3B"/>
    <w:rsid w:val="006A1C82"/>
    <w:rsid w:val="006A4EE1"/>
    <w:rsid w:val="006A661F"/>
    <w:rsid w:val="006A6E45"/>
    <w:rsid w:val="006B08D4"/>
    <w:rsid w:val="006B0FF9"/>
    <w:rsid w:val="006B64C9"/>
    <w:rsid w:val="006B66ED"/>
    <w:rsid w:val="006C009A"/>
    <w:rsid w:val="006C0C90"/>
    <w:rsid w:val="006C3598"/>
    <w:rsid w:val="006D005C"/>
    <w:rsid w:val="006D3534"/>
    <w:rsid w:val="006D4887"/>
    <w:rsid w:val="006D6D31"/>
    <w:rsid w:val="006D6E91"/>
    <w:rsid w:val="006E0333"/>
    <w:rsid w:val="006E1B4C"/>
    <w:rsid w:val="006E1D52"/>
    <w:rsid w:val="006E2834"/>
    <w:rsid w:val="006E36CF"/>
    <w:rsid w:val="006E6447"/>
    <w:rsid w:val="006E6D3D"/>
    <w:rsid w:val="006F0839"/>
    <w:rsid w:val="006F1068"/>
    <w:rsid w:val="006F35D5"/>
    <w:rsid w:val="006F54B9"/>
    <w:rsid w:val="00703723"/>
    <w:rsid w:val="007076E8"/>
    <w:rsid w:val="00711560"/>
    <w:rsid w:val="0071531C"/>
    <w:rsid w:val="00717685"/>
    <w:rsid w:val="00720F5D"/>
    <w:rsid w:val="00723CE5"/>
    <w:rsid w:val="00725B49"/>
    <w:rsid w:val="00726080"/>
    <w:rsid w:val="00727961"/>
    <w:rsid w:val="007312DA"/>
    <w:rsid w:val="00732C0B"/>
    <w:rsid w:val="00735A25"/>
    <w:rsid w:val="00737763"/>
    <w:rsid w:val="00740A75"/>
    <w:rsid w:val="00741647"/>
    <w:rsid w:val="00741D5D"/>
    <w:rsid w:val="00742067"/>
    <w:rsid w:val="00743850"/>
    <w:rsid w:val="007459C6"/>
    <w:rsid w:val="00747B6F"/>
    <w:rsid w:val="00750D0D"/>
    <w:rsid w:val="00751A64"/>
    <w:rsid w:val="007521E3"/>
    <w:rsid w:val="007530CB"/>
    <w:rsid w:val="00753ACC"/>
    <w:rsid w:val="00755A60"/>
    <w:rsid w:val="0075687D"/>
    <w:rsid w:val="00757182"/>
    <w:rsid w:val="00757832"/>
    <w:rsid w:val="00760457"/>
    <w:rsid w:val="00761212"/>
    <w:rsid w:val="007624EC"/>
    <w:rsid w:val="0076585C"/>
    <w:rsid w:val="007677F1"/>
    <w:rsid w:val="00770E6C"/>
    <w:rsid w:val="007718C8"/>
    <w:rsid w:val="00773369"/>
    <w:rsid w:val="007756A7"/>
    <w:rsid w:val="007758D0"/>
    <w:rsid w:val="00783F68"/>
    <w:rsid w:val="0078400C"/>
    <w:rsid w:val="0078407D"/>
    <w:rsid w:val="00784126"/>
    <w:rsid w:val="00784571"/>
    <w:rsid w:val="00791C42"/>
    <w:rsid w:val="00793B8F"/>
    <w:rsid w:val="007950C1"/>
    <w:rsid w:val="007952D7"/>
    <w:rsid w:val="00796A45"/>
    <w:rsid w:val="00797502"/>
    <w:rsid w:val="007A0464"/>
    <w:rsid w:val="007A48E7"/>
    <w:rsid w:val="007A4C60"/>
    <w:rsid w:val="007A5AE0"/>
    <w:rsid w:val="007B0F86"/>
    <w:rsid w:val="007B56AF"/>
    <w:rsid w:val="007C3F0D"/>
    <w:rsid w:val="007C4BEF"/>
    <w:rsid w:val="007C73E2"/>
    <w:rsid w:val="007D26BE"/>
    <w:rsid w:val="007D35B5"/>
    <w:rsid w:val="007D365D"/>
    <w:rsid w:val="007D5CB8"/>
    <w:rsid w:val="007E3D69"/>
    <w:rsid w:val="007E6F8D"/>
    <w:rsid w:val="007F038F"/>
    <w:rsid w:val="007F347D"/>
    <w:rsid w:val="008000DC"/>
    <w:rsid w:val="008002A4"/>
    <w:rsid w:val="00802142"/>
    <w:rsid w:val="00805A09"/>
    <w:rsid w:val="0080730C"/>
    <w:rsid w:val="00810D86"/>
    <w:rsid w:val="008124BC"/>
    <w:rsid w:val="00812AA8"/>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270B"/>
    <w:rsid w:val="0085445B"/>
    <w:rsid w:val="00857D1F"/>
    <w:rsid w:val="0086280E"/>
    <w:rsid w:val="00863CFC"/>
    <w:rsid w:val="00871409"/>
    <w:rsid w:val="00872DC0"/>
    <w:rsid w:val="00873F4D"/>
    <w:rsid w:val="0087452D"/>
    <w:rsid w:val="00874A85"/>
    <w:rsid w:val="00875126"/>
    <w:rsid w:val="00876D1D"/>
    <w:rsid w:val="0088180D"/>
    <w:rsid w:val="00882066"/>
    <w:rsid w:val="00882B71"/>
    <w:rsid w:val="0088742D"/>
    <w:rsid w:val="00892E6B"/>
    <w:rsid w:val="0089579C"/>
    <w:rsid w:val="008961AF"/>
    <w:rsid w:val="008966FF"/>
    <w:rsid w:val="00897581"/>
    <w:rsid w:val="008A012A"/>
    <w:rsid w:val="008A282E"/>
    <w:rsid w:val="008A69CF"/>
    <w:rsid w:val="008A7C86"/>
    <w:rsid w:val="008B47E0"/>
    <w:rsid w:val="008B6198"/>
    <w:rsid w:val="008B7824"/>
    <w:rsid w:val="008C1377"/>
    <w:rsid w:val="008C3FA1"/>
    <w:rsid w:val="008C5CB3"/>
    <w:rsid w:val="008D322A"/>
    <w:rsid w:val="008D44E6"/>
    <w:rsid w:val="008D7D9B"/>
    <w:rsid w:val="008E26F3"/>
    <w:rsid w:val="008E7369"/>
    <w:rsid w:val="008F2789"/>
    <w:rsid w:val="008F46F5"/>
    <w:rsid w:val="008F4B7D"/>
    <w:rsid w:val="008F6D93"/>
    <w:rsid w:val="008F78A0"/>
    <w:rsid w:val="00901512"/>
    <w:rsid w:val="00901A6A"/>
    <w:rsid w:val="00905193"/>
    <w:rsid w:val="00906B76"/>
    <w:rsid w:val="00910648"/>
    <w:rsid w:val="009122B7"/>
    <w:rsid w:val="00914766"/>
    <w:rsid w:val="00922635"/>
    <w:rsid w:val="00924EE5"/>
    <w:rsid w:val="009312EE"/>
    <w:rsid w:val="00933A14"/>
    <w:rsid w:val="00936D68"/>
    <w:rsid w:val="00940103"/>
    <w:rsid w:val="00940A7B"/>
    <w:rsid w:val="00943D69"/>
    <w:rsid w:val="00945E18"/>
    <w:rsid w:val="00951F7C"/>
    <w:rsid w:val="0095573C"/>
    <w:rsid w:val="009626FE"/>
    <w:rsid w:val="00962723"/>
    <w:rsid w:val="009647E0"/>
    <w:rsid w:val="00964C7A"/>
    <w:rsid w:val="009755C7"/>
    <w:rsid w:val="009760FC"/>
    <w:rsid w:val="009774BA"/>
    <w:rsid w:val="00980683"/>
    <w:rsid w:val="009827CC"/>
    <w:rsid w:val="00983A77"/>
    <w:rsid w:val="00985411"/>
    <w:rsid w:val="00985857"/>
    <w:rsid w:val="00987138"/>
    <w:rsid w:val="0098774B"/>
    <w:rsid w:val="00987EED"/>
    <w:rsid w:val="00990B1C"/>
    <w:rsid w:val="009A0FC0"/>
    <w:rsid w:val="009A1B7E"/>
    <w:rsid w:val="009A23E5"/>
    <w:rsid w:val="009A272C"/>
    <w:rsid w:val="009A3DF4"/>
    <w:rsid w:val="009A64CA"/>
    <w:rsid w:val="009B06BF"/>
    <w:rsid w:val="009B239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4C42"/>
    <w:rsid w:val="009F4D56"/>
    <w:rsid w:val="009F4FF2"/>
    <w:rsid w:val="00A026A9"/>
    <w:rsid w:val="00A02A76"/>
    <w:rsid w:val="00A0436C"/>
    <w:rsid w:val="00A05709"/>
    <w:rsid w:val="00A07907"/>
    <w:rsid w:val="00A07954"/>
    <w:rsid w:val="00A07AC2"/>
    <w:rsid w:val="00A11A60"/>
    <w:rsid w:val="00A14186"/>
    <w:rsid w:val="00A213B0"/>
    <w:rsid w:val="00A21C91"/>
    <w:rsid w:val="00A2266B"/>
    <w:rsid w:val="00A2504F"/>
    <w:rsid w:val="00A3718E"/>
    <w:rsid w:val="00A37779"/>
    <w:rsid w:val="00A410D1"/>
    <w:rsid w:val="00A427E4"/>
    <w:rsid w:val="00A441EA"/>
    <w:rsid w:val="00A44DF9"/>
    <w:rsid w:val="00A46152"/>
    <w:rsid w:val="00A461F8"/>
    <w:rsid w:val="00A5137E"/>
    <w:rsid w:val="00A616A9"/>
    <w:rsid w:val="00A61DD9"/>
    <w:rsid w:val="00A64BBC"/>
    <w:rsid w:val="00A704BB"/>
    <w:rsid w:val="00A708B9"/>
    <w:rsid w:val="00A70FB1"/>
    <w:rsid w:val="00A728CF"/>
    <w:rsid w:val="00A7737E"/>
    <w:rsid w:val="00A80517"/>
    <w:rsid w:val="00A810FE"/>
    <w:rsid w:val="00A821FD"/>
    <w:rsid w:val="00A8285D"/>
    <w:rsid w:val="00A83AD6"/>
    <w:rsid w:val="00A85206"/>
    <w:rsid w:val="00A87C63"/>
    <w:rsid w:val="00A900FA"/>
    <w:rsid w:val="00A9208C"/>
    <w:rsid w:val="00A929E8"/>
    <w:rsid w:val="00A9332B"/>
    <w:rsid w:val="00A95005"/>
    <w:rsid w:val="00A9606A"/>
    <w:rsid w:val="00A97300"/>
    <w:rsid w:val="00AA0756"/>
    <w:rsid w:val="00AA5423"/>
    <w:rsid w:val="00AA5B45"/>
    <w:rsid w:val="00AB0ECE"/>
    <w:rsid w:val="00AB5315"/>
    <w:rsid w:val="00AB5BFE"/>
    <w:rsid w:val="00AB5F8C"/>
    <w:rsid w:val="00AC2C17"/>
    <w:rsid w:val="00AC3581"/>
    <w:rsid w:val="00AC4C6B"/>
    <w:rsid w:val="00AC548A"/>
    <w:rsid w:val="00AC6901"/>
    <w:rsid w:val="00AC7A6A"/>
    <w:rsid w:val="00AC7BA9"/>
    <w:rsid w:val="00AD1217"/>
    <w:rsid w:val="00AD2418"/>
    <w:rsid w:val="00AD2EC4"/>
    <w:rsid w:val="00AE0064"/>
    <w:rsid w:val="00AE1174"/>
    <w:rsid w:val="00AE2B49"/>
    <w:rsid w:val="00AE6094"/>
    <w:rsid w:val="00AF0292"/>
    <w:rsid w:val="00AF09C8"/>
    <w:rsid w:val="00AF3AA2"/>
    <w:rsid w:val="00AF588C"/>
    <w:rsid w:val="00B011CB"/>
    <w:rsid w:val="00B05A8F"/>
    <w:rsid w:val="00B10941"/>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67A5"/>
    <w:rsid w:val="00B46D2E"/>
    <w:rsid w:val="00B4744E"/>
    <w:rsid w:val="00B51079"/>
    <w:rsid w:val="00B528AE"/>
    <w:rsid w:val="00B55953"/>
    <w:rsid w:val="00B604BC"/>
    <w:rsid w:val="00B60561"/>
    <w:rsid w:val="00B623CF"/>
    <w:rsid w:val="00B625FE"/>
    <w:rsid w:val="00B66C69"/>
    <w:rsid w:val="00B67EB4"/>
    <w:rsid w:val="00B7341C"/>
    <w:rsid w:val="00B73BFF"/>
    <w:rsid w:val="00B7588A"/>
    <w:rsid w:val="00B7749C"/>
    <w:rsid w:val="00B8061D"/>
    <w:rsid w:val="00B8368C"/>
    <w:rsid w:val="00B836E1"/>
    <w:rsid w:val="00B837D2"/>
    <w:rsid w:val="00B83989"/>
    <w:rsid w:val="00B847C3"/>
    <w:rsid w:val="00B865E9"/>
    <w:rsid w:val="00B87032"/>
    <w:rsid w:val="00B93BBC"/>
    <w:rsid w:val="00B94073"/>
    <w:rsid w:val="00B97392"/>
    <w:rsid w:val="00BA15A5"/>
    <w:rsid w:val="00BA52CD"/>
    <w:rsid w:val="00BA75B8"/>
    <w:rsid w:val="00BB02AB"/>
    <w:rsid w:val="00BB12A1"/>
    <w:rsid w:val="00BB24E1"/>
    <w:rsid w:val="00BB2CF6"/>
    <w:rsid w:val="00BB37F7"/>
    <w:rsid w:val="00BB3B25"/>
    <w:rsid w:val="00BB3D86"/>
    <w:rsid w:val="00BB470E"/>
    <w:rsid w:val="00BB67F4"/>
    <w:rsid w:val="00BB6C68"/>
    <w:rsid w:val="00BC001C"/>
    <w:rsid w:val="00BC117A"/>
    <w:rsid w:val="00BD4032"/>
    <w:rsid w:val="00BD43B3"/>
    <w:rsid w:val="00BE15CF"/>
    <w:rsid w:val="00BE19B6"/>
    <w:rsid w:val="00BE59E1"/>
    <w:rsid w:val="00BF0364"/>
    <w:rsid w:val="00BF18A8"/>
    <w:rsid w:val="00BF5858"/>
    <w:rsid w:val="00BF5E1A"/>
    <w:rsid w:val="00C012E2"/>
    <w:rsid w:val="00C01870"/>
    <w:rsid w:val="00C02037"/>
    <w:rsid w:val="00C03C88"/>
    <w:rsid w:val="00C0494F"/>
    <w:rsid w:val="00C07C39"/>
    <w:rsid w:val="00C202B3"/>
    <w:rsid w:val="00C211C9"/>
    <w:rsid w:val="00C24803"/>
    <w:rsid w:val="00C25A5A"/>
    <w:rsid w:val="00C2720B"/>
    <w:rsid w:val="00C27268"/>
    <w:rsid w:val="00C276C4"/>
    <w:rsid w:val="00C31FAC"/>
    <w:rsid w:val="00C33C03"/>
    <w:rsid w:val="00C34699"/>
    <w:rsid w:val="00C35037"/>
    <w:rsid w:val="00C41914"/>
    <w:rsid w:val="00C4235F"/>
    <w:rsid w:val="00C42D58"/>
    <w:rsid w:val="00C477B5"/>
    <w:rsid w:val="00C477F4"/>
    <w:rsid w:val="00C50311"/>
    <w:rsid w:val="00C5107F"/>
    <w:rsid w:val="00C53B62"/>
    <w:rsid w:val="00C55C79"/>
    <w:rsid w:val="00C56D16"/>
    <w:rsid w:val="00C57AB0"/>
    <w:rsid w:val="00C57C5D"/>
    <w:rsid w:val="00C6019D"/>
    <w:rsid w:val="00C63880"/>
    <w:rsid w:val="00C65712"/>
    <w:rsid w:val="00C65E84"/>
    <w:rsid w:val="00C671F5"/>
    <w:rsid w:val="00C72DC4"/>
    <w:rsid w:val="00C81572"/>
    <w:rsid w:val="00C839E5"/>
    <w:rsid w:val="00C84F4C"/>
    <w:rsid w:val="00C85801"/>
    <w:rsid w:val="00C87BAE"/>
    <w:rsid w:val="00C94112"/>
    <w:rsid w:val="00C95E31"/>
    <w:rsid w:val="00C95FC1"/>
    <w:rsid w:val="00C96980"/>
    <w:rsid w:val="00CA0458"/>
    <w:rsid w:val="00CA245B"/>
    <w:rsid w:val="00CA3205"/>
    <w:rsid w:val="00CA326C"/>
    <w:rsid w:val="00CA3AB7"/>
    <w:rsid w:val="00CB165B"/>
    <w:rsid w:val="00CB5390"/>
    <w:rsid w:val="00CC10BA"/>
    <w:rsid w:val="00CC2140"/>
    <w:rsid w:val="00CC3FFA"/>
    <w:rsid w:val="00CC4314"/>
    <w:rsid w:val="00CC5C38"/>
    <w:rsid w:val="00CC63A8"/>
    <w:rsid w:val="00CD1644"/>
    <w:rsid w:val="00CD1D3A"/>
    <w:rsid w:val="00CD3620"/>
    <w:rsid w:val="00CD5514"/>
    <w:rsid w:val="00CE143E"/>
    <w:rsid w:val="00CE1D2D"/>
    <w:rsid w:val="00CE1D63"/>
    <w:rsid w:val="00CE250B"/>
    <w:rsid w:val="00CE439F"/>
    <w:rsid w:val="00CE49AA"/>
    <w:rsid w:val="00CE68A4"/>
    <w:rsid w:val="00CF145B"/>
    <w:rsid w:val="00CF3C04"/>
    <w:rsid w:val="00CF5B74"/>
    <w:rsid w:val="00CF6840"/>
    <w:rsid w:val="00CF78CF"/>
    <w:rsid w:val="00D0144D"/>
    <w:rsid w:val="00D016EE"/>
    <w:rsid w:val="00D025EB"/>
    <w:rsid w:val="00D0319F"/>
    <w:rsid w:val="00D04172"/>
    <w:rsid w:val="00D04D38"/>
    <w:rsid w:val="00D07549"/>
    <w:rsid w:val="00D11438"/>
    <w:rsid w:val="00D163B1"/>
    <w:rsid w:val="00D1722C"/>
    <w:rsid w:val="00D20BBC"/>
    <w:rsid w:val="00D20D04"/>
    <w:rsid w:val="00D21D89"/>
    <w:rsid w:val="00D224A7"/>
    <w:rsid w:val="00D2692F"/>
    <w:rsid w:val="00D271F1"/>
    <w:rsid w:val="00D31EB8"/>
    <w:rsid w:val="00D33ADD"/>
    <w:rsid w:val="00D34655"/>
    <w:rsid w:val="00D4027F"/>
    <w:rsid w:val="00D5170E"/>
    <w:rsid w:val="00D51D56"/>
    <w:rsid w:val="00D53C7C"/>
    <w:rsid w:val="00D55FE4"/>
    <w:rsid w:val="00D574BB"/>
    <w:rsid w:val="00D644BC"/>
    <w:rsid w:val="00D64B12"/>
    <w:rsid w:val="00D652BF"/>
    <w:rsid w:val="00D702C4"/>
    <w:rsid w:val="00D711E5"/>
    <w:rsid w:val="00D7252F"/>
    <w:rsid w:val="00D73CE4"/>
    <w:rsid w:val="00D73F3F"/>
    <w:rsid w:val="00D74792"/>
    <w:rsid w:val="00D74D96"/>
    <w:rsid w:val="00D750D8"/>
    <w:rsid w:val="00D757F5"/>
    <w:rsid w:val="00D75D93"/>
    <w:rsid w:val="00D81948"/>
    <w:rsid w:val="00D82216"/>
    <w:rsid w:val="00D83E18"/>
    <w:rsid w:val="00D83FB8"/>
    <w:rsid w:val="00D85BBD"/>
    <w:rsid w:val="00D86883"/>
    <w:rsid w:val="00D87B54"/>
    <w:rsid w:val="00D90000"/>
    <w:rsid w:val="00D92181"/>
    <w:rsid w:val="00D92BD6"/>
    <w:rsid w:val="00D93346"/>
    <w:rsid w:val="00D93FCB"/>
    <w:rsid w:val="00D9568D"/>
    <w:rsid w:val="00D956CF"/>
    <w:rsid w:val="00D9642B"/>
    <w:rsid w:val="00D9643F"/>
    <w:rsid w:val="00D975D1"/>
    <w:rsid w:val="00DA4140"/>
    <w:rsid w:val="00DA484F"/>
    <w:rsid w:val="00DA6A6E"/>
    <w:rsid w:val="00DB245B"/>
    <w:rsid w:val="00DB324F"/>
    <w:rsid w:val="00DB3C5A"/>
    <w:rsid w:val="00DB7150"/>
    <w:rsid w:val="00DC53AF"/>
    <w:rsid w:val="00DC67B9"/>
    <w:rsid w:val="00DD1142"/>
    <w:rsid w:val="00DD2BD7"/>
    <w:rsid w:val="00DD3ADE"/>
    <w:rsid w:val="00DD3FD8"/>
    <w:rsid w:val="00DD4CB1"/>
    <w:rsid w:val="00DE0105"/>
    <w:rsid w:val="00DE0329"/>
    <w:rsid w:val="00DE28C6"/>
    <w:rsid w:val="00DE30E7"/>
    <w:rsid w:val="00DF21C7"/>
    <w:rsid w:val="00DF22D5"/>
    <w:rsid w:val="00DF401B"/>
    <w:rsid w:val="00DF73C4"/>
    <w:rsid w:val="00DF7463"/>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404B5"/>
    <w:rsid w:val="00E44484"/>
    <w:rsid w:val="00E445BE"/>
    <w:rsid w:val="00E4493C"/>
    <w:rsid w:val="00E456D8"/>
    <w:rsid w:val="00E474CA"/>
    <w:rsid w:val="00E50280"/>
    <w:rsid w:val="00E5629E"/>
    <w:rsid w:val="00E56ED4"/>
    <w:rsid w:val="00E57CC3"/>
    <w:rsid w:val="00E60324"/>
    <w:rsid w:val="00E61155"/>
    <w:rsid w:val="00E61B16"/>
    <w:rsid w:val="00E6300F"/>
    <w:rsid w:val="00E70F92"/>
    <w:rsid w:val="00E7193B"/>
    <w:rsid w:val="00E736BE"/>
    <w:rsid w:val="00E7516E"/>
    <w:rsid w:val="00E755B7"/>
    <w:rsid w:val="00E77CA7"/>
    <w:rsid w:val="00E77EEC"/>
    <w:rsid w:val="00E80766"/>
    <w:rsid w:val="00E82E27"/>
    <w:rsid w:val="00E8704B"/>
    <w:rsid w:val="00E9354F"/>
    <w:rsid w:val="00E96D65"/>
    <w:rsid w:val="00EA0C25"/>
    <w:rsid w:val="00EA1F68"/>
    <w:rsid w:val="00EA2031"/>
    <w:rsid w:val="00EB124F"/>
    <w:rsid w:val="00EB1902"/>
    <w:rsid w:val="00EB1C0C"/>
    <w:rsid w:val="00EB496A"/>
    <w:rsid w:val="00EB4D82"/>
    <w:rsid w:val="00EB6EF1"/>
    <w:rsid w:val="00EC750F"/>
    <w:rsid w:val="00EC7EE1"/>
    <w:rsid w:val="00ED0E76"/>
    <w:rsid w:val="00ED1CE8"/>
    <w:rsid w:val="00ED4612"/>
    <w:rsid w:val="00ED4C1D"/>
    <w:rsid w:val="00ED51AB"/>
    <w:rsid w:val="00ED587E"/>
    <w:rsid w:val="00ED607D"/>
    <w:rsid w:val="00ED64F4"/>
    <w:rsid w:val="00ED6DF0"/>
    <w:rsid w:val="00ED751D"/>
    <w:rsid w:val="00EE0F35"/>
    <w:rsid w:val="00EE179E"/>
    <w:rsid w:val="00EE1A93"/>
    <w:rsid w:val="00EE357F"/>
    <w:rsid w:val="00EE36D9"/>
    <w:rsid w:val="00EE5481"/>
    <w:rsid w:val="00EE632D"/>
    <w:rsid w:val="00EE74C2"/>
    <w:rsid w:val="00EF121E"/>
    <w:rsid w:val="00EF30D2"/>
    <w:rsid w:val="00EF49B8"/>
    <w:rsid w:val="00EF5401"/>
    <w:rsid w:val="00EF6EC6"/>
    <w:rsid w:val="00F00F2B"/>
    <w:rsid w:val="00F02A42"/>
    <w:rsid w:val="00F036F2"/>
    <w:rsid w:val="00F11C2C"/>
    <w:rsid w:val="00F1290F"/>
    <w:rsid w:val="00F1314B"/>
    <w:rsid w:val="00F144D7"/>
    <w:rsid w:val="00F145E3"/>
    <w:rsid w:val="00F15A4C"/>
    <w:rsid w:val="00F16F8E"/>
    <w:rsid w:val="00F17AA4"/>
    <w:rsid w:val="00F20F44"/>
    <w:rsid w:val="00F24A23"/>
    <w:rsid w:val="00F250C9"/>
    <w:rsid w:val="00F34080"/>
    <w:rsid w:val="00F4113F"/>
    <w:rsid w:val="00F4310D"/>
    <w:rsid w:val="00F43B9E"/>
    <w:rsid w:val="00F459CC"/>
    <w:rsid w:val="00F45AC7"/>
    <w:rsid w:val="00F46D45"/>
    <w:rsid w:val="00F528F1"/>
    <w:rsid w:val="00F52DD3"/>
    <w:rsid w:val="00F5417F"/>
    <w:rsid w:val="00F5543E"/>
    <w:rsid w:val="00F55907"/>
    <w:rsid w:val="00F5624D"/>
    <w:rsid w:val="00F603CD"/>
    <w:rsid w:val="00F62895"/>
    <w:rsid w:val="00F64CC3"/>
    <w:rsid w:val="00F65A1D"/>
    <w:rsid w:val="00F674C6"/>
    <w:rsid w:val="00F6780A"/>
    <w:rsid w:val="00F80C46"/>
    <w:rsid w:val="00F81503"/>
    <w:rsid w:val="00F835FB"/>
    <w:rsid w:val="00F84302"/>
    <w:rsid w:val="00F847C4"/>
    <w:rsid w:val="00F86226"/>
    <w:rsid w:val="00F867FE"/>
    <w:rsid w:val="00F87A98"/>
    <w:rsid w:val="00F92A8C"/>
    <w:rsid w:val="00F93A2B"/>
    <w:rsid w:val="00F9468A"/>
    <w:rsid w:val="00F95B0B"/>
    <w:rsid w:val="00F97CCB"/>
    <w:rsid w:val="00FA2067"/>
    <w:rsid w:val="00FA270C"/>
    <w:rsid w:val="00FA3028"/>
    <w:rsid w:val="00FA40E6"/>
    <w:rsid w:val="00FA66B5"/>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E91"/>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56DB-6EEA-4919-A0DF-CB94B349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9</Pages>
  <Words>16364</Words>
  <Characters>9329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_</cp:lastModifiedBy>
  <cp:revision>1358</cp:revision>
  <dcterms:created xsi:type="dcterms:W3CDTF">2021-07-14T07:58:00Z</dcterms:created>
  <dcterms:modified xsi:type="dcterms:W3CDTF">2021-12-15T14:55:00Z</dcterms:modified>
</cp:coreProperties>
</file>