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4E" w:rsidRPr="00CF014E" w:rsidRDefault="00CF014E" w:rsidP="00CF014E">
      <w:pPr>
        <w:pStyle w:val="Title"/>
        <w:widowControl w:val="0"/>
      </w:pPr>
      <w:r w:rsidRPr="00CF014E">
        <w:t>LATVIJAS REPUBLIKAS 13. SAEIMAS</w:t>
      </w:r>
    </w:p>
    <w:p w:rsidR="00CF014E" w:rsidRPr="00CF014E" w:rsidRDefault="00CF014E" w:rsidP="00CF014E">
      <w:pPr>
        <w:pStyle w:val="Title"/>
        <w:widowControl w:val="0"/>
      </w:pPr>
      <w:r w:rsidRPr="00CF014E">
        <w:t>AIZSARDZĪBAS, IEKŠLIETU UN KORUPCIJAS NOVĒRŠANAS KOMISIJAS SĒDES</w:t>
      </w:r>
    </w:p>
    <w:p w:rsidR="00CF014E" w:rsidRPr="00CF014E" w:rsidRDefault="00CF014E" w:rsidP="00CF014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14E">
        <w:rPr>
          <w:rFonts w:ascii="Times New Roman" w:hAnsi="Times New Roman"/>
          <w:b/>
          <w:sz w:val="24"/>
          <w:szCs w:val="24"/>
        </w:rPr>
        <w:t xml:space="preserve">PROTOKOLS Nr. </w:t>
      </w:r>
      <w:r w:rsidR="00047FC1">
        <w:rPr>
          <w:rFonts w:ascii="Times New Roman" w:hAnsi="Times New Roman"/>
          <w:b/>
          <w:sz w:val="24"/>
          <w:szCs w:val="24"/>
        </w:rPr>
        <w:t>207</w:t>
      </w:r>
      <w:bookmarkStart w:id="0" w:name="_GoBack"/>
      <w:bookmarkEnd w:id="0"/>
    </w:p>
    <w:p w:rsidR="00CF014E" w:rsidRPr="00CF014E" w:rsidRDefault="00CF014E" w:rsidP="00CF014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F014E">
        <w:rPr>
          <w:rFonts w:ascii="Times New Roman" w:hAnsi="Times New Roman"/>
          <w:b/>
          <w:bCs/>
          <w:sz w:val="24"/>
          <w:szCs w:val="24"/>
        </w:rPr>
        <w:t>2021.gada</w:t>
      </w:r>
      <w:proofErr w:type="gramEnd"/>
      <w:r w:rsidRPr="00CF01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2.jūnijā</w:t>
      </w:r>
      <w:r w:rsidRPr="00CF014E">
        <w:rPr>
          <w:rFonts w:ascii="Times New Roman" w:hAnsi="Times New Roman"/>
          <w:b/>
          <w:bCs/>
          <w:sz w:val="24"/>
          <w:szCs w:val="24"/>
        </w:rPr>
        <w:t xml:space="preserve"> plkst.1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CF014E">
        <w:rPr>
          <w:rFonts w:ascii="Times New Roman" w:hAnsi="Times New Roman"/>
          <w:b/>
          <w:bCs/>
          <w:sz w:val="24"/>
          <w:szCs w:val="24"/>
        </w:rPr>
        <w:t>.00</w:t>
      </w:r>
    </w:p>
    <w:p w:rsidR="00CF014E" w:rsidRPr="00CF014E" w:rsidRDefault="00CF014E" w:rsidP="00CF014E">
      <w:pPr>
        <w:pStyle w:val="BodyText3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14E">
        <w:rPr>
          <w:rFonts w:ascii="Times New Roman" w:hAnsi="Times New Roman"/>
          <w:b/>
          <w:sz w:val="24"/>
          <w:szCs w:val="24"/>
        </w:rPr>
        <w:t>Videokonferences formātā</w:t>
      </w:r>
    </w:p>
    <w:p w:rsidR="00CF014E" w:rsidRPr="00C72D55" w:rsidRDefault="00CF014E" w:rsidP="00CF0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55">
        <w:rPr>
          <w:rFonts w:ascii="Times New Roman" w:hAnsi="Times New Roman"/>
          <w:sz w:val="24"/>
          <w:szCs w:val="24"/>
        </w:rPr>
        <w:t>Sēdē piedalās:</w:t>
      </w:r>
    </w:p>
    <w:p w:rsidR="00CF014E" w:rsidRPr="00DE276E" w:rsidRDefault="00CF014E" w:rsidP="00CF01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E276E">
        <w:rPr>
          <w:rFonts w:ascii="Times New Roman" w:hAnsi="Times New Roman"/>
          <w:sz w:val="24"/>
          <w:szCs w:val="24"/>
          <w:u w:val="single"/>
        </w:rPr>
        <w:t>Komisijas locekļi:</w:t>
      </w:r>
    </w:p>
    <w:p w:rsidR="0093566C" w:rsidRPr="0093566C" w:rsidRDefault="0093566C" w:rsidP="0093566C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93566C">
        <w:rPr>
          <w:rStyle w:val="Strong"/>
          <w:b w:val="0"/>
        </w:rPr>
        <w:t xml:space="preserve">Juris </w:t>
      </w:r>
      <w:proofErr w:type="spellStart"/>
      <w:r w:rsidRPr="0093566C">
        <w:rPr>
          <w:rStyle w:val="Strong"/>
          <w:b w:val="0"/>
        </w:rPr>
        <w:t>Rancāns</w:t>
      </w:r>
      <w:proofErr w:type="spellEnd"/>
    </w:p>
    <w:p w:rsidR="0093566C" w:rsidRPr="0093566C" w:rsidRDefault="0093566C" w:rsidP="0093566C">
      <w:pPr>
        <w:pStyle w:val="ListParagraph"/>
        <w:ind w:left="0"/>
        <w:jc w:val="both"/>
        <w:rPr>
          <w:rStyle w:val="Strong"/>
          <w:b w:val="0"/>
          <w:bCs w:val="0"/>
        </w:rPr>
      </w:pPr>
      <w:proofErr w:type="spellStart"/>
      <w:r w:rsidRPr="0093566C">
        <w:rPr>
          <w:rStyle w:val="Strong"/>
          <w:b w:val="0"/>
        </w:rPr>
        <w:t>Edvīns</w:t>
      </w:r>
      <w:proofErr w:type="spellEnd"/>
      <w:r w:rsidRPr="0093566C">
        <w:rPr>
          <w:rStyle w:val="Strong"/>
          <w:b w:val="0"/>
        </w:rPr>
        <w:t xml:space="preserve"> </w:t>
      </w:r>
      <w:proofErr w:type="spellStart"/>
      <w:r w:rsidRPr="0093566C">
        <w:rPr>
          <w:rStyle w:val="Strong"/>
          <w:b w:val="0"/>
        </w:rPr>
        <w:t>Šnore</w:t>
      </w:r>
      <w:proofErr w:type="spellEnd"/>
    </w:p>
    <w:p w:rsidR="0093566C" w:rsidRPr="0093566C" w:rsidRDefault="0093566C" w:rsidP="0093566C">
      <w:pPr>
        <w:pStyle w:val="ListParagraph"/>
        <w:ind w:left="0"/>
        <w:jc w:val="both"/>
        <w:rPr>
          <w:rStyle w:val="Strong"/>
          <w:b w:val="0"/>
          <w:bCs w:val="0"/>
        </w:rPr>
      </w:pPr>
      <w:proofErr w:type="spellStart"/>
      <w:r w:rsidRPr="0093566C">
        <w:rPr>
          <w:rStyle w:val="Strong"/>
          <w:b w:val="0"/>
        </w:rPr>
        <w:t>Raimonds</w:t>
      </w:r>
      <w:proofErr w:type="spellEnd"/>
      <w:r w:rsidRPr="0093566C">
        <w:rPr>
          <w:rStyle w:val="Strong"/>
          <w:b w:val="0"/>
        </w:rPr>
        <w:t xml:space="preserve"> </w:t>
      </w:r>
      <w:proofErr w:type="spellStart"/>
      <w:r w:rsidRPr="0093566C">
        <w:rPr>
          <w:rStyle w:val="Strong"/>
          <w:b w:val="0"/>
        </w:rPr>
        <w:t>Bergmanis</w:t>
      </w:r>
      <w:proofErr w:type="spellEnd"/>
    </w:p>
    <w:p w:rsidR="0093566C" w:rsidRPr="0093566C" w:rsidRDefault="0093566C" w:rsidP="0093566C">
      <w:pPr>
        <w:pStyle w:val="ListParagraph"/>
        <w:ind w:left="0"/>
        <w:jc w:val="both"/>
        <w:rPr>
          <w:rStyle w:val="Strong"/>
          <w:b w:val="0"/>
          <w:bCs w:val="0"/>
        </w:rPr>
      </w:pPr>
      <w:proofErr w:type="spellStart"/>
      <w:r w:rsidRPr="0093566C">
        <w:rPr>
          <w:rStyle w:val="Strong"/>
          <w:b w:val="0"/>
        </w:rPr>
        <w:t>Ivans</w:t>
      </w:r>
      <w:proofErr w:type="spellEnd"/>
      <w:r w:rsidRPr="0093566C">
        <w:rPr>
          <w:rStyle w:val="Strong"/>
          <w:b w:val="0"/>
        </w:rPr>
        <w:t xml:space="preserve"> </w:t>
      </w:r>
      <w:proofErr w:type="spellStart"/>
      <w:r w:rsidRPr="0093566C">
        <w:rPr>
          <w:rStyle w:val="Strong"/>
          <w:b w:val="0"/>
        </w:rPr>
        <w:t>Klementjevs</w:t>
      </w:r>
      <w:proofErr w:type="spellEnd"/>
    </w:p>
    <w:p w:rsidR="0093566C" w:rsidRPr="0093566C" w:rsidRDefault="0093566C" w:rsidP="0093566C">
      <w:pPr>
        <w:pStyle w:val="ListParagraph"/>
        <w:ind w:left="0"/>
        <w:jc w:val="both"/>
        <w:rPr>
          <w:rStyle w:val="Strong"/>
          <w:b w:val="0"/>
          <w:bCs w:val="0"/>
        </w:rPr>
      </w:pPr>
      <w:proofErr w:type="spellStart"/>
      <w:r w:rsidRPr="0093566C">
        <w:rPr>
          <w:rStyle w:val="Strong"/>
          <w:b w:val="0"/>
        </w:rPr>
        <w:t>Ainars</w:t>
      </w:r>
      <w:proofErr w:type="spellEnd"/>
      <w:r w:rsidRPr="0093566C">
        <w:rPr>
          <w:rStyle w:val="Strong"/>
          <w:b w:val="0"/>
        </w:rPr>
        <w:t xml:space="preserve"> </w:t>
      </w:r>
      <w:proofErr w:type="spellStart"/>
      <w:r w:rsidRPr="0093566C">
        <w:rPr>
          <w:rStyle w:val="Strong"/>
          <w:b w:val="0"/>
        </w:rPr>
        <w:t>Latkovskis</w:t>
      </w:r>
      <w:proofErr w:type="spellEnd"/>
    </w:p>
    <w:p w:rsidR="0093566C" w:rsidRDefault="0093566C" w:rsidP="0093566C">
      <w:pPr>
        <w:pStyle w:val="ListParagraph"/>
        <w:widowControl w:val="0"/>
        <w:ind w:left="0"/>
        <w:jc w:val="both"/>
        <w:rPr>
          <w:rStyle w:val="Strong"/>
          <w:b w:val="0"/>
        </w:rPr>
      </w:pPr>
      <w:r w:rsidRPr="0093566C">
        <w:rPr>
          <w:rStyle w:val="Strong"/>
          <w:b w:val="0"/>
        </w:rPr>
        <w:t xml:space="preserve">Vita </w:t>
      </w:r>
      <w:proofErr w:type="spellStart"/>
      <w:r w:rsidRPr="0093566C">
        <w:rPr>
          <w:rStyle w:val="Strong"/>
          <w:b w:val="0"/>
        </w:rPr>
        <w:t>Anda</w:t>
      </w:r>
      <w:proofErr w:type="spellEnd"/>
      <w:r w:rsidRPr="0093566C">
        <w:rPr>
          <w:rStyle w:val="Strong"/>
          <w:b w:val="0"/>
        </w:rPr>
        <w:t xml:space="preserve"> </w:t>
      </w:r>
      <w:proofErr w:type="spellStart"/>
      <w:r w:rsidRPr="0093566C">
        <w:rPr>
          <w:rStyle w:val="Strong"/>
          <w:b w:val="0"/>
        </w:rPr>
        <w:t>Tērauda</w:t>
      </w:r>
      <w:proofErr w:type="spellEnd"/>
    </w:p>
    <w:p w:rsidR="0093566C" w:rsidRDefault="0093566C" w:rsidP="0093566C">
      <w:pPr>
        <w:pStyle w:val="ListParagraph"/>
        <w:widowControl w:val="0"/>
        <w:ind w:left="0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Atis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Zakatistovs</w:t>
      </w:r>
      <w:proofErr w:type="spellEnd"/>
    </w:p>
    <w:p w:rsidR="0093566C" w:rsidRPr="0093566C" w:rsidRDefault="0093566C" w:rsidP="0093566C">
      <w:pPr>
        <w:pStyle w:val="ListParagraph"/>
        <w:widowControl w:val="0"/>
        <w:ind w:left="0"/>
        <w:jc w:val="both"/>
        <w:rPr>
          <w:rStyle w:val="Strong"/>
          <w:b w:val="0"/>
          <w:bCs w:val="0"/>
        </w:rPr>
      </w:pPr>
    </w:p>
    <w:p w:rsidR="00CF014E" w:rsidRPr="00DE276E" w:rsidRDefault="00CF014E" w:rsidP="0093566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E276E">
        <w:rPr>
          <w:rFonts w:ascii="Times New Roman" w:hAnsi="Times New Roman"/>
          <w:sz w:val="24"/>
          <w:szCs w:val="24"/>
          <w:u w:val="single"/>
        </w:rPr>
        <w:t xml:space="preserve"> Citas personas:</w:t>
      </w:r>
    </w:p>
    <w:p w:rsidR="0093566C" w:rsidRPr="00DE276E" w:rsidRDefault="0093566C" w:rsidP="00DE276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F2F2F"/>
          <w:sz w:val="24"/>
          <w:szCs w:val="24"/>
        </w:rPr>
      </w:pPr>
      <w:r w:rsidRPr="00DE276E">
        <w:rPr>
          <w:rFonts w:ascii="Times New Roman" w:hAnsi="Times New Roman"/>
          <w:color w:val="000000"/>
          <w:sz w:val="24"/>
          <w:szCs w:val="24"/>
        </w:rPr>
        <w:t>Uldis Apsītis, Pilsonības un migrācijas lietu pārvaldes priekšnieka vietnieks;</w:t>
      </w:r>
    </w:p>
    <w:p w:rsidR="0093566C" w:rsidRPr="00DE276E" w:rsidRDefault="0093566C" w:rsidP="00DE276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F2F2F"/>
          <w:sz w:val="24"/>
          <w:szCs w:val="24"/>
        </w:rPr>
      </w:pPr>
      <w:r w:rsidRPr="00DE276E">
        <w:rPr>
          <w:rFonts w:ascii="Times New Roman" w:hAnsi="Times New Roman"/>
          <w:color w:val="000000"/>
          <w:sz w:val="24"/>
          <w:szCs w:val="24"/>
        </w:rPr>
        <w:t xml:space="preserve">Žanna </w:t>
      </w:r>
      <w:proofErr w:type="spellStart"/>
      <w:r w:rsidRPr="00DE276E">
        <w:rPr>
          <w:rFonts w:ascii="Times New Roman" w:hAnsi="Times New Roman"/>
          <w:color w:val="000000"/>
          <w:sz w:val="24"/>
          <w:szCs w:val="24"/>
        </w:rPr>
        <w:t>Semenjuka</w:t>
      </w:r>
      <w:proofErr w:type="spellEnd"/>
      <w:r w:rsidRPr="00DE276E">
        <w:rPr>
          <w:rFonts w:ascii="Times New Roman" w:hAnsi="Times New Roman"/>
          <w:color w:val="000000"/>
          <w:sz w:val="24"/>
          <w:szCs w:val="24"/>
        </w:rPr>
        <w:t>, Pilsonības un migrācijas lietu pārvaldes Personu datu apstrādes departamenta Elektronisko pakalpojumu administrēšanas nodaļas juriste;</w:t>
      </w:r>
    </w:p>
    <w:p w:rsidR="0093566C" w:rsidRPr="00DE276E" w:rsidRDefault="0093566C" w:rsidP="00DE276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F2F2F"/>
          <w:sz w:val="24"/>
          <w:szCs w:val="24"/>
        </w:rPr>
      </w:pPr>
      <w:r w:rsidRPr="00DE276E">
        <w:rPr>
          <w:rFonts w:ascii="Times New Roman" w:hAnsi="Times New Roman"/>
          <w:color w:val="2F2F2F"/>
          <w:sz w:val="24"/>
          <w:szCs w:val="24"/>
        </w:rPr>
        <w:t xml:space="preserve">Dace </w:t>
      </w:r>
      <w:proofErr w:type="spellStart"/>
      <w:r w:rsidRPr="00DE276E">
        <w:rPr>
          <w:rFonts w:ascii="Times New Roman" w:hAnsi="Times New Roman"/>
          <w:color w:val="2F2F2F"/>
          <w:sz w:val="24"/>
          <w:szCs w:val="24"/>
        </w:rPr>
        <w:t>Bluķe</w:t>
      </w:r>
      <w:proofErr w:type="spellEnd"/>
      <w:r w:rsidRPr="00DE276E">
        <w:rPr>
          <w:rFonts w:ascii="Times New Roman" w:hAnsi="Times New Roman"/>
          <w:color w:val="2F2F2F"/>
          <w:sz w:val="24"/>
          <w:szCs w:val="24"/>
        </w:rPr>
        <w:t>,</w:t>
      </w:r>
      <w:r w:rsidRPr="00DE276E">
        <w:rPr>
          <w:rFonts w:ascii="Times New Roman" w:hAnsi="Times New Roman"/>
          <w:color w:val="000000"/>
          <w:sz w:val="24"/>
          <w:szCs w:val="24"/>
        </w:rPr>
        <w:t xml:space="preserve"> Vides aizsardzības un reģionālās attīstības ministrijas</w:t>
      </w:r>
      <w:r w:rsidRPr="00DE276E">
        <w:rPr>
          <w:rFonts w:ascii="Times New Roman" w:hAnsi="Times New Roman"/>
          <w:sz w:val="24"/>
          <w:szCs w:val="24"/>
        </w:rPr>
        <w:t xml:space="preserve"> </w:t>
      </w:r>
      <w:r w:rsidR="00DE276E" w:rsidRPr="00DE276E">
        <w:rPr>
          <w:rFonts w:ascii="Times New Roman" w:hAnsi="Times New Roman"/>
          <w:color w:val="2F2F2F"/>
          <w:sz w:val="24"/>
          <w:szCs w:val="24"/>
        </w:rPr>
        <w:t>p</w:t>
      </w:r>
      <w:r w:rsidRPr="00DE276E">
        <w:rPr>
          <w:rFonts w:ascii="Times New Roman" w:hAnsi="Times New Roman"/>
          <w:color w:val="2F2F2F"/>
          <w:sz w:val="24"/>
          <w:szCs w:val="24"/>
        </w:rPr>
        <w:t>arlamentārā sekretāre;</w:t>
      </w:r>
    </w:p>
    <w:p w:rsidR="0093566C" w:rsidRPr="00DE276E" w:rsidRDefault="0093566C" w:rsidP="00DE276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F2F2F"/>
          <w:sz w:val="24"/>
          <w:szCs w:val="24"/>
        </w:rPr>
      </w:pPr>
      <w:r w:rsidRPr="00DE276E">
        <w:rPr>
          <w:rFonts w:ascii="Times New Roman" w:hAnsi="Times New Roman"/>
          <w:color w:val="000000"/>
          <w:sz w:val="24"/>
          <w:szCs w:val="24"/>
        </w:rPr>
        <w:t>Zanda Kalniņa-</w:t>
      </w:r>
      <w:proofErr w:type="spellStart"/>
      <w:r w:rsidRPr="00DE276E">
        <w:rPr>
          <w:rFonts w:ascii="Times New Roman" w:hAnsi="Times New Roman"/>
          <w:color w:val="000000"/>
          <w:sz w:val="24"/>
          <w:szCs w:val="24"/>
        </w:rPr>
        <w:t>Lukaševica</w:t>
      </w:r>
      <w:proofErr w:type="spellEnd"/>
      <w:r w:rsidRPr="00DE276E">
        <w:rPr>
          <w:rFonts w:ascii="Times New Roman" w:hAnsi="Times New Roman"/>
          <w:color w:val="000000"/>
          <w:sz w:val="24"/>
          <w:szCs w:val="24"/>
        </w:rPr>
        <w:t>, Ārlietu ministrijas parlamentārā sekretāre;</w:t>
      </w:r>
    </w:p>
    <w:p w:rsidR="0093566C" w:rsidRPr="00DE276E" w:rsidRDefault="0093566C" w:rsidP="00DE276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F2F2F"/>
          <w:sz w:val="24"/>
          <w:szCs w:val="24"/>
        </w:rPr>
      </w:pPr>
      <w:r w:rsidRPr="00DE276E">
        <w:rPr>
          <w:rFonts w:ascii="Times New Roman" w:hAnsi="Times New Roman"/>
          <w:color w:val="000000"/>
          <w:sz w:val="24"/>
          <w:szCs w:val="24"/>
        </w:rPr>
        <w:t>Simona Krastiņa, Latvijas Republikas Tiesībsarga biroja Pilsonisko un politisko tiesību nodaļas vecākā juriste;</w:t>
      </w:r>
    </w:p>
    <w:p w:rsidR="0093566C" w:rsidRPr="00DE276E" w:rsidRDefault="0093566C" w:rsidP="00DE276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E276E">
        <w:rPr>
          <w:rFonts w:ascii="Times New Roman" w:hAnsi="Times New Roman"/>
          <w:color w:val="000000"/>
          <w:sz w:val="24"/>
          <w:szCs w:val="24"/>
        </w:rPr>
        <w:t xml:space="preserve">Mārtiņš Lode, </w:t>
      </w:r>
      <w:r w:rsidR="00DE276E" w:rsidRPr="00DE276E">
        <w:rPr>
          <w:rFonts w:ascii="Times New Roman" w:hAnsi="Times New Roman"/>
          <w:color w:val="000000"/>
          <w:sz w:val="24"/>
          <w:szCs w:val="24"/>
        </w:rPr>
        <w:t>t</w:t>
      </w:r>
      <w:r w:rsidRPr="00DE276E">
        <w:rPr>
          <w:rFonts w:ascii="Times New Roman" w:hAnsi="Times New Roman"/>
          <w:color w:val="000000"/>
          <w:sz w:val="24"/>
          <w:szCs w:val="24"/>
        </w:rPr>
        <w:t>ieslietu ministra padomnieks;</w:t>
      </w:r>
    </w:p>
    <w:p w:rsidR="0093566C" w:rsidRPr="00DE276E" w:rsidRDefault="0093566C" w:rsidP="00DE276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E276E">
        <w:rPr>
          <w:rFonts w:ascii="Times New Roman" w:hAnsi="Times New Roman"/>
          <w:color w:val="000000"/>
          <w:sz w:val="24"/>
          <w:szCs w:val="24"/>
        </w:rPr>
        <w:t xml:space="preserve">Laila </w:t>
      </w:r>
      <w:proofErr w:type="spellStart"/>
      <w:r w:rsidRPr="00DE276E">
        <w:rPr>
          <w:rFonts w:ascii="Times New Roman" w:hAnsi="Times New Roman"/>
          <w:color w:val="000000"/>
          <w:sz w:val="24"/>
          <w:szCs w:val="24"/>
        </w:rPr>
        <w:t>Medina</w:t>
      </w:r>
      <w:proofErr w:type="spellEnd"/>
      <w:r w:rsidRPr="00DE27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276E" w:rsidRPr="00DE276E">
        <w:rPr>
          <w:rFonts w:ascii="Times New Roman" w:hAnsi="Times New Roman"/>
          <w:color w:val="000000"/>
          <w:sz w:val="24"/>
          <w:szCs w:val="24"/>
        </w:rPr>
        <w:t>Tieslietu ministrijas</w:t>
      </w:r>
      <w:r w:rsidRPr="00DE276E">
        <w:rPr>
          <w:rFonts w:ascii="Times New Roman" w:hAnsi="Times New Roman"/>
          <w:color w:val="000000"/>
          <w:sz w:val="24"/>
          <w:szCs w:val="24"/>
        </w:rPr>
        <w:t xml:space="preserve"> valsts sekretāra vietniece;</w:t>
      </w:r>
    </w:p>
    <w:p w:rsidR="0093566C" w:rsidRPr="00DE276E" w:rsidRDefault="00DE276E" w:rsidP="00DE276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E276E">
        <w:rPr>
          <w:rFonts w:ascii="Times New Roman" w:hAnsi="Times New Roman"/>
          <w:color w:val="000000"/>
          <w:sz w:val="24"/>
          <w:szCs w:val="24"/>
        </w:rPr>
        <w:t xml:space="preserve">Kristīne </w:t>
      </w:r>
      <w:proofErr w:type="spellStart"/>
      <w:r w:rsidRPr="00DE276E">
        <w:rPr>
          <w:rFonts w:ascii="Times New Roman" w:hAnsi="Times New Roman"/>
          <w:color w:val="000000"/>
          <w:sz w:val="24"/>
          <w:szCs w:val="24"/>
        </w:rPr>
        <w:t>Ķipēna</w:t>
      </w:r>
      <w:proofErr w:type="spellEnd"/>
      <w:r w:rsidRPr="00DE276E">
        <w:rPr>
          <w:rFonts w:ascii="Times New Roman" w:hAnsi="Times New Roman"/>
          <w:color w:val="000000"/>
          <w:sz w:val="24"/>
          <w:szCs w:val="24"/>
        </w:rPr>
        <w:t>, Tieslietu ministrijas</w:t>
      </w:r>
      <w:r w:rsidR="0093566C" w:rsidRPr="00DE276E">
        <w:rPr>
          <w:rFonts w:ascii="Times New Roman" w:hAnsi="Times New Roman"/>
          <w:color w:val="000000"/>
          <w:sz w:val="24"/>
          <w:szCs w:val="24"/>
        </w:rPr>
        <w:t xml:space="preserve"> Nozaru politikas departamenta Kriminālsodu izpi</w:t>
      </w:r>
      <w:r w:rsidRPr="00DE276E">
        <w:rPr>
          <w:rFonts w:ascii="Times New Roman" w:hAnsi="Times New Roman"/>
          <w:color w:val="000000"/>
          <w:sz w:val="24"/>
          <w:szCs w:val="24"/>
        </w:rPr>
        <w:t>ldes politikas nodaļas vadītāja;</w:t>
      </w:r>
    </w:p>
    <w:p w:rsidR="0093566C" w:rsidRPr="00DE276E" w:rsidRDefault="00DE276E" w:rsidP="00DE276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E276E">
        <w:rPr>
          <w:rFonts w:ascii="Times New Roman" w:hAnsi="Times New Roman"/>
          <w:color w:val="000000"/>
          <w:sz w:val="24"/>
          <w:szCs w:val="24"/>
        </w:rPr>
        <w:t xml:space="preserve">Laura </w:t>
      </w:r>
      <w:proofErr w:type="spellStart"/>
      <w:r w:rsidRPr="00DE276E">
        <w:rPr>
          <w:rFonts w:ascii="Times New Roman" w:hAnsi="Times New Roman"/>
          <w:color w:val="000000"/>
          <w:sz w:val="24"/>
          <w:szCs w:val="24"/>
        </w:rPr>
        <w:t>Šileikiste</w:t>
      </w:r>
      <w:proofErr w:type="spellEnd"/>
      <w:r w:rsidRPr="00DE276E">
        <w:rPr>
          <w:rFonts w:ascii="Times New Roman" w:hAnsi="Times New Roman"/>
          <w:color w:val="000000"/>
          <w:sz w:val="24"/>
          <w:szCs w:val="24"/>
        </w:rPr>
        <w:t>, Tieslietu ministrijas</w:t>
      </w:r>
      <w:r w:rsidR="0093566C" w:rsidRPr="00DE276E">
        <w:rPr>
          <w:rFonts w:ascii="Times New Roman" w:hAnsi="Times New Roman"/>
          <w:color w:val="000000"/>
          <w:sz w:val="24"/>
          <w:szCs w:val="24"/>
        </w:rPr>
        <w:t xml:space="preserve"> Nozaru politikas departamenta Kriminālsodu izpildes politikas nodaļas juriste;</w:t>
      </w:r>
    </w:p>
    <w:p w:rsidR="0093566C" w:rsidRPr="00DE276E" w:rsidRDefault="00DE276E" w:rsidP="00DE276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E276E">
        <w:rPr>
          <w:rFonts w:ascii="Times New Roman" w:hAnsi="Times New Roman"/>
          <w:color w:val="000000"/>
          <w:sz w:val="24"/>
          <w:szCs w:val="24"/>
        </w:rPr>
        <w:t xml:space="preserve">Māris </w:t>
      </w:r>
      <w:proofErr w:type="spellStart"/>
      <w:r w:rsidRPr="00DE276E">
        <w:rPr>
          <w:rFonts w:ascii="Times New Roman" w:hAnsi="Times New Roman"/>
          <w:color w:val="000000"/>
          <w:sz w:val="24"/>
          <w:szCs w:val="24"/>
        </w:rPr>
        <w:t>Stivrenieks</w:t>
      </w:r>
      <w:proofErr w:type="spellEnd"/>
      <w:r w:rsidRPr="00DE27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3566C" w:rsidRPr="00DE276E">
        <w:rPr>
          <w:rFonts w:ascii="Times New Roman" w:hAnsi="Times New Roman"/>
          <w:color w:val="000000"/>
          <w:sz w:val="24"/>
          <w:szCs w:val="24"/>
        </w:rPr>
        <w:t>Ieslodzījuma vietu pārvaldes priekšnieka vietnieks;</w:t>
      </w:r>
    </w:p>
    <w:p w:rsidR="0093566C" w:rsidRDefault="00DE276E" w:rsidP="00DE276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E276E">
        <w:rPr>
          <w:rFonts w:ascii="Times New Roman" w:hAnsi="Times New Roman"/>
          <w:color w:val="000000"/>
          <w:sz w:val="24"/>
          <w:szCs w:val="24"/>
        </w:rPr>
        <w:t xml:space="preserve">Solvita </w:t>
      </w:r>
      <w:proofErr w:type="spellStart"/>
      <w:r w:rsidRPr="00DE276E">
        <w:rPr>
          <w:rFonts w:ascii="Times New Roman" w:hAnsi="Times New Roman"/>
          <w:color w:val="000000"/>
          <w:sz w:val="24"/>
          <w:szCs w:val="24"/>
        </w:rPr>
        <w:t>Anskaite</w:t>
      </w:r>
      <w:proofErr w:type="spellEnd"/>
      <w:r w:rsidRPr="00DE27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3566C" w:rsidRPr="00DE276E">
        <w:rPr>
          <w:rFonts w:ascii="Times New Roman" w:hAnsi="Times New Roman"/>
          <w:color w:val="000000"/>
          <w:sz w:val="24"/>
          <w:szCs w:val="24"/>
        </w:rPr>
        <w:t>Tiesībsarga biroja Pilsonisko un politisko tiesību nodaļas juridiskā padomniece;</w:t>
      </w:r>
    </w:p>
    <w:p w:rsidR="00C72D55" w:rsidRPr="00C72D55" w:rsidRDefault="00C72D55" w:rsidP="00DE276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2D55">
        <w:rPr>
          <w:rStyle w:val="acopre"/>
          <w:rFonts w:ascii="Times New Roman" w:hAnsi="Times New Roman"/>
          <w:sz w:val="24"/>
          <w:szCs w:val="24"/>
        </w:rPr>
        <w:t xml:space="preserve">Inese </w:t>
      </w:r>
      <w:r w:rsidRPr="00C72D55">
        <w:rPr>
          <w:rStyle w:val="Emphasis"/>
          <w:rFonts w:ascii="Times New Roman" w:hAnsi="Times New Roman"/>
          <w:i w:val="0"/>
          <w:sz w:val="24"/>
          <w:szCs w:val="24"/>
        </w:rPr>
        <w:t>Liepiņa</w:t>
      </w:r>
      <w:r>
        <w:rPr>
          <w:rStyle w:val="Emphasis"/>
          <w:rFonts w:ascii="Times New Roman" w:hAnsi="Times New Roman"/>
          <w:i w:val="0"/>
          <w:sz w:val="24"/>
          <w:szCs w:val="24"/>
        </w:rPr>
        <w:t>, Ārlietu ministrijas</w:t>
      </w:r>
      <w:r w:rsidRPr="00C72D55">
        <w:rPr>
          <w:rStyle w:val="acopre"/>
          <w:rFonts w:ascii="Times New Roman" w:hAnsi="Times New Roman"/>
          <w:sz w:val="24"/>
          <w:szCs w:val="24"/>
        </w:rPr>
        <w:t xml:space="preserve"> Vals</w:t>
      </w:r>
      <w:r>
        <w:rPr>
          <w:rStyle w:val="acopre"/>
          <w:rFonts w:ascii="Times New Roman" w:hAnsi="Times New Roman"/>
          <w:sz w:val="24"/>
          <w:szCs w:val="24"/>
        </w:rPr>
        <w:t>ts protokola vadītāja vietniece;</w:t>
      </w:r>
      <w:r w:rsidRPr="00C72D55">
        <w:rPr>
          <w:rStyle w:val="acopre"/>
          <w:rFonts w:ascii="Times New Roman" w:hAnsi="Times New Roman"/>
          <w:sz w:val="24"/>
          <w:szCs w:val="24"/>
        </w:rPr>
        <w:t xml:space="preserve"> </w:t>
      </w:r>
    </w:p>
    <w:p w:rsidR="00DE276E" w:rsidRPr="00DE276E" w:rsidRDefault="00DE276E" w:rsidP="00DE276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E276E">
        <w:rPr>
          <w:rFonts w:ascii="Times New Roman" w:hAnsi="Times New Roman"/>
          <w:color w:val="000000"/>
          <w:sz w:val="24"/>
          <w:szCs w:val="24"/>
        </w:rPr>
        <w:t>Līvija Millere, Saeimas Juridiskā biroja vecākā juridiskā padomniece</w:t>
      </w:r>
      <w:r w:rsidR="00F17F60">
        <w:rPr>
          <w:rFonts w:ascii="Times New Roman" w:hAnsi="Times New Roman"/>
          <w:color w:val="000000"/>
          <w:sz w:val="24"/>
          <w:szCs w:val="24"/>
        </w:rPr>
        <w:t>.</w:t>
      </w:r>
    </w:p>
    <w:p w:rsidR="00CF014E" w:rsidRDefault="00CF014E" w:rsidP="00CF014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014E" w:rsidRPr="00A103A3" w:rsidRDefault="00CF014E" w:rsidP="00CF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Darba kārtībā: </w:t>
      </w:r>
    </w:p>
    <w:p w:rsidR="00DE276E" w:rsidRPr="00DE276E" w:rsidRDefault="00CF014E" w:rsidP="00DE276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6E">
        <w:rPr>
          <w:rStyle w:val="Strong"/>
          <w:rFonts w:ascii="Times New Roman" w:hAnsi="Times New Roman"/>
          <w:b w:val="0"/>
          <w:sz w:val="24"/>
          <w:szCs w:val="24"/>
        </w:rPr>
        <w:t>1.</w:t>
      </w:r>
      <w:r w:rsidR="00F17F60">
        <w:rPr>
          <w:rStyle w:val="Strong"/>
          <w:rFonts w:ascii="Times New Roman" w:hAnsi="Times New Roman"/>
          <w:b w:val="0"/>
          <w:sz w:val="24"/>
          <w:szCs w:val="24"/>
        </w:rPr>
        <w:t xml:space="preserve"> Likumprojekts "</w:t>
      </w:r>
      <w:r w:rsidR="00DE276E" w:rsidRPr="00DE276E">
        <w:rPr>
          <w:rFonts w:ascii="Times New Roman" w:hAnsi="Times New Roman"/>
          <w:bCs/>
          <w:sz w:val="24"/>
          <w:szCs w:val="24"/>
          <w:lang w:val="lt-LT"/>
        </w:rPr>
        <w:t>Grozījumi Fizisko personu reģistra likumā</w:t>
      </w:r>
      <w:r w:rsidR="00F17F60">
        <w:rPr>
          <w:rFonts w:ascii="Times New Roman" w:hAnsi="Times New Roman"/>
          <w:bCs/>
          <w:sz w:val="24"/>
          <w:szCs w:val="24"/>
          <w:lang w:val="lt-LT"/>
        </w:rPr>
        <w:t>“</w:t>
      </w:r>
      <w:r w:rsidR="00DE276E" w:rsidRPr="00DE276E">
        <w:rPr>
          <w:rFonts w:ascii="Times New Roman" w:hAnsi="Times New Roman"/>
          <w:bCs/>
          <w:sz w:val="24"/>
          <w:szCs w:val="24"/>
          <w:lang w:val="lt-LT"/>
        </w:rPr>
        <w:t xml:space="preserve"> (1070/Lp13)</w:t>
      </w:r>
      <w:r w:rsidR="00F17F60">
        <w:rPr>
          <w:rFonts w:ascii="Times New Roman" w:hAnsi="Times New Roman"/>
          <w:bCs/>
          <w:sz w:val="24"/>
          <w:szCs w:val="24"/>
          <w:lang w:val="lt-LT"/>
        </w:rPr>
        <w:t>,</w:t>
      </w:r>
      <w:r w:rsidR="00DE276E" w:rsidRPr="00DE276E">
        <w:rPr>
          <w:rFonts w:ascii="Times New Roman" w:hAnsi="Times New Roman"/>
          <w:bCs/>
          <w:sz w:val="24"/>
          <w:szCs w:val="24"/>
          <w:lang w:val="lt-LT"/>
        </w:rPr>
        <w:t xml:space="preserve"> 1. lasījums</w:t>
      </w:r>
      <w:r w:rsidR="00DE276E" w:rsidRPr="00DE276E">
        <w:rPr>
          <w:rFonts w:ascii="Times New Roman" w:hAnsi="Times New Roman"/>
          <w:sz w:val="24"/>
          <w:szCs w:val="24"/>
        </w:rPr>
        <w:t xml:space="preserve">. </w:t>
      </w:r>
    </w:p>
    <w:p w:rsidR="00DE276E" w:rsidRPr="00DE276E" w:rsidRDefault="00F17F60" w:rsidP="00DE276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Style w:val="Strong"/>
          <w:rFonts w:ascii="Times New Roman" w:hAnsi="Times New Roman"/>
          <w:b w:val="0"/>
          <w:sz w:val="24"/>
          <w:szCs w:val="24"/>
        </w:rPr>
        <w:t>Likumprojekts</w:t>
      </w:r>
      <w:r>
        <w:rPr>
          <w:rFonts w:ascii="Times New Roman" w:hAnsi="Times New Roman"/>
          <w:sz w:val="24"/>
          <w:szCs w:val="24"/>
        </w:rPr>
        <w:t xml:space="preserve"> “</w:t>
      </w:r>
      <w:r w:rsidR="00DE276E" w:rsidRPr="00DE276E">
        <w:rPr>
          <w:rFonts w:ascii="Times New Roman" w:hAnsi="Times New Roman"/>
          <w:sz w:val="24"/>
          <w:szCs w:val="24"/>
        </w:rPr>
        <w:t>Grozījums Latvijas Sodu izpildes kodeksā</w:t>
      </w:r>
      <w:r>
        <w:rPr>
          <w:rFonts w:ascii="Times New Roman" w:hAnsi="Times New Roman"/>
          <w:sz w:val="24"/>
          <w:szCs w:val="24"/>
        </w:rPr>
        <w:t>”</w:t>
      </w:r>
      <w:r w:rsidR="00DE276E" w:rsidRPr="00DE276E">
        <w:rPr>
          <w:rFonts w:ascii="Times New Roman" w:hAnsi="Times New Roman"/>
          <w:sz w:val="24"/>
          <w:szCs w:val="24"/>
        </w:rPr>
        <w:t xml:space="preserve"> (1038/Lp13)</w:t>
      </w:r>
      <w:r>
        <w:rPr>
          <w:rFonts w:ascii="Times New Roman" w:hAnsi="Times New Roman"/>
          <w:sz w:val="24"/>
          <w:szCs w:val="24"/>
        </w:rPr>
        <w:t>,</w:t>
      </w:r>
      <w:r w:rsidR="00DE276E" w:rsidRPr="00DE276E">
        <w:rPr>
          <w:rFonts w:ascii="Times New Roman" w:hAnsi="Times New Roman"/>
          <w:sz w:val="24"/>
          <w:szCs w:val="24"/>
        </w:rPr>
        <w:t xml:space="preserve"> 2. lasījums.</w:t>
      </w:r>
    </w:p>
    <w:p w:rsidR="00DE276E" w:rsidRPr="00DE276E" w:rsidRDefault="00F17F60" w:rsidP="00DE276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Style w:val="Strong"/>
          <w:rFonts w:ascii="Times New Roman" w:hAnsi="Times New Roman"/>
          <w:b w:val="0"/>
          <w:sz w:val="24"/>
          <w:szCs w:val="24"/>
        </w:rPr>
        <w:t>Likumprojekts “</w:t>
      </w:r>
      <w:r w:rsidR="00DE276E" w:rsidRPr="00DE276E">
        <w:rPr>
          <w:rFonts w:ascii="Times New Roman" w:hAnsi="Times New Roman"/>
          <w:sz w:val="24"/>
          <w:szCs w:val="24"/>
        </w:rPr>
        <w:t>Grozījumi Latvijas Sodu izpildes kodeksā</w:t>
      </w:r>
      <w:r>
        <w:rPr>
          <w:rFonts w:ascii="Times New Roman" w:hAnsi="Times New Roman"/>
          <w:sz w:val="24"/>
          <w:szCs w:val="24"/>
        </w:rPr>
        <w:t>”</w:t>
      </w:r>
      <w:r w:rsidR="00DE276E" w:rsidRPr="00DE276E">
        <w:rPr>
          <w:rFonts w:ascii="Times New Roman" w:hAnsi="Times New Roman"/>
          <w:sz w:val="24"/>
          <w:szCs w:val="24"/>
        </w:rPr>
        <w:t xml:space="preserve"> (855/Lp13)</w:t>
      </w:r>
      <w:r>
        <w:rPr>
          <w:rFonts w:ascii="Times New Roman" w:hAnsi="Times New Roman"/>
          <w:sz w:val="24"/>
          <w:szCs w:val="24"/>
        </w:rPr>
        <w:t>,</w:t>
      </w:r>
      <w:r w:rsidR="00DE276E" w:rsidRPr="00DE276E">
        <w:rPr>
          <w:rFonts w:ascii="Times New Roman" w:hAnsi="Times New Roman"/>
          <w:sz w:val="24"/>
          <w:szCs w:val="24"/>
        </w:rPr>
        <w:t xml:space="preserve"> 3. lasījums.</w:t>
      </w:r>
    </w:p>
    <w:p w:rsidR="00CF014E" w:rsidRPr="00DE276E" w:rsidRDefault="00F17F60" w:rsidP="00DE276E">
      <w:pPr>
        <w:widowControl w:val="0"/>
        <w:tabs>
          <w:tab w:val="left" w:pos="1418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="00CF014E" w:rsidRPr="00DE276E">
        <w:rPr>
          <w:rStyle w:val="Strong"/>
          <w:rFonts w:ascii="Times New Roman" w:hAnsi="Times New Roman"/>
          <w:b w:val="0"/>
          <w:sz w:val="24"/>
          <w:szCs w:val="24"/>
        </w:rPr>
        <w:t>. Dažādi.</w:t>
      </w:r>
    </w:p>
    <w:p w:rsidR="00CF014E" w:rsidRPr="00DE276E" w:rsidRDefault="00CF014E" w:rsidP="00DE276E">
      <w:pPr>
        <w:pStyle w:val="ListParagraph"/>
        <w:widowControl w:val="0"/>
        <w:ind w:left="0"/>
        <w:jc w:val="both"/>
        <w:rPr>
          <w:rStyle w:val="Strong"/>
          <w:b w:val="0"/>
          <w:lang w:val="lv-LV"/>
        </w:rPr>
      </w:pPr>
    </w:p>
    <w:p w:rsidR="00CF014E" w:rsidRPr="00A103A3" w:rsidRDefault="00CF014E" w:rsidP="00CF0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Sēdi vada: </w:t>
      </w:r>
      <w:r>
        <w:rPr>
          <w:rFonts w:ascii="Times New Roman" w:hAnsi="Times New Roman"/>
          <w:sz w:val="24"/>
          <w:szCs w:val="24"/>
        </w:rPr>
        <w:t>J.Rancāns</w:t>
      </w:r>
      <w:r w:rsidRPr="00A103A3">
        <w:rPr>
          <w:rFonts w:ascii="Times New Roman" w:hAnsi="Times New Roman"/>
          <w:sz w:val="24"/>
          <w:szCs w:val="24"/>
        </w:rPr>
        <w:t>, komisijas priekšsēdētājs.</w:t>
      </w:r>
    </w:p>
    <w:p w:rsidR="00CF014E" w:rsidRPr="00A103A3" w:rsidRDefault="00CF014E" w:rsidP="00CF0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Sēdi protokolē: M.Veinalds, komisijas konsultants.</w:t>
      </w:r>
    </w:p>
    <w:p w:rsidR="00CF014E" w:rsidRDefault="00CF014E" w:rsidP="00CF0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Sēdes veids: atklāta.</w:t>
      </w:r>
    </w:p>
    <w:p w:rsidR="00CF014E" w:rsidRPr="00A103A3" w:rsidRDefault="00CF014E" w:rsidP="00CF0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14E" w:rsidRDefault="00CF014E" w:rsidP="00CF014E">
      <w:pPr>
        <w:pStyle w:val="BodyTextIndent"/>
        <w:widowControl w:val="0"/>
        <w:spacing w:before="120" w:after="120"/>
        <w:rPr>
          <w:bCs/>
          <w:lang w:val="lt-LT"/>
        </w:rPr>
      </w:pPr>
      <w:r>
        <w:t>J.Rancāns</w:t>
      </w:r>
      <w:r w:rsidRPr="00A103A3">
        <w:t xml:space="preserve"> atklāj sēdi. </w:t>
      </w:r>
      <w:r w:rsidR="00C72D55">
        <w:t xml:space="preserve">Aicina apspriest likumprojektu </w:t>
      </w:r>
      <w:r w:rsidR="00C72D55">
        <w:rPr>
          <w:rStyle w:val="Strong"/>
          <w:b w:val="0"/>
        </w:rPr>
        <w:t>"</w:t>
      </w:r>
      <w:r w:rsidR="00C72D55" w:rsidRPr="00DE276E">
        <w:rPr>
          <w:bCs/>
          <w:lang w:val="lt-LT"/>
        </w:rPr>
        <w:t>Grozījumi Fizisko personu reģistra likumā</w:t>
      </w:r>
      <w:r w:rsidR="00C72D55">
        <w:rPr>
          <w:bCs/>
          <w:lang w:val="lt-LT"/>
        </w:rPr>
        <w:t>“</w:t>
      </w:r>
      <w:r w:rsidR="00C72D55" w:rsidRPr="00DE276E">
        <w:rPr>
          <w:bCs/>
          <w:lang w:val="lt-LT"/>
        </w:rPr>
        <w:t xml:space="preserve"> (1070/Lp13)</w:t>
      </w:r>
      <w:r w:rsidR="00C72D55">
        <w:rPr>
          <w:bCs/>
          <w:lang w:val="lt-LT"/>
        </w:rPr>
        <w:t xml:space="preserve"> pirmajam lasījumam. Dod vārdu likumprojekta izstrādātāja pārstāvim.</w:t>
      </w:r>
    </w:p>
    <w:p w:rsidR="00C72D55" w:rsidRDefault="00C72D55" w:rsidP="00CF014E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>U.Apsītis komentē likumprojektu. Informē par būtiskākajām paredzamajām izmaiņām likumā.</w:t>
      </w:r>
    </w:p>
    <w:p w:rsidR="00C72D55" w:rsidRDefault="00C72D55" w:rsidP="00CF014E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lastRenderedPageBreak/>
        <w:t>J.Rancāns dod vārdu Ārlietu ministrijas pārstāvim.</w:t>
      </w:r>
    </w:p>
    <w:p w:rsidR="00C72D55" w:rsidRDefault="006004CE" w:rsidP="00CF014E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>I.Liepiņa uzsver likuma nepieciešamību, norādot uz jauno ID karšu izsniegšans nepieciešamību, lai attīstītu elektronisko sistēmu.</w:t>
      </w:r>
    </w:p>
    <w:p w:rsidR="006004CE" w:rsidRDefault="006004CE" w:rsidP="00CF014E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 xml:space="preserve">J.Rancāns dod vārdu Tiesībsarga biroja pārstāvim. </w:t>
      </w:r>
    </w:p>
    <w:p w:rsidR="006004CE" w:rsidRDefault="006004CE" w:rsidP="00CF014E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>S.Krastiņa vērš komisijas uzmanību uz reģistrā pieejamo datu uzglabāšanas ilgumu, kas rada risku no personas interešu aizsardzības viedokļa. Uzsver, ka neierobežots glabāšanas laiks nebūtu pieļaujams.</w:t>
      </w:r>
    </w:p>
    <w:p w:rsidR="006004CE" w:rsidRDefault="006004CE" w:rsidP="00CF014E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>J.Rancāns dod vārdu likumprojekta autora pārstāvim.</w:t>
      </w:r>
    </w:p>
    <w:p w:rsidR="006004CE" w:rsidRDefault="006004CE" w:rsidP="00CF014E">
      <w:pPr>
        <w:pStyle w:val="BodyTextIndent"/>
        <w:widowControl w:val="0"/>
        <w:spacing w:before="120" w:after="120"/>
        <w:rPr>
          <w:color w:val="000000"/>
        </w:rPr>
      </w:pPr>
      <w:r>
        <w:rPr>
          <w:bCs/>
          <w:lang w:val="lt-LT"/>
        </w:rPr>
        <w:t>U.Apsītis sniedz skaidrojumu attiecībā uz ierobežotas pieejamības datiem. Norāda,</w:t>
      </w:r>
      <w:r w:rsidR="007347AD">
        <w:rPr>
          <w:bCs/>
          <w:lang w:val="lt-LT"/>
        </w:rPr>
        <w:t xml:space="preserve"> </w:t>
      </w:r>
      <w:r>
        <w:rPr>
          <w:bCs/>
          <w:lang w:val="lt-LT"/>
        </w:rPr>
        <w:t xml:space="preserve">ka </w:t>
      </w:r>
      <w:r w:rsidRPr="00DE276E">
        <w:rPr>
          <w:color w:val="000000"/>
        </w:rPr>
        <w:t>Pilsonības un migrācijas lietu pārvalde</w:t>
      </w:r>
      <w:r>
        <w:rPr>
          <w:color w:val="000000"/>
        </w:rPr>
        <w:t xml:space="preserve"> rūpīgi seko šo datu izmantošanai. Atgādina, ka ir arī citi normatīvie akti, kas regulē personas datu glabāšanas kārtību, arī glabāšanas termiņus.</w:t>
      </w:r>
    </w:p>
    <w:p w:rsidR="006004CE" w:rsidRDefault="006004CE" w:rsidP="00CF014E">
      <w:pPr>
        <w:pStyle w:val="BodyTextIndent"/>
        <w:widowControl w:val="0"/>
        <w:spacing w:before="120" w:after="120"/>
        <w:rPr>
          <w:color w:val="000000"/>
        </w:rPr>
      </w:pPr>
      <w:r>
        <w:rPr>
          <w:color w:val="000000"/>
        </w:rPr>
        <w:t>S.Krastiņa uzsver, ka būtisks ir glabāšanas ilguma jautājums.</w:t>
      </w:r>
    </w:p>
    <w:p w:rsidR="004611A7" w:rsidRDefault="004611A7" w:rsidP="00CF014E">
      <w:pPr>
        <w:pStyle w:val="BodyTextIndent"/>
        <w:widowControl w:val="0"/>
        <w:spacing w:before="120" w:after="120"/>
        <w:rPr>
          <w:color w:val="000000"/>
        </w:rPr>
      </w:pPr>
      <w:r>
        <w:rPr>
          <w:color w:val="000000"/>
        </w:rPr>
        <w:t>J.Rancāns vēlas zināt, vai tiek uzturēts iekšlietu ministra lūgums par likumprojekta steidzamību.</w:t>
      </w:r>
    </w:p>
    <w:p w:rsidR="004611A7" w:rsidRDefault="004611A7" w:rsidP="00CF014E">
      <w:pPr>
        <w:pStyle w:val="BodyTextIndent"/>
        <w:widowControl w:val="0"/>
        <w:spacing w:before="120" w:after="120"/>
        <w:rPr>
          <w:color w:val="000000"/>
        </w:rPr>
      </w:pPr>
      <w:r>
        <w:rPr>
          <w:color w:val="000000"/>
        </w:rPr>
        <w:t>U.Apsītis apstiprina steidzamības nepieciešamību.</w:t>
      </w:r>
    </w:p>
    <w:p w:rsidR="004611A7" w:rsidRDefault="004611A7" w:rsidP="00CF014E">
      <w:pPr>
        <w:pStyle w:val="BodyTextIndent"/>
        <w:widowControl w:val="0"/>
        <w:spacing w:before="120" w:after="120"/>
        <w:rPr>
          <w:color w:val="000000"/>
        </w:rPr>
      </w:pPr>
      <w:r>
        <w:rPr>
          <w:color w:val="000000"/>
        </w:rPr>
        <w:t>J.Rancāns dod vārdu Juridiskā biroja pārstāvim.</w:t>
      </w:r>
    </w:p>
    <w:p w:rsidR="004611A7" w:rsidRDefault="004611A7" w:rsidP="00CF014E">
      <w:pPr>
        <w:pStyle w:val="BodyTextIndent"/>
        <w:widowControl w:val="0"/>
        <w:spacing w:before="120" w:after="120"/>
        <w:rPr>
          <w:color w:val="000000"/>
        </w:rPr>
      </w:pPr>
      <w:r>
        <w:rPr>
          <w:color w:val="000000"/>
        </w:rPr>
        <w:t xml:space="preserve">L.Millere atzīst, ka Juridiskajam birojam iebildumu nav. Lūdz noteikt priekšlikumu iesniegšanas termiņu </w:t>
      </w:r>
      <w:proofErr w:type="gramStart"/>
      <w:r>
        <w:rPr>
          <w:color w:val="000000"/>
        </w:rPr>
        <w:t>7.jūnijā</w:t>
      </w:r>
      <w:proofErr w:type="gramEnd"/>
      <w:r>
        <w:rPr>
          <w:color w:val="000000"/>
        </w:rPr>
        <w:t>.</w:t>
      </w:r>
    </w:p>
    <w:p w:rsidR="004611A7" w:rsidRDefault="004611A7" w:rsidP="00CF014E">
      <w:pPr>
        <w:pStyle w:val="BodyTextIndent"/>
        <w:widowControl w:val="0"/>
        <w:spacing w:before="120" w:after="120"/>
        <w:rPr>
          <w:color w:val="000000"/>
        </w:rPr>
      </w:pPr>
      <w:r>
        <w:rPr>
          <w:color w:val="000000"/>
        </w:rPr>
        <w:t>J.Rancāns vaicā, vai komisijas locekļiem ir iebildumi par steidzamības noteikšanu likumprojektam.</w:t>
      </w:r>
    </w:p>
    <w:p w:rsidR="004611A7" w:rsidRDefault="004611A7" w:rsidP="00CF014E">
      <w:pPr>
        <w:pStyle w:val="BodyTextIndent"/>
        <w:widowControl w:val="0"/>
        <w:spacing w:before="120" w:after="120"/>
        <w:rPr>
          <w:color w:val="000000"/>
        </w:rPr>
      </w:pPr>
      <w:r>
        <w:rPr>
          <w:color w:val="000000"/>
        </w:rPr>
        <w:t>Komisijas locekļiem iebildumu nav.</w:t>
      </w:r>
    </w:p>
    <w:p w:rsidR="004611A7" w:rsidRDefault="004611A7" w:rsidP="00CF014E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>J.Rancāns aicina balsot par atbalst</w:t>
      </w:r>
      <w:r w:rsidR="006D3E83">
        <w:rPr>
          <w:bCs/>
          <w:lang w:val="lt-LT"/>
        </w:rPr>
        <w:t>u</w:t>
      </w:r>
      <w:r>
        <w:rPr>
          <w:bCs/>
          <w:lang w:val="lt-LT"/>
        </w:rPr>
        <w:t xml:space="preserve"> likumprojektam </w:t>
      </w:r>
      <w:r>
        <w:rPr>
          <w:rStyle w:val="Strong"/>
          <w:b w:val="0"/>
        </w:rPr>
        <w:t>"</w:t>
      </w:r>
      <w:r w:rsidRPr="00DE276E">
        <w:rPr>
          <w:bCs/>
          <w:lang w:val="lt-LT"/>
        </w:rPr>
        <w:t>Grozījumi Fizisko personu reģistra likumā</w:t>
      </w:r>
      <w:r>
        <w:rPr>
          <w:bCs/>
          <w:lang w:val="lt-LT"/>
        </w:rPr>
        <w:t>“</w:t>
      </w:r>
      <w:r w:rsidRPr="00DE276E">
        <w:rPr>
          <w:bCs/>
          <w:lang w:val="lt-LT"/>
        </w:rPr>
        <w:t xml:space="preserve"> (1070/Lp13)</w:t>
      </w:r>
      <w:r>
        <w:rPr>
          <w:bCs/>
          <w:lang w:val="lt-LT"/>
        </w:rPr>
        <w:t xml:space="preserve"> pirmajā lasījumā.</w:t>
      </w:r>
    </w:p>
    <w:p w:rsidR="006D3E83" w:rsidRDefault="006D3E83" w:rsidP="006D3E83">
      <w:pPr>
        <w:pStyle w:val="BodyText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Balsojuma rezultāts: p</w:t>
      </w:r>
      <w:r w:rsidRPr="006D3E83">
        <w:rPr>
          <w:rFonts w:ascii="Times New Roman" w:hAnsi="Times New Roman"/>
          <w:sz w:val="24"/>
          <w:szCs w:val="24"/>
        </w:rPr>
        <w:t xml:space="preserve">ar – </w:t>
      </w:r>
      <w:r>
        <w:rPr>
          <w:rFonts w:ascii="Times New Roman" w:hAnsi="Times New Roman"/>
          <w:sz w:val="24"/>
          <w:szCs w:val="24"/>
        </w:rPr>
        <w:t>7</w:t>
      </w:r>
      <w:r w:rsidRPr="006D3E83">
        <w:rPr>
          <w:rFonts w:ascii="Times New Roman" w:hAnsi="Times New Roman"/>
          <w:sz w:val="24"/>
          <w:szCs w:val="24"/>
        </w:rPr>
        <w:t xml:space="preserve"> (J.Rancāns,</w:t>
      </w:r>
      <w:r>
        <w:rPr>
          <w:rFonts w:ascii="Times New Roman" w:hAnsi="Times New Roman"/>
          <w:sz w:val="24"/>
          <w:szCs w:val="24"/>
        </w:rPr>
        <w:t xml:space="preserve"> E.Šnore,</w:t>
      </w:r>
      <w:r w:rsidRPr="006D3E83">
        <w:rPr>
          <w:rFonts w:ascii="Times New Roman" w:hAnsi="Times New Roman"/>
          <w:sz w:val="24"/>
          <w:szCs w:val="24"/>
        </w:rPr>
        <w:t xml:space="preserve"> R.Bergmanis, I.Klementjevs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E83">
        <w:rPr>
          <w:rFonts w:ascii="Times New Roman" w:hAnsi="Times New Roman"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E83">
        <w:rPr>
          <w:rFonts w:ascii="Times New Roman" w:hAnsi="Times New Roman"/>
          <w:sz w:val="24"/>
          <w:szCs w:val="24"/>
        </w:rPr>
        <w:t>V.A.Tērauda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A.Zakatistovs</w:t>
      </w:r>
      <w:proofErr w:type="spellEnd"/>
      <w:r w:rsidRPr="006D3E83">
        <w:rPr>
          <w:rFonts w:ascii="Times New Roman" w:hAnsi="Times New Roman"/>
          <w:sz w:val="24"/>
          <w:szCs w:val="24"/>
        </w:rPr>
        <w:t xml:space="preserve">); pret – </w:t>
      </w:r>
      <w:r>
        <w:rPr>
          <w:rFonts w:ascii="Times New Roman" w:hAnsi="Times New Roman"/>
          <w:sz w:val="24"/>
          <w:szCs w:val="24"/>
        </w:rPr>
        <w:t>nav</w:t>
      </w:r>
      <w:r w:rsidRPr="006D3E83">
        <w:rPr>
          <w:rFonts w:ascii="Times New Roman" w:hAnsi="Times New Roman"/>
          <w:sz w:val="24"/>
          <w:szCs w:val="24"/>
        </w:rPr>
        <w:t>; atturas – nav.</w:t>
      </w:r>
    </w:p>
    <w:p w:rsidR="006D3E83" w:rsidRPr="006D3E83" w:rsidRDefault="006D3E83" w:rsidP="006D3E83">
      <w:pPr>
        <w:pStyle w:val="BodyText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Komisijas lēmums: atbalstīt likumprojektu </w:t>
      </w:r>
      <w:r>
        <w:rPr>
          <w:rStyle w:val="Strong"/>
          <w:rFonts w:ascii="Times New Roman" w:hAnsi="Times New Roman"/>
          <w:b w:val="0"/>
          <w:sz w:val="24"/>
          <w:szCs w:val="24"/>
        </w:rPr>
        <w:t>"</w:t>
      </w:r>
      <w:r w:rsidRPr="00DE276E">
        <w:rPr>
          <w:rFonts w:ascii="Times New Roman" w:hAnsi="Times New Roman"/>
          <w:bCs/>
          <w:sz w:val="24"/>
          <w:szCs w:val="24"/>
          <w:lang w:val="lt-LT"/>
        </w:rPr>
        <w:t>Grozījumi Fizisko personu reģistra likumā</w:t>
      </w:r>
      <w:r>
        <w:rPr>
          <w:rFonts w:ascii="Times New Roman" w:hAnsi="Times New Roman"/>
          <w:bCs/>
          <w:sz w:val="24"/>
          <w:szCs w:val="24"/>
          <w:lang w:val="lt-LT"/>
        </w:rPr>
        <w:t>“</w:t>
      </w:r>
      <w:r w:rsidRPr="00DE276E">
        <w:rPr>
          <w:rFonts w:ascii="Times New Roman" w:hAnsi="Times New Roman"/>
          <w:bCs/>
          <w:sz w:val="24"/>
          <w:szCs w:val="24"/>
          <w:lang w:val="lt-LT"/>
        </w:rPr>
        <w:t xml:space="preserve"> (1070/Lp13)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pirmajā lasījumā; </w:t>
      </w:r>
      <w:r w:rsidRPr="006D3E83">
        <w:rPr>
          <w:rFonts w:ascii="Times New Roman" w:hAnsi="Times New Roman"/>
          <w:color w:val="000000"/>
          <w:sz w:val="24"/>
          <w:szCs w:val="24"/>
        </w:rPr>
        <w:t xml:space="preserve">lūgt Saeimu atzīt likumprojektu </w:t>
      </w:r>
      <w:r w:rsidRPr="006D3E83">
        <w:rPr>
          <w:rStyle w:val="Strong"/>
          <w:rFonts w:ascii="Times New Roman" w:hAnsi="Times New Roman"/>
          <w:b w:val="0"/>
          <w:sz w:val="24"/>
          <w:szCs w:val="24"/>
        </w:rPr>
        <w:t>"</w:t>
      </w:r>
      <w:r w:rsidRPr="006D3E83">
        <w:rPr>
          <w:rFonts w:ascii="Times New Roman" w:hAnsi="Times New Roman"/>
          <w:bCs/>
          <w:sz w:val="24"/>
          <w:szCs w:val="24"/>
          <w:lang w:val="lt-LT"/>
        </w:rPr>
        <w:t>Grozījumi Fizisko personu reģistra likumā“ (1070/Lp13)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par steidzamu;</w:t>
      </w:r>
      <w:r w:rsidRPr="006D3E83">
        <w:rPr>
          <w:rFonts w:ascii="Times New Roman" w:hAnsi="Times New Roman"/>
          <w:bCs/>
          <w:sz w:val="24"/>
          <w:szCs w:val="24"/>
          <w:lang w:val="lt-LT"/>
        </w:rPr>
        <w:t xml:space="preserve"> lūgt Saeimas Prezidiju </w:t>
      </w:r>
      <w:r>
        <w:rPr>
          <w:rFonts w:ascii="Times New Roman" w:hAnsi="Times New Roman"/>
          <w:sz w:val="24"/>
          <w:szCs w:val="24"/>
        </w:rPr>
        <w:t xml:space="preserve">likumprojekta </w:t>
      </w:r>
      <w:r>
        <w:rPr>
          <w:rStyle w:val="Strong"/>
          <w:rFonts w:ascii="Times New Roman" w:hAnsi="Times New Roman"/>
          <w:b w:val="0"/>
          <w:sz w:val="24"/>
          <w:szCs w:val="24"/>
        </w:rPr>
        <w:t>"</w:t>
      </w:r>
      <w:r w:rsidRPr="00DE276E">
        <w:rPr>
          <w:rFonts w:ascii="Times New Roman" w:hAnsi="Times New Roman"/>
          <w:bCs/>
          <w:sz w:val="24"/>
          <w:szCs w:val="24"/>
          <w:lang w:val="lt-LT"/>
        </w:rPr>
        <w:t>Grozījumi Fizisko personu reģistra likumā</w:t>
      </w:r>
      <w:r>
        <w:rPr>
          <w:rFonts w:ascii="Times New Roman" w:hAnsi="Times New Roman"/>
          <w:bCs/>
          <w:sz w:val="24"/>
          <w:szCs w:val="24"/>
          <w:lang w:val="lt-LT"/>
        </w:rPr>
        <w:t>“</w:t>
      </w:r>
      <w:r w:rsidRPr="00DE276E">
        <w:rPr>
          <w:rFonts w:ascii="Times New Roman" w:hAnsi="Times New Roman"/>
          <w:bCs/>
          <w:sz w:val="24"/>
          <w:szCs w:val="24"/>
          <w:lang w:val="lt-LT"/>
        </w:rPr>
        <w:t xml:space="preserve"> (1070/Lp13)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6D3E83">
        <w:rPr>
          <w:rFonts w:ascii="Times New Roman" w:hAnsi="Times New Roman"/>
          <w:bCs/>
          <w:sz w:val="24"/>
          <w:szCs w:val="24"/>
          <w:lang w:val="lt-LT"/>
        </w:rPr>
        <w:t xml:space="preserve">izskatīšanu pirmajā lasījumā iekļaut Saeimas šā gada </w:t>
      </w:r>
      <w:proofErr w:type="gramStart"/>
      <w:r w:rsidRPr="006D3E83">
        <w:rPr>
          <w:rFonts w:ascii="Times New Roman" w:hAnsi="Times New Roman"/>
          <w:bCs/>
          <w:sz w:val="24"/>
          <w:szCs w:val="24"/>
          <w:lang w:val="lt-LT"/>
        </w:rPr>
        <w:t>3.jūnija</w:t>
      </w:r>
      <w:proofErr w:type="gramEnd"/>
      <w:r w:rsidRPr="006D3E83">
        <w:rPr>
          <w:rFonts w:ascii="Times New Roman" w:hAnsi="Times New Roman"/>
          <w:bCs/>
          <w:sz w:val="24"/>
          <w:szCs w:val="24"/>
          <w:lang w:val="lt-LT"/>
        </w:rPr>
        <w:t xml:space="preserve"> ārkārtas sēdes darba kārtībā.</w:t>
      </w:r>
    </w:p>
    <w:p w:rsidR="006D3E83" w:rsidRDefault="00C536E4" w:rsidP="00CF014E">
      <w:pPr>
        <w:pStyle w:val="BodyTextIndent"/>
        <w:widowControl w:val="0"/>
        <w:spacing w:before="120" w:after="120"/>
      </w:pPr>
      <w:r>
        <w:rPr>
          <w:bCs/>
        </w:rPr>
        <w:t xml:space="preserve">J.Rancāns aicina apspriest likumprojektu </w:t>
      </w:r>
      <w:r>
        <w:t>“</w:t>
      </w:r>
      <w:r w:rsidRPr="00DE276E">
        <w:t>Grozījums Latvijas Sodu izpildes kodeksā</w:t>
      </w:r>
      <w:r>
        <w:t>”</w:t>
      </w:r>
      <w:r w:rsidRPr="00DE276E">
        <w:t xml:space="preserve"> (1038/Lp13)</w:t>
      </w:r>
      <w:r>
        <w:t xml:space="preserve"> otrajam lasījumam.</w:t>
      </w:r>
      <w:r w:rsidR="00170BE0">
        <w:t xml:space="preserve"> Dod vārdu Tieslietu ministrijas pārstāvim komentāram par Tieslietu ministrijas </w:t>
      </w:r>
      <w:r w:rsidR="00C06CDA">
        <w:t xml:space="preserve">šā gada </w:t>
      </w:r>
      <w:proofErr w:type="gramStart"/>
      <w:r w:rsidR="00C06CDA">
        <w:t>1.jūnija</w:t>
      </w:r>
      <w:proofErr w:type="gramEnd"/>
      <w:r w:rsidR="00C06CDA">
        <w:t xml:space="preserve"> </w:t>
      </w:r>
      <w:r w:rsidR="00170BE0">
        <w:t>vēstulē Nr.</w:t>
      </w:r>
      <w:r w:rsidR="00C06CDA">
        <w:t>1-11/2373 izteikto ierosinājumu likumprojekta “</w:t>
      </w:r>
      <w:r w:rsidR="00C06CDA" w:rsidRPr="00DE276E">
        <w:t>Grozījums Latvijas Sodu izpildes kodeksā</w:t>
      </w:r>
      <w:r w:rsidR="00C06CDA">
        <w:t>”</w:t>
      </w:r>
      <w:r w:rsidR="00C06CDA" w:rsidRPr="00DE276E">
        <w:t xml:space="preserve"> (1038/Lp13)</w:t>
      </w:r>
      <w:r w:rsidR="00C06CDA">
        <w:t xml:space="preserve"> grozījumam. Ierosina Tieslietu ministrijas ierosinājumu iekļaut kā komisijas priekšlikumu likumprojektā “Grozījumi</w:t>
      </w:r>
      <w:r w:rsidR="00C06CDA" w:rsidRPr="00DE276E">
        <w:t xml:space="preserve"> Latvijas Sodu izpildes kodeksā</w:t>
      </w:r>
      <w:r w:rsidR="00C06CDA">
        <w:t>”</w:t>
      </w:r>
      <w:r w:rsidR="00C06CDA" w:rsidRPr="00DE276E">
        <w:t xml:space="preserve"> (</w:t>
      </w:r>
      <w:r w:rsidR="00C06CDA">
        <w:t>855</w:t>
      </w:r>
      <w:r w:rsidR="00C06CDA" w:rsidRPr="00DE276E">
        <w:t>/Lp13)</w:t>
      </w:r>
      <w:r w:rsidR="00C06CDA">
        <w:t xml:space="preserve">. </w:t>
      </w:r>
    </w:p>
    <w:p w:rsidR="00C06CDA" w:rsidRDefault="00C06CDA" w:rsidP="00CF014E">
      <w:pPr>
        <w:pStyle w:val="BodyTextIndent"/>
        <w:widowControl w:val="0"/>
        <w:spacing w:before="120" w:after="120"/>
      </w:pPr>
      <w:proofErr w:type="spellStart"/>
      <w:r>
        <w:t>L.Medina</w:t>
      </w:r>
      <w:proofErr w:type="spellEnd"/>
      <w:r>
        <w:t xml:space="preserve"> sniedz skaidrojumu Tieslietu ministrijas šā gada </w:t>
      </w:r>
      <w:proofErr w:type="gramStart"/>
      <w:r>
        <w:t>1.jūnija</w:t>
      </w:r>
      <w:proofErr w:type="gramEnd"/>
      <w:r>
        <w:t xml:space="preserve"> vēstulē Nr.1-11/2373 ierosinātajam problēmas risinājumam. Norāda, ka šis ierosinājums nodrošina Satversmes tiesas sprieduma izpildi tiktāl, cik ir objektīvi iespējams esošajos apstākļos. Ierosinājums ir apspriests ar Saeimas Juridisko biroju. Aicina to atbalstīt.</w:t>
      </w:r>
    </w:p>
    <w:p w:rsidR="00A47984" w:rsidRDefault="00A47984" w:rsidP="00CF014E">
      <w:pPr>
        <w:pStyle w:val="BodyTextIndent"/>
        <w:widowControl w:val="0"/>
        <w:spacing w:before="120" w:after="120"/>
      </w:pPr>
      <w:r>
        <w:lastRenderedPageBreak/>
        <w:t>J.Rancāns dod vārdu Juridiskā biroja pārstāvim.</w:t>
      </w:r>
    </w:p>
    <w:p w:rsidR="00A5783D" w:rsidRDefault="00A5783D" w:rsidP="00CF014E">
      <w:pPr>
        <w:pStyle w:val="BodyTextIndent"/>
        <w:widowControl w:val="0"/>
        <w:spacing w:before="120" w:after="120"/>
      </w:pPr>
      <w:r>
        <w:t>L.Millere apstiprina, ka šie jautājumi ar Tieslietu ministrijas pārstāvjiem ir apspriesti. Atzīst objektīvos šķēršļus. Lūdz skaidrojumu attiecībā uz piedāvāto 38.2 punktu.</w:t>
      </w:r>
    </w:p>
    <w:p w:rsidR="00A5783D" w:rsidRDefault="00A5783D" w:rsidP="00CF014E">
      <w:pPr>
        <w:pStyle w:val="BodyTextIndent"/>
        <w:widowControl w:val="0"/>
        <w:spacing w:before="120" w:after="120"/>
      </w:pPr>
      <w:proofErr w:type="spellStart"/>
      <w:r>
        <w:t>K.Ķipēna</w:t>
      </w:r>
      <w:proofErr w:type="spellEnd"/>
      <w:r>
        <w:t xml:space="preserve"> detalizēti skaidro normas būtību. Atgādina, ka Satversmes tiesas spriedums ir tiesību avots, kas nosaka virkni tiesību jau tagad.</w:t>
      </w:r>
    </w:p>
    <w:p w:rsidR="001A0AD9" w:rsidRDefault="001A0AD9" w:rsidP="00CF014E">
      <w:pPr>
        <w:pStyle w:val="BodyTextIndent"/>
        <w:widowControl w:val="0"/>
        <w:spacing w:before="120" w:after="120"/>
      </w:pPr>
      <w:r>
        <w:t xml:space="preserve">J.Rancāns atzīst, ka Tieslietu ministrijas šā gada </w:t>
      </w:r>
      <w:proofErr w:type="gramStart"/>
      <w:r>
        <w:t>1.jūnija</w:t>
      </w:r>
      <w:proofErr w:type="gramEnd"/>
      <w:r>
        <w:t xml:space="preserve"> vēstulē Nr.1-11/2373 izteiktais ierosinājums ir labākais iespējamais risinājums. Aicina šo ierosinājumu virzīt kā Aizsardzības, iekšlietu un korupcijas novēršanas komisijas priekšlikumu likumprojektā “Grozījumi</w:t>
      </w:r>
      <w:r w:rsidRPr="00DE276E">
        <w:t xml:space="preserve"> Latvijas Sodu izpildes kodeksā</w:t>
      </w:r>
      <w:r>
        <w:t>”</w:t>
      </w:r>
      <w:r w:rsidRPr="00DE276E">
        <w:t xml:space="preserve"> (</w:t>
      </w:r>
      <w:r>
        <w:t>855</w:t>
      </w:r>
      <w:r w:rsidRPr="00DE276E">
        <w:t>/Lp13)</w:t>
      </w:r>
      <w:r>
        <w:t>.</w:t>
      </w:r>
    </w:p>
    <w:p w:rsidR="001A0AD9" w:rsidRDefault="001A0AD9" w:rsidP="00CF014E">
      <w:pPr>
        <w:pStyle w:val="BodyTextIndent"/>
        <w:widowControl w:val="0"/>
        <w:spacing w:before="120" w:after="120"/>
      </w:pPr>
      <w:proofErr w:type="spellStart"/>
      <w:r>
        <w:t>V.A.Tērauda</w:t>
      </w:r>
      <w:proofErr w:type="spellEnd"/>
      <w:r>
        <w:t xml:space="preserve"> vēlas dzirdēt tiesībsarga un Satversmes tiesas viedokļus šajā jautājumā.</w:t>
      </w:r>
    </w:p>
    <w:p w:rsidR="001A0AD9" w:rsidRDefault="001A0AD9" w:rsidP="00CF014E">
      <w:pPr>
        <w:pStyle w:val="BodyTextIndent"/>
        <w:widowControl w:val="0"/>
        <w:spacing w:before="120" w:after="120"/>
      </w:pPr>
      <w:r>
        <w:t>J.Rancāns dod vārdu Tiesībsarga biroja pārstāvim.</w:t>
      </w:r>
    </w:p>
    <w:p w:rsidR="001A0AD9" w:rsidRDefault="001A0AD9" w:rsidP="00CF014E">
      <w:pPr>
        <w:pStyle w:val="BodyTextIndent"/>
        <w:widowControl w:val="0"/>
        <w:spacing w:before="120" w:after="120"/>
      </w:pPr>
      <w:proofErr w:type="spellStart"/>
      <w:r>
        <w:t>S.Anskaite</w:t>
      </w:r>
      <w:proofErr w:type="spellEnd"/>
      <w:r>
        <w:t xml:space="preserve"> atgādina, ka Satversmes tiesas spriedums ir obligāti izpildāms. Izvērtējot Tieslietu ministrijas ierosinājumu, tas vērtējams atzinīgi. Risks ir saskatāms saistībā ar šāda regulējuma realizāciju praksē un laika periodu, kādā tas tiks īstenots.</w:t>
      </w:r>
    </w:p>
    <w:p w:rsidR="001A0AD9" w:rsidRDefault="001A0AD9" w:rsidP="00CF014E">
      <w:pPr>
        <w:pStyle w:val="BodyTextIndent"/>
        <w:widowControl w:val="0"/>
        <w:spacing w:before="120" w:after="120"/>
      </w:pPr>
      <w:proofErr w:type="spellStart"/>
      <w:r>
        <w:t>L.Medina</w:t>
      </w:r>
      <w:proofErr w:type="spellEnd"/>
      <w:r>
        <w:t xml:space="preserve"> informē, ka sarunas par praktisko realizāciju jau notiek. </w:t>
      </w:r>
      <w:r w:rsidR="00B505F5">
        <w:t>Apliecina, ka Tiesībsarga biroja viedoklis noteikti tiks ņemts vērā.</w:t>
      </w:r>
    </w:p>
    <w:p w:rsidR="00B505F5" w:rsidRDefault="00B505F5" w:rsidP="00CF014E">
      <w:pPr>
        <w:pStyle w:val="BodyTextIndent"/>
        <w:widowControl w:val="0"/>
        <w:spacing w:before="120" w:after="120"/>
      </w:pPr>
      <w:r>
        <w:t xml:space="preserve">J.Rancāns vēlas zināt, vai </w:t>
      </w:r>
      <w:proofErr w:type="spellStart"/>
      <w:r>
        <w:t>V.A.Tēraudai</w:t>
      </w:r>
      <w:proofErr w:type="spellEnd"/>
      <w:r>
        <w:t xml:space="preserve"> ir vēl kas piebilstams.</w:t>
      </w:r>
    </w:p>
    <w:p w:rsidR="00B505F5" w:rsidRDefault="00B505F5" w:rsidP="00CF014E">
      <w:pPr>
        <w:pStyle w:val="BodyTextIndent"/>
        <w:widowControl w:val="0"/>
        <w:spacing w:before="120" w:after="120"/>
      </w:pPr>
      <w:proofErr w:type="spellStart"/>
      <w:r>
        <w:t>V.A.Tērauda</w:t>
      </w:r>
      <w:proofErr w:type="spellEnd"/>
      <w:r>
        <w:t xml:space="preserve"> lūdz balsojumu.</w:t>
      </w:r>
    </w:p>
    <w:p w:rsidR="00B505F5" w:rsidRDefault="00B505F5" w:rsidP="00CF014E">
      <w:pPr>
        <w:pStyle w:val="BodyTextIndent"/>
        <w:widowControl w:val="0"/>
        <w:spacing w:before="120" w:after="120"/>
      </w:pPr>
      <w:r>
        <w:t xml:space="preserve">J.Rancāns aicina balsot par Tieslietu ministrijas šā gada </w:t>
      </w:r>
      <w:proofErr w:type="gramStart"/>
      <w:r>
        <w:t>1.jūnija</w:t>
      </w:r>
      <w:proofErr w:type="gramEnd"/>
      <w:r>
        <w:t xml:space="preserve"> vēstulē Nr.1-11/2373 izteiktā ierosinājuma grozījumam likumprojektā “Grozījums</w:t>
      </w:r>
      <w:r w:rsidRPr="00DE276E">
        <w:t xml:space="preserve"> Latvijas Sodu izpildes kodeksā</w:t>
      </w:r>
      <w:r>
        <w:t>”</w:t>
      </w:r>
      <w:r w:rsidRPr="00DE276E">
        <w:t xml:space="preserve"> (</w:t>
      </w:r>
      <w:r>
        <w:t>1038</w:t>
      </w:r>
      <w:r w:rsidRPr="00DE276E">
        <w:t>/Lp13)</w:t>
      </w:r>
      <w:r>
        <w:t xml:space="preserve"> virzīšanu kā Aizsardzības, iekšlietu un korupcijas novēršanas komisijas priekšlikumu grozījumam likumprojektā “Grozījumi</w:t>
      </w:r>
      <w:r w:rsidRPr="00DE276E">
        <w:t xml:space="preserve"> Latvijas Sodu izpildes kodeksā</w:t>
      </w:r>
      <w:r>
        <w:t>”</w:t>
      </w:r>
      <w:r w:rsidRPr="00DE276E">
        <w:t xml:space="preserve"> (</w:t>
      </w:r>
      <w:r>
        <w:t>855</w:t>
      </w:r>
      <w:r w:rsidRPr="00DE276E">
        <w:t>/Lp13)</w:t>
      </w:r>
      <w:r>
        <w:t xml:space="preserve">. </w:t>
      </w:r>
    </w:p>
    <w:p w:rsidR="00B505F5" w:rsidRDefault="00B505F5" w:rsidP="00B505F5">
      <w:pPr>
        <w:pStyle w:val="BodyText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Balsojuma rezultāts: p</w:t>
      </w:r>
      <w:r w:rsidRPr="006D3E83">
        <w:rPr>
          <w:rFonts w:ascii="Times New Roman" w:hAnsi="Times New Roman"/>
          <w:sz w:val="24"/>
          <w:szCs w:val="24"/>
        </w:rPr>
        <w:t xml:space="preserve">ar –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6D3E83">
        <w:rPr>
          <w:rFonts w:ascii="Times New Roman" w:hAnsi="Times New Roman"/>
          <w:sz w:val="24"/>
          <w:szCs w:val="24"/>
        </w:rPr>
        <w:t>(J.Rancāns,</w:t>
      </w:r>
      <w:r>
        <w:rPr>
          <w:rFonts w:ascii="Times New Roman" w:hAnsi="Times New Roman"/>
          <w:sz w:val="24"/>
          <w:szCs w:val="24"/>
        </w:rPr>
        <w:t xml:space="preserve"> E.Šnore,</w:t>
      </w:r>
      <w:r w:rsidRPr="006D3E83">
        <w:rPr>
          <w:rFonts w:ascii="Times New Roman" w:hAnsi="Times New Roman"/>
          <w:sz w:val="24"/>
          <w:szCs w:val="24"/>
        </w:rPr>
        <w:t xml:space="preserve"> R.Bergmanis, I.Klementjevs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E83">
        <w:rPr>
          <w:rFonts w:ascii="Times New Roman" w:hAnsi="Times New Roman"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E83">
        <w:rPr>
          <w:rFonts w:ascii="Times New Roman" w:hAnsi="Times New Roman"/>
          <w:sz w:val="24"/>
          <w:szCs w:val="24"/>
        </w:rPr>
        <w:t>V.A.Tērauda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A.Zakatistovs</w:t>
      </w:r>
      <w:proofErr w:type="spellEnd"/>
      <w:r w:rsidRPr="006D3E83">
        <w:rPr>
          <w:rFonts w:ascii="Times New Roman" w:hAnsi="Times New Roman"/>
          <w:sz w:val="24"/>
          <w:szCs w:val="24"/>
        </w:rPr>
        <w:t xml:space="preserve">); pret – </w:t>
      </w:r>
      <w:r>
        <w:rPr>
          <w:rFonts w:ascii="Times New Roman" w:hAnsi="Times New Roman"/>
          <w:sz w:val="24"/>
          <w:szCs w:val="24"/>
        </w:rPr>
        <w:t>nav</w:t>
      </w:r>
      <w:r w:rsidRPr="006D3E83">
        <w:rPr>
          <w:rFonts w:ascii="Times New Roman" w:hAnsi="Times New Roman"/>
          <w:sz w:val="24"/>
          <w:szCs w:val="24"/>
        </w:rPr>
        <w:t xml:space="preserve">; atturas – 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6D3E83">
        <w:rPr>
          <w:rFonts w:ascii="Times New Roman" w:hAnsi="Times New Roman"/>
          <w:sz w:val="24"/>
          <w:szCs w:val="24"/>
        </w:rPr>
        <w:t>V.A.Tērauda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A.Zakatistovs</w:t>
      </w:r>
      <w:proofErr w:type="spellEnd"/>
      <w:r w:rsidRPr="006D3E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505F5" w:rsidRDefault="00B505F5" w:rsidP="00CF014E">
      <w:pPr>
        <w:pStyle w:val="BodyTextIndent"/>
        <w:widowControl w:val="0"/>
        <w:spacing w:before="120" w:after="120"/>
      </w:pPr>
      <w:r>
        <w:rPr>
          <w:bCs/>
        </w:rPr>
        <w:t xml:space="preserve">Komisijas lēmums: </w:t>
      </w:r>
      <w:r w:rsidR="00A16234">
        <w:rPr>
          <w:bCs/>
        </w:rPr>
        <w:t xml:space="preserve">virzīt </w:t>
      </w:r>
      <w:r w:rsidR="00A16234">
        <w:t xml:space="preserve">Tieslietu ministrijas šā gada </w:t>
      </w:r>
      <w:proofErr w:type="gramStart"/>
      <w:r w:rsidR="00A16234">
        <w:t>1.jūnija</w:t>
      </w:r>
      <w:proofErr w:type="gramEnd"/>
      <w:r w:rsidR="00A16234">
        <w:t xml:space="preserve"> vēstulē Nr.1-11/2373 izteikto ierosinājumu grozījumam likumprojektā “Grozījums</w:t>
      </w:r>
      <w:r w:rsidR="00A16234" w:rsidRPr="00DE276E">
        <w:t xml:space="preserve"> Latvijas Sodu izpildes kodeksā</w:t>
      </w:r>
      <w:r w:rsidR="00A16234">
        <w:t>”</w:t>
      </w:r>
      <w:r w:rsidR="00A16234" w:rsidRPr="00DE276E">
        <w:t xml:space="preserve"> (</w:t>
      </w:r>
      <w:r w:rsidR="00A16234">
        <w:t>1038</w:t>
      </w:r>
      <w:r w:rsidR="00A16234" w:rsidRPr="00DE276E">
        <w:t>/Lp13)</w:t>
      </w:r>
      <w:r w:rsidR="00A16234">
        <w:t xml:space="preserve"> kā Aizsardzības, iekšlietu un korupcijas novēršanas komisijas priekšlikumu grozījumam likumprojektā “Grozījumi</w:t>
      </w:r>
      <w:r w:rsidR="00A16234" w:rsidRPr="00DE276E">
        <w:t xml:space="preserve"> Latvijas Sodu izpildes kodeksā</w:t>
      </w:r>
      <w:r w:rsidR="00A16234">
        <w:t>”</w:t>
      </w:r>
      <w:r w:rsidR="00A16234" w:rsidRPr="00DE276E">
        <w:t xml:space="preserve"> (</w:t>
      </w:r>
      <w:r w:rsidR="00A16234">
        <w:t>855</w:t>
      </w:r>
      <w:r w:rsidR="00A16234" w:rsidRPr="00DE276E">
        <w:t>/Lp13)</w:t>
      </w:r>
      <w:r w:rsidR="00A16234">
        <w:t>.</w:t>
      </w:r>
    </w:p>
    <w:p w:rsidR="00A16234" w:rsidRDefault="00A16234" w:rsidP="00CF014E">
      <w:pPr>
        <w:pStyle w:val="BodyTextIndent"/>
        <w:widowControl w:val="0"/>
        <w:spacing w:before="120" w:after="120"/>
      </w:pPr>
      <w:r>
        <w:rPr>
          <w:bCs/>
        </w:rPr>
        <w:t xml:space="preserve">J.Rancāns aicina apspriest likumprojektu </w:t>
      </w:r>
      <w:r>
        <w:t>“Grozījumi</w:t>
      </w:r>
      <w:r w:rsidRPr="00DE276E">
        <w:t xml:space="preserve"> Latvijas Sodu izpildes kodeksā</w:t>
      </w:r>
      <w:r>
        <w:t>”</w:t>
      </w:r>
      <w:r w:rsidRPr="00DE276E">
        <w:t xml:space="preserve"> (</w:t>
      </w:r>
      <w:r>
        <w:t>855</w:t>
      </w:r>
      <w:r w:rsidRPr="00DE276E">
        <w:t>/Lp13)</w:t>
      </w:r>
      <w:r>
        <w:t xml:space="preserve"> trešajam lasījumam. Dod vārdu pirmā priekšlikuma iesniedzēja pārstāvim.</w:t>
      </w:r>
    </w:p>
    <w:p w:rsidR="00A16234" w:rsidRDefault="00A16234" w:rsidP="00CF014E">
      <w:pPr>
        <w:pStyle w:val="BodyTextIndent"/>
        <w:widowControl w:val="0"/>
        <w:spacing w:before="120" w:after="120"/>
      </w:pPr>
      <w:proofErr w:type="spellStart"/>
      <w:r>
        <w:t>K.Ķipēna</w:t>
      </w:r>
      <w:proofErr w:type="spellEnd"/>
      <w:r>
        <w:t xml:space="preserve"> sniedz skaidrojumu pirmajam, Tieslietu ministra iesniegtajam, priekšlikumam.</w:t>
      </w:r>
    </w:p>
    <w:p w:rsidR="00A16234" w:rsidRDefault="00A16234" w:rsidP="00CF014E">
      <w:pPr>
        <w:pStyle w:val="BodyTextIndent"/>
        <w:widowControl w:val="0"/>
        <w:spacing w:before="120" w:after="120"/>
      </w:pPr>
      <w:r>
        <w:t>J.Rancāns aicina atbalstīt pirmo priekšlikumu.</w:t>
      </w:r>
    </w:p>
    <w:p w:rsidR="00A16234" w:rsidRDefault="00A16234" w:rsidP="00CF014E">
      <w:pPr>
        <w:pStyle w:val="BodyTextIndent"/>
        <w:widowControl w:val="0"/>
        <w:spacing w:before="120" w:after="120"/>
      </w:pPr>
      <w:r>
        <w:t>Komisijas locekļiem iebildumu nav.</w:t>
      </w:r>
    </w:p>
    <w:p w:rsidR="00A16234" w:rsidRDefault="00A16234" w:rsidP="00CF014E">
      <w:pPr>
        <w:pStyle w:val="BodyTextIndent"/>
        <w:widowControl w:val="0"/>
        <w:spacing w:before="120" w:after="120"/>
      </w:pPr>
      <w:r>
        <w:t>Komisijas lēmums: atbalstīt pirmo priekšlikumu.</w:t>
      </w:r>
    </w:p>
    <w:p w:rsidR="00A16234" w:rsidRDefault="00A16234" w:rsidP="00CF014E">
      <w:pPr>
        <w:pStyle w:val="BodyTextIndent"/>
        <w:widowControl w:val="0"/>
        <w:spacing w:before="120" w:after="120"/>
      </w:pPr>
      <w:r>
        <w:t>J.Rancāns dod vārdu otrā priekšlikuma iesniedzēja pārstāvim.</w:t>
      </w:r>
    </w:p>
    <w:p w:rsidR="00A16234" w:rsidRDefault="00A16234" w:rsidP="00CF014E">
      <w:pPr>
        <w:pStyle w:val="BodyTextIndent"/>
        <w:widowControl w:val="0"/>
        <w:spacing w:before="120" w:after="120"/>
      </w:pPr>
      <w:proofErr w:type="spellStart"/>
      <w:r>
        <w:t>K.Ķipēna</w:t>
      </w:r>
      <w:proofErr w:type="spellEnd"/>
      <w:r>
        <w:t xml:space="preserve"> sniedz skaidrojumu otrajam, Tieslietu ministra iesniegtajam, priekšlikumam.</w:t>
      </w:r>
    </w:p>
    <w:p w:rsidR="0055538C" w:rsidRDefault="0055538C" w:rsidP="00CF014E">
      <w:pPr>
        <w:pStyle w:val="BodyTextIndent"/>
        <w:widowControl w:val="0"/>
        <w:spacing w:before="120" w:after="120"/>
      </w:pPr>
      <w:r>
        <w:t>L.Millere atzīst, ka Juridiskais birojs neiebilst šim priekšlikumam.</w:t>
      </w:r>
    </w:p>
    <w:p w:rsidR="0055538C" w:rsidRDefault="0055538C" w:rsidP="0055538C">
      <w:pPr>
        <w:pStyle w:val="BodyTextIndent"/>
        <w:widowControl w:val="0"/>
        <w:spacing w:before="120" w:after="120"/>
      </w:pPr>
      <w:r>
        <w:t>J.Rancāns aicina atbalstīt otro priekšlikumu.</w:t>
      </w:r>
    </w:p>
    <w:p w:rsidR="0055538C" w:rsidRDefault="0055538C" w:rsidP="0055538C">
      <w:pPr>
        <w:pStyle w:val="BodyTextIndent"/>
        <w:widowControl w:val="0"/>
        <w:spacing w:before="120" w:after="120"/>
      </w:pPr>
      <w:r>
        <w:lastRenderedPageBreak/>
        <w:t>Komisijas locekļiem iebildumu nav.</w:t>
      </w:r>
    </w:p>
    <w:p w:rsidR="0055538C" w:rsidRDefault="0055538C" w:rsidP="0055538C">
      <w:pPr>
        <w:pStyle w:val="BodyTextIndent"/>
        <w:widowControl w:val="0"/>
        <w:spacing w:before="120" w:after="120"/>
      </w:pPr>
      <w:r>
        <w:t>Komisijas lēmums: atbalstīt otro priekšlikumu.</w:t>
      </w:r>
    </w:p>
    <w:p w:rsidR="0055538C" w:rsidRDefault="0055538C" w:rsidP="0055538C">
      <w:pPr>
        <w:pStyle w:val="BodyTextIndent"/>
        <w:widowControl w:val="0"/>
        <w:spacing w:before="120" w:after="120"/>
      </w:pPr>
      <w:r>
        <w:t>J.Rancāns dod vārdu trešā priekšlikuma iesniedzēja pārstāvim.</w:t>
      </w:r>
    </w:p>
    <w:p w:rsidR="0055538C" w:rsidRDefault="0055538C" w:rsidP="0055538C">
      <w:pPr>
        <w:pStyle w:val="BodyTextIndent"/>
        <w:widowControl w:val="0"/>
        <w:spacing w:before="120" w:after="120"/>
      </w:pPr>
      <w:proofErr w:type="spellStart"/>
      <w:r>
        <w:t>K.Ķipēna</w:t>
      </w:r>
      <w:proofErr w:type="spellEnd"/>
      <w:r>
        <w:t xml:space="preserve"> sniedz skaidrojumu trešajam, Tieslietu ministra iesniegtajam, priekšlikumam. Norāda, ka, to sagatavojot, ņemti vērā Juridiskā biroja izteiktie iebildumi.</w:t>
      </w:r>
    </w:p>
    <w:p w:rsidR="00495F40" w:rsidRDefault="00495F40" w:rsidP="0055538C">
      <w:pPr>
        <w:pStyle w:val="BodyTextIndent"/>
        <w:widowControl w:val="0"/>
        <w:spacing w:before="120" w:after="120"/>
      </w:pPr>
      <w:r>
        <w:t>L.Millere pauž Juridiskā biroja atbalstu šim priekšlikumam.</w:t>
      </w:r>
    </w:p>
    <w:p w:rsidR="00495F40" w:rsidRDefault="00495F40" w:rsidP="00495F40">
      <w:pPr>
        <w:pStyle w:val="BodyTextIndent"/>
        <w:widowControl w:val="0"/>
        <w:spacing w:before="120" w:after="120"/>
      </w:pPr>
      <w:r>
        <w:t>J.Rancāns aicina atbalstīt trešo priekšlikumu.</w:t>
      </w:r>
    </w:p>
    <w:p w:rsidR="00495F40" w:rsidRDefault="00495F40" w:rsidP="00495F40">
      <w:pPr>
        <w:pStyle w:val="BodyTextIndent"/>
        <w:widowControl w:val="0"/>
        <w:spacing w:before="120" w:after="120"/>
      </w:pPr>
      <w:r>
        <w:t>Komisijas locekļiem iebildumu nav.</w:t>
      </w:r>
    </w:p>
    <w:p w:rsidR="00495F40" w:rsidRDefault="00495F40" w:rsidP="00495F40">
      <w:pPr>
        <w:pStyle w:val="BodyTextIndent"/>
        <w:widowControl w:val="0"/>
        <w:spacing w:before="120" w:after="120"/>
      </w:pPr>
      <w:r>
        <w:t>Komisijas lēmums: atbalstīt trešo priekšlikumu.</w:t>
      </w:r>
    </w:p>
    <w:p w:rsidR="00495F40" w:rsidRDefault="00495F40" w:rsidP="00495F40">
      <w:pPr>
        <w:pStyle w:val="BodyTextIndent"/>
        <w:widowControl w:val="0"/>
        <w:spacing w:before="120" w:after="120"/>
      </w:pPr>
      <w:r>
        <w:t>J.Rancāns dod vārdu ceturtā priekšlikuma iesniedzēja pārstāvim.</w:t>
      </w:r>
    </w:p>
    <w:p w:rsidR="00495F40" w:rsidRDefault="00495F40" w:rsidP="00495F40">
      <w:pPr>
        <w:pStyle w:val="BodyTextIndent"/>
        <w:widowControl w:val="0"/>
        <w:spacing w:before="120" w:after="120"/>
      </w:pPr>
      <w:proofErr w:type="spellStart"/>
      <w:r>
        <w:t>K.Ķipēna</w:t>
      </w:r>
      <w:proofErr w:type="spellEnd"/>
      <w:r>
        <w:t xml:space="preserve"> sniedz skaidrojumu ceturtajam, Tieslietu ministra iesniegtajam, priekšlikumam.</w:t>
      </w:r>
    </w:p>
    <w:p w:rsidR="00495F40" w:rsidRDefault="00495F40" w:rsidP="00495F40">
      <w:pPr>
        <w:pStyle w:val="BodyTextIndent"/>
        <w:widowControl w:val="0"/>
        <w:spacing w:before="120" w:after="120"/>
      </w:pPr>
      <w:r>
        <w:t>L.Millere pauž Juridiskā biroja atbalstu šim priekšlikumam.</w:t>
      </w:r>
    </w:p>
    <w:p w:rsidR="00495F40" w:rsidRDefault="00495F40" w:rsidP="00495F40">
      <w:pPr>
        <w:pStyle w:val="BodyTextIndent"/>
        <w:widowControl w:val="0"/>
        <w:spacing w:before="120" w:after="120"/>
      </w:pPr>
      <w:r>
        <w:t>J.Rancāns aicina atbalstīt ceturto priekšlikumu.</w:t>
      </w:r>
    </w:p>
    <w:p w:rsidR="00495F40" w:rsidRDefault="00495F40" w:rsidP="00495F40">
      <w:pPr>
        <w:pStyle w:val="BodyTextIndent"/>
        <w:widowControl w:val="0"/>
        <w:spacing w:before="120" w:after="120"/>
      </w:pPr>
      <w:r>
        <w:t>Komisijas locekļiem iebildumu nav.</w:t>
      </w:r>
    </w:p>
    <w:p w:rsidR="00495F40" w:rsidRDefault="00495F40" w:rsidP="00495F40">
      <w:pPr>
        <w:pStyle w:val="BodyTextIndent"/>
        <w:widowControl w:val="0"/>
        <w:spacing w:before="120" w:after="120"/>
      </w:pPr>
      <w:r>
        <w:t>Komisijas lēmums: atbalstīt ceturto priekšlikumu.</w:t>
      </w:r>
    </w:p>
    <w:p w:rsidR="009D6895" w:rsidRDefault="009D6895" w:rsidP="009D6895">
      <w:pPr>
        <w:pStyle w:val="BodyTextIndent"/>
        <w:widowControl w:val="0"/>
        <w:spacing w:before="120" w:after="120"/>
      </w:pPr>
      <w:r>
        <w:t>J.Rancāns dod vārdu piektā priekšlikuma iesniedzēja pārstāvim.</w:t>
      </w:r>
    </w:p>
    <w:p w:rsidR="009D6895" w:rsidRDefault="009D6895" w:rsidP="009D6895">
      <w:pPr>
        <w:pStyle w:val="BodyTextIndent"/>
        <w:widowControl w:val="0"/>
        <w:spacing w:before="120" w:after="120"/>
      </w:pPr>
      <w:proofErr w:type="spellStart"/>
      <w:r>
        <w:t>K.Ķipēna</w:t>
      </w:r>
      <w:proofErr w:type="spellEnd"/>
      <w:r>
        <w:t xml:space="preserve"> sniedz skaidrojumu piektajam, Tieslietu ministra iesniegtajam, priekšlikumam.</w:t>
      </w:r>
    </w:p>
    <w:p w:rsidR="009D6895" w:rsidRDefault="009D6895" w:rsidP="009D6895">
      <w:pPr>
        <w:pStyle w:val="BodyTextIndent"/>
        <w:widowControl w:val="0"/>
        <w:spacing w:before="120" w:after="120"/>
      </w:pPr>
      <w:r>
        <w:t>L.Millere pauž Juridiskā biroja atbalstu šim priekšlikumam.</w:t>
      </w:r>
    </w:p>
    <w:p w:rsidR="009D6895" w:rsidRDefault="009D6895" w:rsidP="009D6895">
      <w:pPr>
        <w:pStyle w:val="BodyTextIndent"/>
        <w:widowControl w:val="0"/>
        <w:spacing w:before="120" w:after="120"/>
      </w:pPr>
      <w:r>
        <w:t>J.Rancāns aicina atbalstīt piekto priekšlikumu.</w:t>
      </w:r>
    </w:p>
    <w:p w:rsidR="009D6895" w:rsidRDefault="009D6895" w:rsidP="009D6895">
      <w:pPr>
        <w:pStyle w:val="BodyTextIndent"/>
        <w:widowControl w:val="0"/>
        <w:spacing w:before="120" w:after="120"/>
      </w:pPr>
      <w:r>
        <w:t>Komisijas locekļiem iebildumu nav.</w:t>
      </w:r>
    </w:p>
    <w:p w:rsidR="009D6895" w:rsidRDefault="009D6895" w:rsidP="009D6895">
      <w:pPr>
        <w:pStyle w:val="BodyTextIndent"/>
        <w:widowControl w:val="0"/>
        <w:spacing w:before="120" w:after="120"/>
      </w:pPr>
      <w:r>
        <w:t>Komisijas lēmums: atbalstīt piekto priekšlikumu.</w:t>
      </w:r>
    </w:p>
    <w:p w:rsidR="009D6895" w:rsidRDefault="009D6895" w:rsidP="009D6895">
      <w:pPr>
        <w:pStyle w:val="BodyTextIndent"/>
        <w:widowControl w:val="0"/>
        <w:spacing w:before="120" w:after="120"/>
      </w:pPr>
      <w:r>
        <w:t>J.Rancāns atgādina, ka šajā likumprojektā saskaņā ar komisijas iepriekš pieņemto lēmumu tiks iekļauts Aizsardzības, iekšlietu un korupcijas novēršanas komisijas priekšlikums.</w:t>
      </w:r>
    </w:p>
    <w:p w:rsidR="009D6895" w:rsidRDefault="009D6895" w:rsidP="009D6895">
      <w:pPr>
        <w:pStyle w:val="BodyTextIndent"/>
        <w:widowControl w:val="0"/>
        <w:spacing w:before="120" w:after="120"/>
      </w:pPr>
      <w:r>
        <w:t>L.Millere ierosina apsvērt likuma spēkā stāšanās laiku nākamajā dienā pēc tā izsludināšanas.</w:t>
      </w:r>
    </w:p>
    <w:p w:rsidR="004C3B06" w:rsidRDefault="004C3B06" w:rsidP="009D6895">
      <w:pPr>
        <w:pStyle w:val="BodyTextIndent"/>
        <w:widowControl w:val="0"/>
        <w:spacing w:before="120" w:after="120"/>
      </w:pPr>
      <w:proofErr w:type="spellStart"/>
      <w:r>
        <w:t>K.Ķipēna</w:t>
      </w:r>
      <w:proofErr w:type="spellEnd"/>
      <w:r>
        <w:t xml:space="preserve"> norāda, ka šoreiz tas nav izšķiroši.</w:t>
      </w:r>
    </w:p>
    <w:p w:rsidR="004C3B06" w:rsidRDefault="004C3B06" w:rsidP="009D6895">
      <w:pPr>
        <w:pStyle w:val="BodyTextIndent"/>
        <w:widowControl w:val="0"/>
        <w:spacing w:before="120" w:after="120"/>
      </w:pPr>
      <w:r>
        <w:t>J.Rancāns aicina tomēr veidot komisijas priekšlikumu, nosakot, ka likums stājas spēkā nākamajā dienā pēc tā izsludināšanas.</w:t>
      </w:r>
    </w:p>
    <w:p w:rsidR="004C3B06" w:rsidRDefault="004C3B06" w:rsidP="009D6895">
      <w:pPr>
        <w:pStyle w:val="BodyTextIndent"/>
        <w:widowControl w:val="0"/>
        <w:spacing w:before="120" w:after="120"/>
      </w:pPr>
      <w:r>
        <w:t>Komisijas locekļiem iebildumu nav.</w:t>
      </w:r>
    </w:p>
    <w:p w:rsidR="004C3B06" w:rsidRDefault="004C3B06" w:rsidP="004C3B06">
      <w:pPr>
        <w:pStyle w:val="BodyTextIndent"/>
        <w:widowControl w:val="0"/>
        <w:spacing w:before="120" w:after="120"/>
      </w:pPr>
      <w:r>
        <w:t>Komisijas lēmums: veidot atbildīgās komisijas priekšlikumu grozījumam likumprojektā “Grozījumi</w:t>
      </w:r>
      <w:r w:rsidRPr="00DE276E">
        <w:t xml:space="preserve"> Latvijas Sodu izpildes kodeksā</w:t>
      </w:r>
      <w:r>
        <w:t>”</w:t>
      </w:r>
      <w:r w:rsidRPr="00DE276E">
        <w:t xml:space="preserve"> (</w:t>
      </w:r>
      <w:r>
        <w:t>855</w:t>
      </w:r>
      <w:r w:rsidRPr="00DE276E">
        <w:t>/Lp13)</w:t>
      </w:r>
      <w:r>
        <w:t>, papildinot likumprojektu ar spēkā stāšanās noteikumu, kas paredz likuma spēkā stāšanos nākamajā dienā pēc tā izsludināšanas.</w:t>
      </w:r>
    </w:p>
    <w:p w:rsidR="005E790F" w:rsidRDefault="005E790F" w:rsidP="004C3B06">
      <w:pPr>
        <w:pStyle w:val="BodyTextIndent"/>
        <w:widowControl w:val="0"/>
        <w:spacing w:before="120" w:after="120"/>
      </w:pPr>
      <w:r>
        <w:t>J.Rancāns aicina balsot par atbalstu likumprojektam “Grozījumi</w:t>
      </w:r>
      <w:r w:rsidRPr="00DE276E">
        <w:t xml:space="preserve"> Latvijas Sodu izpildes kodeksā</w:t>
      </w:r>
      <w:r>
        <w:t>”</w:t>
      </w:r>
      <w:r w:rsidRPr="00DE276E">
        <w:t xml:space="preserve"> (</w:t>
      </w:r>
      <w:r>
        <w:t>855</w:t>
      </w:r>
      <w:r w:rsidRPr="00DE276E">
        <w:t>/Lp13)</w:t>
      </w:r>
      <w:r>
        <w:t xml:space="preserve"> trešajā lasījumā. </w:t>
      </w:r>
    </w:p>
    <w:p w:rsidR="005E790F" w:rsidRDefault="005E790F" w:rsidP="004C3B06">
      <w:pPr>
        <w:pStyle w:val="BodyTextIndent"/>
        <w:widowControl w:val="0"/>
        <w:spacing w:before="120" w:after="120"/>
      </w:pPr>
      <w:r>
        <w:t>Balsojuma rezultāts: p</w:t>
      </w:r>
      <w:r w:rsidRPr="006D3E83">
        <w:t xml:space="preserve">ar – </w:t>
      </w:r>
      <w:r>
        <w:t>7</w:t>
      </w:r>
      <w:r w:rsidRPr="006D3E83">
        <w:t xml:space="preserve"> (J.Rancāns,</w:t>
      </w:r>
      <w:r>
        <w:t xml:space="preserve"> E.Šnore,</w:t>
      </w:r>
      <w:r w:rsidRPr="006D3E83">
        <w:t xml:space="preserve"> R.Bergmanis, I.Klementjevs</w:t>
      </w:r>
      <w:r>
        <w:t xml:space="preserve">, </w:t>
      </w:r>
      <w:r w:rsidRPr="006D3E83">
        <w:t>A.Latkovskis</w:t>
      </w:r>
      <w:r>
        <w:t xml:space="preserve">, </w:t>
      </w:r>
      <w:proofErr w:type="spellStart"/>
      <w:r w:rsidRPr="006D3E83">
        <w:t>V.A.Tērauda</w:t>
      </w:r>
      <w:proofErr w:type="spellEnd"/>
      <w:r>
        <w:t xml:space="preserve">, </w:t>
      </w:r>
      <w:proofErr w:type="spellStart"/>
      <w:r>
        <w:t>A.Zakatistovs</w:t>
      </w:r>
      <w:proofErr w:type="spellEnd"/>
      <w:r w:rsidRPr="006D3E83">
        <w:t xml:space="preserve">); pret – </w:t>
      </w:r>
      <w:r>
        <w:t>nav</w:t>
      </w:r>
      <w:r w:rsidRPr="006D3E83">
        <w:t>; atturas – nav.</w:t>
      </w:r>
    </w:p>
    <w:p w:rsidR="005E790F" w:rsidRDefault="005E790F" w:rsidP="005E790F">
      <w:pPr>
        <w:pStyle w:val="BodyTextIndent"/>
        <w:widowControl w:val="0"/>
        <w:spacing w:before="120" w:after="120"/>
      </w:pPr>
      <w:r>
        <w:t>Komisijas lēmums: atbalstīt likumprojektu “Grozījumi</w:t>
      </w:r>
      <w:r w:rsidRPr="00DE276E">
        <w:t xml:space="preserve"> Latvijas Sodu izpildes kodeksā</w:t>
      </w:r>
      <w:r>
        <w:t>”</w:t>
      </w:r>
      <w:r w:rsidRPr="00DE276E">
        <w:t xml:space="preserve"> </w:t>
      </w:r>
      <w:r w:rsidRPr="00DE276E">
        <w:lastRenderedPageBreak/>
        <w:t>(</w:t>
      </w:r>
      <w:r>
        <w:t>855</w:t>
      </w:r>
      <w:r w:rsidRPr="00DE276E">
        <w:t>/Lp13)</w:t>
      </w:r>
      <w:r>
        <w:t xml:space="preserve"> trešajā lasījumā. </w:t>
      </w:r>
    </w:p>
    <w:p w:rsidR="005E790F" w:rsidRDefault="005E790F" w:rsidP="004C3B06">
      <w:pPr>
        <w:pStyle w:val="BodyTextIndent"/>
        <w:widowControl w:val="0"/>
        <w:spacing w:before="120" w:after="120"/>
      </w:pPr>
      <w:r>
        <w:t>J.Rancāns pateicas komisijas locekļiem par produktīvu darbu un pasludina sēdi par slēgtu.</w:t>
      </w:r>
    </w:p>
    <w:p w:rsidR="001A4D5E" w:rsidRDefault="001A4D5E" w:rsidP="00CF014E">
      <w:pPr>
        <w:pStyle w:val="BodyTextIndent"/>
      </w:pPr>
    </w:p>
    <w:p w:rsidR="00CF014E" w:rsidRPr="00A103A3" w:rsidRDefault="00CF014E" w:rsidP="00CF014E">
      <w:pPr>
        <w:pStyle w:val="BodyTextIndent"/>
      </w:pPr>
      <w:r w:rsidRPr="00A103A3">
        <w:t>Sēde pabeigta</w:t>
      </w:r>
      <w:r w:rsidR="00E531E9">
        <w:t xml:space="preserve"> </w:t>
      </w:r>
      <w:proofErr w:type="gramStart"/>
      <w:r w:rsidR="001A4D5E">
        <w:t>2021.gada</w:t>
      </w:r>
      <w:proofErr w:type="gramEnd"/>
      <w:r w:rsidR="001A4D5E">
        <w:t xml:space="preserve"> 2.jūnijā</w:t>
      </w:r>
      <w:r w:rsidRPr="00A103A3">
        <w:t xml:space="preserve"> plkst.</w:t>
      </w:r>
      <w:r w:rsidR="00C72D55">
        <w:t>10</w:t>
      </w:r>
      <w:r>
        <w:t>.45.</w:t>
      </w:r>
    </w:p>
    <w:p w:rsidR="00CF014E" w:rsidRPr="00A103A3" w:rsidRDefault="00CF014E" w:rsidP="00CF014E">
      <w:pPr>
        <w:pStyle w:val="BodyTextIndent"/>
        <w:ind w:left="720" w:hanging="720"/>
      </w:pPr>
    </w:p>
    <w:p w:rsidR="00CF014E" w:rsidRPr="00A103A3" w:rsidRDefault="00CF014E" w:rsidP="00CF014E">
      <w:pPr>
        <w:pStyle w:val="BodyText"/>
      </w:pPr>
    </w:p>
    <w:p w:rsidR="00C83876" w:rsidRPr="00A103A3" w:rsidRDefault="00CF014E" w:rsidP="00C83876">
      <w:pPr>
        <w:pStyle w:val="BodyTextIndent"/>
        <w:tabs>
          <w:tab w:val="left" w:pos="4678"/>
          <w:tab w:val="left" w:pos="8080"/>
        </w:tabs>
        <w:ind w:firstLine="0"/>
      </w:pPr>
      <w:r w:rsidRPr="00A103A3">
        <w:t xml:space="preserve">Komisijas priekšsēdētājs </w:t>
      </w:r>
      <w:r w:rsidR="00C83876">
        <w:tab/>
      </w:r>
      <w:r w:rsidR="00C83876">
        <w:t>(paraksts*)</w:t>
      </w:r>
      <w:r w:rsidR="00C83876" w:rsidRPr="00523121">
        <w:tab/>
      </w:r>
      <w:r w:rsidR="00C83876">
        <w:t>J.Rancāns</w:t>
      </w:r>
    </w:p>
    <w:p w:rsidR="00CF014E" w:rsidRDefault="00CF014E" w:rsidP="00C83876">
      <w:pPr>
        <w:pStyle w:val="BodyTextIndent"/>
        <w:tabs>
          <w:tab w:val="left" w:pos="4820"/>
          <w:tab w:val="left" w:pos="7938"/>
        </w:tabs>
        <w:ind w:firstLine="0"/>
      </w:pPr>
    </w:p>
    <w:p w:rsidR="00CF014E" w:rsidRPr="00A103A3" w:rsidRDefault="00CF014E" w:rsidP="00CF014E">
      <w:pPr>
        <w:pStyle w:val="BodyTextIndent"/>
        <w:ind w:firstLine="0"/>
        <w:jc w:val="right"/>
      </w:pPr>
    </w:p>
    <w:p w:rsidR="00CF014E" w:rsidRPr="003466CF" w:rsidRDefault="00CF014E" w:rsidP="00C83876">
      <w:pPr>
        <w:pStyle w:val="BodyTextIndent"/>
        <w:tabs>
          <w:tab w:val="left" w:pos="4678"/>
          <w:tab w:val="left" w:pos="8080"/>
        </w:tabs>
        <w:ind w:firstLine="0"/>
      </w:pPr>
      <w:r w:rsidRPr="003466CF">
        <w:t xml:space="preserve">Komisijas </w:t>
      </w:r>
      <w:r w:rsidR="0064564C">
        <w:t>sekretārs</w:t>
      </w:r>
      <w:r w:rsidR="00C83876">
        <w:tab/>
      </w:r>
      <w:r w:rsidR="00C83876">
        <w:t>(paraksts*)</w:t>
      </w:r>
      <w:r w:rsidR="00C83876">
        <w:tab/>
      </w:r>
      <w:r w:rsidR="00C83876">
        <w:t>E.Šnore</w:t>
      </w:r>
      <w:r w:rsidR="00C83876">
        <w:tab/>
      </w:r>
      <w:r w:rsidR="00C83876">
        <w:tab/>
      </w:r>
      <w:r w:rsidR="00C83876">
        <w:tab/>
      </w:r>
      <w:r w:rsidR="00C83876">
        <w:tab/>
      </w:r>
    </w:p>
    <w:p w:rsidR="00C83876" w:rsidRDefault="00CF014E" w:rsidP="00CF014E">
      <w:pPr>
        <w:pStyle w:val="BodyTextIndent"/>
        <w:tabs>
          <w:tab w:val="left" w:pos="7065"/>
        </w:tabs>
        <w:ind w:firstLine="0"/>
        <w:jc w:val="left"/>
      </w:pPr>
      <w:r w:rsidRPr="00A103A3">
        <w:tab/>
      </w:r>
    </w:p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83876" w:rsidRPr="00C83876" w:rsidRDefault="00C83876" w:rsidP="00C83876"/>
    <w:p w:rsidR="00CF014E" w:rsidRPr="00C83876" w:rsidRDefault="00CF014E" w:rsidP="00C83876"/>
    <w:sectPr w:rsidR="00CF014E" w:rsidRPr="00C83876" w:rsidSect="00C83876">
      <w:footerReference w:type="even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CA" w:rsidRDefault="003957CA">
      <w:pPr>
        <w:spacing w:after="0" w:line="240" w:lineRule="auto"/>
      </w:pPr>
      <w:r>
        <w:separator/>
      </w:r>
    </w:p>
  </w:endnote>
  <w:endnote w:type="continuationSeparator" w:id="0">
    <w:p w:rsidR="003957CA" w:rsidRDefault="0039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29" w:rsidRDefault="00583E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83876">
      <w:rPr>
        <w:rStyle w:val="PageNumber"/>
      </w:rPr>
      <w:fldChar w:fldCharType="separate"/>
    </w:r>
    <w:r w:rsidR="00C83876">
      <w:rPr>
        <w:rStyle w:val="PageNumber"/>
        <w:noProof/>
      </w:rPr>
      <w:t>4</w:t>
    </w:r>
    <w:r>
      <w:rPr>
        <w:rStyle w:val="PageNumber"/>
      </w:rPr>
      <w:fldChar w:fldCharType="end"/>
    </w:r>
  </w:p>
  <w:p w:rsidR="00EE0929" w:rsidRDefault="00047F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401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876" w:rsidRDefault="00C83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F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3876" w:rsidRDefault="00C83876" w:rsidP="00C83876">
    <w:pPr>
      <w:spacing w:before="360" w:after="360"/>
    </w:pPr>
    <w:r>
      <w:t xml:space="preserve">* </w:t>
    </w:r>
    <w:r w:rsidRPr="00785D90">
      <w:t>Šis dokuments ir elektroniski parakstīts ar drošu elektronisko parakstu un satur laika zīmogu</w:t>
    </w:r>
  </w:p>
  <w:p w:rsidR="00EE0929" w:rsidRDefault="00047F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76" w:rsidRDefault="00C83876" w:rsidP="00C83876">
    <w:pPr>
      <w:spacing w:before="360" w:after="360"/>
    </w:pPr>
    <w:r>
      <w:t xml:space="preserve">* </w:t>
    </w:r>
    <w:r w:rsidRPr="00785D90">
      <w:t>Šis dokuments ir elektroniski parakstīts ar drošu elektronisko parakstu un satur laika zīmogu</w:t>
    </w:r>
  </w:p>
  <w:p w:rsidR="00C83876" w:rsidRDefault="00C8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CA" w:rsidRDefault="003957CA">
      <w:pPr>
        <w:spacing w:after="0" w:line="240" w:lineRule="auto"/>
      </w:pPr>
      <w:r>
        <w:separator/>
      </w:r>
    </w:p>
  </w:footnote>
  <w:footnote w:type="continuationSeparator" w:id="0">
    <w:p w:rsidR="003957CA" w:rsidRDefault="0039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C6F"/>
    <w:multiLevelType w:val="hybridMultilevel"/>
    <w:tmpl w:val="FDF2EF0C"/>
    <w:lvl w:ilvl="0" w:tplc="1E167A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022DC"/>
    <w:multiLevelType w:val="hybridMultilevel"/>
    <w:tmpl w:val="51F218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F2002"/>
    <w:multiLevelType w:val="hybridMultilevel"/>
    <w:tmpl w:val="28D4AFD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E"/>
    <w:rsid w:val="00047FC1"/>
    <w:rsid w:val="00170BE0"/>
    <w:rsid w:val="001A0AD9"/>
    <w:rsid w:val="001A4D5E"/>
    <w:rsid w:val="00232C79"/>
    <w:rsid w:val="00270D6A"/>
    <w:rsid w:val="003957CA"/>
    <w:rsid w:val="004611A7"/>
    <w:rsid w:val="00495F40"/>
    <w:rsid w:val="004A6720"/>
    <w:rsid w:val="004C3B06"/>
    <w:rsid w:val="0055538C"/>
    <w:rsid w:val="00583E1B"/>
    <w:rsid w:val="005E790F"/>
    <w:rsid w:val="006004CE"/>
    <w:rsid w:val="0064564C"/>
    <w:rsid w:val="00680EFC"/>
    <w:rsid w:val="006D3E83"/>
    <w:rsid w:val="006E1CE1"/>
    <w:rsid w:val="007347AD"/>
    <w:rsid w:val="0093566C"/>
    <w:rsid w:val="009D6895"/>
    <w:rsid w:val="00A16234"/>
    <w:rsid w:val="00A47984"/>
    <w:rsid w:val="00A5783D"/>
    <w:rsid w:val="00B1414F"/>
    <w:rsid w:val="00B505F5"/>
    <w:rsid w:val="00B652F1"/>
    <w:rsid w:val="00C06CDA"/>
    <w:rsid w:val="00C536E4"/>
    <w:rsid w:val="00C72D55"/>
    <w:rsid w:val="00C83876"/>
    <w:rsid w:val="00CB1A8B"/>
    <w:rsid w:val="00CF014E"/>
    <w:rsid w:val="00DE276E"/>
    <w:rsid w:val="00E531E9"/>
    <w:rsid w:val="00F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D44C6"/>
  <w15:chartTrackingRefBased/>
  <w15:docId w15:val="{A78588CD-FE23-4792-9E53-C88D561E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014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F014E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CF01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014E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CF014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F014E"/>
    <w:rPr>
      <w:rFonts w:eastAsia="Times New Roman" w:cs="Times New Roman"/>
      <w:szCs w:val="24"/>
    </w:rPr>
  </w:style>
  <w:style w:type="character" w:styleId="PageNumber">
    <w:name w:val="page number"/>
    <w:rsid w:val="00CF014E"/>
  </w:style>
  <w:style w:type="paragraph" w:styleId="Footer">
    <w:name w:val="footer"/>
    <w:basedOn w:val="Normal"/>
    <w:link w:val="FooterChar"/>
    <w:uiPriority w:val="99"/>
    <w:rsid w:val="00CF01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014E"/>
    <w:rPr>
      <w:rFonts w:eastAsia="Times New Roman" w:cs="Times New Roman"/>
      <w:szCs w:val="24"/>
    </w:rPr>
  </w:style>
  <w:style w:type="character" w:styleId="Strong">
    <w:name w:val="Strong"/>
    <w:uiPriority w:val="22"/>
    <w:qFormat/>
    <w:rsid w:val="00CF014E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CF01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01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014E"/>
    <w:rPr>
      <w:rFonts w:ascii="Calibri" w:eastAsia="Calibri" w:hAnsi="Calibri" w:cs="Times New Roman"/>
      <w:sz w:val="16"/>
      <w:szCs w:val="16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93566C"/>
    <w:rPr>
      <w:rFonts w:eastAsia="Times New Roman" w:cs="Times New Roman"/>
      <w:szCs w:val="24"/>
      <w:lang w:val="en-GB"/>
    </w:rPr>
  </w:style>
  <w:style w:type="character" w:customStyle="1" w:styleId="acopre">
    <w:name w:val="acopre"/>
    <w:basedOn w:val="DefaultParagraphFont"/>
    <w:rsid w:val="00C72D55"/>
  </w:style>
  <w:style w:type="character" w:styleId="Emphasis">
    <w:name w:val="Emphasis"/>
    <w:basedOn w:val="DefaultParagraphFont"/>
    <w:uiPriority w:val="20"/>
    <w:qFormat/>
    <w:rsid w:val="00C72D5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3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87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6564</Words>
  <Characters>3742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Veinalds</dc:creator>
  <cp:keywords/>
  <dc:description/>
  <cp:lastModifiedBy>Brenda Veiskate</cp:lastModifiedBy>
  <cp:revision>3</cp:revision>
  <dcterms:created xsi:type="dcterms:W3CDTF">2021-06-08T08:19:00Z</dcterms:created>
  <dcterms:modified xsi:type="dcterms:W3CDTF">2021-06-08T08:20:00Z</dcterms:modified>
</cp:coreProperties>
</file>