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17" w:rsidRDefault="00B84C17" w:rsidP="00E92658">
      <w:pPr>
        <w:pStyle w:val="Title"/>
      </w:pPr>
    </w:p>
    <w:p w:rsidR="00B84C17" w:rsidRDefault="00B84C17"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C77327">
        <w:rPr>
          <w:b/>
        </w:rPr>
        <w:t>1</w:t>
      </w:r>
      <w:r w:rsidR="00DD151C">
        <w:rPr>
          <w:b/>
        </w:rPr>
        <w:t>9</w:t>
      </w:r>
      <w:r w:rsidR="004716B0">
        <w:rPr>
          <w:b/>
        </w:rPr>
        <w:t>9</w:t>
      </w:r>
    </w:p>
    <w:p w:rsidR="0008441C" w:rsidRDefault="004716B0" w:rsidP="0008441C">
      <w:pPr>
        <w:jc w:val="center"/>
        <w:rPr>
          <w:b/>
          <w:bCs/>
        </w:rPr>
      </w:pPr>
      <w:proofErr w:type="gramStart"/>
      <w:r>
        <w:rPr>
          <w:b/>
          <w:bCs/>
        </w:rPr>
        <w:t>2021.gada</w:t>
      </w:r>
      <w:proofErr w:type="gramEnd"/>
      <w:r>
        <w:rPr>
          <w:b/>
          <w:bCs/>
        </w:rPr>
        <w:t xml:space="preserve"> 18</w:t>
      </w:r>
      <w:r w:rsidR="001A4D54">
        <w:rPr>
          <w:b/>
          <w:bCs/>
        </w:rPr>
        <w:t>.maijā</w:t>
      </w:r>
      <w:r w:rsidR="0008441C">
        <w:rPr>
          <w:b/>
          <w:bCs/>
        </w:rPr>
        <w:t xml:space="preserve"> plkst.10.00</w:t>
      </w:r>
    </w:p>
    <w:p w:rsidR="001618AC" w:rsidRDefault="0008441C" w:rsidP="0008441C">
      <w:pPr>
        <w:pStyle w:val="BodyText3"/>
        <w:jc w:val="center"/>
      </w:pPr>
      <w:r>
        <w:t>Videokonferences formātā</w:t>
      </w:r>
    </w:p>
    <w:p w:rsidR="009514E8" w:rsidRDefault="009514E8" w:rsidP="0008441C">
      <w:pPr>
        <w:pStyle w:val="BodyText3"/>
        <w:jc w:val="center"/>
      </w:pP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Default="00C63878" w:rsidP="00C63878">
      <w:pPr>
        <w:pStyle w:val="ListParagraph"/>
        <w:ind w:left="0"/>
        <w:jc w:val="both"/>
        <w:rPr>
          <w:rStyle w:val="Strong"/>
          <w:b w:val="0"/>
          <w:bCs w:val="0"/>
        </w:rPr>
      </w:pPr>
      <w:r>
        <w:rPr>
          <w:rStyle w:val="Strong"/>
          <w:b w:val="0"/>
          <w:bCs w:val="0"/>
        </w:rPr>
        <w:t>Edvīns Šnore</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D01C75" w:rsidRDefault="00D01C75" w:rsidP="00C63878">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464E96" w:rsidRDefault="00464E96" w:rsidP="00C63878">
      <w:pPr>
        <w:pStyle w:val="ListParagraph"/>
        <w:ind w:left="0"/>
        <w:jc w:val="both"/>
        <w:rPr>
          <w:rStyle w:val="Strong"/>
          <w:b w:val="0"/>
          <w:bCs w:val="0"/>
        </w:rPr>
      </w:pPr>
      <w:r>
        <w:rPr>
          <w:rStyle w:val="Strong"/>
          <w:b w:val="0"/>
          <w:bCs w:val="0"/>
        </w:rPr>
        <w:t>Vita Anda Tērauda</w:t>
      </w:r>
    </w:p>
    <w:p w:rsidR="00C63878" w:rsidRDefault="00C63878" w:rsidP="00C63878">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C63878" w:rsidRDefault="00C63878" w:rsidP="00C63878">
      <w:pPr>
        <w:pStyle w:val="ListParagraph"/>
        <w:ind w:left="0"/>
        <w:jc w:val="both"/>
        <w:rPr>
          <w:rStyle w:val="Strong"/>
          <w:b w:val="0"/>
          <w:bCs w:val="0"/>
        </w:rPr>
      </w:pPr>
    </w:p>
    <w:p w:rsidR="00B84C17" w:rsidRDefault="00B84C17" w:rsidP="00C63878">
      <w:pPr>
        <w:pStyle w:val="ListParagraph"/>
        <w:ind w:left="0"/>
        <w:jc w:val="both"/>
        <w:rPr>
          <w:b/>
          <w:u w:val="single"/>
        </w:rPr>
      </w:pPr>
    </w:p>
    <w:p w:rsidR="00C63878" w:rsidRDefault="00C63878" w:rsidP="00C63878">
      <w:pPr>
        <w:pStyle w:val="ListParagraph"/>
        <w:ind w:left="0"/>
        <w:jc w:val="both"/>
        <w:rPr>
          <w:b/>
          <w:u w:val="single"/>
        </w:rPr>
      </w:pPr>
      <w:r>
        <w:rPr>
          <w:b/>
          <w:u w:val="single"/>
        </w:rPr>
        <w:t>uzaicinātās personas</w:t>
      </w:r>
      <w:r w:rsidR="00454F35">
        <w:rPr>
          <w:b/>
          <w:u w:val="single"/>
        </w:rPr>
        <w:t xml:space="preserve"> (18.05)</w:t>
      </w:r>
      <w:r>
        <w:rPr>
          <w:b/>
          <w:u w:val="single"/>
        </w:rPr>
        <w:t>:</w:t>
      </w:r>
    </w:p>
    <w:p w:rsidR="004F58BB" w:rsidRPr="00576DA5" w:rsidRDefault="00576DA5" w:rsidP="004F58BB">
      <w:pPr>
        <w:pStyle w:val="ListParagraph"/>
        <w:numPr>
          <w:ilvl w:val="0"/>
          <w:numId w:val="5"/>
        </w:numPr>
        <w:jc w:val="both"/>
        <w:rPr>
          <w:color w:val="000000"/>
        </w:rPr>
      </w:pPr>
      <w:r>
        <w:rPr>
          <w:color w:val="000000"/>
        </w:rPr>
        <w:t>Iekšli</w:t>
      </w:r>
      <w:r w:rsidR="001A611A">
        <w:rPr>
          <w:color w:val="000000"/>
        </w:rPr>
        <w:t>etu ministrijas valsts sekretāra vietnieks</w:t>
      </w:r>
      <w:r w:rsidR="004F58BB">
        <w:rPr>
          <w:color w:val="000000"/>
        </w:rPr>
        <w:t xml:space="preserve"> </w:t>
      </w:r>
      <w:r>
        <w:rPr>
          <w:b/>
          <w:color w:val="000000"/>
        </w:rPr>
        <w:t>Vilnis Vītoliņš</w:t>
      </w:r>
    </w:p>
    <w:p w:rsidR="00576DA5" w:rsidRPr="00576DA5" w:rsidRDefault="00576DA5" w:rsidP="00576DA5">
      <w:pPr>
        <w:pStyle w:val="ListParagraph"/>
        <w:numPr>
          <w:ilvl w:val="0"/>
          <w:numId w:val="5"/>
        </w:numPr>
        <w:jc w:val="both"/>
        <w:rPr>
          <w:color w:val="000000"/>
        </w:rPr>
      </w:pPr>
      <w:r w:rsidRPr="004F58BB">
        <w:rPr>
          <w:color w:val="000000"/>
        </w:rPr>
        <w:t>Iekšlietu ministrijas pa</w:t>
      </w:r>
      <w:r>
        <w:rPr>
          <w:color w:val="000000"/>
        </w:rPr>
        <w:t xml:space="preserve">rlamentārā sekretāre </w:t>
      </w:r>
      <w:r w:rsidRPr="004F58BB">
        <w:rPr>
          <w:b/>
          <w:color w:val="000000"/>
        </w:rPr>
        <w:t>Signe Bole</w:t>
      </w:r>
    </w:p>
    <w:p w:rsidR="004F58BB" w:rsidRPr="004F58BB" w:rsidRDefault="004F58BB" w:rsidP="004F58BB">
      <w:pPr>
        <w:pStyle w:val="ListParagraph"/>
        <w:numPr>
          <w:ilvl w:val="0"/>
          <w:numId w:val="5"/>
        </w:numPr>
        <w:jc w:val="both"/>
        <w:rPr>
          <w:color w:val="000000"/>
        </w:rPr>
      </w:pPr>
      <w:r w:rsidRPr="004F58BB">
        <w:rPr>
          <w:color w:val="000000"/>
        </w:rPr>
        <w:t xml:space="preserve">Iekšlietu ministrijas Nozares politikas departamenta </w:t>
      </w:r>
      <w:r>
        <w:rPr>
          <w:color w:val="000000"/>
        </w:rPr>
        <w:t xml:space="preserve">vecākais referents </w:t>
      </w:r>
      <w:r w:rsidRPr="004F58BB">
        <w:rPr>
          <w:b/>
          <w:color w:val="000000"/>
        </w:rPr>
        <w:t xml:space="preserve">Sandis </w:t>
      </w:r>
      <w:proofErr w:type="spellStart"/>
      <w:r w:rsidRPr="004F58BB">
        <w:rPr>
          <w:b/>
          <w:color w:val="000000"/>
        </w:rPr>
        <w:t>Barks</w:t>
      </w:r>
      <w:proofErr w:type="spellEnd"/>
    </w:p>
    <w:p w:rsidR="004F58BB" w:rsidRPr="004F58BB" w:rsidRDefault="004F58BB" w:rsidP="004F58BB">
      <w:pPr>
        <w:pStyle w:val="ListParagraph"/>
        <w:numPr>
          <w:ilvl w:val="0"/>
          <w:numId w:val="5"/>
        </w:numPr>
        <w:jc w:val="both"/>
        <w:rPr>
          <w:b/>
          <w:color w:val="000000"/>
        </w:rPr>
      </w:pPr>
      <w:r w:rsidRPr="004F58BB">
        <w:rPr>
          <w:color w:val="000000"/>
        </w:rPr>
        <w:t xml:space="preserve">Iekšlietu ministrijas Nozares politikas departamenta </w:t>
      </w:r>
      <w:r>
        <w:rPr>
          <w:color w:val="000000"/>
        </w:rPr>
        <w:t xml:space="preserve">vecākā referente </w:t>
      </w:r>
      <w:r w:rsidRPr="004F58BB">
        <w:rPr>
          <w:b/>
          <w:color w:val="000000"/>
        </w:rPr>
        <w:t xml:space="preserve">Sindija </w:t>
      </w:r>
      <w:proofErr w:type="spellStart"/>
      <w:r w:rsidRPr="004F58BB">
        <w:rPr>
          <w:b/>
          <w:color w:val="000000"/>
        </w:rPr>
        <w:t>Mickus</w:t>
      </w:r>
      <w:proofErr w:type="spellEnd"/>
    </w:p>
    <w:p w:rsidR="004F58BB" w:rsidRPr="004F58BB" w:rsidRDefault="004F58BB" w:rsidP="004F58BB">
      <w:pPr>
        <w:pStyle w:val="ListParagraph"/>
        <w:numPr>
          <w:ilvl w:val="0"/>
          <w:numId w:val="5"/>
        </w:numPr>
        <w:jc w:val="both"/>
        <w:rPr>
          <w:b/>
          <w:color w:val="000000"/>
        </w:rPr>
      </w:pPr>
      <w:r w:rsidRPr="004F58BB">
        <w:rPr>
          <w:color w:val="000000"/>
        </w:rPr>
        <w:t>Tieslietu ministrijas Tiesu sistēmas politikas departamenta d</w:t>
      </w:r>
      <w:r>
        <w:rPr>
          <w:color w:val="000000"/>
        </w:rPr>
        <w:t xml:space="preserve">irektora vietniece </w:t>
      </w:r>
      <w:r w:rsidRPr="004F58BB">
        <w:rPr>
          <w:b/>
          <w:color w:val="000000"/>
        </w:rPr>
        <w:t xml:space="preserve">Eva </w:t>
      </w:r>
      <w:proofErr w:type="spellStart"/>
      <w:r w:rsidRPr="004F58BB">
        <w:rPr>
          <w:b/>
          <w:color w:val="000000"/>
        </w:rPr>
        <w:t>Krjukova</w:t>
      </w:r>
      <w:proofErr w:type="spellEnd"/>
    </w:p>
    <w:p w:rsidR="004F58BB" w:rsidRPr="004F58BB" w:rsidRDefault="004F58BB" w:rsidP="004F58BB">
      <w:pPr>
        <w:pStyle w:val="ListParagraph"/>
        <w:numPr>
          <w:ilvl w:val="0"/>
          <w:numId w:val="5"/>
        </w:numPr>
        <w:jc w:val="both"/>
        <w:rPr>
          <w:color w:val="000000"/>
        </w:rPr>
      </w:pPr>
      <w:r w:rsidRPr="004F58BB">
        <w:rPr>
          <w:color w:val="000000"/>
        </w:rPr>
        <w:t xml:space="preserve">Augstākās </w:t>
      </w:r>
      <w:r>
        <w:rPr>
          <w:color w:val="000000"/>
        </w:rPr>
        <w:t xml:space="preserve">tiesas senatore </w:t>
      </w:r>
      <w:r w:rsidRPr="004F58BB">
        <w:rPr>
          <w:b/>
          <w:color w:val="000000"/>
        </w:rPr>
        <w:t xml:space="preserve">Jautrīte </w:t>
      </w:r>
      <w:proofErr w:type="spellStart"/>
      <w:r w:rsidRPr="004F58BB">
        <w:rPr>
          <w:b/>
          <w:color w:val="000000"/>
        </w:rPr>
        <w:t>Briede</w:t>
      </w:r>
      <w:proofErr w:type="spellEnd"/>
    </w:p>
    <w:p w:rsidR="004F58BB" w:rsidRPr="004F58BB" w:rsidRDefault="004F58BB" w:rsidP="004F58BB">
      <w:pPr>
        <w:pStyle w:val="ListParagraph"/>
        <w:numPr>
          <w:ilvl w:val="0"/>
          <w:numId w:val="5"/>
        </w:numPr>
        <w:jc w:val="both"/>
        <w:rPr>
          <w:b/>
          <w:color w:val="000000"/>
        </w:rPr>
      </w:pPr>
      <w:r w:rsidRPr="004F58BB">
        <w:rPr>
          <w:color w:val="000000"/>
        </w:rPr>
        <w:t>Augstākās tiesas Administratīvo lietu departamenta p</w:t>
      </w:r>
      <w:r>
        <w:rPr>
          <w:color w:val="000000"/>
        </w:rPr>
        <w:t xml:space="preserve">riekšsēdētāja </w:t>
      </w:r>
      <w:r w:rsidRPr="004F58BB">
        <w:rPr>
          <w:b/>
          <w:color w:val="000000"/>
        </w:rPr>
        <w:t>Veronika Krūmiņa</w:t>
      </w:r>
    </w:p>
    <w:p w:rsidR="004F58BB" w:rsidRPr="004F58BB" w:rsidRDefault="004F58BB" w:rsidP="004F58BB">
      <w:pPr>
        <w:pStyle w:val="ListParagraph"/>
        <w:numPr>
          <w:ilvl w:val="0"/>
          <w:numId w:val="5"/>
        </w:numPr>
        <w:jc w:val="both"/>
        <w:rPr>
          <w:color w:val="000000"/>
        </w:rPr>
      </w:pPr>
      <w:r w:rsidRPr="004F58BB">
        <w:rPr>
          <w:color w:val="000000"/>
        </w:rPr>
        <w:t>Ģenerālpr</w:t>
      </w:r>
      <w:r>
        <w:rPr>
          <w:color w:val="000000"/>
        </w:rPr>
        <w:t>okuratūras pārstāvis</w:t>
      </w:r>
    </w:p>
    <w:p w:rsidR="004F58BB" w:rsidRPr="004F58BB" w:rsidRDefault="004F58BB" w:rsidP="0052028D">
      <w:pPr>
        <w:pStyle w:val="ListParagraph"/>
        <w:numPr>
          <w:ilvl w:val="0"/>
          <w:numId w:val="5"/>
        </w:numPr>
        <w:jc w:val="both"/>
        <w:rPr>
          <w:color w:val="000000"/>
        </w:rPr>
      </w:pPr>
      <w:r w:rsidRPr="004F58BB">
        <w:rPr>
          <w:color w:val="000000"/>
        </w:rPr>
        <w:t xml:space="preserve">Pilsonības un migrācijas lietu pārvaldes Migrācijas nodaļas vadītāja </w:t>
      </w:r>
      <w:r w:rsidRPr="004F58BB">
        <w:rPr>
          <w:b/>
          <w:color w:val="000000"/>
        </w:rPr>
        <w:t xml:space="preserve">Ilze </w:t>
      </w:r>
      <w:proofErr w:type="spellStart"/>
      <w:r w:rsidRPr="004F58BB">
        <w:rPr>
          <w:b/>
          <w:color w:val="000000"/>
        </w:rPr>
        <w:t>Briede</w:t>
      </w:r>
      <w:proofErr w:type="spellEnd"/>
    </w:p>
    <w:p w:rsidR="004F58BB" w:rsidRPr="004F58BB" w:rsidRDefault="004F58BB" w:rsidP="004F58BB">
      <w:pPr>
        <w:pStyle w:val="ListParagraph"/>
        <w:numPr>
          <w:ilvl w:val="0"/>
          <w:numId w:val="5"/>
        </w:numPr>
        <w:jc w:val="both"/>
        <w:rPr>
          <w:b/>
          <w:color w:val="000000"/>
        </w:rPr>
      </w:pPr>
      <w:r w:rsidRPr="004F58BB">
        <w:rPr>
          <w:color w:val="000000"/>
        </w:rPr>
        <w:t>Pilsonības un migrācijas lietu pārvaldes Patvēruma lie</w:t>
      </w:r>
      <w:r>
        <w:rPr>
          <w:color w:val="000000"/>
        </w:rPr>
        <w:t xml:space="preserve">tu nodaļas vadītāja </w:t>
      </w:r>
      <w:r w:rsidRPr="004F58BB">
        <w:rPr>
          <w:b/>
          <w:color w:val="000000"/>
        </w:rPr>
        <w:t>Līga Vijupe</w:t>
      </w:r>
    </w:p>
    <w:p w:rsidR="004F58BB" w:rsidRPr="004F58BB" w:rsidRDefault="004F58BB" w:rsidP="004F58BB">
      <w:pPr>
        <w:pStyle w:val="ListParagraph"/>
        <w:numPr>
          <w:ilvl w:val="0"/>
          <w:numId w:val="5"/>
        </w:numPr>
        <w:jc w:val="both"/>
        <w:rPr>
          <w:color w:val="000000"/>
        </w:rPr>
      </w:pPr>
      <w:r w:rsidRPr="004F58BB">
        <w:rPr>
          <w:color w:val="000000"/>
        </w:rPr>
        <w:t>Ekonomikas min</w:t>
      </w:r>
      <w:r>
        <w:rPr>
          <w:color w:val="000000"/>
        </w:rPr>
        <w:t>istrijas pārstāvis</w:t>
      </w:r>
    </w:p>
    <w:p w:rsidR="004F58BB" w:rsidRDefault="004F58BB" w:rsidP="004F58BB">
      <w:pPr>
        <w:pStyle w:val="ListParagraph"/>
        <w:numPr>
          <w:ilvl w:val="0"/>
          <w:numId w:val="5"/>
        </w:numPr>
        <w:jc w:val="both"/>
        <w:rPr>
          <w:color w:val="000000"/>
        </w:rPr>
      </w:pPr>
      <w:r w:rsidRPr="004F58BB">
        <w:rPr>
          <w:color w:val="000000"/>
        </w:rPr>
        <w:t>Izglītības un</w:t>
      </w:r>
      <w:r>
        <w:rPr>
          <w:color w:val="000000"/>
        </w:rPr>
        <w:t xml:space="preserve"> zinātnes ministrijas pārstāvis</w:t>
      </w:r>
    </w:p>
    <w:p w:rsidR="00454F35" w:rsidRDefault="00454F35" w:rsidP="00454F35">
      <w:pPr>
        <w:jc w:val="both"/>
        <w:rPr>
          <w:color w:val="000000"/>
        </w:rPr>
      </w:pPr>
    </w:p>
    <w:p w:rsidR="00454F35" w:rsidRDefault="00454F35" w:rsidP="00454F35">
      <w:pPr>
        <w:pStyle w:val="ListParagraph"/>
        <w:ind w:left="0"/>
        <w:jc w:val="both"/>
        <w:rPr>
          <w:b/>
          <w:u w:val="single"/>
        </w:rPr>
      </w:pPr>
      <w:r>
        <w:rPr>
          <w:b/>
          <w:u w:val="single"/>
        </w:rPr>
        <w:t>uzaicinātās personas (19.05):</w:t>
      </w:r>
    </w:p>
    <w:p w:rsidR="00454F35" w:rsidRPr="00454F35" w:rsidRDefault="00454F35" w:rsidP="00454F35">
      <w:pPr>
        <w:pStyle w:val="ListParagraph"/>
        <w:numPr>
          <w:ilvl w:val="0"/>
          <w:numId w:val="5"/>
        </w:numPr>
        <w:jc w:val="both"/>
        <w:rPr>
          <w:color w:val="000000"/>
        </w:rPr>
      </w:pPr>
      <w:r w:rsidRPr="00454F35">
        <w:rPr>
          <w:color w:val="000000"/>
        </w:rPr>
        <w:t>Iekšlietu ministrijas pa</w:t>
      </w:r>
      <w:r>
        <w:rPr>
          <w:color w:val="000000"/>
        </w:rPr>
        <w:t xml:space="preserve">rlamentārā sekretāre </w:t>
      </w:r>
      <w:r w:rsidRPr="00B24623">
        <w:rPr>
          <w:b/>
          <w:color w:val="000000"/>
        </w:rPr>
        <w:t>Signe Bole</w:t>
      </w:r>
    </w:p>
    <w:p w:rsidR="00454F35" w:rsidRPr="00454F35" w:rsidRDefault="00454F35" w:rsidP="0052028D">
      <w:pPr>
        <w:pStyle w:val="ListParagraph"/>
        <w:numPr>
          <w:ilvl w:val="0"/>
          <w:numId w:val="5"/>
        </w:numPr>
        <w:jc w:val="both"/>
        <w:rPr>
          <w:color w:val="000000"/>
        </w:rPr>
      </w:pPr>
      <w:r w:rsidRPr="00454F35">
        <w:rPr>
          <w:color w:val="000000"/>
        </w:rPr>
        <w:t>Pilsonības un migrācijas lietu pārvaldes Migrācij</w:t>
      </w:r>
      <w:r>
        <w:rPr>
          <w:color w:val="000000"/>
        </w:rPr>
        <w:t xml:space="preserve">as nodaļas vadītāja </w:t>
      </w:r>
      <w:r w:rsidRPr="00B24623">
        <w:rPr>
          <w:b/>
          <w:color w:val="000000"/>
        </w:rPr>
        <w:t xml:space="preserve">Ilze </w:t>
      </w:r>
      <w:proofErr w:type="spellStart"/>
      <w:r w:rsidRPr="00B24623">
        <w:rPr>
          <w:b/>
          <w:color w:val="000000"/>
        </w:rPr>
        <w:t>Briede</w:t>
      </w:r>
      <w:proofErr w:type="spellEnd"/>
    </w:p>
    <w:p w:rsidR="00454F35" w:rsidRPr="00454F35" w:rsidRDefault="00454F35" w:rsidP="00454F35">
      <w:pPr>
        <w:pStyle w:val="ListParagraph"/>
        <w:numPr>
          <w:ilvl w:val="0"/>
          <w:numId w:val="5"/>
        </w:numPr>
        <w:jc w:val="both"/>
        <w:rPr>
          <w:color w:val="000000"/>
        </w:rPr>
      </w:pPr>
      <w:r w:rsidRPr="00454F35">
        <w:rPr>
          <w:color w:val="000000"/>
        </w:rPr>
        <w:t>Tieslietu ministrijas va</w:t>
      </w:r>
      <w:r>
        <w:rPr>
          <w:color w:val="000000"/>
        </w:rPr>
        <w:t xml:space="preserve">lsts sekretārs </w:t>
      </w:r>
      <w:r w:rsidRPr="00B24623">
        <w:rPr>
          <w:b/>
          <w:color w:val="000000"/>
        </w:rPr>
        <w:t>Raivis Kronbergs</w:t>
      </w:r>
    </w:p>
    <w:p w:rsidR="00454F35" w:rsidRPr="00454F35" w:rsidRDefault="00454F35" w:rsidP="00454F35">
      <w:pPr>
        <w:pStyle w:val="ListParagraph"/>
        <w:numPr>
          <w:ilvl w:val="0"/>
          <w:numId w:val="5"/>
        </w:numPr>
        <w:jc w:val="both"/>
        <w:rPr>
          <w:color w:val="000000"/>
        </w:rPr>
      </w:pPr>
      <w:r w:rsidRPr="00454F35">
        <w:rPr>
          <w:color w:val="000000"/>
        </w:rPr>
        <w:t>Tieslietu ministrijas parlame</w:t>
      </w:r>
      <w:r>
        <w:rPr>
          <w:color w:val="000000"/>
        </w:rPr>
        <w:t xml:space="preserve">ntārais sekretārs </w:t>
      </w:r>
      <w:r w:rsidRPr="00B24623">
        <w:rPr>
          <w:b/>
          <w:color w:val="000000"/>
        </w:rPr>
        <w:t>Andris Vītols</w:t>
      </w:r>
    </w:p>
    <w:p w:rsidR="00454F35" w:rsidRDefault="00454F35" w:rsidP="00454F35">
      <w:pPr>
        <w:pStyle w:val="ListParagraph"/>
        <w:numPr>
          <w:ilvl w:val="0"/>
          <w:numId w:val="5"/>
        </w:numPr>
        <w:jc w:val="both"/>
        <w:rPr>
          <w:b/>
          <w:color w:val="000000"/>
        </w:rPr>
      </w:pPr>
      <w:r w:rsidRPr="00454F35">
        <w:rPr>
          <w:color w:val="000000"/>
        </w:rPr>
        <w:t>Tieslietu ministrijas valsts sekretāra vietniece tiesību politikas jautā</w:t>
      </w:r>
      <w:r>
        <w:rPr>
          <w:color w:val="000000"/>
        </w:rPr>
        <w:t xml:space="preserve">jumos </w:t>
      </w:r>
      <w:r w:rsidRPr="00B24623">
        <w:rPr>
          <w:b/>
          <w:color w:val="000000"/>
        </w:rPr>
        <w:t xml:space="preserve">Laila </w:t>
      </w:r>
      <w:proofErr w:type="spellStart"/>
      <w:r w:rsidRPr="00B24623">
        <w:rPr>
          <w:b/>
          <w:color w:val="000000"/>
        </w:rPr>
        <w:t>Medina</w:t>
      </w:r>
      <w:proofErr w:type="spellEnd"/>
    </w:p>
    <w:p w:rsidR="009514E8" w:rsidRDefault="009514E8" w:rsidP="009514E8">
      <w:pPr>
        <w:jc w:val="both"/>
        <w:rPr>
          <w:b/>
          <w:color w:val="000000"/>
        </w:rPr>
      </w:pPr>
    </w:p>
    <w:p w:rsidR="009514E8" w:rsidRPr="009514E8" w:rsidRDefault="009514E8" w:rsidP="009514E8">
      <w:pPr>
        <w:jc w:val="both"/>
        <w:rPr>
          <w:b/>
          <w:color w:val="000000"/>
        </w:rPr>
      </w:pPr>
    </w:p>
    <w:p w:rsidR="00454F35" w:rsidRPr="00B24623" w:rsidRDefault="00454F35" w:rsidP="00454F35">
      <w:pPr>
        <w:pStyle w:val="ListParagraph"/>
        <w:numPr>
          <w:ilvl w:val="0"/>
          <w:numId w:val="5"/>
        </w:numPr>
        <w:jc w:val="both"/>
        <w:rPr>
          <w:b/>
          <w:color w:val="000000"/>
        </w:rPr>
      </w:pPr>
      <w:r w:rsidRPr="00454F35">
        <w:rPr>
          <w:color w:val="000000"/>
        </w:rPr>
        <w:t>Tieslietu ministrijas Tiesu sistēmas politikas departamenta d</w:t>
      </w:r>
      <w:r>
        <w:rPr>
          <w:color w:val="000000"/>
        </w:rPr>
        <w:t xml:space="preserve">irektora vietniece </w:t>
      </w:r>
      <w:r w:rsidRPr="00B24623">
        <w:rPr>
          <w:b/>
          <w:color w:val="000000"/>
        </w:rPr>
        <w:t xml:space="preserve">Eva </w:t>
      </w:r>
      <w:proofErr w:type="spellStart"/>
      <w:r w:rsidRPr="00B24623">
        <w:rPr>
          <w:b/>
          <w:color w:val="000000"/>
        </w:rPr>
        <w:t>Krjukova</w:t>
      </w:r>
      <w:proofErr w:type="spellEnd"/>
    </w:p>
    <w:p w:rsidR="00454F35" w:rsidRPr="00454F35" w:rsidRDefault="00454F35" w:rsidP="00454F35">
      <w:pPr>
        <w:pStyle w:val="ListParagraph"/>
        <w:numPr>
          <w:ilvl w:val="0"/>
          <w:numId w:val="5"/>
        </w:numPr>
        <w:jc w:val="both"/>
        <w:rPr>
          <w:color w:val="000000"/>
        </w:rPr>
      </w:pPr>
      <w:r w:rsidRPr="00454F35">
        <w:rPr>
          <w:color w:val="000000"/>
        </w:rPr>
        <w:t xml:space="preserve">Izglītības un zinātnes ministrijas </w:t>
      </w:r>
      <w:r>
        <w:rPr>
          <w:color w:val="000000"/>
        </w:rPr>
        <w:t xml:space="preserve">valsts sekretārs </w:t>
      </w:r>
      <w:r w:rsidRPr="00B24623">
        <w:rPr>
          <w:b/>
          <w:color w:val="000000"/>
        </w:rPr>
        <w:t xml:space="preserve">Jānis </w:t>
      </w:r>
      <w:proofErr w:type="spellStart"/>
      <w:r w:rsidRPr="00B24623">
        <w:rPr>
          <w:b/>
          <w:color w:val="000000"/>
        </w:rPr>
        <w:t>Volberts</w:t>
      </w:r>
      <w:proofErr w:type="spellEnd"/>
    </w:p>
    <w:p w:rsidR="00454F35" w:rsidRPr="00454F35" w:rsidRDefault="00454F35" w:rsidP="00454F35">
      <w:pPr>
        <w:pStyle w:val="ListParagraph"/>
        <w:numPr>
          <w:ilvl w:val="0"/>
          <w:numId w:val="5"/>
        </w:numPr>
        <w:jc w:val="both"/>
        <w:rPr>
          <w:color w:val="000000"/>
        </w:rPr>
      </w:pPr>
      <w:r w:rsidRPr="00454F35">
        <w:rPr>
          <w:color w:val="000000"/>
        </w:rPr>
        <w:t xml:space="preserve">Izglītības un zinātnes ministrijas parlamentārais sekretārs </w:t>
      </w:r>
      <w:r w:rsidRPr="00B24623">
        <w:rPr>
          <w:b/>
          <w:color w:val="000000"/>
        </w:rPr>
        <w:t>Reinis Znotiņš</w:t>
      </w:r>
      <w:r w:rsidRPr="00454F35">
        <w:rPr>
          <w:color w:val="000000"/>
        </w:rPr>
        <w:t xml:space="preserve"> </w:t>
      </w:r>
    </w:p>
    <w:p w:rsidR="00454F35" w:rsidRPr="00454F35" w:rsidRDefault="00454F35" w:rsidP="00454F35">
      <w:pPr>
        <w:pStyle w:val="ListParagraph"/>
        <w:numPr>
          <w:ilvl w:val="0"/>
          <w:numId w:val="5"/>
        </w:numPr>
        <w:jc w:val="both"/>
        <w:rPr>
          <w:color w:val="000000"/>
        </w:rPr>
      </w:pPr>
      <w:r w:rsidRPr="00454F35">
        <w:rPr>
          <w:color w:val="000000"/>
        </w:rPr>
        <w:t>Izglītības un zinātnes ministrijas valsts sekretā</w:t>
      </w:r>
      <w:r>
        <w:rPr>
          <w:color w:val="000000"/>
        </w:rPr>
        <w:t xml:space="preserve">ra vietnieks </w:t>
      </w:r>
      <w:r w:rsidRPr="00B24623">
        <w:rPr>
          <w:b/>
          <w:color w:val="000000"/>
        </w:rPr>
        <w:t>Dmitrijs Stepanovs</w:t>
      </w:r>
    </w:p>
    <w:p w:rsidR="00454F35" w:rsidRPr="00454F35" w:rsidRDefault="00454F35" w:rsidP="00454F35">
      <w:pPr>
        <w:pStyle w:val="ListParagraph"/>
        <w:numPr>
          <w:ilvl w:val="0"/>
          <w:numId w:val="5"/>
        </w:numPr>
        <w:jc w:val="both"/>
        <w:rPr>
          <w:color w:val="000000"/>
        </w:rPr>
      </w:pPr>
      <w:r w:rsidRPr="00454F35">
        <w:rPr>
          <w:color w:val="000000"/>
        </w:rPr>
        <w:t>Ekonomikas ministrijas va</w:t>
      </w:r>
      <w:r>
        <w:rPr>
          <w:color w:val="000000"/>
        </w:rPr>
        <w:t xml:space="preserve">lsts sekretārs </w:t>
      </w:r>
      <w:r w:rsidRPr="00B24623">
        <w:rPr>
          <w:b/>
          <w:color w:val="000000"/>
        </w:rPr>
        <w:t xml:space="preserve">Edmunds </w:t>
      </w:r>
      <w:proofErr w:type="spellStart"/>
      <w:r w:rsidRPr="00B24623">
        <w:rPr>
          <w:b/>
          <w:color w:val="000000"/>
        </w:rPr>
        <w:t>Valantis</w:t>
      </w:r>
      <w:proofErr w:type="spellEnd"/>
    </w:p>
    <w:p w:rsidR="00454F35" w:rsidRPr="00454F35" w:rsidRDefault="00454F35" w:rsidP="00454F35">
      <w:pPr>
        <w:pStyle w:val="ListParagraph"/>
        <w:numPr>
          <w:ilvl w:val="0"/>
          <w:numId w:val="5"/>
        </w:numPr>
        <w:jc w:val="both"/>
        <w:rPr>
          <w:color w:val="000000"/>
        </w:rPr>
      </w:pPr>
      <w:r w:rsidRPr="00454F35">
        <w:rPr>
          <w:color w:val="000000"/>
        </w:rPr>
        <w:t>Ekonomikas ministrijas valsts se</w:t>
      </w:r>
      <w:r>
        <w:rPr>
          <w:color w:val="000000"/>
        </w:rPr>
        <w:t xml:space="preserve">kretāra vietniece </w:t>
      </w:r>
      <w:r w:rsidRPr="00B24623">
        <w:rPr>
          <w:b/>
          <w:color w:val="000000"/>
        </w:rPr>
        <w:t>Zaiga Liepiņa</w:t>
      </w:r>
    </w:p>
    <w:p w:rsidR="00454F35" w:rsidRPr="00454F35" w:rsidRDefault="00454F35" w:rsidP="00454F35">
      <w:pPr>
        <w:pStyle w:val="ListParagraph"/>
        <w:numPr>
          <w:ilvl w:val="0"/>
          <w:numId w:val="5"/>
        </w:numPr>
        <w:jc w:val="both"/>
        <w:rPr>
          <w:color w:val="000000"/>
        </w:rPr>
      </w:pPr>
      <w:r w:rsidRPr="00454F35">
        <w:rPr>
          <w:color w:val="000000"/>
        </w:rPr>
        <w:t xml:space="preserve">Ekonomikas ministrijas valsts sekretāra vietnieks </w:t>
      </w:r>
      <w:r w:rsidRPr="00B24623">
        <w:rPr>
          <w:b/>
          <w:color w:val="000000"/>
        </w:rPr>
        <w:t xml:space="preserve">Raimonds </w:t>
      </w:r>
      <w:proofErr w:type="spellStart"/>
      <w:r w:rsidRPr="00B24623">
        <w:rPr>
          <w:b/>
          <w:color w:val="000000"/>
        </w:rPr>
        <w:t>Aleksejenko</w:t>
      </w:r>
      <w:proofErr w:type="spellEnd"/>
    </w:p>
    <w:p w:rsidR="00454F35" w:rsidRPr="00454F35" w:rsidRDefault="00454F35" w:rsidP="00454F35">
      <w:pPr>
        <w:pStyle w:val="ListParagraph"/>
        <w:numPr>
          <w:ilvl w:val="0"/>
          <w:numId w:val="5"/>
        </w:numPr>
        <w:jc w:val="both"/>
        <w:rPr>
          <w:color w:val="000000"/>
        </w:rPr>
      </w:pPr>
      <w:r w:rsidRPr="00454F35">
        <w:rPr>
          <w:color w:val="000000"/>
        </w:rPr>
        <w:t xml:space="preserve">Ekonomikas ministrijas Analītikas </w:t>
      </w:r>
      <w:r>
        <w:rPr>
          <w:color w:val="000000"/>
        </w:rPr>
        <w:t xml:space="preserve">dienesta vadītājs </w:t>
      </w:r>
      <w:r w:rsidRPr="00B24623">
        <w:rPr>
          <w:b/>
          <w:color w:val="000000"/>
        </w:rPr>
        <w:t>Jānis Salmiņš</w:t>
      </w:r>
    </w:p>
    <w:p w:rsidR="00454F35" w:rsidRPr="00454F35" w:rsidRDefault="00454F35" w:rsidP="00454F35">
      <w:pPr>
        <w:pStyle w:val="ListParagraph"/>
        <w:numPr>
          <w:ilvl w:val="0"/>
          <w:numId w:val="5"/>
        </w:numPr>
        <w:jc w:val="both"/>
        <w:rPr>
          <w:color w:val="000000"/>
        </w:rPr>
      </w:pPr>
      <w:r>
        <w:rPr>
          <w:color w:val="000000"/>
        </w:rPr>
        <w:t>Finanšu ministrijas pārstāvis</w:t>
      </w:r>
    </w:p>
    <w:p w:rsidR="00454F35" w:rsidRPr="00B24623" w:rsidRDefault="00454F35" w:rsidP="00454F35">
      <w:pPr>
        <w:pStyle w:val="ListParagraph"/>
        <w:numPr>
          <w:ilvl w:val="0"/>
          <w:numId w:val="5"/>
        </w:numPr>
        <w:jc w:val="both"/>
        <w:rPr>
          <w:b/>
          <w:color w:val="000000"/>
        </w:rPr>
      </w:pPr>
      <w:r w:rsidRPr="00454F35">
        <w:rPr>
          <w:color w:val="000000"/>
        </w:rPr>
        <w:t>Finanšu izlūkošanas dienesta Sadarbības koordinācijas noda</w:t>
      </w:r>
      <w:r>
        <w:rPr>
          <w:color w:val="000000"/>
        </w:rPr>
        <w:t xml:space="preserve">ļas vadītājs </w:t>
      </w:r>
      <w:r w:rsidRPr="00B24623">
        <w:rPr>
          <w:b/>
          <w:color w:val="000000"/>
        </w:rPr>
        <w:t>Aleksejs Loskutovs</w:t>
      </w:r>
    </w:p>
    <w:p w:rsidR="00454F35" w:rsidRPr="00454F35" w:rsidRDefault="00454F35" w:rsidP="00454F35">
      <w:pPr>
        <w:pStyle w:val="ListParagraph"/>
        <w:numPr>
          <w:ilvl w:val="0"/>
          <w:numId w:val="5"/>
        </w:numPr>
        <w:jc w:val="both"/>
        <w:rPr>
          <w:color w:val="000000"/>
        </w:rPr>
      </w:pPr>
      <w:r w:rsidRPr="00454F35">
        <w:rPr>
          <w:color w:val="000000"/>
        </w:rPr>
        <w:t>Finanšu izlūkošanas dienesta Personāla vadības un juridiskās nodaļas</w:t>
      </w:r>
      <w:r>
        <w:rPr>
          <w:color w:val="000000"/>
        </w:rPr>
        <w:t xml:space="preserve"> vadītāja vietniece </w:t>
      </w:r>
      <w:r w:rsidRPr="00B24623">
        <w:rPr>
          <w:b/>
          <w:color w:val="000000"/>
        </w:rPr>
        <w:t>Dace Vītola</w:t>
      </w:r>
    </w:p>
    <w:p w:rsidR="00454F35" w:rsidRPr="00454F35" w:rsidRDefault="00454F35" w:rsidP="00454F35">
      <w:pPr>
        <w:pStyle w:val="ListParagraph"/>
        <w:numPr>
          <w:ilvl w:val="0"/>
          <w:numId w:val="5"/>
        </w:numPr>
        <w:jc w:val="both"/>
        <w:rPr>
          <w:color w:val="000000"/>
        </w:rPr>
      </w:pPr>
      <w:r w:rsidRPr="00454F35">
        <w:rPr>
          <w:color w:val="000000"/>
        </w:rPr>
        <w:t>Valsts kases Attīstības un projektu vadības departam</w:t>
      </w:r>
      <w:r>
        <w:rPr>
          <w:color w:val="000000"/>
        </w:rPr>
        <w:t xml:space="preserve">enta direktors </w:t>
      </w:r>
      <w:r w:rsidRPr="00B24623">
        <w:rPr>
          <w:b/>
          <w:color w:val="000000"/>
        </w:rPr>
        <w:t xml:space="preserve">Mārtiņš </w:t>
      </w:r>
      <w:proofErr w:type="spellStart"/>
      <w:r w:rsidRPr="00B24623">
        <w:rPr>
          <w:b/>
          <w:color w:val="000000"/>
        </w:rPr>
        <w:t>Prikulis</w:t>
      </w:r>
      <w:proofErr w:type="spellEnd"/>
    </w:p>
    <w:p w:rsidR="00454F35" w:rsidRPr="00454F35" w:rsidRDefault="00454F35" w:rsidP="0052028D">
      <w:pPr>
        <w:pStyle w:val="ListParagraph"/>
        <w:numPr>
          <w:ilvl w:val="0"/>
          <w:numId w:val="5"/>
        </w:numPr>
        <w:jc w:val="both"/>
        <w:rPr>
          <w:color w:val="000000"/>
        </w:rPr>
      </w:pPr>
      <w:r>
        <w:rPr>
          <w:color w:val="000000"/>
        </w:rPr>
        <w:t>Valsts drošības dienesta pārstāvis</w:t>
      </w:r>
    </w:p>
    <w:p w:rsidR="00243987" w:rsidRPr="00AF30C6" w:rsidRDefault="00243987" w:rsidP="00243987">
      <w:pPr>
        <w:pStyle w:val="ListParagraph"/>
        <w:ind w:left="851"/>
        <w:jc w:val="both"/>
        <w:rPr>
          <w:b/>
          <w:color w:val="000000"/>
        </w:rPr>
      </w:pPr>
    </w:p>
    <w:p w:rsidR="00C63878" w:rsidRDefault="00C63878" w:rsidP="00C63878">
      <w:pPr>
        <w:pStyle w:val="ListParagraph"/>
        <w:jc w:val="both"/>
      </w:pPr>
    </w:p>
    <w:p w:rsidR="00C63878" w:rsidRDefault="00C63878" w:rsidP="00C63878">
      <w:pPr>
        <w:jc w:val="both"/>
        <w:rPr>
          <w:rStyle w:val="Strong"/>
          <w:u w:val="single"/>
        </w:rPr>
      </w:pPr>
      <w:r>
        <w:rPr>
          <w:rStyle w:val="Strong"/>
          <w:u w:val="single"/>
        </w:rPr>
        <w:t>citas personas:</w:t>
      </w:r>
    </w:p>
    <w:p w:rsidR="00E47208" w:rsidRDefault="00264154" w:rsidP="00E47208">
      <w:pPr>
        <w:tabs>
          <w:tab w:val="left" w:pos="1418"/>
        </w:tabs>
        <w:jc w:val="both"/>
        <w:rPr>
          <w:rStyle w:val="Strong"/>
          <w:b w:val="0"/>
        </w:rPr>
      </w:pPr>
      <w:r>
        <w:rPr>
          <w:rStyle w:val="Strong"/>
          <w:b w:val="0"/>
        </w:rPr>
        <w:t>Saeimas Juridiskā biroja juridiskais padomnieks Jānis Priekulis</w:t>
      </w:r>
    </w:p>
    <w:p w:rsidR="00264154" w:rsidRDefault="00264154" w:rsidP="00E47208">
      <w:pPr>
        <w:tabs>
          <w:tab w:val="left" w:pos="1418"/>
        </w:tabs>
        <w:jc w:val="both"/>
        <w:rPr>
          <w:rStyle w:val="Strong"/>
          <w:b w:val="0"/>
        </w:rPr>
      </w:pPr>
      <w:r w:rsidRPr="00264154">
        <w:rPr>
          <w:rStyle w:val="Strong"/>
          <w:b w:val="0"/>
        </w:rPr>
        <w:t xml:space="preserve">Saeimas deputāti </w:t>
      </w:r>
      <w:r w:rsidR="008E3778">
        <w:rPr>
          <w:rStyle w:val="Strong"/>
          <w:b w:val="0"/>
        </w:rPr>
        <w:t xml:space="preserve">Jānis Dombrava, Raivis Dzintars, </w:t>
      </w:r>
      <w:r w:rsidRPr="00264154">
        <w:rPr>
          <w:rStyle w:val="Strong"/>
          <w:b w:val="0"/>
        </w:rPr>
        <w:t xml:space="preserve">Andrejs </w:t>
      </w:r>
      <w:proofErr w:type="spellStart"/>
      <w:r w:rsidRPr="00264154">
        <w:rPr>
          <w:rStyle w:val="Strong"/>
          <w:b w:val="0"/>
        </w:rPr>
        <w:t>Judins</w:t>
      </w:r>
      <w:proofErr w:type="spellEnd"/>
      <w:r w:rsidRPr="00264154">
        <w:rPr>
          <w:rStyle w:val="Strong"/>
          <w:b w:val="0"/>
        </w:rPr>
        <w:t xml:space="preserve">, Anda </w:t>
      </w:r>
      <w:proofErr w:type="spellStart"/>
      <w:r w:rsidRPr="00264154">
        <w:rPr>
          <w:rStyle w:val="Strong"/>
          <w:b w:val="0"/>
        </w:rPr>
        <w:t>Čakša</w:t>
      </w:r>
      <w:proofErr w:type="spellEnd"/>
      <w:r w:rsidRPr="00264154">
        <w:rPr>
          <w:rStyle w:val="Strong"/>
          <w:b w:val="0"/>
        </w:rPr>
        <w:t xml:space="preserve">, Ojārs Ēriks Kalniņš, Mārtiņš Šteins, Inese Voika, Dace Rukšāne-Ščipčinska, Ieva </w:t>
      </w:r>
      <w:proofErr w:type="spellStart"/>
      <w:r w:rsidRPr="00264154">
        <w:rPr>
          <w:rStyle w:val="Strong"/>
          <w:b w:val="0"/>
        </w:rPr>
        <w:t>Krapāne</w:t>
      </w:r>
      <w:proofErr w:type="spellEnd"/>
      <w:r w:rsidRPr="00264154">
        <w:rPr>
          <w:rStyle w:val="Strong"/>
          <w:b w:val="0"/>
        </w:rPr>
        <w:t xml:space="preserve">, Māris </w:t>
      </w:r>
      <w:proofErr w:type="spellStart"/>
      <w:r w:rsidRPr="00264154">
        <w:rPr>
          <w:rStyle w:val="Strong"/>
          <w:b w:val="0"/>
        </w:rPr>
        <w:t>Možvillo</w:t>
      </w:r>
      <w:proofErr w:type="spellEnd"/>
      <w:r w:rsidRPr="00264154">
        <w:rPr>
          <w:rStyle w:val="Strong"/>
          <w:b w:val="0"/>
        </w:rPr>
        <w:t>, Aivars Geidāns, Inese Lībiņa-Egnere</w:t>
      </w:r>
    </w:p>
    <w:p w:rsidR="00156D9E" w:rsidRPr="00E47208" w:rsidRDefault="00156D9E" w:rsidP="00E47208">
      <w:pPr>
        <w:tabs>
          <w:tab w:val="left" w:pos="1418"/>
        </w:tabs>
        <w:jc w:val="both"/>
        <w:rPr>
          <w:rStyle w:val="Strong"/>
          <w:b w:val="0"/>
        </w:rPr>
      </w:pPr>
      <w:r w:rsidRPr="00156D9E">
        <w:rPr>
          <w:rStyle w:val="Strong"/>
          <w:b w:val="0"/>
        </w:rPr>
        <w:t>Nacionālās apvienības “Visu Latvijai!”–“Tēvzemei un Brīvībai/LNNK” frakcijas</w:t>
      </w:r>
      <w:r w:rsidR="008B6DF8">
        <w:rPr>
          <w:rStyle w:val="Strong"/>
          <w:b w:val="0"/>
        </w:rPr>
        <w:t xml:space="preserve"> vecā</w:t>
      </w:r>
      <w:r>
        <w:rPr>
          <w:rStyle w:val="Strong"/>
          <w:b w:val="0"/>
        </w:rPr>
        <w:t>k</w:t>
      </w:r>
      <w:r w:rsidR="008B6DF8">
        <w:rPr>
          <w:rStyle w:val="Strong"/>
          <w:b w:val="0"/>
        </w:rPr>
        <w:t>ā konsultant</w:t>
      </w:r>
      <w:r>
        <w:rPr>
          <w:rStyle w:val="Strong"/>
          <w:b w:val="0"/>
        </w:rPr>
        <w:t xml:space="preserve">e Lolita </w:t>
      </w:r>
      <w:proofErr w:type="spellStart"/>
      <w:r>
        <w:rPr>
          <w:rStyle w:val="Strong"/>
          <w:b w:val="0"/>
        </w:rPr>
        <w:t>Ēdolfa</w:t>
      </w:r>
      <w:proofErr w:type="spellEnd"/>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xml:space="preserve">, konsultanti </w:t>
      </w:r>
      <w:proofErr w:type="spellStart"/>
      <w:r w:rsidRPr="00E47208">
        <w:rPr>
          <w:rStyle w:val="Strong"/>
          <w:b w:val="0"/>
        </w:rPr>
        <w:t>I.Silabriede</w:t>
      </w:r>
      <w:proofErr w:type="spellEnd"/>
      <w:r w:rsidRPr="00E47208">
        <w:rPr>
          <w:rStyle w:val="Strong"/>
          <w:b w:val="0"/>
        </w:rPr>
        <w:t xml:space="preserve">, K.Bumbiere, </w:t>
      </w:r>
      <w:proofErr w:type="spellStart"/>
      <w:r w:rsidRPr="00E47208">
        <w:rPr>
          <w:rStyle w:val="Strong"/>
          <w:b w:val="0"/>
        </w:rPr>
        <w:t>M.Veinalds</w:t>
      </w:r>
      <w:proofErr w:type="spellEnd"/>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BB78CC" w:rsidRDefault="00BB78CC" w:rsidP="00E47208">
      <w:pPr>
        <w:tabs>
          <w:tab w:val="left" w:pos="1418"/>
        </w:tabs>
        <w:jc w:val="both"/>
        <w:rPr>
          <w:rStyle w:val="Strong"/>
          <w:b w:val="0"/>
        </w:rPr>
      </w:pPr>
    </w:p>
    <w:p w:rsidR="00BB78CC" w:rsidRDefault="00BB78CC" w:rsidP="00E47208">
      <w:pPr>
        <w:tabs>
          <w:tab w:val="left" w:pos="1418"/>
        </w:tabs>
        <w:jc w:val="both"/>
        <w:rPr>
          <w:rStyle w:val="Strong"/>
          <w:b w:val="0"/>
        </w:rPr>
      </w:pPr>
    </w:p>
    <w:p w:rsidR="00C63878" w:rsidRDefault="00C63878" w:rsidP="00C63878">
      <w:pPr>
        <w:jc w:val="both"/>
        <w:rPr>
          <w:bCs/>
        </w:rPr>
      </w:pPr>
      <w:r>
        <w:rPr>
          <w:b/>
          <w:bCs/>
        </w:rPr>
        <w:t xml:space="preserve">Sēdi vada: </w:t>
      </w:r>
      <w:r w:rsidR="00380F39">
        <w:rPr>
          <w:bCs/>
        </w:rPr>
        <w:t>komisijas sekretārs E.Šnore</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B846FB" w:rsidRDefault="00651C7F" w:rsidP="00BF42CB">
      <w:pPr>
        <w:jc w:val="both"/>
        <w:rPr>
          <w:b/>
          <w:bCs/>
        </w:rPr>
      </w:pPr>
      <w:r>
        <w:rPr>
          <w:rStyle w:val="Strong"/>
        </w:rPr>
        <w:t>1</w:t>
      </w:r>
      <w:r w:rsidR="00402948">
        <w:rPr>
          <w:rStyle w:val="Strong"/>
        </w:rPr>
        <w:t xml:space="preserve">. </w:t>
      </w:r>
      <w:r w:rsidR="00C71954">
        <w:rPr>
          <w:b/>
          <w:bCs/>
        </w:rPr>
        <w:t>Grozījumi</w:t>
      </w:r>
      <w:r w:rsidRPr="00651C7F">
        <w:rPr>
          <w:b/>
          <w:bCs/>
        </w:rPr>
        <w:t xml:space="preserve"> </w:t>
      </w:r>
      <w:r w:rsidR="009D5072">
        <w:rPr>
          <w:b/>
          <w:bCs/>
        </w:rPr>
        <w:t>Imigrācij</w:t>
      </w:r>
      <w:r w:rsidR="00E124BA">
        <w:rPr>
          <w:b/>
          <w:bCs/>
        </w:rPr>
        <w:t>as likumā (896</w:t>
      </w:r>
      <w:r w:rsidR="00B84C17" w:rsidRPr="00B84C17">
        <w:rPr>
          <w:b/>
          <w:bCs/>
        </w:rPr>
        <w:t>/Lp13)</w:t>
      </w:r>
      <w:r w:rsidR="009D5072">
        <w:rPr>
          <w:b/>
          <w:bCs/>
        </w:rPr>
        <w:t xml:space="preserve"> 2</w:t>
      </w:r>
      <w:r w:rsidRPr="00651C7F">
        <w:rPr>
          <w:b/>
          <w:bCs/>
        </w:rPr>
        <w:t>. lasījums.</w:t>
      </w:r>
    </w:p>
    <w:p w:rsidR="00983183" w:rsidRDefault="00983183" w:rsidP="00BF42CB">
      <w:pPr>
        <w:jc w:val="both"/>
        <w:rPr>
          <w:rStyle w:val="Strong"/>
        </w:rPr>
      </w:pPr>
      <w:r>
        <w:rPr>
          <w:rStyle w:val="Strong"/>
        </w:rPr>
        <w:t xml:space="preserve">2. </w:t>
      </w:r>
      <w:r w:rsidR="009D5072">
        <w:rPr>
          <w:b/>
          <w:bCs/>
        </w:rPr>
        <w:t>Grozījums Imigrācija</w:t>
      </w:r>
      <w:r w:rsidRPr="00983183">
        <w:rPr>
          <w:b/>
          <w:bCs/>
        </w:rPr>
        <w:t xml:space="preserve">s likumā </w:t>
      </w:r>
      <w:r w:rsidR="00E124BA">
        <w:rPr>
          <w:b/>
          <w:bCs/>
        </w:rPr>
        <w:t>(901</w:t>
      </w:r>
      <w:r w:rsidR="009D5072">
        <w:rPr>
          <w:b/>
          <w:bCs/>
        </w:rPr>
        <w:t>/Lp13) 2</w:t>
      </w:r>
      <w:r w:rsidRPr="00983183">
        <w:rPr>
          <w:b/>
          <w:bCs/>
        </w:rPr>
        <w:t xml:space="preserve">. lasījums.   </w:t>
      </w:r>
    </w:p>
    <w:p w:rsidR="00591B8A" w:rsidRDefault="00983183" w:rsidP="00BF42CB">
      <w:pPr>
        <w:jc w:val="both"/>
        <w:rPr>
          <w:b/>
          <w:bCs/>
        </w:rPr>
      </w:pPr>
      <w:r>
        <w:rPr>
          <w:rStyle w:val="Strong"/>
        </w:rPr>
        <w:t>3</w:t>
      </w:r>
      <w:r w:rsidR="00591B8A">
        <w:rPr>
          <w:rStyle w:val="Strong"/>
        </w:rPr>
        <w:t xml:space="preserve">. </w:t>
      </w:r>
      <w:r w:rsidR="00C71954">
        <w:rPr>
          <w:b/>
          <w:bCs/>
        </w:rPr>
        <w:t>Grozījumi</w:t>
      </w:r>
      <w:r w:rsidR="00651C7F" w:rsidRPr="00651C7F">
        <w:rPr>
          <w:b/>
          <w:bCs/>
        </w:rPr>
        <w:t xml:space="preserve"> </w:t>
      </w:r>
      <w:r w:rsidR="009D5072">
        <w:rPr>
          <w:b/>
          <w:bCs/>
        </w:rPr>
        <w:t>Imigrācija</w:t>
      </w:r>
      <w:r>
        <w:rPr>
          <w:b/>
          <w:bCs/>
        </w:rPr>
        <w:t>s likumā</w:t>
      </w:r>
      <w:r w:rsidR="00E124BA">
        <w:rPr>
          <w:b/>
          <w:bCs/>
        </w:rPr>
        <w:t xml:space="preserve"> (916</w:t>
      </w:r>
      <w:r w:rsidR="00D87263" w:rsidRPr="00D87263">
        <w:rPr>
          <w:b/>
          <w:bCs/>
        </w:rPr>
        <w:t xml:space="preserve">/Lp13) </w:t>
      </w:r>
      <w:r w:rsidR="009D5072">
        <w:rPr>
          <w:b/>
          <w:bCs/>
        </w:rPr>
        <w:t>2</w:t>
      </w:r>
      <w:r w:rsidR="00651C7F" w:rsidRPr="00651C7F">
        <w:rPr>
          <w:b/>
          <w:bCs/>
        </w:rPr>
        <w:t>. lasījums.</w:t>
      </w:r>
    </w:p>
    <w:p w:rsidR="00C63878" w:rsidRDefault="00901C2A" w:rsidP="00BF42CB">
      <w:pPr>
        <w:jc w:val="both"/>
        <w:rPr>
          <w:rStyle w:val="Strong"/>
        </w:rPr>
      </w:pPr>
      <w:r>
        <w:rPr>
          <w:b/>
          <w:bCs/>
        </w:rPr>
        <w:t xml:space="preserve">4. </w:t>
      </w:r>
      <w:r w:rsidR="00C63878">
        <w:rPr>
          <w:rStyle w:val="Strong"/>
        </w:rPr>
        <w:t>Dažādi.</w:t>
      </w:r>
    </w:p>
    <w:p w:rsidR="00C63878" w:rsidRDefault="00C63878" w:rsidP="00C63878">
      <w:pPr>
        <w:rPr>
          <w:rStyle w:val="Strong"/>
        </w:rPr>
      </w:pPr>
    </w:p>
    <w:p w:rsidR="00146B0E" w:rsidRDefault="00146B0E" w:rsidP="00C028E4">
      <w:pPr>
        <w:ind w:left="284" w:hanging="284"/>
        <w:jc w:val="both"/>
        <w:rPr>
          <w:bCs/>
          <w:i/>
        </w:rPr>
      </w:pPr>
    </w:p>
    <w:p w:rsidR="00245091" w:rsidRDefault="00F50724" w:rsidP="00271B3A">
      <w:pPr>
        <w:tabs>
          <w:tab w:val="left" w:pos="426"/>
        </w:tabs>
        <w:ind w:firstLine="426"/>
        <w:jc w:val="both"/>
      </w:pPr>
      <w:r>
        <w:rPr>
          <w:b/>
        </w:rPr>
        <w:t>E.Šnore</w:t>
      </w:r>
      <w:r w:rsidR="00146B0E">
        <w:t xml:space="preserve"> atklāj sēdi un informē par izskatāmo darba kārtību un uzaicinātajām amatpersonām. </w:t>
      </w:r>
      <w:r w:rsidR="009F3D51">
        <w:t>Ierosina sākt ar darba kārtības 3.punktu</w:t>
      </w:r>
      <w:r w:rsidR="002C0C2E">
        <w:t>.</w:t>
      </w:r>
      <w:r w:rsidR="002F47B8">
        <w:t xml:space="preserve"> </w:t>
      </w:r>
    </w:p>
    <w:p w:rsidR="000300D4" w:rsidRDefault="000300D4" w:rsidP="00271B3A">
      <w:pPr>
        <w:tabs>
          <w:tab w:val="left" w:pos="426"/>
        </w:tabs>
        <w:ind w:firstLine="426"/>
        <w:jc w:val="both"/>
        <w:rPr>
          <w:i/>
        </w:rPr>
      </w:pPr>
      <w:r w:rsidRPr="000300D4">
        <w:rPr>
          <w:i/>
        </w:rPr>
        <w:t>Deputātiem nav iebildumu.</w:t>
      </w:r>
    </w:p>
    <w:p w:rsidR="009514E8" w:rsidRDefault="009514E8" w:rsidP="00271B3A">
      <w:pPr>
        <w:tabs>
          <w:tab w:val="left" w:pos="426"/>
        </w:tabs>
        <w:ind w:firstLine="426"/>
        <w:jc w:val="both"/>
        <w:rPr>
          <w:i/>
        </w:rPr>
      </w:pPr>
    </w:p>
    <w:p w:rsidR="00D06719" w:rsidRDefault="00D06719" w:rsidP="00271B3A">
      <w:pPr>
        <w:tabs>
          <w:tab w:val="left" w:pos="426"/>
        </w:tabs>
        <w:ind w:firstLine="426"/>
        <w:jc w:val="both"/>
        <w:rPr>
          <w:i/>
        </w:rPr>
      </w:pPr>
    </w:p>
    <w:p w:rsidR="00D06719" w:rsidRDefault="00D06719" w:rsidP="00D06719">
      <w:pPr>
        <w:jc w:val="both"/>
        <w:rPr>
          <w:b/>
          <w:bCs/>
        </w:rPr>
      </w:pPr>
      <w:r>
        <w:rPr>
          <w:rStyle w:val="Strong"/>
        </w:rPr>
        <w:lastRenderedPageBreak/>
        <w:t xml:space="preserve">1. </w:t>
      </w:r>
      <w:r>
        <w:rPr>
          <w:b/>
          <w:bCs/>
        </w:rPr>
        <w:t>Grozījumi</w:t>
      </w:r>
      <w:r w:rsidRPr="00651C7F">
        <w:rPr>
          <w:b/>
          <w:bCs/>
        </w:rPr>
        <w:t xml:space="preserve"> </w:t>
      </w:r>
      <w:r>
        <w:rPr>
          <w:b/>
          <w:bCs/>
        </w:rPr>
        <w:t>Imigrācijas likumā (916</w:t>
      </w:r>
      <w:r w:rsidRPr="00D87263">
        <w:rPr>
          <w:b/>
          <w:bCs/>
        </w:rPr>
        <w:t xml:space="preserve">/Lp13) </w:t>
      </w:r>
      <w:r>
        <w:rPr>
          <w:b/>
          <w:bCs/>
        </w:rPr>
        <w:t>2</w:t>
      </w:r>
      <w:r w:rsidRPr="00651C7F">
        <w:rPr>
          <w:b/>
          <w:bCs/>
        </w:rPr>
        <w:t>. lasījums.</w:t>
      </w:r>
    </w:p>
    <w:p w:rsidR="00D06719" w:rsidRDefault="00D06719" w:rsidP="00D06719">
      <w:pPr>
        <w:widowControl w:val="0"/>
        <w:tabs>
          <w:tab w:val="left" w:pos="170"/>
        </w:tabs>
        <w:ind w:left="-142" w:firstLine="568"/>
        <w:jc w:val="both"/>
      </w:pPr>
    </w:p>
    <w:p w:rsidR="00D06719" w:rsidRDefault="00821AAF" w:rsidP="00D06719">
      <w:pPr>
        <w:pStyle w:val="BodyText3"/>
        <w:ind w:firstLine="426"/>
        <w:rPr>
          <w:b w:val="0"/>
        </w:rPr>
      </w:pPr>
      <w:r>
        <w:t>E.Šnore</w:t>
      </w:r>
      <w:r w:rsidR="00D06719">
        <w:t xml:space="preserve"> </w:t>
      </w:r>
      <w:r w:rsidR="00D06719">
        <w:rPr>
          <w:b w:val="0"/>
        </w:rPr>
        <w:t>informē, ka par šo izskatāmo likumprojektu saņemti 6 priekšlikumi</w:t>
      </w:r>
      <w:r w:rsidR="007A5ADB">
        <w:rPr>
          <w:b w:val="0"/>
        </w:rPr>
        <w:t>, aicina tos izskatīt numuru secībā</w:t>
      </w:r>
      <w:r w:rsidR="00D06719">
        <w:rPr>
          <w:b w:val="0"/>
        </w:rPr>
        <w:t xml:space="preserve">. </w:t>
      </w:r>
    </w:p>
    <w:p w:rsidR="00D06719" w:rsidRDefault="00D06719" w:rsidP="00D06719">
      <w:pPr>
        <w:pStyle w:val="BodyText3"/>
        <w:ind w:firstLine="426"/>
        <w:rPr>
          <w:b w:val="0"/>
        </w:rPr>
      </w:pPr>
    </w:p>
    <w:p w:rsidR="00D06719" w:rsidRDefault="00D06719" w:rsidP="00D06719">
      <w:pPr>
        <w:widowControl w:val="0"/>
        <w:ind w:firstLine="426"/>
        <w:jc w:val="both"/>
        <w:rPr>
          <w:b/>
        </w:rPr>
      </w:pPr>
      <w:r>
        <w:rPr>
          <w:b/>
        </w:rPr>
        <w:t>Nr.1</w:t>
      </w:r>
      <w:r>
        <w:t xml:space="preserve"> – Saeimas deputāta</w:t>
      </w:r>
      <w:r w:rsidRPr="0087753A">
        <w:t xml:space="preserve"> J.Dombrava</w:t>
      </w:r>
      <w:r>
        <w:t>s</w:t>
      </w:r>
      <w:r w:rsidRPr="0087753A">
        <w:t xml:space="preserve"> </w:t>
      </w:r>
      <w:r>
        <w:t xml:space="preserve">priekšlikums – </w:t>
      </w:r>
      <w:r w:rsidRPr="0087753A">
        <w:t xml:space="preserve">Papildināt likuma 22. pantu </w:t>
      </w:r>
      <w:r>
        <w:t>ar jaunu piekto daļu ieteikt</w:t>
      </w:r>
      <w:r w:rsidRPr="0087753A">
        <w:t>ā redakcijā</w:t>
      </w:r>
      <w:r>
        <w:t>.</w:t>
      </w:r>
      <w:r w:rsidRPr="0087753A">
        <w:rPr>
          <w:b/>
        </w:rPr>
        <w:t xml:space="preserve"> </w:t>
      </w:r>
    </w:p>
    <w:p w:rsidR="003307D2" w:rsidRDefault="003307D2" w:rsidP="00D06719">
      <w:pPr>
        <w:widowControl w:val="0"/>
        <w:ind w:firstLine="426"/>
        <w:jc w:val="both"/>
      </w:pPr>
      <w:r>
        <w:rPr>
          <w:b/>
        </w:rPr>
        <w:t xml:space="preserve">J.Dombrava </w:t>
      </w:r>
      <w:r>
        <w:t>skaidro priekšlikuma būtību – ir nepieciešams, la</w:t>
      </w:r>
      <w:r w:rsidR="00C65403">
        <w:t>i ārvalstnieki (viesstrādnieki un studenti)</w:t>
      </w:r>
      <w:r>
        <w:t xml:space="preserve"> ievērotu Latvijas likumus</w:t>
      </w:r>
      <w:r w:rsidR="00C65403">
        <w:t>, Imigrācijas likumu tostarp</w:t>
      </w:r>
      <w:r>
        <w:t xml:space="preserve">, tādēļ </w:t>
      </w:r>
      <w:r w:rsidR="00B2264B">
        <w:t>ir piedāvājums ieviest vairākus</w:t>
      </w:r>
      <w:r>
        <w:t xml:space="preserve"> drošības meh</w:t>
      </w:r>
      <w:r w:rsidR="00B2264B">
        <w:t>ānismus</w:t>
      </w:r>
      <w:r w:rsidR="00800FE4">
        <w:t xml:space="preserve">: </w:t>
      </w:r>
      <w:r w:rsidR="00C65403">
        <w:t xml:space="preserve">uzaicinātāja </w:t>
      </w:r>
      <w:r w:rsidR="00800FE4">
        <w:t>uzņēmumam jābūt pietiekami lielam pamatkapitālam</w:t>
      </w:r>
      <w:r w:rsidR="00C65403">
        <w:t xml:space="preserve"> (lielākam par 50 000 </w:t>
      </w:r>
      <w:proofErr w:type="spellStart"/>
      <w:r w:rsidR="00C65403" w:rsidRPr="00C65403">
        <w:rPr>
          <w:i/>
        </w:rPr>
        <w:t>euro</w:t>
      </w:r>
      <w:proofErr w:type="spellEnd"/>
      <w:r w:rsidR="00C65403">
        <w:t>)</w:t>
      </w:r>
      <w:r w:rsidR="00D05228">
        <w:t xml:space="preserve"> – normu neattiecinātu uz augstskolām un koledžām</w:t>
      </w:r>
      <w:r w:rsidR="00800FE4">
        <w:t xml:space="preserve">; </w:t>
      </w:r>
      <w:r w:rsidR="00C65403">
        <w:t xml:space="preserve">ārvalstu </w:t>
      </w:r>
      <w:r w:rsidR="00800FE4">
        <w:t xml:space="preserve">studentiem jāparedz drošības maksa 1000 </w:t>
      </w:r>
      <w:proofErr w:type="spellStart"/>
      <w:r w:rsidR="00800FE4" w:rsidRPr="00800FE4">
        <w:rPr>
          <w:i/>
        </w:rPr>
        <w:t>euro</w:t>
      </w:r>
      <w:proofErr w:type="spellEnd"/>
      <w:r w:rsidR="00800FE4">
        <w:rPr>
          <w:i/>
        </w:rPr>
        <w:t xml:space="preserve"> apmērā</w:t>
      </w:r>
      <w:r w:rsidR="008F37AD" w:rsidRPr="008F37AD">
        <w:t>, kas būtu jāapmaksā pa</w:t>
      </w:r>
      <w:r w:rsidR="008F37AD">
        <w:t>šiem studentiem vai augsts</w:t>
      </w:r>
      <w:r w:rsidR="008F37AD" w:rsidRPr="008F37AD">
        <w:t>kolām</w:t>
      </w:r>
      <w:r w:rsidR="0065058C">
        <w:t xml:space="preserve"> (pēc tam tā attiecīgi tiek vai nu atgriezta maksātājam, vai nu valsts ir tiesīga to paturēt sev)</w:t>
      </w:r>
      <w:r w:rsidR="00800FE4" w:rsidRPr="008F37AD">
        <w:t>;</w:t>
      </w:r>
      <w:r w:rsidR="00800FE4">
        <w:rPr>
          <w:i/>
        </w:rPr>
        <w:t xml:space="preserve"> </w:t>
      </w:r>
      <w:r w:rsidR="00800FE4" w:rsidRPr="00800FE4">
        <w:t>jāparedz atbildība</w:t>
      </w:r>
      <w:r w:rsidR="00E5578A">
        <w:t xml:space="preserve"> (naudas sods)</w:t>
      </w:r>
      <w:r w:rsidR="00800FE4">
        <w:t xml:space="preserve"> uzaicinātājam</w:t>
      </w:r>
      <w:r w:rsidR="00DB37C7">
        <w:t xml:space="preserve"> gadījumā</w:t>
      </w:r>
      <w:r w:rsidR="00800FE4">
        <w:t xml:space="preserve"> </w:t>
      </w:r>
      <w:r w:rsidR="00DB37C7">
        <w:t>par ārvalstnieka</w:t>
      </w:r>
      <w:r w:rsidR="00C65403">
        <w:t xml:space="preserve"> izdarīto IL </w:t>
      </w:r>
      <w:r w:rsidR="00DB37C7">
        <w:t>pārkāpumu</w:t>
      </w:r>
      <w:r w:rsidR="00E5578A">
        <w:t xml:space="preserve"> (pie noteikta pārkāpumu skaita)</w:t>
      </w:r>
      <w:r w:rsidR="00800FE4">
        <w:t>.</w:t>
      </w:r>
      <w:r w:rsidR="00800FE4">
        <w:rPr>
          <w:i/>
        </w:rPr>
        <w:t xml:space="preserve"> </w:t>
      </w:r>
    </w:p>
    <w:p w:rsidR="003307D2" w:rsidRDefault="003307D2" w:rsidP="00D06719">
      <w:pPr>
        <w:widowControl w:val="0"/>
        <w:ind w:firstLine="426"/>
        <w:jc w:val="both"/>
      </w:pPr>
      <w:proofErr w:type="spellStart"/>
      <w:r w:rsidRPr="003307D2">
        <w:rPr>
          <w:b/>
        </w:rPr>
        <w:t>I.Briede</w:t>
      </w:r>
      <w:proofErr w:type="spellEnd"/>
      <w:r>
        <w:t xml:space="preserve"> attiecībā par depozītu 1000 </w:t>
      </w:r>
      <w:proofErr w:type="spellStart"/>
      <w:r w:rsidRPr="003307D2">
        <w:rPr>
          <w:i/>
        </w:rPr>
        <w:t>euro</w:t>
      </w:r>
      <w:proofErr w:type="spellEnd"/>
      <w:r>
        <w:t xml:space="preserve"> apmērā komentē, ka</w:t>
      </w:r>
      <w:r w:rsidR="00FB49FC">
        <w:t xml:space="preserve"> priekšlikums šādā redakcijā nebūtu</w:t>
      </w:r>
      <w:r w:rsidR="00D41CE8">
        <w:t xml:space="preserve"> atbalstāms.</w:t>
      </w:r>
      <w:r>
        <w:t xml:space="preserve"> </w:t>
      </w:r>
      <w:r w:rsidR="00D41CE8">
        <w:t>Vērš uzmanību, ka ne</w:t>
      </w:r>
      <w:r>
        <w:t xml:space="preserve"> visi studenti neatstāj Latviju, bet bieži paliek</w:t>
      </w:r>
      <w:r w:rsidR="00D41CE8">
        <w:t xml:space="preserve"> pēc mācībām te, tādēļ </w:t>
      </w:r>
      <w:r>
        <w:t xml:space="preserve">vajadzētu </w:t>
      </w:r>
      <w:r w:rsidR="001D2C34">
        <w:t xml:space="preserve">veikt </w:t>
      </w:r>
      <w:r>
        <w:t xml:space="preserve">tehnisku labojumu. Norāda uz </w:t>
      </w:r>
      <w:r w:rsidR="00C41E32">
        <w:t>būtisku problēmu</w:t>
      </w:r>
      <w:r w:rsidR="00E73454">
        <w:t>, kas saistīto</w:t>
      </w:r>
      <w:r>
        <w:t>s ar izceļošanas fakta konstatāciju – ne visos gadījumos tas parādās Latvijas informācijas sistēmās</w:t>
      </w:r>
      <w:r w:rsidR="00E73454">
        <w:t>: kas to konstatētu, un kad tad varētu tikt veikta izmaksa – tas būtu ļoti sarežģīti organizējams</w:t>
      </w:r>
      <w:r>
        <w:t>. Uzsver, ka nav norādīts pamatojums, kas tas būtu par valsts kontu, kas to administrētu</w:t>
      </w:r>
      <w:r w:rsidR="00E73454">
        <w:t>, kas veiktu šīs izmaksas</w:t>
      </w:r>
      <w:r>
        <w:t xml:space="preserve"> – </w:t>
      </w:r>
      <w:r w:rsidR="00E73454">
        <w:t xml:space="preserve">administratīvais </w:t>
      </w:r>
      <w:r>
        <w:t xml:space="preserve">slogs būtu ievērojams. Būtu nepieciešams IZM un FM </w:t>
      </w:r>
      <w:r w:rsidR="00800FE4">
        <w:t>viedoklis</w:t>
      </w:r>
      <w:r w:rsidR="00F96F7F">
        <w:t xml:space="preserve"> (augstskolām tā būtu nozīmīga izmaiņa</w:t>
      </w:r>
      <w:r w:rsidR="0084104C">
        <w:t xml:space="preserve"> turpmākā studentu uzaicināšanā</w:t>
      </w:r>
      <w:r w:rsidR="00F96F7F">
        <w:t>)</w:t>
      </w:r>
      <w:r w:rsidR="00800FE4">
        <w:t>. Runājot par soda naudām</w:t>
      </w:r>
      <w:r w:rsidR="004A06CD">
        <w:t xml:space="preserve"> un to </w:t>
      </w:r>
      <w:proofErr w:type="spellStart"/>
      <w:r w:rsidR="004A06CD">
        <w:t>nenomaksu</w:t>
      </w:r>
      <w:proofErr w:type="spellEnd"/>
      <w:r w:rsidR="00800FE4">
        <w:t xml:space="preserve"> – nav st</w:t>
      </w:r>
      <w:r w:rsidR="00CF6E73">
        <w:t>atistikas, cik studentu</w:t>
      </w:r>
      <w:r w:rsidR="00800FE4">
        <w:t xml:space="preserve"> nav</w:t>
      </w:r>
      <w:proofErr w:type="gramStart"/>
      <w:r w:rsidR="007C6F7C">
        <w:t xml:space="preserve"> </w:t>
      </w:r>
      <w:r w:rsidR="00033046">
        <w:t>samaksājuši</w:t>
      </w:r>
      <w:r w:rsidR="00800FE4">
        <w:t xml:space="preserve"> viņiem</w:t>
      </w:r>
      <w:proofErr w:type="gramEnd"/>
      <w:r w:rsidR="00800FE4">
        <w:t xml:space="preserve"> uzliktos administratīvos naudas sodus</w:t>
      </w:r>
      <w:r w:rsidR="007C6F7C">
        <w:t>, bet šī problēma nav tik visaptveroša, jo šobrīd IL paredz, ka nekādu nākamo atļauju students nemaz nevar saņemt, ja nav samaksājis savu iepriekš uzlikto naudas sodu</w:t>
      </w:r>
      <w:r w:rsidR="00800FE4">
        <w:t>.</w:t>
      </w:r>
    </w:p>
    <w:p w:rsidR="00886C77" w:rsidRPr="00886C77" w:rsidRDefault="00886C77" w:rsidP="00D06719">
      <w:pPr>
        <w:widowControl w:val="0"/>
        <w:ind w:firstLine="426"/>
        <w:jc w:val="both"/>
        <w:rPr>
          <w:i/>
        </w:rPr>
      </w:pPr>
      <w:r w:rsidRPr="00886C77">
        <w:rPr>
          <w:i/>
        </w:rPr>
        <w:t>IZM pārstāvis neatsaucas.</w:t>
      </w:r>
    </w:p>
    <w:p w:rsidR="007A5ADB" w:rsidRPr="002505E9" w:rsidRDefault="002505E9" w:rsidP="00D06719">
      <w:pPr>
        <w:widowControl w:val="0"/>
        <w:ind w:firstLine="426"/>
        <w:jc w:val="both"/>
      </w:pPr>
      <w:r>
        <w:rPr>
          <w:b/>
        </w:rPr>
        <w:t xml:space="preserve">J.Priekulis </w:t>
      </w:r>
      <w:r>
        <w:t>atzīst, ka šis ir politiskās izšķiršanās jautājums</w:t>
      </w:r>
      <w:r w:rsidR="00E22021">
        <w:t>, vai ieviest</w:t>
      </w:r>
      <w:r w:rsidR="00991F5A">
        <w:t xml:space="preserve"> vai neieviest</w:t>
      </w:r>
      <w:r w:rsidR="00E22021">
        <w:t xml:space="preserve"> depozītu. Jāsaprot, kas ir </w:t>
      </w:r>
      <w:r w:rsidR="000B2D87">
        <w:t>domāts ar atbildības uzņemšano</w:t>
      </w:r>
      <w:r w:rsidR="00DF7E93">
        <w:t>s</w:t>
      </w:r>
      <w:r w:rsidR="000B2D87">
        <w:t xml:space="preserve"> par studenta izdarīto IL pārkāpumu</w:t>
      </w:r>
      <w:r w:rsidR="00DF7E93">
        <w:t xml:space="preserve">: </w:t>
      </w:r>
      <w:r w:rsidR="000B2D87">
        <w:t xml:space="preserve">ja tas ir </w:t>
      </w:r>
      <w:r w:rsidR="00DF7E93">
        <w:t>pienākums s</w:t>
      </w:r>
      <w:r w:rsidR="000B2D87">
        <w:t>egt nesamaksāto naudas sodu – šis teikums ir</w:t>
      </w:r>
      <w:r w:rsidR="00DF7E93">
        <w:t xml:space="preserve"> lieks, jo tas noregulēts</w:t>
      </w:r>
      <w:r w:rsidR="000B2D87">
        <w:t xml:space="preserve"> 2. un 3.teikumā</w:t>
      </w:r>
      <w:r w:rsidR="006461FD">
        <w:t>. savukārt, j</w:t>
      </w:r>
      <w:r w:rsidR="00DF7E93">
        <w:t xml:space="preserve">a </w:t>
      </w:r>
      <w:r w:rsidR="006461FD">
        <w:t xml:space="preserve">tas domāts kā </w:t>
      </w:r>
      <w:r w:rsidR="00DF7E93">
        <w:t xml:space="preserve">pienākums uzņemties atbildību par </w:t>
      </w:r>
      <w:r w:rsidR="006461FD">
        <w:t xml:space="preserve">studenta </w:t>
      </w:r>
      <w:r w:rsidR="00DF7E93">
        <w:t xml:space="preserve">izdarīto </w:t>
      </w:r>
      <w:r w:rsidR="006461FD">
        <w:t xml:space="preserve">administratīvo </w:t>
      </w:r>
      <w:r w:rsidR="00DF7E93">
        <w:t>pārkāpumu – atbildību uzņemas persona, kas šo pārkāpumu izdara</w:t>
      </w:r>
      <w:r w:rsidR="006461FD">
        <w:t>: no šī pamatprincipa ir iespējams izņēmums</w:t>
      </w:r>
      <w:r w:rsidR="00DF7E93">
        <w:t xml:space="preserve"> (</w:t>
      </w:r>
      <w:r w:rsidR="006461FD">
        <w:t xml:space="preserve">noteikts </w:t>
      </w:r>
      <w:r w:rsidR="00DF7E93">
        <w:t>AAL 7.p.</w:t>
      </w:r>
      <w:r w:rsidR="009D24C6">
        <w:t>pirmās daļas 2.punktā – situācija, kad pārkāpumu juridiskās personas interesēs tās labā vai tās nepienācīgas pārraudzības vai kontroles rezultātā izdarījusi fiziskā persona</w:t>
      </w:r>
      <w:r w:rsidR="00DF7E93">
        <w:t xml:space="preserve">). </w:t>
      </w:r>
      <w:r w:rsidR="006950B8">
        <w:t>Par trešo teikumu – n</w:t>
      </w:r>
      <w:r w:rsidR="00DF7E93">
        <w:t>av atbildēts jautājums, kas konstatē naudas soda iekasēšanas neiespējamību</w:t>
      </w:r>
      <w:r w:rsidR="007F4EC5">
        <w:t xml:space="preserve"> no ārvalstu studenta, kā arī, kādi apstākļi ir par pamatu šādam secinājumam. Ja nav samaksāts naudas sods, AAL paredz tiesu izpildītājam nodot piespiedu izpildei šī naudas soda samaksu.</w:t>
      </w:r>
      <w:r w:rsidR="00DF7E93">
        <w:t xml:space="preserve"> </w:t>
      </w:r>
      <w:r w:rsidR="007F4EC5">
        <w:t xml:space="preserve">Jāsaprot, </w:t>
      </w:r>
      <w:r w:rsidR="00DF7E93">
        <w:t xml:space="preserve">kas ir tie gadījumi, kad tiesu izpildītājs nevar </w:t>
      </w:r>
      <w:r w:rsidR="007F4EC5">
        <w:t xml:space="preserve">izpildes kārtībā </w:t>
      </w:r>
      <w:r w:rsidR="00DF7E93">
        <w:t>piedzīt naudas sodu no ārzemnieka</w:t>
      </w:r>
      <w:r w:rsidR="007F4EC5">
        <w:t>, kā arī, vai vispār tādi gadījumi pastāv.</w:t>
      </w:r>
      <w:r w:rsidR="00DF7E93">
        <w:t xml:space="preserve"> </w:t>
      </w:r>
      <w:r w:rsidR="007F4EC5">
        <w:t xml:space="preserve">Rezumējot, vēlreiz uzsver, ka jāsaprot, </w:t>
      </w:r>
      <w:r w:rsidR="00DF7E93">
        <w:t xml:space="preserve">kas ir domāts ar atbildības uzņemšanos; kas ir </w:t>
      </w:r>
      <w:r w:rsidR="007F4EC5">
        <w:t>tie apstākļi, kas dod</w:t>
      </w:r>
      <w:r w:rsidR="00DF7E93">
        <w:t xml:space="preserve"> pamatu secināt, ka naudas sodu no ārzemnieka iekasēt </w:t>
      </w:r>
      <w:r w:rsidR="007F4EC5">
        <w:t xml:space="preserve">vairs </w:t>
      </w:r>
      <w:r w:rsidR="00DF7E93">
        <w:t>nav iespējams.</w:t>
      </w:r>
    </w:p>
    <w:p w:rsidR="00D7429F" w:rsidRDefault="00D7429F" w:rsidP="00D7429F">
      <w:pPr>
        <w:widowControl w:val="0"/>
        <w:ind w:firstLine="426"/>
        <w:jc w:val="both"/>
      </w:pPr>
      <w:r>
        <w:rPr>
          <w:b/>
        </w:rPr>
        <w:t>E.Šnore</w:t>
      </w:r>
      <w:r>
        <w:t xml:space="preserve"> aicina deputātus balsot šo priekšlikumu.</w:t>
      </w:r>
    </w:p>
    <w:p w:rsidR="00D7429F" w:rsidRDefault="00D7429F" w:rsidP="00D7429F">
      <w:pPr>
        <w:pStyle w:val="BodyText3"/>
        <w:ind w:firstLine="426"/>
        <w:rPr>
          <w:b w:val="0"/>
        </w:rPr>
      </w:pPr>
      <w:r>
        <w:rPr>
          <w:b w:val="0"/>
          <w:i/>
        </w:rPr>
        <w:t>Notiek balsošana</w:t>
      </w:r>
      <w:r>
        <w:rPr>
          <w:b w:val="0"/>
        </w:rPr>
        <w:t>.</w:t>
      </w:r>
    </w:p>
    <w:p w:rsidR="00D7429F" w:rsidRDefault="00D7429F" w:rsidP="007A743B">
      <w:pPr>
        <w:pStyle w:val="BodyText3"/>
        <w:ind w:firstLine="426"/>
      </w:pPr>
      <w:r>
        <w:rPr>
          <w:b w:val="0"/>
          <w:i/>
        </w:rPr>
        <w:t xml:space="preserve">Par – 1 (E.Šnore,); pret – 3 (I.Klementjevs,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3 (R.Bergmanis, A.Latkovskis, </w:t>
      </w:r>
      <w:proofErr w:type="spellStart"/>
      <w:r>
        <w:rPr>
          <w:b w:val="0"/>
          <w:i/>
        </w:rPr>
        <w:t>M.Možvillo</w:t>
      </w:r>
      <w:proofErr w:type="spellEnd"/>
      <w:r>
        <w:rPr>
          <w:b w:val="0"/>
          <w:i/>
        </w:rPr>
        <w:t>).</w:t>
      </w:r>
    </w:p>
    <w:p w:rsidR="00D06719" w:rsidRDefault="00E22021" w:rsidP="00D06719">
      <w:pPr>
        <w:widowControl w:val="0"/>
        <w:ind w:firstLine="426"/>
        <w:jc w:val="both"/>
        <w:rPr>
          <w:i/>
        </w:rPr>
      </w:pPr>
      <w:r>
        <w:rPr>
          <w:i/>
        </w:rPr>
        <w:t>Priekšlikumu</w:t>
      </w:r>
      <w:r w:rsidR="00D06719">
        <w:rPr>
          <w:i/>
        </w:rPr>
        <w:t xml:space="preserve"> </w:t>
      </w:r>
      <w:r w:rsidR="00D06719">
        <w:rPr>
          <w:b/>
          <w:i/>
        </w:rPr>
        <w:t>Nr.1</w:t>
      </w:r>
      <w:r>
        <w:rPr>
          <w:i/>
        </w:rPr>
        <w:t xml:space="preserve"> komisija</w:t>
      </w:r>
      <w:r w:rsidR="00D06719">
        <w:rPr>
          <w:i/>
        </w:rPr>
        <w:t xml:space="preserve"> </w:t>
      </w:r>
      <w:r w:rsidRPr="00E22021">
        <w:rPr>
          <w:b/>
          <w:i/>
        </w:rPr>
        <w:t>ne</w:t>
      </w:r>
      <w:r>
        <w:rPr>
          <w:b/>
          <w:i/>
        </w:rPr>
        <w:t>atbalsta</w:t>
      </w:r>
      <w:r w:rsidR="00D06719">
        <w:rPr>
          <w:i/>
        </w:rPr>
        <w:t xml:space="preserve">. </w:t>
      </w:r>
    </w:p>
    <w:p w:rsidR="00D06719" w:rsidRDefault="00D06719" w:rsidP="00D06719">
      <w:pPr>
        <w:pStyle w:val="BodyText3"/>
        <w:ind w:firstLine="284"/>
        <w:rPr>
          <w:i/>
        </w:rPr>
      </w:pPr>
    </w:p>
    <w:p w:rsidR="00DD3ADF" w:rsidRDefault="00DD3ADF" w:rsidP="00D06719">
      <w:pPr>
        <w:widowControl w:val="0"/>
        <w:ind w:firstLine="426"/>
        <w:jc w:val="both"/>
        <w:rPr>
          <w:b/>
        </w:rPr>
      </w:pPr>
    </w:p>
    <w:p w:rsidR="00D06719" w:rsidRPr="002C5783" w:rsidRDefault="00D06719" w:rsidP="00D06719">
      <w:pPr>
        <w:widowControl w:val="0"/>
        <w:ind w:firstLine="426"/>
        <w:jc w:val="both"/>
        <w:rPr>
          <w:b/>
          <w:u w:val="single"/>
        </w:rPr>
      </w:pPr>
      <w:r>
        <w:rPr>
          <w:b/>
        </w:rPr>
        <w:lastRenderedPageBreak/>
        <w:t>Nr.2</w:t>
      </w:r>
      <w:r>
        <w:t xml:space="preserve"> – </w:t>
      </w:r>
      <w:r w:rsidRPr="009165ED">
        <w:t xml:space="preserve">Saeimas deputāta J.Dombravas </w:t>
      </w:r>
      <w:r>
        <w:t>priekšlikums –</w:t>
      </w:r>
      <w:r>
        <w:rPr>
          <w:rFonts w:eastAsia="Times New Roman" w:cs="Times New Roman"/>
          <w:sz w:val="22"/>
        </w:rPr>
        <w:t xml:space="preserve"> </w:t>
      </w:r>
      <w:r w:rsidRPr="009165ED">
        <w:t>Papildināt 22.</w:t>
      </w:r>
      <w:r w:rsidRPr="009165ED">
        <w:rPr>
          <w:vertAlign w:val="superscript"/>
        </w:rPr>
        <w:t>1</w:t>
      </w:r>
      <w:r w:rsidRPr="009165ED">
        <w:t xml:space="preserve"> panta (1</w:t>
      </w:r>
      <w:r>
        <w:t>)daļas 12)punktu, izsakot to ieteikt</w:t>
      </w:r>
      <w:r w:rsidRPr="009165ED">
        <w:t>ā redakcijā</w:t>
      </w:r>
      <w:r w:rsidRPr="002C5783">
        <w:t>.</w:t>
      </w:r>
    </w:p>
    <w:p w:rsidR="00A00D4C" w:rsidRDefault="00A00D4C" w:rsidP="00D06719">
      <w:pPr>
        <w:widowControl w:val="0"/>
        <w:ind w:firstLine="426"/>
        <w:jc w:val="both"/>
      </w:pPr>
      <w:r>
        <w:rPr>
          <w:b/>
        </w:rPr>
        <w:t>J.Priekulis</w:t>
      </w:r>
      <w:r w:rsidR="00D06719">
        <w:rPr>
          <w:b/>
        </w:rPr>
        <w:t xml:space="preserve"> </w:t>
      </w:r>
      <w:r w:rsidR="00D06719">
        <w:t xml:space="preserve">komentē, ka </w:t>
      </w:r>
      <w:r>
        <w:t>pēc būtības</w:t>
      </w:r>
      <w:r w:rsidR="003A484D" w:rsidRPr="003A484D">
        <w:t xml:space="preserve"> </w:t>
      </w:r>
      <w:r w:rsidR="003A484D">
        <w:t>iebildumu nav</w:t>
      </w:r>
      <w:r>
        <w:t>.</w:t>
      </w:r>
      <w:r w:rsidR="00CC6B98">
        <w:t xml:space="preserve"> J</w:t>
      </w:r>
      <w:r w:rsidR="0058242D">
        <w:t>autājums ir par otro teikumu</w:t>
      </w:r>
      <w:r w:rsidR="002B49CE">
        <w:t>, ja to atbalsta</w:t>
      </w:r>
      <w:r w:rsidR="0058242D">
        <w:t xml:space="preserve"> – </w:t>
      </w:r>
      <w:r w:rsidR="002B49CE">
        <w:t>vai tas domāts kā atsevišķs nosacījums, uz kura pamata</w:t>
      </w:r>
      <w:r w:rsidR="0058242D">
        <w:t xml:space="preserve"> var atteikt</w:t>
      </w:r>
      <w:r w:rsidR="002B49CE">
        <w:t xml:space="preserve"> izsaukumu – tad piedāvā to tehniski izcelt kā atsevišķu punktu.</w:t>
      </w:r>
    </w:p>
    <w:p w:rsidR="00D06719" w:rsidRDefault="00CC6B98" w:rsidP="00D06719">
      <w:pPr>
        <w:widowControl w:val="0"/>
        <w:ind w:firstLine="426"/>
        <w:jc w:val="both"/>
      </w:pPr>
      <w:proofErr w:type="spellStart"/>
      <w:r>
        <w:rPr>
          <w:b/>
        </w:rPr>
        <w:t>I.Briede</w:t>
      </w:r>
      <w:proofErr w:type="spellEnd"/>
      <w:r>
        <w:t xml:space="preserve"> jautā, no kurienes radusies šī summa – 50 000</w:t>
      </w:r>
      <w:r w:rsidRPr="00CC6B98">
        <w:rPr>
          <w:i/>
        </w:rPr>
        <w:t xml:space="preserve"> </w:t>
      </w:r>
      <w:proofErr w:type="spellStart"/>
      <w:r w:rsidRPr="00CC6B98">
        <w:rPr>
          <w:i/>
        </w:rPr>
        <w:t>euro</w:t>
      </w:r>
      <w:proofErr w:type="spellEnd"/>
      <w:r w:rsidR="00D06719">
        <w:t>.</w:t>
      </w:r>
      <w:r>
        <w:t xml:space="preserve"> Ja šo </w:t>
      </w:r>
      <w:r w:rsidR="006B641F">
        <w:t xml:space="preserve">priekšlikumu komisija </w:t>
      </w:r>
      <w:r>
        <w:t>atbalsta, tad nepieciešams pārejas noteikums.</w:t>
      </w:r>
      <w:r w:rsidR="00F643BE">
        <w:t xml:space="preserve"> Jautājums, kas notiks ar tiem, kas jau ir uzaicināti un strādā uzņēmumos, kam ir mazāks pamatkapitāls.</w:t>
      </w:r>
    </w:p>
    <w:p w:rsidR="007E39C7" w:rsidRDefault="007E39C7" w:rsidP="00D06719">
      <w:pPr>
        <w:widowControl w:val="0"/>
        <w:ind w:firstLine="426"/>
        <w:jc w:val="both"/>
        <w:rPr>
          <w:i/>
        </w:rPr>
      </w:pPr>
      <w:r>
        <w:rPr>
          <w:i/>
        </w:rPr>
        <w:t>E</w:t>
      </w:r>
      <w:r w:rsidRPr="00886C77">
        <w:rPr>
          <w:i/>
        </w:rPr>
        <w:t>M pārstāvis neatsaucas.</w:t>
      </w:r>
    </w:p>
    <w:p w:rsidR="00CE5D31" w:rsidRDefault="00CE5D31" w:rsidP="00CE5D31">
      <w:pPr>
        <w:widowControl w:val="0"/>
        <w:ind w:firstLine="426"/>
        <w:jc w:val="both"/>
      </w:pPr>
      <w:proofErr w:type="spellStart"/>
      <w:r>
        <w:rPr>
          <w:b/>
        </w:rPr>
        <w:t>E.Šnore</w:t>
      </w:r>
      <w:proofErr w:type="spellEnd"/>
      <w:r>
        <w:t xml:space="preserve"> aicina deputātus balsot šo priekšlikumu.</w:t>
      </w:r>
    </w:p>
    <w:p w:rsidR="00CE5D31" w:rsidRDefault="00CE5D31" w:rsidP="00CE5D31">
      <w:pPr>
        <w:pStyle w:val="BodyText3"/>
        <w:ind w:firstLine="426"/>
        <w:rPr>
          <w:b w:val="0"/>
        </w:rPr>
      </w:pPr>
      <w:r>
        <w:rPr>
          <w:b w:val="0"/>
          <w:i/>
        </w:rPr>
        <w:t>Notiek balsošana</w:t>
      </w:r>
      <w:r>
        <w:rPr>
          <w:b w:val="0"/>
        </w:rPr>
        <w:t>.</w:t>
      </w:r>
    </w:p>
    <w:p w:rsidR="00CE5D31" w:rsidRDefault="00CE5D31" w:rsidP="00CE5D31">
      <w:pPr>
        <w:pStyle w:val="BodyText3"/>
        <w:ind w:firstLine="426"/>
      </w:pPr>
      <w:r>
        <w:rPr>
          <w:b w:val="0"/>
          <w:i/>
        </w:rPr>
        <w:t>Par – 1 (</w:t>
      </w:r>
      <w:proofErr w:type="spellStart"/>
      <w:r>
        <w:rPr>
          <w:b w:val="0"/>
          <w:i/>
        </w:rPr>
        <w:t>E.Šnore</w:t>
      </w:r>
      <w:proofErr w:type="spellEnd"/>
      <w:r>
        <w:rPr>
          <w:b w:val="0"/>
          <w:i/>
        </w:rPr>
        <w:t>,)</w:t>
      </w:r>
      <w:r w:rsidR="00D45D70">
        <w:rPr>
          <w:b w:val="0"/>
          <w:i/>
        </w:rPr>
        <w:t>; pret – 4</w:t>
      </w:r>
      <w:r>
        <w:rPr>
          <w:b w:val="0"/>
          <w:i/>
        </w:rPr>
        <w:t xml:space="preserve"> (</w:t>
      </w:r>
      <w:r w:rsidR="00D45D70">
        <w:rPr>
          <w:b w:val="0"/>
          <w:i/>
        </w:rPr>
        <w:t xml:space="preserve">R.Bergmanis, </w:t>
      </w:r>
      <w:r>
        <w:rPr>
          <w:b w:val="0"/>
          <w:i/>
        </w:rPr>
        <w:t xml:space="preserve">I.Klementjevs, </w:t>
      </w:r>
      <w:proofErr w:type="spellStart"/>
      <w:r>
        <w:rPr>
          <w:b w:val="0"/>
          <w:i/>
        </w:rPr>
        <w:t>V.A.Tērauda</w:t>
      </w:r>
      <w:proofErr w:type="spellEnd"/>
      <w:r>
        <w:rPr>
          <w:b w:val="0"/>
          <w:i/>
        </w:rPr>
        <w:t xml:space="preserve">, </w:t>
      </w:r>
      <w:proofErr w:type="spellStart"/>
      <w:r>
        <w:rPr>
          <w:b w:val="0"/>
          <w:i/>
        </w:rPr>
        <w:t>A.Zakatist</w:t>
      </w:r>
      <w:r w:rsidR="00D45D70">
        <w:rPr>
          <w:b w:val="0"/>
          <w:i/>
        </w:rPr>
        <w:t>ovs</w:t>
      </w:r>
      <w:proofErr w:type="spellEnd"/>
      <w:r w:rsidR="00D45D70">
        <w:rPr>
          <w:b w:val="0"/>
          <w:i/>
        </w:rPr>
        <w:t>); atturas – 2 (</w:t>
      </w:r>
      <w:r>
        <w:rPr>
          <w:b w:val="0"/>
          <w:i/>
        </w:rPr>
        <w:t xml:space="preserve">A.Latkovskis, </w:t>
      </w:r>
      <w:proofErr w:type="spellStart"/>
      <w:r>
        <w:rPr>
          <w:b w:val="0"/>
          <w:i/>
        </w:rPr>
        <w:t>M.Možvillo</w:t>
      </w:r>
      <w:proofErr w:type="spellEnd"/>
      <w:r>
        <w:rPr>
          <w:b w:val="0"/>
          <w:i/>
        </w:rPr>
        <w:t>).</w:t>
      </w:r>
    </w:p>
    <w:p w:rsidR="00CE5D31" w:rsidRDefault="00CE5D31" w:rsidP="00CE5D31">
      <w:pPr>
        <w:widowControl w:val="0"/>
        <w:ind w:firstLine="426"/>
        <w:jc w:val="both"/>
        <w:rPr>
          <w:i/>
        </w:rPr>
      </w:pPr>
      <w:r>
        <w:rPr>
          <w:i/>
        </w:rPr>
        <w:t xml:space="preserve">Priekšlikumu </w:t>
      </w:r>
      <w:r>
        <w:rPr>
          <w:b/>
          <w:i/>
        </w:rPr>
        <w:t>Nr.2</w:t>
      </w:r>
      <w:r>
        <w:rPr>
          <w:i/>
        </w:rPr>
        <w:t xml:space="preserve"> komisija </w:t>
      </w:r>
      <w:r w:rsidRPr="00E22021">
        <w:rPr>
          <w:b/>
          <w:i/>
        </w:rPr>
        <w:t>ne</w:t>
      </w:r>
      <w:r>
        <w:rPr>
          <w:b/>
          <w:i/>
        </w:rPr>
        <w:t>atbalsta</w:t>
      </w:r>
      <w:r>
        <w:rPr>
          <w:i/>
        </w:rPr>
        <w:t xml:space="preserve">. </w:t>
      </w:r>
    </w:p>
    <w:p w:rsidR="00CE5D31" w:rsidRDefault="00CE5D31" w:rsidP="00D06719">
      <w:pPr>
        <w:widowControl w:val="0"/>
        <w:ind w:firstLine="426"/>
        <w:jc w:val="both"/>
        <w:rPr>
          <w:i/>
        </w:rPr>
      </w:pPr>
    </w:p>
    <w:p w:rsidR="00D06719" w:rsidRDefault="00D06719" w:rsidP="00D06719">
      <w:pPr>
        <w:widowControl w:val="0"/>
        <w:ind w:firstLine="426"/>
        <w:jc w:val="both"/>
      </w:pPr>
      <w:r>
        <w:rPr>
          <w:b/>
        </w:rPr>
        <w:t>Nr.3</w:t>
      </w:r>
      <w:r>
        <w:t xml:space="preserve"> – </w:t>
      </w:r>
      <w:r w:rsidRPr="001F3C3F">
        <w:t>Nacionālās apvienības “Visu Latvijai!”–“Tēvzemei un Brīvībai/LNNK” frakcija</w:t>
      </w:r>
      <w:r>
        <w:t>s</w:t>
      </w:r>
      <w:r w:rsidRPr="001F3C3F">
        <w:t xml:space="preserve"> </w:t>
      </w:r>
      <w:r>
        <w:t>priekšlikums –</w:t>
      </w:r>
      <w:r>
        <w:rPr>
          <w:rFonts w:eastAsia="Times New Roman" w:cs="Times New Roman"/>
          <w:sz w:val="22"/>
        </w:rPr>
        <w:t xml:space="preserve"> </w:t>
      </w:r>
      <w:r w:rsidRPr="001F3C3F">
        <w:t>Izslēgt likuma 23. panta pirmās daļas 29. punktu.</w:t>
      </w:r>
    </w:p>
    <w:p w:rsidR="004E1C53" w:rsidRDefault="004E1C53" w:rsidP="00D06719">
      <w:pPr>
        <w:widowControl w:val="0"/>
        <w:ind w:firstLine="426"/>
        <w:jc w:val="both"/>
      </w:pPr>
      <w:proofErr w:type="spellStart"/>
      <w:r>
        <w:rPr>
          <w:b/>
        </w:rPr>
        <w:t>E.Šnore</w:t>
      </w:r>
      <w:proofErr w:type="spellEnd"/>
      <w:r>
        <w:t xml:space="preserve"> skaidro priekšlikuma būtību – nepieciešams atteikties no termiņuzturēšanās atļauju tirgošanas apmaiņā pret nekustamo īpašumu. Tam ir vesela virkne iemeslu, viens no tiem – drošības apsvērumi. Pieļauj domu, ka zaudējumu apmēri pārsniedz investīciju apjomu.</w:t>
      </w:r>
    </w:p>
    <w:p w:rsidR="001A6A16" w:rsidRDefault="001A6A16" w:rsidP="001A6A16">
      <w:pPr>
        <w:widowControl w:val="0"/>
        <w:ind w:firstLine="426"/>
        <w:jc w:val="both"/>
      </w:pPr>
      <w:proofErr w:type="spellStart"/>
      <w:r>
        <w:rPr>
          <w:b/>
        </w:rPr>
        <w:t>S.Barks</w:t>
      </w:r>
      <w:proofErr w:type="spellEnd"/>
      <w:r>
        <w:t xml:space="preserve"> informē, ka par šo jautājumu MK bija uzdevis IeM un EM vienoties savā starpā un izstrādāt grozījumus, lai izslēgtu attiecīgo panta daļas punktu, bet, kad IeM nosūtīja likumprojektu, MK tika nolemts vēl ar EM pārrunāt šo jautājumu, tā kā faktiski tas būtu zaudējums EM uzturētajai attīstības programmai (tajā skaitā tiek nodrošināti arī </w:t>
      </w:r>
      <w:r w:rsidRPr="00280CD4">
        <w:t>valsts attīstības finanšu institūcija</w:t>
      </w:r>
      <w:r w:rsidR="006C03DE">
        <w:t>s ALTUM aizdevumi,</w:t>
      </w:r>
      <w:r>
        <w:t xml:space="preserve"> aizdevumi Latvijas ģimenēm) – līdz ar to projekts netika virzīts tālāk, jo nebūtu ekonomiski izdevīgs. Šobrīd IeM ir noraidoša attieksme pret priekšlikumu.</w:t>
      </w:r>
    </w:p>
    <w:p w:rsidR="001A6A16" w:rsidRDefault="001A6A16" w:rsidP="001A6A16">
      <w:pPr>
        <w:widowControl w:val="0"/>
        <w:ind w:firstLine="426"/>
        <w:jc w:val="both"/>
      </w:pPr>
      <w:proofErr w:type="spellStart"/>
      <w:r>
        <w:rPr>
          <w:b/>
        </w:rPr>
        <w:t>E.Šnore</w:t>
      </w:r>
      <w:proofErr w:type="spellEnd"/>
      <w:r>
        <w:t xml:space="preserve"> vēlas dzirdēt komentārus no drošības aspekta IeM skatījumā.</w:t>
      </w:r>
    </w:p>
    <w:p w:rsidR="001A6A16" w:rsidRDefault="001A6A16" w:rsidP="001A6A16">
      <w:pPr>
        <w:widowControl w:val="0"/>
        <w:ind w:firstLine="426"/>
        <w:jc w:val="both"/>
      </w:pPr>
      <w:proofErr w:type="spellStart"/>
      <w:r>
        <w:rPr>
          <w:b/>
        </w:rPr>
        <w:t>S.Barks</w:t>
      </w:r>
      <w:proofErr w:type="spellEnd"/>
      <w:r>
        <w:t xml:space="preserve"> atbild, ka šis jautājums no drošības aspekta netika vērtēts EM to vērtēja no sava redzespunkta.</w:t>
      </w:r>
    </w:p>
    <w:p w:rsidR="001A6A16" w:rsidRDefault="001A6A16" w:rsidP="001A6A16">
      <w:pPr>
        <w:widowControl w:val="0"/>
        <w:ind w:firstLine="426"/>
        <w:jc w:val="both"/>
      </w:pPr>
      <w:r>
        <w:rPr>
          <w:i/>
        </w:rPr>
        <w:t>VDD</w:t>
      </w:r>
      <w:r w:rsidRPr="00886C77">
        <w:rPr>
          <w:i/>
        </w:rPr>
        <w:t xml:space="preserve"> pārstāvis neatsaucas.</w:t>
      </w:r>
      <w:r>
        <w:t xml:space="preserve"> </w:t>
      </w:r>
    </w:p>
    <w:p w:rsidR="001A6A16" w:rsidRDefault="001A6A16" w:rsidP="001A6A16">
      <w:pPr>
        <w:widowControl w:val="0"/>
        <w:ind w:firstLine="426"/>
        <w:jc w:val="both"/>
      </w:pPr>
      <w:r>
        <w:rPr>
          <w:b/>
        </w:rPr>
        <w:t xml:space="preserve">J.Priekulis </w:t>
      </w:r>
      <w:r>
        <w:t xml:space="preserve">komentē, ka šis ir politiskās izšķiršanās jautājums. Vērš uzmanību, ja konceptuāli tiek atbalstīta šī pieeja, tad noteikti būtu nepieciešams noregulēt saprātīgu pāreju pārejas noteikumos, lai personām, kurām jau šobrīd atļauja ir izsniegta, uz šī pamata netiktu pārkāpta viņu tiesiskā paļāvība. </w:t>
      </w:r>
    </w:p>
    <w:p w:rsidR="001A6A16" w:rsidRDefault="001A6A16" w:rsidP="001A6A16">
      <w:pPr>
        <w:widowControl w:val="0"/>
        <w:ind w:firstLine="426"/>
        <w:jc w:val="both"/>
      </w:pPr>
      <w:proofErr w:type="spellStart"/>
      <w:r>
        <w:rPr>
          <w:b/>
        </w:rPr>
        <w:t>E.Šnore</w:t>
      </w:r>
      <w:proofErr w:type="spellEnd"/>
      <w:r>
        <w:t xml:space="preserve"> aicina deputātus balsot šo priekšlikumu.</w:t>
      </w:r>
    </w:p>
    <w:p w:rsidR="001A6A16" w:rsidRDefault="001A6A16" w:rsidP="001A6A16">
      <w:pPr>
        <w:widowControl w:val="0"/>
        <w:ind w:firstLine="426"/>
        <w:jc w:val="both"/>
      </w:pPr>
      <w:r>
        <w:rPr>
          <w:b/>
        </w:rPr>
        <w:t xml:space="preserve">A.Latkovskis </w:t>
      </w:r>
      <w:r w:rsidRPr="00AF4C82">
        <w:t>izsaka vēlmi</w:t>
      </w:r>
      <w:r>
        <w:t xml:space="preserve"> par plašāku diskusiju, lai varētu pieņemt objektīvu lēmumu, citādi jāatturas.</w:t>
      </w:r>
    </w:p>
    <w:p w:rsidR="001A6A16" w:rsidRDefault="001A6A16" w:rsidP="001A6A16">
      <w:pPr>
        <w:widowControl w:val="0"/>
        <w:ind w:firstLine="426"/>
        <w:jc w:val="both"/>
      </w:pPr>
      <w:proofErr w:type="spellStart"/>
      <w:r>
        <w:rPr>
          <w:b/>
        </w:rPr>
        <w:t>M.Možvillo</w:t>
      </w:r>
      <w:proofErr w:type="spellEnd"/>
      <w:r>
        <w:t xml:space="preserve"> piekrīt.</w:t>
      </w:r>
    </w:p>
    <w:p w:rsidR="001A6A16" w:rsidRDefault="001A6A16" w:rsidP="001A6A16">
      <w:pPr>
        <w:widowControl w:val="0"/>
        <w:ind w:firstLine="426"/>
        <w:jc w:val="both"/>
      </w:pPr>
      <w:proofErr w:type="spellStart"/>
      <w:r>
        <w:rPr>
          <w:b/>
        </w:rPr>
        <w:t>V.A.Tērauda</w:t>
      </w:r>
      <w:proofErr w:type="spellEnd"/>
      <w:r>
        <w:t xml:space="preserve"> arī piekrīt.</w:t>
      </w:r>
    </w:p>
    <w:p w:rsidR="001A6A16" w:rsidRDefault="001A6A16" w:rsidP="001A6A16">
      <w:pPr>
        <w:pStyle w:val="BodyText3"/>
        <w:ind w:firstLine="426"/>
        <w:rPr>
          <w:b w:val="0"/>
        </w:rPr>
      </w:pPr>
      <w:r>
        <w:rPr>
          <w:b w:val="0"/>
          <w:i/>
        </w:rPr>
        <w:t>Notiek balsošana</w:t>
      </w:r>
      <w:r>
        <w:rPr>
          <w:b w:val="0"/>
        </w:rPr>
        <w:t>.</w:t>
      </w:r>
    </w:p>
    <w:p w:rsidR="00D45D70" w:rsidRDefault="001A6A16" w:rsidP="002B1C4F">
      <w:pPr>
        <w:pStyle w:val="BodyText3"/>
        <w:ind w:firstLine="426"/>
      </w:pPr>
      <w:r>
        <w:rPr>
          <w:b w:val="0"/>
          <w:i/>
        </w:rPr>
        <w:t>Par – 1 (</w:t>
      </w:r>
      <w:proofErr w:type="spellStart"/>
      <w:r>
        <w:rPr>
          <w:b w:val="0"/>
          <w:i/>
        </w:rPr>
        <w:t>E.Šnore</w:t>
      </w:r>
      <w:proofErr w:type="spellEnd"/>
      <w:r>
        <w:rPr>
          <w:b w:val="0"/>
          <w:i/>
        </w:rPr>
        <w:t xml:space="preserve">,); pret – 3 (I.Klementjevs, </w:t>
      </w:r>
      <w:proofErr w:type="spellStart"/>
      <w:r>
        <w:rPr>
          <w:b w:val="0"/>
          <w:i/>
        </w:rPr>
        <w:t>V.A.Tērauda</w:t>
      </w:r>
      <w:proofErr w:type="spellEnd"/>
      <w:r>
        <w:rPr>
          <w:b w:val="0"/>
          <w:i/>
        </w:rPr>
        <w:t xml:space="preserve">, </w:t>
      </w:r>
      <w:proofErr w:type="spellStart"/>
      <w:r>
        <w:rPr>
          <w:b w:val="0"/>
          <w:i/>
        </w:rPr>
        <w:t>A.Zakatistovs</w:t>
      </w:r>
      <w:proofErr w:type="spellEnd"/>
      <w:r>
        <w:rPr>
          <w:b w:val="0"/>
          <w:i/>
        </w:rPr>
        <w:t xml:space="preserve">); atturas – 3 (R.Bergmanis, A.Latkovskis, </w:t>
      </w:r>
      <w:proofErr w:type="spellStart"/>
      <w:r>
        <w:rPr>
          <w:b w:val="0"/>
          <w:i/>
        </w:rPr>
        <w:t>M.Možvillo</w:t>
      </w:r>
      <w:proofErr w:type="spellEnd"/>
      <w:r>
        <w:rPr>
          <w:b w:val="0"/>
          <w:i/>
        </w:rPr>
        <w:t>).</w:t>
      </w:r>
    </w:p>
    <w:p w:rsidR="00D06719" w:rsidRDefault="00D06719" w:rsidP="00D06719">
      <w:pPr>
        <w:pStyle w:val="BodyText3"/>
        <w:ind w:firstLine="284"/>
        <w:rPr>
          <w:i/>
        </w:rPr>
      </w:pPr>
      <w:r>
        <w:rPr>
          <w:b w:val="0"/>
          <w:i/>
        </w:rPr>
        <w:t xml:space="preserve">  Priekšlikumu</w:t>
      </w:r>
      <w:r>
        <w:rPr>
          <w:i/>
        </w:rPr>
        <w:t xml:space="preserve"> Nr.3 </w:t>
      </w:r>
      <w:r>
        <w:rPr>
          <w:b w:val="0"/>
          <w:i/>
        </w:rPr>
        <w:t>komisija</w:t>
      </w:r>
      <w:r>
        <w:rPr>
          <w:i/>
        </w:rPr>
        <w:t xml:space="preserve"> neatbalsta.</w:t>
      </w:r>
    </w:p>
    <w:p w:rsidR="00D06719" w:rsidRDefault="00D06719" w:rsidP="00D06719">
      <w:pPr>
        <w:pStyle w:val="BodyText3"/>
        <w:ind w:firstLine="284"/>
        <w:rPr>
          <w:i/>
        </w:rPr>
      </w:pPr>
    </w:p>
    <w:p w:rsidR="00D06719" w:rsidRDefault="00D06719" w:rsidP="00D06719">
      <w:pPr>
        <w:widowControl w:val="0"/>
        <w:ind w:firstLine="426"/>
        <w:jc w:val="both"/>
      </w:pPr>
      <w:r>
        <w:rPr>
          <w:b/>
        </w:rPr>
        <w:t>Nr.4</w:t>
      </w:r>
      <w:r>
        <w:t xml:space="preserve"> – </w:t>
      </w:r>
      <w:r w:rsidRPr="00006E97">
        <w:t xml:space="preserve">Nacionālās apvienības “Visu Latvijai!”–“Tēvzemei un Brīvībai/LNNK” frakcijas </w:t>
      </w:r>
      <w:r>
        <w:t>priekšlikums –</w:t>
      </w:r>
      <w:r w:rsidRPr="00006E97">
        <w:t xml:space="preserve"> Izslēgt likuma 23. panta pirmās daļas 30. punktu.</w:t>
      </w:r>
    </w:p>
    <w:p w:rsidR="00A0510B" w:rsidRDefault="00A0510B" w:rsidP="00D06719">
      <w:pPr>
        <w:widowControl w:val="0"/>
        <w:ind w:firstLine="426"/>
        <w:jc w:val="both"/>
      </w:pPr>
      <w:proofErr w:type="spellStart"/>
      <w:r>
        <w:rPr>
          <w:b/>
        </w:rPr>
        <w:t>E.Šnore</w:t>
      </w:r>
      <w:proofErr w:type="spellEnd"/>
      <w:r>
        <w:t xml:space="preserve"> skaidro</w:t>
      </w:r>
      <w:r w:rsidR="00366613">
        <w:t>, ka</w:t>
      </w:r>
      <w:r>
        <w:t xml:space="preserve"> priek</w:t>
      </w:r>
      <w:r w:rsidR="00366613">
        <w:t>šlikumā ir runa par ieguldījumiem kredītiestādēs, tādā veidā saņemot termiņuzturēšanās atļauju.</w:t>
      </w:r>
      <w:r>
        <w:t xml:space="preserve"> </w:t>
      </w:r>
      <w:r w:rsidR="007C7BF7">
        <w:t xml:space="preserve">Tāpat kā iepriekš, ir vēlme dzirdēt drošības apsvērumus, lai </w:t>
      </w:r>
      <w:r w:rsidR="007C7BF7">
        <w:lastRenderedPageBreak/>
        <w:t>šo jautājumu varētu izdiskutēt.</w:t>
      </w:r>
      <w:r w:rsidR="00A978A6">
        <w:t xml:space="preserve"> </w:t>
      </w:r>
      <w:r w:rsidR="00F46AF5">
        <w:t>Banku jautājums ir tiešā veidā saistīts ar šo normu, un vēl, c</w:t>
      </w:r>
      <w:r w:rsidR="00A978A6">
        <w:t>ik var noprast, ekonomiskais ieguvums</w:t>
      </w:r>
      <w:r w:rsidR="00F46AF5">
        <w:t xml:space="preserve"> pēdējā laikā no tā</w:t>
      </w:r>
      <w:r w:rsidR="00A978A6">
        <w:t xml:space="preserve"> ir </w:t>
      </w:r>
      <w:r w:rsidR="00F46AF5">
        <w:t xml:space="preserve">diezgan </w:t>
      </w:r>
      <w:r w:rsidR="00A978A6">
        <w:t>niecīgs, tādēļ rosina no šīs prakses atteikties.</w:t>
      </w:r>
    </w:p>
    <w:p w:rsidR="00B568AE" w:rsidRDefault="00B568AE" w:rsidP="00D06719">
      <w:pPr>
        <w:widowControl w:val="0"/>
        <w:ind w:firstLine="426"/>
        <w:jc w:val="both"/>
      </w:pPr>
      <w:proofErr w:type="spellStart"/>
      <w:r>
        <w:rPr>
          <w:b/>
        </w:rPr>
        <w:t>I.Briede</w:t>
      </w:r>
      <w:proofErr w:type="spellEnd"/>
      <w:r>
        <w:t xml:space="preserve"> atzīst, ka pieteikumu skaits ir samazinājies (pēdējo divu gadu laikā nav saņemts neviens pieteikums</w:t>
      </w:r>
      <w:r w:rsidR="006659D4">
        <w:t xml:space="preserve"> saistībā ar šo normu</w:t>
      </w:r>
      <w:r>
        <w:t>)</w:t>
      </w:r>
      <w:r w:rsidR="008B47DE">
        <w:t>, savuk</w:t>
      </w:r>
      <w:r w:rsidR="00214FE8">
        <w:t>ārt</w:t>
      </w:r>
      <w:r w:rsidR="008B47DE">
        <w:t xml:space="preserve"> par nekustamajiem īpašumiem – mazliet vairāk.</w:t>
      </w:r>
      <w:r w:rsidR="00762069">
        <w:t xml:space="preserve"> Ja priekšlikums tiks atbalstīts, noteikti būs vajadzīgi pārejas noteikumi.</w:t>
      </w:r>
    </w:p>
    <w:p w:rsidR="00494F05" w:rsidRDefault="00494F05" w:rsidP="00494F05">
      <w:pPr>
        <w:widowControl w:val="0"/>
        <w:ind w:firstLine="426"/>
        <w:jc w:val="both"/>
      </w:pPr>
      <w:r>
        <w:rPr>
          <w:i/>
        </w:rPr>
        <w:t>Ministriju</w:t>
      </w:r>
      <w:r w:rsidRPr="00886C77">
        <w:rPr>
          <w:i/>
        </w:rPr>
        <w:t xml:space="preserve"> pārst</w:t>
      </w:r>
      <w:r>
        <w:rPr>
          <w:i/>
        </w:rPr>
        <w:t>āvji</w:t>
      </w:r>
      <w:r w:rsidRPr="00886C77">
        <w:rPr>
          <w:i/>
        </w:rPr>
        <w:t xml:space="preserve"> neatsaucas.</w:t>
      </w:r>
      <w:r>
        <w:t xml:space="preserve"> </w:t>
      </w:r>
    </w:p>
    <w:p w:rsidR="00494F05" w:rsidRDefault="000F1528" w:rsidP="00D06719">
      <w:pPr>
        <w:widowControl w:val="0"/>
        <w:ind w:firstLine="426"/>
        <w:jc w:val="both"/>
      </w:pPr>
      <w:r>
        <w:rPr>
          <w:b/>
        </w:rPr>
        <w:t xml:space="preserve">A.Latkovskis </w:t>
      </w:r>
      <w:r w:rsidRPr="00AF4C82">
        <w:t>izsaka</w:t>
      </w:r>
      <w:r>
        <w:t xml:space="preserve"> nepieciešamību pēc plašākas informācijas, lai gūtu pārliecību pirms balsošanas.</w:t>
      </w:r>
    </w:p>
    <w:p w:rsidR="00B25314" w:rsidRDefault="00B25314" w:rsidP="00B25314">
      <w:pPr>
        <w:widowControl w:val="0"/>
        <w:ind w:firstLine="426"/>
        <w:jc w:val="both"/>
      </w:pPr>
      <w:proofErr w:type="spellStart"/>
      <w:r>
        <w:rPr>
          <w:b/>
        </w:rPr>
        <w:t>E.Šnore</w:t>
      </w:r>
      <w:proofErr w:type="spellEnd"/>
      <w:r>
        <w:t xml:space="preserve"> aicina deputātus balsot šo priekšlikumu.</w:t>
      </w:r>
    </w:p>
    <w:p w:rsidR="00B25314" w:rsidRDefault="00B25314" w:rsidP="00B25314">
      <w:pPr>
        <w:pStyle w:val="BodyText3"/>
        <w:ind w:firstLine="426"/>
        <w:rPr>
          <w:b w:val="0"/>
        </w:rPr>
      </w:pPr>
      <w:r>
        <w:rPr>
          <w:b w:val="0"/>
          <w:i/>
        </w:rPr>
        <w:t>Notiek balsošana</w:t>
      </w:r>
      <w:r>
        <w:rPr>
          <w:b w:val="0"/>
        </w:rPr>
        <w:t>.</w:t>
      </w:r>
    </w:p>
    <w:p w:rsidR="00B25314" w:rsidRDefault="006757FB" w:rsidP="00B25314">
      <w:pPr>
        <w:pStyle w:val="BodyText3"/>
        <w:ind w:firstLine="426"/>
      </w:pPr>
      <w:r>
        <w:rPr>
          <w:b w:val="0"/>
          <w:i/>
        </w:rPr>
        <w:t>Par – 3</w:t>
      </w:r>
      <w:r w:rsidR="00B25314">
        <w:rPr>
          <w:b w:val="0"/>
          <w:i/>
        </w:rPr>
        <w:t xml:space="preserve"> (</w:t>
      </w:r>
      <w:proofErr w:type="spellStart"/>
      <w:r w:rsidR="00B25314">
        <w:rPr>
          <w:b w:val="0"/>
          <w:i/>
        </w:rPr>
        <w:t>E.Šnore</w:t>
      </w:r>
      <w:proofErr w:type="spellEnd"/>
      <w:r w:rsidR="00B25314">
        <w:rPr>
          <w:b w:val="0"/>
          <w:i/>
        </w:rPr>
        <w:t>,</w:t>
      </w:r>
      <w:r w:rsidRPr="006757FB">
        <w:rPr>
          <w:b w:val="0"/>
          <w:i/>
        </w:rPr>
        <w:t xml:space="preserve"> </w:t>
      </w:r>
      <w:r>
        <w:rPr>
          <w:b w:val="0"/>
          <w:i/>
        </w:rPr>
        <w:t xml:space="preserve">A.Latkovskis, </w:t>
      </w:r>
      <w:proofErr w:type="spellStart"/>
      <w:r>
        <w:rPr>
          <w:b w:val="0"/>
          <w:i/>
        </w:rPr>
        <w:t>M.Možvillo</w:t>
      </w:r>
      <w:proofErr w:type="spellEnd"/>
      <w:r w:rsidR="00B25314">
        <w:rPr>
          <w:b w:val="0"/>
          <w:i/>
        </w:rPr>
        <w:t xml:space="preserve">); pret – 3 (I.Klementjevs, </w:t>
      </w:r>
      <w:proofErr w:type="spellStart"/>
      <w:r w:rsidR="00B25314">
        <w:rPr>
          <w:b w:val="0"/>
          <w:i/>
        </w:rPr>
        <w:t>V.A.Tērauda</w:t>
      </w:r>
      <w:proofErr w:type="spellEnd"/>
      <w:r w:rsidR="00B25314">
        <w:rPr>
          <w:b w:val="0"/>
          <w:i/>
        </w:rPr>
        <w:t xml:space="preserve">, </w:t>
      </w:r>
      <w:proofErr w:type="spellStart"/>
      <w:r w:rsidR="00B25314">
        <w:rPr>
          <w:b w:val="0"/>
          <w:i/>
        </w:rPr>
        <w:t>A.Zakatistovs</w:t>
      </w:r>
      <w:proofErr w:type="spellEnd"/>
      <w:r w:rsidR="00B25314">
        <w:rPr>
          <w:b w:val="0"/>
          <w:i/>
        </w:rPr>
        <w:t>); atturas –</w:t>
      </w:r>
      <w:r>
        <w:rPr>
          <w:b w:val="0"/>
          <w:i/>
        </w:rPr>
        <w:t xml:space="preserve"> 1</w:t>
      </w:r>
      <w:r w:rsidR="00B25314">
        <w:rPr>
          <w:b w:val="0"/>
          <w:i/>
        </w:rPr>
        <w:t xml:space="preserve"> (</w:t>
      </w:r>
      <w:proofErr w:type="spellStart"/>
      <w:r>
        <w:rPr>
          <w:b w:val="0"/>
          <w:i/>
        </w:rPr>
        <w:t>R.Bergmanis</w:t>
      </w:r>
      <w:proofErr w:type="spellEnd"/>
      <w:r w:rsidR="00B25314">
        <w:rPr>
          <w:b w:val="0"/>
          <w:i/>
        </w:rPr>
        <w:t>).</w:t>
      </w:r>
    </w:p>
    <w:p w:rsidR="00B25314" w:rsidRDefault="00B25314" w:rsidP="00771927">
      <w:pPr>
        <w:pStyle w:val="BodyText3"/>
        <w:ind w:firstLine="284"/>
      </w:pPr>
      <w:r>
        <w:rPr>
          <w:b w:val="0"/>
          <w:i/>
        </w:rPr>
        <w:t xml:space="preserve">  Priekšlikumu</w:t>
      </w:r>
      <w:r>
        <w:rPr>
          <w:i/>
        </w:rPr>
        <w:t xml:space="preserve"> Nr.4 </w:t>
      </w:r>
      <w:r>
        <w:rPr>
          <w:b w:val="0"/>
          <w:i/>
        </w:rPr>
        <w:t>komisija</w:t>
      </w:r>
      <w:r>
        <w:rPr>
          <w:i/>
        </w:rPr>
        <w:t xml:space="preserve"> neatbalsta.</w:t>
      </w:r>
    </w:p>
    <w:p w:rsidR="00D06719" w:rsidRDefault="00D06719" w:rsidP="00D06719">
      <w:pPr>
        <w:pStyle w:val="BodyText3"/>
        <w:ind w:firstLine="284"/>
        <w:rPr>
          <w:i/>
        </w:rPr>
      </w:pPr>
    </w:p>
    <w:p w:rsidR="00D06719" w:rsidRDefault="00D06719" w:rsidP="00D06719">
      <w:pPr>
        <w:widowControl w:val="0"/>
        <w:ind w:firstLine="426"/>
        <w:jc w:val="both"/>
      </w:pPr>
      <w:r w:rsidRPr="00987DFF">
        <w:rPr>
          <w:b/>
        </w:rPr>
        <w:t>Nr.5</w:t>
      </w:r>
      <w:r w:rsidRPr="00987DFF">
        <w:t xml:space="preserve"> – Saeimas deputāta </w:t>
      </w:r>
      <w:proofErr w:type="spellStart"/>
      <w:r w:rsidRPr="00987DFF">
        <w:t>J.Dombravas</w:t>
      </w:r>
      <w:proofErr w:type="spellEnd"/>
      <w:r w:rsidRPr="00987DFF">
        <w:t xml:space="preserve"> priekšlikums – Papildināt likumu ar jaunu 68.</w:t>
      </w:r>
      <w:r w:rsidRPr="00987DFF">
        <w:rPr>
          <w:vertAlign w:val="superscript"/>
        </w:rPr>
        <w:t>8</w:t>
      </w:r>
      <w:r w:rsidRPr="00987DFF">
        <w:t xml:space="preserve"> pantu ieteiktā redakcijā.</w:t>
      </w:r>
    </w:p>
    <w:p w:rsidR="005F7F10" w:rsidRDefault="005F7F10" w:rsidP="00D06719">
      <w:pPr>
        <w:widowControl w:val="0"/>
        <w:ind w:firstLine="426"/>
        <w:jc w:val="both"/>
      </w:pPr>
      <w:proofErr w:type="spellStart"/>
      <w:r>
        <w:rPr>
          <w:b/>
        </w:rPr>
        <w:t>I.Briede</w:t>
      </w:r>
      <w:proofErr w:type="spellEnd"/>
      <w:r w:rsidR="00261483">
        <w:t xml:space="preserve"> skaidro</w:t>
      </w:r>
      <w:r>
        <w:t>, ka priekšlikums ir par ļoti nopietnām soda naudām, mazākais sods</w:t>
      </w:r>
      <w:r w:rsidR="00A47099">
        <w:t>, ko var uzlikt</w:t>
      </w:r>
      <w:r>
        <w:t xml:space="preserve"> – 10 000 </w:t>
      </w:r>
      <w:proofErr w:type="spellStart"/>
      <w:r w:rsidRPr="005F7F10">
        <w:rPr>
          <w:i/>
        </w:rPr>
        <w:t>euro</w:t>
      </w:r>
      <w:proofErr w:type="spellEnd"/>
      <w:r w:rsidR="005B57DD">
        <w:rPr>
          <w:i/>
        </w:rPr>
        <w:t>.</w:t>
      </w:r>
      <w:r w:rsidR="00437EB8">
        <w:rPr>
          <w:i/>
        </w:rPr>
        <w:t xml:space="preserve"> </w:t>
      </w:r>
      <w:r w:rsidR="00437EB8" w:rsidRPr="00437EB8">
        <w:t>Noteikti nepiecie</w:t>
      </w:r>
      <w:r w:rsidR="00437EB8">
        <w:t xml:space="preserve">šams TM </w:t>
      </w:r>
      <w:r w:rsidR="00437EB8" w:rsidRPr="00437EB8">
        <w:t>viedoklis</w:t>
      </w:r>
      <w:r w:rsidR="00437EB8">
        <w:t xml:space="preserve"> (no administratīvo pārkāpumu teorijas), kā šis regulējums tiek noteikts</w:t>
      </w:r>
      <w:r w:rsidR="00681A9C">
        <w:t>, kā arī IZM viedoklis</w:t>
      </w:r>
      <w:r w:rsidR="00212A70">
        <w:t xml:space="preserve">, </w:t>
      </w:r>
      <w:proofErr w:type="gramStart"/>
      <w:r w:rsidR="00212A70">
        <w:t xml:space="preserve">jo </w:t>
      </w:r>
      <w:r w:rsidR="00393BA1">
        <w:t>lielās soda naudas</w:t>
      </w:r>
      <w:r w:rsidR="00681A9C">
        <w:t xml:space="preserve"> pilnīgi noteikti negatīvi</w:t>
      </w:r>
      <w:proofErr w:type="gramEnd"/>
      <w:r w:rsidR="00681A9C">
        <w:t xml:space="preserve"> ietekmēs ārējās augstākās izglītības eksportu</w:t>
      </w:r>
      <w:r w:rsidR="00437EB8" w:rsidRPr="00437EB8">
        <w:t>.</w:t>
      </w:r>
    </w:p>
    <w:p w:rsidR="00261483" w:rsidRDefault="00261483" w:rsidP="00D06719">
      <w:pPr>
        <w:widowControl w:val="0"/>
        <w:ind w:firstLine="426"/>
        <w:jc w:val="both"/>
      </w:pPr>
      <w:proofErr w:type="spellStart"/>
      <w:r>
        <w:rPr>
          <w:b/>
        </w:rPr>
        <w:t>E.Krjukova</w:t>
      </w:r>
      <w:proofErr w:type="spellEnd"/>
      <w:r w:rsidR="00647173">
        <w:t xml:space="preserve"> atbild</w:t>
      </w:r>
      <w:r>
        <w:t>, ka nav kompetenta izteikties par šo jautājumu</w:t>
      </w:r>
      <w:r w:rsidR="00935700">
        <w:t xml:space="preserve"> attiecībā uz administratīvo sodu politiku</w:t>
      </w:r>
      <w:r>
        <w:t>.</w:t>
      </w:r>
    </w:p>
    <w:p w:rsidR="00647173" w:rsidRDefault="00647173" w:rsidP="00D06719">
      <w:pPr>
        <w:widowControl w:val="0"/>
        <w:ind w:firstLine="426"/>
        <w:jc w:val="both"/>
      </w:pPr>
      <w:proofErr w:type="spellStart"/>
      <w:r>
        <w:rPr>
          <w:b/>
        </w:rPr>
        <w:t>S.Barks</w:t>
      </w:r>
      <w:proofErr w:type="spellEnd"/>
      <w:r>
        <w:t xml:space="preserve"> komentē, ka nebūtu labi izcelt konkrēti tikai augstskolas kā uzaicinātājus, kuri būtu sodāmi, bet pārējie – nē.</w:t>
      </w:r>
    </w:p>
    <w:p w:rsidR="00632245" w:rsidRDefault="00632245" w:rsidP="00D06719">
      <w:pPr>
        <w:widowControl w:val="0"/>
        <w:ind w:firstLine="426"/>
        <w:jc w:val="both"/>
      </w:pPr>
      <w:r w:rsidRPr="00886C77">
        <w:rPr>
          <w:i/>
        </w:rPr>
        <w:t>IZM pārstāvis neatsaucas.</w:t>
      </w:r>
    </w:p>
    <w:p w:rsidR="00D06719" w:rsidRDefault="00277E24" w:rsidP="00D06719">
      <w:pPr>
        <w:widowControl w:val="0"/>
        <w:ind w:firstLine="426"/>
        <w:jc w:val="both"/>
      </w:pPr>
      <w:proofErr w:type="spellStart"/>
      <w:r>
        <w:rPr>
          <w:b/>
        </w:rPr>
        <w:t>E.Šnore</w:t>
      </w:r>
      <w:proofErr w:type="spellEnd"/>
      <w:r w:rsidR="00D06719">
        <w:t xml:space="preserve">, </w:t>
      </w:r>
      <w:r>
        <w:t>ņemot vērā, ka faktiski sēdē nepiedalās kompetentās iestādes, ierosina šī likumprojekta izskatīšanu atlikt uz nākamo komisijas sēdi.</w:t>
      </w:r>
    </w:p>
    <w:p w:rsidR="00277E24" w:rsidRDefault="00277E24" w:rsidP="00D06719">
      <w:pPr>
        <w:widowControl w:val="0"/>
        <w:ind w:firstLine="426"/>
        <w:jc w:val="both"/>
      </w:pPr>
      <w:r>
        <w:rPr>
          <w:b/>
        </w:rPr>
        <w:t xml:space="preserve">A.Latkovskis </w:t>
      </w:r>
      <w:r>
        <w:t>piekrīt.</w:t>
      </w:r>
    </w:p>
    <w:p w:rsidR="00655131" w:rsidRDefault="00655131" w:rsidP="00D06719">
      <w:pPr>
        <w:widowControl w:val="0"/>
        <w:ind w:firstLine="426"/>
        <w:jc w:val="both"/>
        <w:rPr>
          <w:i/>
        </w:rPr>
      </w:pPr>
      <w:r>
        <w:rPr>
          <w:i/>
        </w:rPr>
        <w:t>Deputātiem jautājumu un iebildumu nav.</w:t>
      </w:r>
    </w:p>
    <w:p w:rsidR="000E5C3A" w:rsidRDefault="000E5C3A" w:rsidP="00D06719">
      <w:pPr>
        <w:widowControl w:val="0"/>
        <w:ind w:firstLine="426"/>
        <w:jc w:val="both"/>
        <w:rPr>
          <w:i/>
        </w:rPr>
      </w:pPr>
    </w:p>
    <w:p w:rsidR="000E5C3A" w:rsidRDefault="000E5C3A" w:rsidP="00D06719">
      <w:pPr>
        <w:widowControl w:val="0"/>
        <w:ind w:firstLine="426"/>
        <w:jc w:val="both"/>
        <w:rPr>
          <w:i/>
        </w:rPr>
      </w:pPr>
    </w:p>
    <w:p w:rsidR="000E5C3A" w:rsidRPr="0091347B" w:rsidRDefault="000E5C3A" w:rsidP="000E5C3A">
      <w:pPr>
        <w:pStyle w:val="BodyTextIndent"/>
        <w:tabs>
          <w:tab w:val="left" w:pos="426"/>
        </w:tabs>
        <w:spacing w:after="0"/>
        <w:ind w:left="0" w:firstLine="426"/>
        <w:jc w:val="both"/>
        <w:rPr>
          <w:b/>
        </w:rPr>
      </w:pPr>
      <w:r w:rsidRPr="0091347B">
        <w:rPr>
          <w:b/>
        </w:rPr>
        <w:t xml:space="preserve">LĒMUMS: </w:t>
      </w:r>
    </w:p>
    <w:p w:rsidR="00D06719" w:rsidRDefault="000E5C3A" w:rsidP="00FF3713">
      <w:pPr>
        <w:widowControl w:val="0"/>
        <w:tabs>
          <w:tab w:val="left" w:pos="426"/>
        </w:tabs>
        <w:ind w:firstLine="567"/>
        <w:jc w:val="both"/>
        <w:rPr>
          <w:i/>
        </w:rPr>
      </w:pPr>
      <w:r>
        <w:t xml:space="preserve">- </w:t>
      </w:r>
      <w:r w:rsidR="00234300">
        <w:t>atlikt likumprojekta</w:t>
      </w:r>
      <w:r w:rsidRPr="0091347B">
        <w:t xml:space="preserve"> </w:t>
      </w:r>
      <w:r>
        <w:rPr>
          <w:bCs/>
        </w:rPr>
        <w:t>“</w:t>
      </w:r>
      <w:r w:rsidRPr="00F83C69">
        <w:rPr>
          <w:bCs/>
        </w:rPr>
        <w:t>Grozījumi Imigrācijas likumā</w:t>
      </w:r>
      <w:r>
        <w:rPr>
          <w:bCs/>
        </w:rPr>
        <w:t>”</w:t>
      </w:r>
      <w:r w:rsidRPr="00F83C69">
        <w:rPr>
          <w:bCs/>
        </w:rPr>
        <w:t xml:space="preserve"> (916/Lp13)</w:t>
      </w:r>
      <w:r>
        <w:rPr>
          <w:b/>
          <w:bCs/>
        </w:rPr>
        <w:t xml:space="preserve"> </w:t>
      </w:r>
      <w:r w:rsidR="00234300">
        <w:t xml:space="preserve">izskatīšanu </w:t>
      </w:r>
      <w:r w:rsidRPr="0091347B">
        <w:t>otraj</w:t>
      </w:r>
      <w:r w:rsidR="00234300">
        <w:t>am</w:t>
      </w:r>
      <w:r w:rsidRPr="0091347B">
        <w:t xml:space="preserve"> </w:t>
      </w:r>
      <w:r w:rsidR="00234300">
        <w:t>lasījumam uz nākamo komisijas sēdi.</w:t>
      </w:r>
    </w:p>
    <w:p w:rsidR="00D06719" w:rsidRPr="000300D4" w:rsidRDefault="00D06719" w:rsidP="00271B3A">
      <w:pPr>
        <w:tabs>
          <w:tab w:val="left" w:pos="426"/>
        </w:tabs>
        <w:ind w:firstLine="426"/>
        <w:jc w:val="both"/>
        <w:rPr>
          <w:rStyle w:val="Strong"/>
          <w:i/>
        </w:rPr>
      </w:pPr>
    </w:p>
    <w:p w:rsidR="00DB7AB4" w:rsidRDefault="00DB7AB4" w:rsidP="00C63878">
      <w:pPr>
        <w:rPr>
          <w:rStyle w:val="Strong"/>
        </w:rPr>
      </w:pPr>
    </w:p>
    <w:p w:rsidR="00D3305C" w:rsidRDefault="00D3305C" w:rsidP="009678AC">
      <w:pPr>
        <w:widowControl w:val="0"/>
        <w:tabs>
          <w:tab w:val="left" w:pos="709"/>
        </w:tabs>
        <w:ind w:left="709" w:hanging="539"/>
        <w:jc w:val="both"/>
      </w:pPr>
    </w:p>
    <w:p w:rsidR="00BB0F9F" w:rsidRDefault="00D06719" w:rsidP="00BB0F9F">
      <w:pPr>
        <w:jc w:val="both"/>
        <w:rPr>
          <w:b/>
          <w:bCs/>
        </w:rPr>
      </w:pPr>
      <w:r>
        <w:rPr>
          <w:b/>
          <w:bCs/>
        </w:rPr>
        <w:t>2</w:t>
      </w:r>
      <w:r w:rsidR="00D3305C">
        <w:rPr>
          <w:b/>
          <w:bCs/>
        </w:rPr>
        <w:t xml:space="preserve">. </w:t>
      </w:r>
      <w:r w:rsidR="00C71954">
        <w:rPr>
          <w:b/>
          <w:bCs/>
        </w:rPr>
        <w:t>Grozījumi</w:t>
      </w:r>
      <w:r w:rsidR="00BB0F9F" w:rsidRPr="00651C7F">
        <w:rPr>
          <w:b/>
          <w:bCs/>
        </w:rPr>
        <w:t xml:space="preserve"> </w:t>
      </w:r>
      <w:r w:rsidR="00BB0F9F">
        <w:rPr>
          <w:b/>
          <w:bCs/>
        </w:rPr>
        <w:t>Imigrācijas likumā (896</w:t>
      </w:r>
      <w:r w:rsidR="00BB0F9F" w:rsidRPr="00B84C17">
        <w:rPr>
          <w:b/>
          <w:bCs/>
        </w:rPr>
        <w:t>/Lp13)</w:t>
      </w:r>
      <w:r w:rsidR="00BB0F9F">
        <w:rPr>
          <w:b/>
          <w:bCs/>
        </w:rPr>
        <w:t xml:space="preserve"> 2</w:t>
      </w:r>
      <w:r w:rsidR="00BB0F9F" w:rsidRPr="00651C7F">
        <w:rPr>
          <w:b/>
          <w:bCs/>
        </w:rPr>
        <w:t>. lasījums.</w:t>
      </w:r>
    </w:p>
    <w:p w:rsidR="009678AC" w:rsidRDefault="009678AC" w:rsidP="00D3305C">
      <w:pPr>
        <w:widowControl w:val="0"/>
        <w:tabs>
          <w:tab w:val="left" w:pos="170"/>
        </w:tabs>
        <w:ind w:left="-142"/>
        <w:jc w:val="both"/>
        <w:rPr>
          <w:b/>
          <w:bCs/>
        </w:rPr>
      </w:pPr>
    </w:p>
    <w:p w:rsidR="00A41003" w:rsidRDefault="00A86DE8" w:rsidP="00A41003">
      <w:pPr>
        <w:pStyle w:val="BodyText3"/>
        <w:ind w:firstLine="426"/>
        <w:rPr>
          <w:b w:val="0"/>
        </w:rPr>
      </w:pPr>
      <w:proofErr w:type="spellStart"/>
      <w:r>
        <w:t>E.Šnore</w:t>
      </w:r>
      <w:proofErr w:type="spellEnd"/>
      <w:r w:rsidR="00BB0F9F">
        <w:t xml:space="preserve"> </w:t>
      </w:r>
      <w:r w:rsidR="00BB0F9F">
        <w:rPr>
          <w:b w:val="0"/>
        </w:rPr>
        <w:t>informē, ka par šo i</w:t>
      </w:r>
      <w:r w:rsidR="00387225">
        <w:rPr>
          <w:b w:val="0"/>
        </w:rPr>
        <w:t>zskatāmo likumprojektu saņemti 8</w:t>
      </w:r>
      <w:r w:rsidR="00BB0F9F">
        <w:rPr>
          <w:b w:val="0"/>
        </w:rPr>
        <w:t xml:space="preserve"> priekšlikumi</w:t>
      </w:r>
      <w:r w:rsidR="00A41003">
        <w:rPr>
          <w:b w:val="0"/>
        </w:rPr>
        <w:t xml:space="preserve">, aicina tos izskatīt numuru secībā. </w:t>
      </w:r>
    </w:p>
    <w:p w:rsidR="006B335B" w:rsidRDefault="006B335B" w:rsidP="00A41003">
      <w:pPr>
        <w:pStyle w:val="BodyText3"/>
        <w:ind w:firstLine="426"/>
        <w:rPr>
          <w:b w:val="0"/>
          <w:bCs w:val="0"/>
        </w:rPr>
      </w:pPr>
    </w:p>
    <w:p w:rsidR="001B3C7D" w:rsidRDefault="006B335B" w:rsidP="001B3C7D">
      <w:pPr>
        <w:widowControl w:val="0"/>
        <w:ind w:firstLine="426"/>
        <w:jc w:val="both"/>
      </w:pPr>
      <w:r>
        <w:rPr>
          <w:b/>
        </w:rPr>
        <w:t>Nr.1</w:t>
      </w:r>
      <w:r>
        <w:t xml:space="preserve"> – Saeimas Juridiskā biroja priekšlikums – </w:t>
      </w:r>
      <w:r w:rsidR="001B3C7D" w:rsidRPr="001B3C7D">
        <w:t>Izslēgt likumprojekta 1. pantu, attiecīgi mainot turpmāko pantu numerāciju.</w:t>
      </w:r>
    </w:p>
    <w:p w:rsidR="005926A4" w:rsidRDefault="000A128D" w:rsidP="001B3C7D">
      <w:pPr>
        <w:widowControl w:val="0"/>
        <w:ind w:firstLine="426"/>
        <w:jc w:val="both"/>
      </w:pPr>
      <w:r>
        <w:rPr>
          <w:b/>
        </w:rPr>
        <w:t xml:space="preserve">J.Priekulis </w:t>
      </w:r>
      <w:r>
        <w:t xml:space="preserve">komentē priekšlikuma būtību </w:t>
      </w:r>
      <w:r>
        <w:rPr>
          <w:b/>
        </w:rPr>
        <w:t>–</w:t>
      </w:r>
      <w:r>
        <w:t xml:space="preserve"> </w:t>
      </w:r>
      <w:proofErr w:type="gramStart"/>
      <w:r>
        <w:t>61.panta</w:t>
      </w:r>
      <w:proofErr w:type="gramEnd"/>
      <w:r>
        <w:t xml:space="preserve"> astotā daļa saskaņā gan ar ST spriedumu, gan ar ST likumā ietverto regulējumu jau ir i</w:t>
      </w:r>
      <w:r w:rsidR="004120FF">
        <w:t xml:space="preserve">zslēgta no likuma no 2021.gada </w:t>
      </w:r>
      <w:r>
        <w:t xml:space="preserve">1.marta, līdz ar to vairs nav nepieciešams atkārtoti izslēgt no likuma to, kā vienkārši nav. </w:t>
      </w:r>
    </w:p>
    <w:p w:rsidR="000A128D" w:rsidRPr="001B3C7D" w:rsidRDefault="005926A4" w:rsidP="001B3C7D">
      <w:pPr>
        <w:widowControl w:val="0"/>
        <w:ind w:firstLine="426"/>
        <w:jc w:val="both"/>
      </w:pPr>
      <w:r>
        <w:rPr>
          <w:b/>
        </w:rPr>
        <w:t>V.Vītoliņš</w:t>
      </w:r>
      <w:r>
        <w:t xml:space="preserve"> atbalsta.</w:t>
      </w:r>
      <w:r w:rsidR="000A128D">
        <w:t xml:space="preserve"> </w:t>
      </w:r>
    </w:p>
    <w:p w:rsidR="00B26CAE" w:rsidRDefault="00B26CAE" w:rsidP="00B26CAE">
      <w:pPr>
        <w:widowControl w:val="0"/>
        <w:ind w:firstLine="426"/>
        <w:jc w:val="both"/>
      </w:pPr>
      <w:proofErr w:type="spellStart"/>
      <w:r>
        <w:rPr>
          <w:b/>
        </w:rPr>
        <w:lastRenderedPageBreak/>
        <w:t>E.Šnore</w:t>
      </w:r>
      <w:proofErr w:type="spellEnd"/>
      <w:r>
        <w:t xml:space="preserve"> aicina deputātus atbalstīt šo priekšlikumu.</w:t>
      </w:r>
    </w:p>
    <w:p w:rsidR="006B335B" w:rsidRDefault="006B335B" w:rsidP="006B335B">
      <w:pPr>
        <w:widowControl w:val="0"/>
        <w:ind w:firstLine="426"/>
        <w:jc w:val="both"/>
        <w:rPr>
          <w:i/>
        </w:rPr>
      </w:pPr>
      <w:r>
        <w:rPr>
          <w:i/>
        </w:rPr>
        <w:t xml:space="preserve">Priekšlikums </w:t>
      </w:r>
      <w:r>
        <w:rPr>
          <w:b/>
          <w:i/>
        </w:rPr>
        <w:t>Nr.1</w:t>
      </w:r>
      <w:r>
        <w:rPr>
          <w:i/>
        </w:rPr>
        <w:t xml:space="preserve"> komisijā </w:t>
      </w:r>
      <w:r>
        <w:rPr>
          <w:b/>
          <w:i/>
        </w:rPr>
        <w:t>atbalstīts</w:t>
      </w:r>
      <w:r>
        <w:rPr>
          <w:i/>
        </w:rPr>
        <w:t xml:space="preserve">. </w:t>
      </w:r>
    </w:p>
    <w:p w:rsidR="006B335B" w:rsidRDefault="006B335B" w:rsidP="006B335B">
      <w:pPr>
        <w:pStyle w:val="BodyText3"/>
        <w:ind w:firstLine="284"/>
        <w:rPr>
          <w:i/>
        </w:rPr>
      </w:pPr>
    </w:p>
    <w:p w:rsidR="002C5783" w:rsidRDefault="006B335B" w:rsidP="002C5783">
      <w:pPr>
        <w:widowControl w:val="0"/>
        <w:ind w:firstLine="426"/>
        <w:jc w:val="both"/>
      </w:pPr>
      <w:r>
        <w:rPr>
          <w:b/>
        </w:rPr>
        <w:t>Nr.2</w:t>
      </w:r>
      <w:r>
        <w:t xml:space="preserve"> – Tieslietu ministra </w:t>
      </w:r>
      <w:proofErr w:type="spellStart"/>
      <w:r>
        <w:t>J.Bordāna</w:t>
      </w:r>
      <w:proofErr w:type="spellEnd"/>
      <w:r>
        <w:t xml:space="preserve"> priekšlikums –</w:t>
      </w:r>
      <w:r>
        <w:rPr>
          <w:rFonts w:eastAsia="Times New Roman" w:cs="Times New Roman"/>
          <w:sz w:val="22"/>
        </w:rPr>
        <w:t xml:space="preserve"> </w:t>
      </w:r>
      <w:r w:rsidR="002C5783" w:rsidRPr="002C5783">
        <w:t>Aizstāt likuma 61. panta sestajā daļā vārdus “Latvijas Republikas Augstākās tiesas Administratīvo lietu departamentā” ar vārdiem “Administratīvajā apgabaltiesā”.</w:t>
      </w:r>
    </w:p>
    <w:p w:rsidR="00D228FE" w:rsidRDefault="00F34A11" w:rsidP="002C5783">
      <w:pPr>
        <w:widowControl w:val="0"/>
        <w:ind w:firstLine="426"/>
        <w:jc w:val="both"/>
      </w:pPr>
      <w:proofErr w:type="spellStart"/>
      <w:r>
        <w:rPr>
          <w:b/>
        </w:rPr>
        <w:t>E.Krjukova</w:t>
      </w:r>
      <w:proofErr w:type="spellEnd"/>
      <w:r>
        <w:t xml:space="preserve"> skaidro, ka</w:t>
      </w:r>
      <w:r w:rsidR="00447B07">
        <w:t xml:space="preserve"> runa ir par iekšlietu ministra lēmumu par to ārzemnieku iekļaušanu sarakstā, kuriem ieceļošana Latvijā ir aizliegta, jo kompetentajām valsts iestādēm ir pamats uzskatīt, ka ārzemnieks darbojas pretvalstiskā vai noziedzīgā organizācijā vai ir tās biedrs.</w:t>
      </w:r>
      <w:r w:rsidR="00803990">
        <w:t xml:space="preserve"> Šobrīd šo lēmumu pārsūdzību var īstenot Augstākajā tiesā.</w:t>
      </w:r>
      <w:r w:rsidR="00AE68F9">
        <w:t xml:space="preserve"> Priekšlikums saistīts ar nepieciešamību pāriet uz tā saucamo “tīro instanču tiesu sistēmu”, lai radītu pamatu gan institucionāli skaidrai, gan vienkāršai, caurskatāmai tiesu hierarhijai.</w:t>
      </w:r>
      <w:r w:rsidR="002A490D">
        <w:t xml:space="preserve"> AT ir kasācijas instance un nespriež lietu pēc būtības kā pirmā instance, līdz ar to tās kompetencē nav lietas faktisko apstākļu noskaidrošana, pierādījumu pārbaude un vērtēšana.</w:t>
      </w:r>
      <w:r w:rsidR="00FA5A60">
        <w:t xml:space="preserve"> Jāatbrīvo AT no tai neraksturīgu lietu skatīšanas.</w:t>
      </w:r>
    </w:p>
    <w:p w:rsidR="00D228FE" w:rsidRPr="001B3C7D" w:rsidRDefault="00D228FE" w:rsidP="00D228FE">
      <w:pPr>
        <w:widowControl w:val="0"/>
        <w:ind w:firstLine="426"/>
        <w:jc w:val="both"/>
      </w:pPr>
      <w:r>
        <w:rPr>
          <w:b/>
        </w:rPr>
        <w:t>V.Vītoliņš</w:t>
      </w:r>
      <w:r>
        <w:t xml:space="preserve"> komentē, ka šis ir politiskās izšķiršanās jautājums. </w:t>
      </w:r>
      <w:r w:rsidR="00757B17">
        <w:t xml:space="preserve">Vērš uzmanību, ka IeM virza jauno Imigrācijas likumu, </w:t>
      </w:r>
      <w:r w:rsidR="007C3E69">
        <w:t>kur arī bija diskusija jautājumā par to, vai šos jautājumus par liegumu personai ieceļot valstī būtu jāskata AT vai apgabaltiesai – TP tika lemts, ka pēc būtības šis jautājums būtu nododams skatīšanai apgabalties</w:t>
      </w:r>
      <w:r w:rsidR="00AC0826">
        <w:t>ā</w:t>
      </w:r>
      <w:r w:rsidR="007C3E69">
        <w:t>, kas tad arī ir ietverts minētajā likumā</w:t>
      </w:r>
      <w:r w:rsidR="00757B17">
        <w:t>.</w:t>
      </w:r>
    </w:p>
    <w:p w:rsidR="00F34A11" w:rsidRPr="002C5783" w:rsidRDefault="00757B17" w:rsidP="002C5783">
      <w:pPr>
        <w:widowControl w:val="0"/>
        <w:ind w:firstLine="426"/>
        <w:jc w:val="both"/>
        <w:rPr>
          <w:b/>
          <w:u w:val="single"/>
        </w:rPr>
      </w:pPr>
      <w:r>
        <w:rPr>
          <w:b/>
        </w:rPr>
        <w:t xml:space="preserve">J.Priekulim </w:t>
      </w:r>
      <w:r>
        <w:t>nav iebildumu.</w:t>
      </w:r>
      <w:r w:rsidR="00447B07">
        <w:t xml:space="preserve"> </w:t>
      </w:r>
    </w:p>
    <w:p w:rsidR="00EB1DE8" w:rsidRDefault="00EB1DE8" w:rsidP="00EB1DE8">
      <w:pPr>
        <w:widowControl w:val="0"/>
        <w:ind w:firstLine="426"/>
        <w:jc w:val="both"/>
      </w:pPr>
      <w:proofErr w:type="spellStart"/>
      <w:r>
        <w:rPr>
          <w:b/>
        </w:rPr>
        <w:t>E.Šnore</w:t>
      </w:r>
      <w:proofErr w:type="spellEnd"/>
      <w:r>
        <w:t xml:space="preserve"> aicina deputātus atbalstīt šo priekšlikumu.</w:t>
      </w:r>
    </w:p>
    <w:p w:rsidR="00EB1DE8" w:rsidRDefault="00EB1DE8" w:rsidP="00EB1DE8">
      <w:pPr>
        <w:widowControl w:val="0"/>
        <w:ind w:firstLine="426"/>
        <w:jc w:val="both"/>
        <w:rPr>
          <w:i/>
        </w:rPr>
      </w:pPr>
      <w:r>
        <w:rPr>
          <w:i/>
        </w:rPr>
        <w:t xml:space="preserve">Priekšlikums </w:t>
      </w:r>
      <w:r>
        <w:rPr>
          <w:b/>
          <w:i/>
        </w:rPr>
        <w:t>Nr.2</w:t>
      </w:r>
      <w:r>
        <w:rPr>
          <w:i/>
        </w:rPr>
        <w:t xml:space="preserve"> komisijā </w:t>
      </w:r>
      <w:r>
        <w:rPr>
          <w:b/>
          <w:i/>
        </w:rPr>
        <w:t>atbalstīts</w:t>
      </w:r>
      <w:r>
        <w:rPr>
          <w:i/>
        </w:rPr>
        <w:t xml:space="preserve">. </w:t>
      </w:r>
    </w:p>
    <w:p w:rsidR="006B335B" w:rsidRDefault="006B335B" w:rsidP="006B335B">
      <w:pPr>
        <w:pStyle w:val="BodyText3"/>
        <w:ind w:firstLine="284"/>
        <w:rPr>
          <w:i/>
        </w:rPr>
      </w:pPr>
    </w:p>
    <w:p w:rsidR="006B335B" w:rsidRDefault="006B335B" w:rsidP="006B335B">
      <w:pPr>
        <w:widowControl w:val="0"/>
        <w:ind w:firstLine="426"/>
        <w:jc w:val="both"/>
      </w:pPr>
      <w:r>
        <w:rPr>
          <w:b/>
        </w:rPr>
        <w:t>Nr.3</w:t>
      </w:r>
      <w:r>
        <w:t xml:space="preserve"> – </w:t>
      </w:r>
      <w:r w:rsidR="0052075D" w:rsidRPr="0052075D">
        <w:t xml:space="preserve">Saeimas Juridiskā biroja </w:t>
      </w:r>
      <w:r>
        <w:t>priekšlikums –</w:t>
      </w:r>
      <w:r>
        <w:rPr>
          <w:rFonts w:eastAsia="Times New Roman" w:cs="Times New Roman"/>
          <w:sz w:val="22"/>
        </w:rPr>
        <w:t xml:space="preserve"> </w:t>
      </w:r>
      <w:r w:rsidR="0052075D" w:rsidRPr="0052075D">
        <w:t>Izteikt likumprojekta 2. pantā piedāvāto 61.</w:t>
      </w:r>
      <w:r w:rsidR="0052075D" w:rsidRPr="0052075D">
        <w:rPr>
          <w:vertAlign w:val="superscript"/>
        </w:rPr>
        <w:t>1</w:t>
      </w:r>
      <w:r w:rsidR="0052075D" w:rsidRPr="0052075D">
        <w:t> panta otrās daļas 4.</w:t>
      </w:r>
      <w:r w:rsidR="0052075D" w:rsidRPr="0052075D">
        <w:rPr>
          <w:vertAlign w:val="superscript"/>
        </w:rPr>
        <w:t>1</w:t>
      </w:r>
      <w:r w:rsidR="0052075D" w:rsidRPr="0052075D">
        <w:t> punktu</w:t>
      </w:r>
      <w:r>
        <w:t xml:space="preserve"> ieteiktā redakcijā.</w:t>
      </w:r>
    </w:p>
    <w:p w:rsidR="00523FC4" w:rsidRDefault="00523FC4" w:rsidP="006B335B">
      <w:pPr>
        <w:widowControl w:val="0"/>
        <w:ind w:firstLine="426"/>
        <w:jc w:val="both"/>
      </w:pPr>
      <w:r>
        <w:rPr>
          <w:b/>
        </w:rPr>
        <w:t xml:space="preserve">J.Priekulis </w:t>
      </w:r>
      <w:r w:rsidR="0052028D">
        <w:t>skaidro</w:t>
      </w:r>
      <w:r>
        <w:t xml:space="preserve">, ka šis ir precizējoša rakstura priekšlikums – vēl vairāk precizē likumprojektā nostiprināto principu, padarot to skaidrāku. </w:t>
      </w:r>
      <w:r w:rsidR="00314A42">
        <w:t>Pēc ST sprieduma izriet pienākums iekšlietu ministra lēmumā iekļaut arī pamatojumu, kā izpildās juridiskais pamats, kāpēc ārzemnieks ir iekļauts sarakstā. Tāpat no ST sprieduma izriet, ka šī pamatojuma detalizācija var būt ierobežota, ņemot vērā tās intereses, kuru dēļ daļa informācijas ir padarīta par IP informāciju. Priekšlikums pasaka, ka, lemjot par to, cik daudz šis pamatojums ir iekļaujams lēmumā, ir j</w:t>
      </w:r>
      <w:r w:rsidR="00B62C9C">
        <w:t>āveic interešu līdzsvarošana</w:t>
      </w:r>
      <w:r w:rsidR="00D82E0C">
        <w:t>, lai saprastu, kas ir tas taisnīgais un samērīgais risinājums konkrētajā gadījumā</w:t>
      </w:r>
      <w:r w:rsidR="00B62C9C">
        <w:t>.</w:t>
      </w:r>
    </w:p>
    <w:p w:rsidR="0052028D" w:rsidRDefault="0052028D" w:rsidP="006B335B">
      <w:pPr>
        <w:widowControl w:val="0"/>
        <w:ind w:firstLine="426"/>
        <w:jc w:val="both"/>
      </w:pPr>
      <w:r>
        <w:rPr>
          <w:b/>
        </w:rPr>
        <w:t>V.Vītoliņš</w:t>
      </w:r>
      <w:r>
        <w:t xml:space="preserve"> komentē, ka konceptuāli neiebilst, bet pēc būtības saprot to, ka ir jāsabalansē attiecīgās intereses, bet šajās lietās vislielākā interešu sabalansētība notiek attiecībā uz personas informētību, jo vairākums gadījumu par personu iekļaušanu “melnajā” sarakstā, it īpaši vēl uz valsts drošības apsvērumu pamata, balstās uz IP vai VN informācijas aspek</w:t>
      </w:r>
      <w:r w:rsidR="0009016E">
        <w:t xml:space="preserve">ta. Līdz ar to šīs ir tās </w:t>
      </w:r>
      <w:r>
        <w:t>galvenās intereses</w:t>
      </w:r>
      <w:r w:rsidR="0009016E">
        <w:t>, kuras jābalansē</w:t>
      </w:r>
      <w:r>
        <w:t xml:space="preserve"> – informācijas piee</w:t>
      </w:r>
      <w:r w:rsidR="0009016E">
        <w:t>jamība, personas tiesības zināt.</w:t>
      </w:r>
    </w:p>
    <w:p w:rsidR="00B62C9C" w:rsidRDefault="00B62C9C" w:rsidP="00B62C9C">
      <w:pPr>
        <w:widowControl w:val="0"/>
        <w:ind w:firstLine="426"/>
        <w:jc w:val="both"/>
      </w:pPr>
      <w:proofErr w:type="spellStart"/>
      <w:r>
        <w:rPr>
          <w:b/>
        </w:rPr>
        <w:t>E.Šnore</w:t>
      </w:r>
      <w:proofErr w:type="spellEnd"/>
      <w:r>
        <w:t xml:space="preserve"> aicina deputātus atbalstīt šo priekšlikumu.</w:t>
      </w:r>
    </w:p>
    <w:p w:rsidR="00B62C9C" w:rsidRDefault="00B62C9C" w:rsidP="00B62C9C">
      <w:pPr>
        <w:widowControl w:val="0"/>
        <w:ind w:firstLine="426"/>
        <w:jc w:val="both"/>
        <w:rPr>
          <w:i/>
        </w:rPr>
      </w:pPr>
      <w:r>
        <w:rPr>
          <w:i/>
        </w:rPr>
        <w:t xml:space="preserve">Priekšlikums </w:t>
      </w:r>
      <w:r>
        <w:rPr>
          <w:b/>
          <w:i/>
        </w:rPr>
        <w:t>Nr.3</w:t>
      </w:r>
      <w:r>
        <w:rPr>
          <w:i/>
        </w:rPr>
        <w:t xml:space="preserve"> komisijā </w:t>
      </w:r>
      <w:r>
        <w:rPr>
          <w:b/>
          <w:i/>
        </w:rPr>
        <w:t>atbalstīts</w:t>
      </w:r>
      <w:r>
        <w:rPr>
          <w:i/>
        </w:rPr>
        <w:t xml:space="preserve">. </w:t>
      </w:r>
    </w:p>
    <w:p w:rsidR="006B335B" w:rsidRDefault="006B335B" w:rsidP="006B335B">
      <w:pPr>
        <w:pStyle w:val="BodyText3"/>
        <w:ind w:firstLine="284"/>
        <w:rPr>
          <w:i/>
        </w:rPr>
      </w:pPr>
    </w:p>
    <w:p w:rsidR="002321CD" w:rsidRDefault="006B335B" w:rsidP="006B335B">
      <w:pPr>
        <w:widowControl w:val="0"/>
        <w:ind w:firstLine="426"/>
        <w:jc w:val="both"/>
      </w:pPr>
      <w:r>
        <w:rPr>
          <w:b/>
        </w:rPr>
        <w:t>Nr.4</w:t>
      </w:r>
      <w:r>
        <w:t xml:space="preserve"> </w:t>
      </w:r>
      <w:r w:rsidR="002321CD">
        <w:t xml:space="preserve">– Tieslietu ministra </w:t>
      </w:r>
      <w:proofErr w:type="spellStart"/>
      <w:r w:rsidR="002321CD">
        <w:t>J.Bordān</w:t>
      </w:r>
      <w:r>
        <w:t>a</w:t>
      </w:r>
      <w:proofErr w:type="spellEnd"/>
      <w:r>
        <w:t xml:space="preserve"> priekšlikums –</w:t>
      </w:r>
      <w:r>
        <w:rPr>
          <w:rFonts w:eastAsia="Times New Roman" w:cs="Times New Roman"/>
          <w:sz w:val="22"/>
        </w:rPr>
        <w:t xml:space="preserve"> </w:t>
      </w:r>
      <w:r w:rsidR="002321CD" w:rsidRPr="002321CD">
        <w:t>Aizstāt 65.</w:t>
      </w:r>
      <w:r w:rsidR="002321CD" w:rsidRPr="002321CD">
        <w:rPr>
          <w:vertAlign w:val="superscript"/>
        </w:rPr>
        <w:t>1</w:t>
      </w:r>
      <w:r w:rsidR="002321CD" w:rsidRPr="002321CD">
        <w:t> panta pirmajā daļā vārdus “Augstākās tiesas Administratīvo lietu departaments” ar vārdiem “Administratīvā apgabaltiesa”.</w:t>
      </w:r>
    </w:p>
    <w:p w:rsidR="00FC1990" w:rsidRDefault="00FC1990" w:rsidP="006B335B">
      <w:pPr>
        <w:widowControl w:val="0"/>
        <w:ind w:firstLine="426"/>
        <w:jc w:val="both"/>
      </w:pPr>
      <w:proofErr w:type="spellStart"/>
      <w:r>
        <w:rPr>
          <w:b/>
        </w:rPr>
        <w:t>E.Krjukova</w:t>
      </w:r>
      <w:proofErr w:type="spellEnd"/>
      <w:r>
        <w:t xml:space="preserve"> skaidro, ka šis ir tehniska rakstura saistītais priekšlikums, ja iepriekšējais ir atbalstīts.</w:t>
      </w:r>
    </w:p>
    <w:p w:rsidR="00FC1990" w:rsidRPr="002C5783" w:rsidRDefault="00FC1990" w:rsidP="00FC1990">
      <w:pPr>
        <w:widowControl w:val="0"/>
        <w:ind w:firstLine="426"/>
        <w:jc w:val="both"/>
        <w:rPr>
          <w:b/>
          <w:u w:val="single"/>
        </w:rPr>
      </w:pPr>
      <w:r>
        <w:rPr>
          <w:b/>
        </w:rPr>
        <w:t xml:space="preserve">J.Priekulim </w:t>
      </w:r>
      <w:r>
        <w:t xml:space="preserve">nav iebildumu. </w:t>
      </w:r>
    </w:p>
    <w:p w:rsidR="00FC1990" w:rsidRDefault="00FC1990" w:rsidP="00FC1990">
      <w:pPr>
        <w:widowControl w:val="0"/>
        <w:ind w:firstLine="426"/>
        <w:jc w:val="both"/>
      </w:pPr>
      <w:proofErr w:type="spellStart"/>
      <w:r>
        <w:rPr>
          <w:b/>
        </w:rPr>
        <w:t>E.Šnore</w:t>
      </w:r>
      <w:proofErr w:type="spellEnd"/>
      <w:r>
        <w:t xml:space="preserve"> aicina deputātus atbalstīt šo priekšlikumu.</w:t>
      </w:r>
    </w:p>
    <w:p w:rsidR="006B335B" w:rsidRDefault="006B335B" w:rsidP="006B335B">
      <w:pPr>
        <w:widowControl w:val="0"/>
        <w:ind w:firstLine="426"/>
        <w:jc w:val="both"/>
        <w:rPr>
          <w:i/>
        </w:rPr>
      </w:pPr>
      <w:r>
        <w:rPr>
          <w:i/>
        </w:rPr>
        <w:t xml:space="preserve">Priekšlikums </w:t>
      </w:r>
      <w:r>
        <w:rPr>
          <w:b/>
          <w:i/>
        </w:rPr>
        <w:t>Nr.4</w:t>
      </w:r>
      <w:r>
        <w:rPr>
          <w:i/>
        </w:rPr>
        <w:t xml:space="preserve"> komisijā </w:t>
      </w:r>
      <w:r>
        <w:rPr>
          <w:b/>
          <w:i/>
        </w:rPr>
        <w:t>atbalstīts</w:t>
      </w:r>
      <w:r>
        <w:rPr>
          <w:i/>
        </w:rPr>
        <w:t xml:space="preserve">. </w:t>
      </w:r>
    </w:p>
    <w:p w:rsidR="006B335B" w:rsidRDefault="006B335B" w:rsidP="006B335B">
      <w:pPr>
        <w:widowControl w:val="0"/>
        <w:ind w:firstLine="426"/>
        <w:jc w:val="both"/>
      </w:pPr>
      <w:r>
        <w:rPr>
          <w:b/>
        </w:rPr>
        <w:lastRenderedPageBreak/>
        <w:t>Nr.5</w:t>
      </w:r>
      <w:r>
        <w:t xml:space="preserve"> – </w:t>
      </w:r>
      <w:r w:rsidR="0003180E">
        <w:t xml:space="preserve">Iekšlietu ministra </w:t>
      </w:r>
      <w:proofErr w:type="spellStart"/>
      <w:r w:rsidR="0003180E">
        <w:t>S.Ģirģena</w:t>
      </w:r>
      <w:proofErr w:type="spellEnd"/>
      <w:r w:rsidR="0003180E" w:rsidRPr="0003180E">
        <w:t xml:space="preserve"> </w:t>
      </w:r>
      <w:r>
        <w:t xml:space="preserve">priekšlikums – </w:t>
      </w:r>
      <w:r w:rsidR="0003180E" w:rsidRPr="0003180E">
        <w:t>Papildināt 65.</w:t>
      </w:r>
      <w:r w:rsidR="0003180E" w:rsidRPr="0003180E">
        <w:rPr>
          <w:vertAlign w:val="superscript"/>
        </w:rPr>
        <w:t>3</w:t>
      </w:r>
      <w:r w:rsidR="0003180E" w:rsidRPr="0003180E">
        <w:t xml:space="preserve"> panta trešo daļu ar jaunu trešo teikumu</w:t>
      </w:r>
      <w:r>
        <w:t xml:space="preserve"> ieteiktā redakcijā.</w:t>
      </w:r>
    </w:p>
    <w:p w:rsidR="004760B3" w:rsidRDefault="004760B3" w:rsidP="006B335B">
      <w:pPr>
        <w:widowControl w:val="0"/>
        <w:ind w:firstLine="426"/>
        <w:jc w:val="both"/>
      </w:pPr>
      <w:r>
        <w:rPr>
          <w:b/>
        </w:rPr>
        <w:t>V.Vītoliņš</w:t>
      </w:r>
      <w:r>
        <w:t xml:space="preserve"> informē, ka jautājum</w:t>
      </w:r>
      <w:r w:rsidR="00D8565F">
        <w:t>u izlemšana</w:t>
      </w:r>
      <w:r>
        <w:t>, kas attiecas uz VN un tā pieejamību, būtu valsts drošības iestāžu kompetencē</w:t>
      </w:r>
      <w:r w:rsidR="003B3AF8">
        <w:t>.</w:t>
      </w:r>
      <w:r w:rsidR="00C31386">
        <w:t xml:space="preserve"> Līdzīgs regulējums jau šobrīd ir noteikts likuma Par valsts noslēpumu</w:t>
      </w:r>
      <w:r w:rsidR="00387961">
        <w:t xml:space="preserve"> </w:t>
      </w:r>
      <w:proofErr w:type="gramStart"/>
      <w:r w:rsidR="00387961">
        <w:t>17.pantā</w:t>
      </w:r>
      <w:proofErr w:type="gramEnd"/>
      <w:r w:rsidR="00DB1336">
        <w:t>, šis jautājums ir attiecināms tikai un vienīgi uz to informāciju, kas ir iegūta izlūkošanas un pretizlūkošanas procesā.</w:t>
      </w:r>
      <w:r w:rsidR="0042585A">
        <w:t xml:space="preserve"> Informācijas aizsardzībai tiek paredzētas divas pakāpes: 1) personai ir izsniegta attiecīgas kategorijas speciālā atļauja pieejai VNO</w:t>
      </w:r>
      <w:r w:rsidR="001924C6">
        <w:t>; 2) attiecībā tikai un vienīgi uz izlūkošanas un pretizlūkošanas informāciju – vēl ir valsts drošības iestāžu izvērtējums par to, vai šī informācija un kādā apjomā būtu nododama personas aizstāvja rīcībā.</w:t>
      </w:r>
    </w:p>
    <w:p w:rsidR="00A35526" w:rsidRDefault="00A35526" w:rsidP="006B335B">
      <w:pPr>
        <w:widowControl w:val="0"/>
        <w:ind w:firstLine="426"/>
        <w:jc w:val="both"/>
      </w:pPr>
      <w:r>
        <w:rPr>
          <w:b/>
        </w:rPr>
        <w:t xml:space="preserve">J.Priekulis </w:t>
      </w:r>
      <w:r w:rsidR="00D04822">
        <w:t>piekrīt</w:t>
      </w:r>
      <w:r>
        <w:t>, ka</w:t>
      </w:r>
      <w:r w:rsidR="00401985">
        <w:t xml:space="preserve"> konceptuāli varētu būt šāds risinājums, bet uz 3.lasījumu</w:t>
      </w:r>
      <w:r w:rsidR="00583BFB">
        <w:t xml:space="preserve"> vajadzētu padomāt par tiesas kontroli par valsts drošības iestādes rīcību.</w:t>
      </w:r>
    </w:p>
    <w:p w:rsidR="002E3576" w:rsidRDefault="002E3576" w:rsidP="006B335B">
      <w:pPr>
        <w:widowControl w:val="0"/>
        <w:ind w:firstLine="426"/>
        <w:jc w:val="both"/>
      </w:pPr>
      <w:r>
        <w:rPr>
          <w:b/>
        </w:rPr>
        <w:t>V.Vītoliņš</w:t>
      </w:r>
      <w:r>
        <w:t xml:space="preserve"> komentē, ka JB norāde ir attiecināma uz procedūru – jāvērš uzmanība uz to, ka informācijas pieejamība nav absolūta.</w:t>
      </w:r>
      <w:r w:rsidR="005A10DE">
        <w:t xml:space="preserve"> I</w:t>
      </w:r>
      <w:r>
        <w:t>r tiesiskais aspekts</w:t>
      </w:r>
      <w:r w:rsidR="005A10DE">
        <w:t xml:space="preserve"> un tiesības ierobežot šīs informācijas pieejamību aizstāvības pusei, taj</w:t>
      </w:r>
      <w:r w:rsidR="003A4765">
        <w:t>ā pašā</w:t>
      </w:r>
      <w:r w:rsidR="005A10DE">
        <w:t xml:space="preserve"> laikā</w:t>
      </w:r>
      <w:r>
        <w:t xml:space="preserve"> tiesai jānodrošina </w:t>
      </w:r>
      <w:r w:rsidR="005A10DE">
        <w:t>kompensējošie mehānismi,</w:t>
      </w:r>
      <w:r>
        <w:t xml:space="preserve"> lai</w:t>
      </w:r>
      <w:r w:rsidR="005A10DE">
        <w:t xml:space="preserve"> pušu vienlīdzības princips netiktu izjaukts.</w:t>
      </w:r>
    </w:p>
    <w:p w:rsidR="00193490" w:rsidRDefault="00193490" w:rsidP="00193490">
      <w:pPr>
        <w:widowControl w:val="0"/>
        <w:ind w:firstLine="426"/>
        <w:jc w:val="both"/>
      </w:pPr>
      <w:proofErr w:type="spellStart"/>
      <w:r>
        <w:rPr>
          <w:b/>
        </w:rPr>
        <w:t>E.Šnore</w:t>
      </w:r>
      <w:proofErr w:type="spellEnd"/>
      <w:r>
        <w:t xml:space="preserve"> aicina deputātus atbalstīt šo priekšlikumu.</w:t>
      </w:r>
    </w:p>
    <w:p w:rsidR="00193490" w:rsidRDefault="00193490" w:rsidP="00193490">
      <w:pPr>
        <w:widowControl w:val="0"/>
        <w:ind w:firstLine="426"/>
        <w:jc w:val="both"/>
        <w:rPr>
          <w:i/>
        </w:rPr>
      </w:pPr>
      <w:r>
        <w:rPr>
          <w:i/>
        </w:rPr>
        <w:t xml:space="preserve">Priekšlikums </w:t>
      </w:r>
      <w:r>
        <w:rPr>
          <w:b/>
          <w:i/>
        </w:rPr>
        <w:t>Nr.5</w:t>
      </w:r>
      <w:r>
        <w:rPr>
          <w:i/>
        </w:rPr>
        <w:t xml:space="preserve"> komisijā </w:t>
      </w:r>
      <w:r>
        <w:rPr>
          <w:b/>
          <w:i/>
        </w:rPr>
        <w:t>atbalstīts</w:t>
      </w:r>
      <w:r>
        <w:rPr>
          <w:i/>
        </w:rPr>
        <w:t xml:space="preserve">. </w:t>
      </w:r>
    </w:p>
    <w:p w:rsidR="006B335B" w:rsidRDefault="006B335B" w:rsidP="006B335B">
      <w:pPr>
        <w:pStyle w:val="BodyText3"/>
        <w:ind w:firstLine="284"/>
        <w:rPr>
          <w:i/>
        </w:rPr>
      </w:pPr>
    </w:p>
    <w:p w:rsidR="00A267BC" w:rsidRDefault="006B335B" w:rsidP="00A267BC">
      <w:pPr>
        <w:widowControl w:val="0"/>
        <w:ind w:firstLine="426"/>
        <w:jc w:val="both"/>
        <w:rPr>
          <w:bCs/>
        </w:rPr>
      </w:pPr>
      <w:r>
        <w:rPr>
          <w:b/>
        </w:rPr>
        <w:t>Nr.6</w:t>
      </w:r>
      <w:r>
        <w:t xml:space="preserve"> – </w:t>
      </w:r>
      <w:r w:rsidR="00A267BC">
        <w:t>Saeimas Juridiskā biroja</w:t>
      </w:r>
      <w:r w:rsidR="00A267BC" w:rsidRPr="00A267BC">
        <w:t xml:space="preserve"> </w:t>
      </w:r>
      <w:r>
        <w:t xml:space="preserve">priekšlikums – </w:t>
      </w:r>
      <w:r w:rsidR="00A267BC" w:rsidRPr="00A267BC">
        <w:rPr>
          <w:bCs/>
        </w:rPr>
        <w:t xml:space="preserve">Izslēgt likumprojekta </w:t>
      </w:r>
      <w:proofErr w:type="gramStart"/>
      <w:r w:rsidR="00A267BC" w:rsidRPr="00A267BC">
        <w:rPr>
          <w:bCs/>
        </w:rPr>
        <w:t>4.pantu</w:t>
      </w:r>
      <w:proofErr w:type="gramEnd"/>
      <w:r w:rsidR="00A267BC" w:rsidRPr="00A267BC">
        <w:rPr>
          <w:bCs/>
        </w:rPr>
        <w:t>.</w:t>
      </w:r>
    </w:p>
    <w:p w:rsidR="00827DCF" w:rsidRPr="00A267BC" w:rsidRDefault="00827DCF" w:rsidP="00A267BC">
      <w:pPr>
        <w:widowControl w:val="0"/>
        <w:ind w:firstLine="426"/>
        <w:jc w:val="both"/>
        <w:rPr>
          <w:bCs/>
        </w:rPr>
      </w:pPr>
      <w:r>
        <w:rPr>
          <w:b/>
        </w:rPr>
        <w:t xml:space="preserve">J.Priekulis </w:t>
      </w:r>
      <w:r>
        <w:t>komentē</w:t>
      </w:r>
      <w:r w:rsidR="00A86762">
        <w:t xml:space="preserve">, ka </w:t>
      </w:r>
      <w:r>
        <w:t xml:space="preserve">priekšlikuma būtību </w:t>
      </w:r>
      <w:r>
        <w:rPr>
          <w:b/>
        </w:rPr>
        <w:t>–</w:t>
      </w:r>
      <w:r w:rsidR="002E6788">
        <w:t xml:space="preserve"> ST spriedums </w:t>
      </w:r>
      <w:r w:rsidR="00D04B35">
        <w:t xml:space="preserve">jau </w:t>
      </w:r>
      <w:r w:rsidR="002E6788">
        <w:t>stājās spēkā</w:t>
      </w:r>
      <w:r w:rsidR="00D04B35">
        <w:t xml:space="preserve"> agrāk un</w:t>
      </w:r>
      <w:r w:rsidR="002E6788">
        <w:t xml:space="preserve"> jau no </w:t>
      </w:r>
      <w:proofErr w:type="gramStart"/>
      <w:r w:rsidR="002E6788">
        <w:t>2021.gada</w:t>
      </w:r>
      <w:proofErr w:type="gramEnd"/>
      <w:r w:rsidR="002E6788">
        <w:t xml:space="preserve"> </w:t>
      </w:r>
      <w:r w:rsidR="00D04B35">
        <w:t xml:space="preserve">1.marta </w:t>
      </w:r>
      <w:r>
        <w:t>vairs n</w:t>
      </w:r>
      <w:r w:rsidR="00D04B35">
        <w:t>av šīs normas, kas ierobežo lēmuma pārsūdzību tiesā, tātad, tie lēmumi, kurus iekšlietu ministrs pieņēmis pēc 1.marta, nevis pārsūdzami ģenerālprokuroram, bet tie pārsūdzami tajā kārtībā, ko paredz IL</w:t>
      </w:r>
      <w:r>
        <w:t>.</w:t>
      </w:r>
      <w:r w:rsidR="0094721D">
        <w:t xml:space="preserve"> Tādējādi šī norma vairs nav nepieciešama.</w:t>
      </w:r>
    </w:p>
    <w:p w:rsidR="0094721D" w:rsidRDefault="0094721D" w:rsidP="0094721D">
      <w:pPr>
        <w:widowControl w:val="0"/>
        <w:ind w:firstLine="426"/>
        <w:jc w:val="both"/>
      </w:pPr>
      <w:proofErr w:type="spellStart"/>
      <w:r>
        <w:rPr>
          <w:b/>
        </w:rPr>
        <w:t>E.Šnore</w:t>
      </w:r>
      <w:proofErr w:type="spellEnd"/>
      <w:r>
        <w:t xml:space="preserve"> aicina deputātus atbalstīt šo priekšlikumu.</w:t>
      </w:r>
    </w:p>
    <w:p w:rsidR="0094721D" w:rsidRDefault="0094721D" w:rsidP="0094721D">
      <w:pPr>
        <w:widowControl w:val="0"/>
        <w:ind w:firstLine="426"/>
        <w:jc w:val="both"/>
        <w:rPr>
          <w:i/>
        </w:rPr>
      </w:pPr>
      <w:r>
        <w:rPr>
          <w:i/>
        </w:rPr>
        <w:t xml:space="preserve">Priekšlikums </w:t>
      </w:r>
      <w:r>
        <w:rPr>
          <w:b/>
          <w:i/>
        </w:rPr>
        <w:t>Nr.6</w:t>
      </w:r>
      <w:r>
        <w:rPr>
          <w:i/>
        </w:rPr>
        <w:t xml:space="preserve"> komisijā </w:t>
      </w:r>
      <w:r>
        <w:rPr>
          <w:b/>
          <w:i/>
        </w:rPr>
        <w:t>atbalstīts</w:t>
      </w:r>
      <w:r>
        <w:rPr>
          <w:i/>
        </w:rPr>
        <w:t xml:space="preserve">. </w:t>
      </w:r>
    </w:p>
    <w:p w:rsidR="006B335B" w:rsidRDefault="006B335B" w:rsidP="006B335B">
      <w:pPr>
        <w:widowControl w:val="0"/>
        <w:ind w:firstLine="426"/>
        <w:jc w:val="both"/>
        <w:rPr>
          <w:i/>
        </w:rPr>
      </w:pPr>
    </w:p>
    <w:p w:rsidR="006B335B" w:rsidRDefault="007E13C5" w:rsidP="006B335B">
      <w:pPr>
        <w:widowControl w:val="0"/>
        <w:ind w:firstLine="426"/>
        <w:jc w:val="both"/>
      </w:pPr>
      <w:r>
        <w:rPr>
          <w:b/>
        </w:rPr>
        <w:t>Nr.7</w:t>
      </w:r>
      <w:r w:rsidR="006B335B">
        <w:t xml:space="preserve"> – </w:t>
      </w:r>
      <w:r w:rsidR="003F6B3A">
        <w:t xml:space="preserve">Tieslietu ministra </w:t>
      </w:r>
      <w:proofErr w:type="spellStart"/>
      <w:r w:rsidR="003F6B3A">
        <w:t>J.Bordāna</w:t>
      </w:r>
      <w:proofErr w:type="spellEnd"/>
      <w:r w:rsidR="006B335B">
        <w:t xml:space="preserve"> priekšlikums –</w:t>
      </w:r>
      <w:r w:rsidR="006B335B">
        <w:rPr>
          <w:rFonts w:eastAsia="Times New Roman" w:cs="Times New Roman"/>
          <w:sz w:val="22"/>
        </w:rPr>
        <w:t xml:space="preserve"> </w:t>
      </w:r>
      <w:r w:rsidR="003F6B3A" w:rsidRPr="003F6B3A">
        <w:t xml:space="preserve">Papildināt likumu ar jaunu 51. pārejas noteikumu </w:t>
      </w:r>
      <w:r w:rsidR="006B335B">
        <w:t>ieteiktā redakcijā.</w:t>
      </w:r>
    </w:p>
    <w:p w:rsidR="004A604B" w:rsidRDefault="00AA1D51" w:rsidP="006B335B">
      <w:pPr>
        <w:widowControl w:val="0"/>
        <w:ind w:firstLine="426"/>
        <w:jc w:val="both"/>
      </w:pPr>
      <w:proofErr w:type="spellStart"/>
      <w:r>
        <w:rPr>
          <w:b/>
        </w:rPr>
        <w:t>E.Krjukova</w:t>
      </w:r>
      <w:proofErr w:type="spellEnd"/>
      <w:r>
        <w:t xml:space="preserve"> skaidro, ka šis priekšlikums nepieciešams tīri tiesiskajai noteiktībai, lai pateiktu, ka līdz šo grozījumu spēkā stāšanās brīdim visas lietas, kas ir saņemtas AT</w:t>
      </w:r>
      <w:r w:rsidR="004A604B">
        <w:t>, tiek izskatītas AT.</w:t>
      </w:r>
    </w:p>
    <w:p w:rsidR="004A604B" w:rsidRDefault="004A604B" w:rsidP="004A604B">
      <w:pPr>
        <w:widowControl w:val="0"/>
        <w:ind w:firstLine="426"/>
        <w:jc w:val="both"/>
      </w:pPr>
      <w:r>
        <w:rPr>
          <w:b/>
        </w:rPr>
        <w:t xml:space="preserve">J.Priekulim </w:t>
      </w:r>
      <w:r>
        <w:t>nav iebildumu.</w:t>
      </w:r>
    </w:p>
    <w:p w:rsidR="004A604B" w:rsidRDefault="004A604B" w:rsidP="004A604B">
      <w:pPr>
        <w:widowControl w:val="0"/>
        <w:ind w:firstLine="426"/>
        <w:jc w:val="both"/>
      </w:pPr>
      <w:proofErr w:type="spellStart"/>
      <w:r>
        <w:rPr>
          <w:b/>
        </w:rPr>
        <w:t>E.Šnore</w:t>
      </w:r>
      <w:proofErr w:type="spellEnd"/>
      <w:r>
        <w:t xml:space="preserve"> aicina deputātus atbalstīt šo priekšlikumu.</w:t>
      </w:r>
    </w:p>
    <w:p w:rsidR="004A604B" w:rsidRDefault="004A604B" w:rsidP="004A604B">
      <w:pPr>
        <w:widowControl w:val="0"/>
        <w:ind w:firstLine="426"/>
        <w:jc w:val="both"/>
        <w:rPr>
          <w:i/>
        </w:rPr>
      </w:pPr>
      <w:r>
        <w:rPr>
          <w:i/>
        </w:rPr>
        <w:t xml:space="preserve">Priekšlikums </w:t>
      </w:r>
      <w:r>
        <w:rPr>
          <w:b/>
          <w:i/>
        </w:rPr>
        <w:t>Nr.7</w:t>
      </w:r>
      <w:r>
        <w:rPr>
          <w:i/>
        </w:rPr>
        <w:t xml:space="preserve"> komisijā </w:t>
      </w:r>
      <w:r>
        <w:rPr>
          <w:b/>
          <w:i/>
        </w:rPr>
        <w:t>atbalstīts</w:t>
      </w:r>
      <w:r>
        <w:rPr>
          <w:i/>
        </w:rPr>
        <w:t xml:space="preserve">. </w:t>
      </w:r>
    </w:p>
    <w:p w:rsidR="00390F83" w:rsidRDefault="00390F83" w:rsidP="004A604B">
      <w:pPr>
        <w:widowControl w:val="0"/>
        <w:ind w:firstLine="426"/>
        <w:jc w:val="both"/>
        <w:rPr>
          <w:i/>
        </w:rPr>
      </w:pPr>
    </w:p>
    <w:p w:rsidR="00E15A44" w:rsidRDefault="00390F83" w:rsidP="00390F83">
      <w:pPr>
        <w:widowControl w:val="0"/>
        <w:ind w:firstLine="426"/>
        <w:jc w:val="both"/>
        <w:rPr>
          <w:bCs/>
        </w:rPr>
      </w:pPr>
      <w:r>
        <w:rPr>
          <w:b/>
        </w:rPr>
        <w:t>Nr.8</w:t>
      </w:r>
      <w:r>
        <w:t xml:space="preserve"> – Saeimas Juridiskā biroja</w:t>
      </w:r>
      <w:r w:rsidRPr="00A267BC">
        <w:t xml:space="preserve"> </w:t>
      </w:r>
      <w:r>
        <w:t xml:space="preserve">priekšlikums – </w:t>
      </w:r>
      <w:r w:rsidR="00E15A44" w:rsidRPr="00E15A44">
        <w:rPr>
          <w:bCs/>
        </w:rPr>
        <w:t>Ierosinām pārliecināties par to, vai personai, pēc kuras pieteikuma Satversmes tiesa atzina Imigrācijas likuma 61. panta astoto daļu par neatbilstošu Satversmes 92. panta pirmajam teikumam, ir tikusi nodrošināta iespēja īstenot savas Satversmes 92. panta pirmajā teikumā garantētās tiesības uz taisnīgu tiesu un pārsūdzēt tiesā iekšlietu ministra lēmumu, ar kuru, pamatojoties uz Imigrācijas likuma 63. panta septīto daļu, pārskatīts iepriekš pieņemtais lēmums par šīs personas iekļaušanu to ārzemnieku sarakstā, kuriem ieceļošana Latvijas Republikā ir aizliegta. No Satversmes tiesas sprieduma izriet, ka likumdevējam ir pienākums nodrošināt iespēju šai personai pārsūdzēt tiesā jau iekšlietu ministra 2019. gada 9. maija lēmumu, ar kuru, pamatojoties uz Imigrācijas likuma 63. panta septīto daļu, pārskatīts iepriekš pieņemtais lēmums par šīs personas iekļaušanu to ārzemnieku sarakstā, kuriem ieceļošana Latvijas Republikā ir aizliegta (</w:t>
      </w:r>
      <w:r w:rsidR="00E15A44" w:rsidRPr="00E15A44">
        <w:rPr>
          <w:bCs/>
          <w:i/>
          <w:iCs/>
        </w:rPr>
        <w:t>sk. Satversmes tiesas 2020. gada 25. septembra sprieduma lietā Nr. 2019-35-01 17.2. punktu)</w:t>
      </w:r>
      <w:r w:rsidR="00E15A44" w:rsidRPr="00E15A44">
        <w:rPr>
          <w:bCs/>
        </w:rPr>
        <w:t>.</w:t>
      </w:r>
    </w:p>
    <w:p w:rsidR="00747C0F" w:rsidRDefault="00390F83" w:rsidP="00390F83">
      <w:pPr>
        <w:widowControl w:val="0"/>
        <w:ind w:firstLine="426"/>
        <w:jc w:val="both"/>
      </w:pPr>
      <w:r>
        <w:rPr>
          <w:b/>
        </w:rPr>
        <w:t xml:space="preserve">J.Priekulis </w:t>
      </w:r>
      <w:r w:rsidR="00685F61">
        <w:t>skaidro apsvēr</w:t>
      </w:r>
      <w:r>
        <w:t xml:space="preserve">uma būtību </w:t>
      </w:r>
      <w:r>
        <w:rPr>
          <w:b/>
        </w:rPr>
        <w:t>–</w:t>
      </w:r>
      <w:r>
        <w:t xml:space="preserve"> </w:t>
      </w:r>
      <w:r w:rsidR="00A939E2">
        <w:t xml:space="preserve">no ST sprieduma izriet likumdevēja pienākums nodrošināt iespēju personai vērsties tiesā, pārsūdzot lēmumu, ar kuru šis ierobežojums ir </w:t>
      </w:r>
      <w:r w:rsidR="00A939E2">
        <w:lastRenderedPageBreak/>
        <w:t>pārskatīts.</w:t>
      </w:r>
      <w:r w:rsidR="007C005D">
        <w:t xml:space="preserve"> Šobrīd, ņemot vērā, ka ST spriedumā norādītais termiņš, kas ir </w:t>
      </w:r>
      <w:proofErr w:type="gramStart"/>
      <w:r w:rsidR="007C005D">
        <w:t>2021.gada</w:t>
      </w:r>
      <w:proofErr w:type="gramEnd"/>
      <w:r w:rsidR="007C005D">
        <w:t xml:space="preserve"> 1.marts, jau ir pagājis – noteikti būtu noskaidrojams jautājums, vai konstitucionālās sūdzības iesniedzējam jau šobrīd praksē varbūt ir nodrošināta iespēja pārsūdzēt šo lēmumu, kas ir pārskatīts pēc 2021.</w:t>
      </w:r>
      <w:r w:rsidR="00F90274">
        <w:t xml:space="preserve">gada </w:t>
      </w:r>
      <w:r w:rsidR="007C005D">
        <w:t>1.marta.</w:t>
      </w:r>
      <w:r w:rsidR="00215CF1">
        <w:t xml:space="preserve"> Ja tāda situācija pastāv, tad likumprojektā noteikti nav nepieciešams neko vēl papildus precizēt, bet, ja nepastāv, tad šai personai ir jānodrošina arī iespēja vērsties tiesā attiecībā jau uz iepriekš pieņemtu </w:t>
      </w:r>
      <w:r w:rsidR="0092471A">
        <w:t xml:space="preserve">iekšlietu ministra </w:t>
      </w:r>
      <w:r w:rsidR="00215CF1">
        <w:t>lēmumu</w:t>
      </w:r>
      <w:r w:rsidR="0092471A">
        <w:t>.</w:t>
      </w:r>
      <w:r w:rsidR="00215CF1">
        <w:t xml:space="preserve"> </w:t>
      </w:r>
    </w:p>
    <w:p w:rsidR="00D87166" w:rsidRDefault="00747C0F" w:rsidP="00390F83">
      <w:pPr>
        <w:widowControl w:val="0"/>
        <w:ind w:firstLine="426"/>
        <w:jc w:val="both"/>
      </w:pPr>
      <w:r>
        <w:rPr>
          <w:b/>
        </w:rPr>
        <w:t>V.Vītoliņš</w:t>
      </w:r>
      <w:r>
        <w:t xml:space="preserve"> komentē, ka</w:t>
      </w:r>
      <w:r w:rsidR="00D22E43">
        <w:t xml:space="preserve"> attiecībā uz konstitucionālās sūdzības iesniedzēju, ievērojot IL noteikto pienākumu pārskatīt ik pēc trīs gadiem attiecīgo lēmumu, gan arī</w:t>
      </w:r>
      <w:r w:rsidR="00D87166">
        <w:t>,</w:t>
      </w:r>
      <w:r w:rsidR="00D22E43">
        <w:t xml:space="preserve"> ievērojot ST spriedumā noteikto aspektu, tika pārvērtēti šie lēmumi</w:t>
      </w:r>
      <w:r w:rsidR="00377C7E">
        <w:t>, kā arī personai tika izskaidrota tiesība pārsūdzēt šos lēmumus AT</w:t>
      </w:r>
      <w:r w:rsidR="00D05FAD">
        <w:t>, līdz ar to uzskata, ka ST spriedumā noteiktais pienākums attiecībā pret šo personu ir izpildīts pēc būtības</w:t>
      </w:r>
      <w:r w:rsidR="00D22E43">
        <w:t>.</w:t>
      </w:r>
    </w:p>
    <w:p w:rsidR="00D87166" w:rsidRDefault="00D87166" w:rsidP="002F33CD">
      <w:pPr>
        <w:widowControl w:val="0"/>
        <w:ind w:firstLine="426"/>
        <w:jc w:val="both"/>
      </w:pPr>
      <w:proofErr w:type="spellStart"/>
      <w:r>
        <w:rPr>
          <w:b/>
        </w:rPr>
        <w:t>E.Šnore</w:t>
      </w:r>
      <w:proofErr w:type="spellEnd"/>
      <w:r>
        <w:t xml:space="preserve"> vaicā JB, vai pareizi saprot, ka šis priekšlikums nav balsojams</w:t>
      </w:r>
      <w:r w:rsidR="002F33CD">
        <w:t>, un tabulā neparādīsies</w:t>
      </w:r>
      <w:r>
        <w:t>.</w:t>
      </w:r>
    </w:p>
    <w:p w:rsidR="00AF12F8" w:rsidRDefault="00D87166" w:rsidP="00390F83">
      <w:pPr>
        <w:widowControl w:val="0"/>
        <w:ind w:firstLine="426"/>
        <w:jc w:val="both"/>
      </w:pPr>
      <w:r>
        <w:rPr>
          <w:b/>
        </w:rPr>
        <w:t xml:space="preserve">J.Priekulis </w:t>
      </w:r>
      <w:r>
        <w:t>piebilst, ka šis priekšlikums</w:t>
      </w:r>
      <w:r w:rsidR="00A939E2">
        <w:t xml:space="preserve"> </w:t>
      </w:r>
      <w:r>
        <w:t>ir kā apsvērums</w:t>
      </w:r>
      <w:r w:rsidR="0005235E">
        <w:t xml:space="preserve"> – jautājums, ko nepieciešams atrisināt vai praksē vai ar likuma grozījumiem, lai izpildītu ST spriedumu attiecībā uz konstitucionālās sūdzības iesniedzēju.</w:t>
      </w:r>
      <w:r w:rsidR="000502AE">
        <w:t xml:space="preserve"> Viss ir skaidrs, bet vēl ir viens jautājums IeM, ko vēlas precizēt – vai saprot pareizi, ka lēmums, ko iekšlietu ministrs pieņēmis jau pārskatot iepriekš pieņemto lēmumu attiecībā uz konstitucionālās sūdzības iesniedzēju, ir pieņemts pēc </w:t>
      </w:r>
      <w:proofErr w:type="gramStart"/>
      <w:r w:rsidR="000502AE">
        <w:t>2021.gada</w:t>
      </w:r>
      <w:proofErr w:type="gramEnd"/>
      <w:r w:rsidR="000502AE">
        <w:t xml:space="preserve"> 1.marta, kad vairs nav bijusi šī norma, kas ierobežo pārsūdzību.</w:t>
      </w:r>
    </w:p>
    <w:p w:rsidR="00A939E2" w:rsidRDefault="00AF12F8" w:rsidP="00390F83">
      <w:pPr>
        <w:widowControl w:val="0"/>
        <w:ind w:firstLine="426"/>
        <w:jc w:val="both"/>
      </w:pPr>
      <w:r>
        <w:rPr>
          <w:b/>
        </w:rPr>
        <w:t>V.Vītoliņš</w:t>
      </w:r>
      <w:r>
        <w:t xml:space="preserve"> atbild, ka</w:t>
      </w:r>
      <w:r w:rsidR="00D87166">
        <w:t xml:space="preserve"> </w:t>
      </w:r>
      <w:r>
        <w:t xml:space="preserve">skaidrojums personai tika sniegts pēc </w:t>
      </w:r>
      <w:proofErr w:type="gramStart"/>
      <w:r>
        <w:t>1.marta</w:t>
      </w:r>
      <w:proofErr w:type="gramEnd"/>
      <w:r w:rsidR="00AE0974">
        <w:t>, kā arī tika pieņemts lēmums par pārskatīšanu</w:t>
      </w:r>
      <w:r>
        <w:t>.</w:t>
      </w:r>
    </w:p>
    <w:p w:rsidR="002F33CD" w:rsidRDefault="002F33CD" w:rsidP="00390F83">
      <w:pPr>
        <w:widowControl w:val="0"/>
        <w:ind w:firstLine="426"/>
        <w:jc w:val="both"/>
      </w:pPr>
      <w:r>
        <w:rPr>
          <w:b/>
        </w:rPr>
        <w:t xml:space="preserve">J.Priekulis </w:t>
      </w:r>
      <w:r>
        <w:t>komentē, ka apsvēruma mērķis bija par to pārliecināties.</w:t>
      </w:r>
    </w:p>
    <w:p w:rsidR="00390F83" w:rsidRDefault="00390F83" w:rsidP="00390F83">
      <w:pPr>
        <w:widowControl w:val="0"/>
        <w:ind w:firstLine="426"/>
        <w:jc w:val="both"/>
        <w:rPr>
          <w:i/>
        </w:rPr>
      </w:pPr>
      <w:r>
        <w:rPr>
          <w:i/>
        </w:rPr>
        <w:t xml:space="preserve">Priekšlikums </w:t>
      </w:r>
      <w:r>
        <w:rPr>
          <w:b/>
          <w:i/>
        </w:rPr>
        <w:t>Nr.</w:t>
      </w:r>
      <w:r w:rsidR="002F33CD">
        <w:rPr>
          <w:b/>
          <w:i/>
        </w:rPr>
        <w:t>8</w:t>
      </w:r>
      <w:r>
        <w:rPr>
          <w:i/>
        </w:rPr>
        <w:t xml:space="preserve"> </w:t>
      </w:r>
      <w:r w:rsidR="002F33CD">
        <w:rPr>
          <w:b/>
          <w:i/>
        </w:rPr>
        <w:t>nav balsojam</w:t>
      </w:r>
      <w:r>
        <w:rPr>
          <w:b/>
          <w:i/>
        </w:rPr>
        <w:t>s</w:t>
      </w:r>
      <w:r>
        <w:rPr>
          <w:i/>
        </w:rPr>
        <w:t xml:space="preserve">. </w:t>
      </w:r>
    </w:p>
    <w:p w:rsidR="00390F83" w:rsidRDefault="00390F83" w:rsidP="004A604B">
      <w:pPr>
        <w:widowControl w:val="0"/>
        <w:ind w:firstLine="426"/>
        <w:jc w:val="both"/>
        <w:rPr>
          <w:i/>
        </w:rPr>
      </w:pPr>
    </w:p>
    <w:p w:rsidR="004A604B" w:rsidRPr="002C5783" w:rsidRDefault="004A604B" w:rsidP="004A604B">
      <w:pPr>
        <w:widowControl w:val="0"/>
        <w:ind w:firstLine="426"/>
        <w:jc w:val="both"/>
        <w:rPr>
          <w:b/>
          <w:u w:val="single"/>
        </w:rPr>
      </w:pPr>
      <w:r>
        <w:t xml:space="preserve"> </w:t>
      </w:r>
    </w:p>
    <w:p w:rsidR="006B335B" w:rsidRDefault="00AA1D51" w:rsidP="00C67E7F">
      <w:pPr>
        <w:widowControl w:val="0"/>
        <w:ind w:firstLine="426"/>
        <w:jc w:val="both"/>
        <w:rPr>
          <w:bCs/>
        </w:rPr>
      </w:pPr>
      <w:r>
        <w:t xml:space="preserve"> </w:t>
      </w:r>
      <w:proofErr w:type="spellStart"/>
      <w:r w:rsidR="00C67E7F">
        <w:rPr>
          <w:b/>
          <w:bCs/>
        </w:rPr>
        <w:t>E.Šnore</w:t>
      </w:r>
      <w:proofErr w:type="spellEnd"/>
      <w:r w:rsidR="006B335B">
        <w:rPr>
          <w:bCs/>
        </w:rPr>
        <w:t xml:space="preserve"> informē, ka visi priekšlikumi ir izskatīti, un aicina deputātus balsot par likumprojekta </w:t>
      </w:r>
      <w:r w:rsidR="00E14BB3">
        <w:rPr>
          <w:bCs/>
        </w:rPr>
        <w:t>“</w:t>
      </w:r>
      <w:r w:rsidR="00E14BB3" w:rsidRPr="00E14BB3">
        <w:rPr>
          <w:bCs/>
        </w:rPr>
        <w:t>Grozījumi Imigrācijas likumā</w:t>
      </w:r>
      <w:r w:rsidR="00E14BB3">
        <w:rPr>
          <w:bCs/>
        </w:rPr>
        <w:t>”</w:t>
      </w:r>
      <w:r w:rsidR="00E14BB3" w:rsidRPr="00E14BB3">
        <w:rPr>
          <w:bCs/>
        </w:rPr>
        <w:t xml:space="preserve"> (896/Lp13)</w:t>
      </w:r>
      <w:r w:rsidR="00033099">
        <w:rPr>
          <w:bCs/>
        </w:rPr>
        <w:t xml:space="preserve"> atbalstīšanu kopumā otrajam </w:t>
      </w:r>
      <w:r w:rsidR="006B335B">
        <w:rPr>
          <w:bCs/>
        </w:rPr>
        <w:t>lasījumam.</w:t>
      </w:r>
    </w:p>
    <w:p w:rsidR="006B335B" w:rsidRDefault="006B335B" w:rsidP="006B335B">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sidR="00033099">
        <w:rPr>
          <w:bCs/>
          <w:i/>
        </w:rPr>
        <w:t xml:space="preserve"> otrajam </w:t>
      </w:r>
      <w:r w:rsidRPr="00140D77">
        <w:rPr>
          <w:bCs/>
          <w:i/>
        </w:rPr>
        <w:t>lasījumam.</w:t>
      </w:r>
    </w:p>
    <w:p w:rsidR="00033099" w:rsidRDefault="00033099" w:rsidP="006B335B">
      <w:pPr>
        <w:widowControl w:val="0"/>
        <w:tabs>
          <w:tab w:val="left" w:pos="170"/>
        </w:tabs>
        <w:ind w:left="-142" w:firstLine="568"/>
        <w:jc w:val="both"/>
        <w:rPr>
          <w:bCs/>
          <w:i/>
        </w:rPr>
      </w:pPr>
    </w:p>
    <w:p w:rsidR="00033099" w:rsidRDefault="00033099" w:rsidP="006B335B">
      <w:pPr>
        <w:widowControl w:val="0"/>
        <w:tabs>
          <w:tab w:val="left" w:pos="170"/>
        </w:tabs>
        <w:ind w:left="-142" w:firstLine="568"/>
        <w:jc w:val="both"/>
        <w:rPr>
          <w:bCs/>
          <w:i/>
        </w:rPr>
      </w:pPr>
    </w:p>
    <w:p w:rsidR="00033099" w:rsidRPr="0091347B" w:rsidRDefault="00033099" w:rsidP="00033099">
      <w:pPr>
        <w:pStyle w:val="BodyTextIndent"/>
        <w:tabs>
          <w:tab w:val="left" w:pos="426"/>
        </w:tabs>
        <w:spacing w:after="0"/>
        <w:ind w:left="0" w:firstLine="567"/>
        <w:jc w:val="both"/>
        <w:rPr>
          <w:b/>
        </w:rPr>
      </w:pPr>
      <w:r w:rsidRPr="0091347B">
        <w:rPr>
          <w:b/>
        </w:rPr>
        <w:t xml:space="preserve">LĒMUMS: </w:t>
      </w:r>
    </w:p>
    <w:p w:rsidR="00033099" w:rsidRDefault="00033099" w:rsidP="00033099">
      <w:pPr>
        <w:widowControl w:val="0"/>
        <w:tabs>
          <w:tab w:val="left" w:pos="426"/>
        </w:tabs>
        <w:ind w:firstLine="567"/>
        <w:jc w:val="both"/>
      </w:pPr>
      <w:r>
        <w:t xml:space="preserve">- </w:t>
      </w:r>
      <w:r w:rsidRPr="0091347B">
        <w:t xml:space="preserve">atbalstīt likumprojektu </w:t>
      </w:r>
      <w:r w:rsidR="00E14BB3">
        <w:rPr>
          <w:bCs/>
        </w:rPr>
        <w:t>“</w:t>
      </w:r>
      <w:r w:rsidR="00E14BB3" w:rsidRPr="00E14BB3">
        <w:rPr>
          <w:bCs/>
        </w:rPr>
        <w:t>Grozījumi Imigrācijas likumā</w:t>
      </w:r>
      <w:r w:rsidR="00E14BB3">
        <w:rPr>
          <w:bCs/>
        </w:rPr>
        <w:t>”</w:t>
      </w:r>
      <w:r w:rsidR="00E14BB3" w:rsidRPr="00E14BB3">
        <w:rPr>
          <w:bCs/>
        </w:rPr>
        <w:t xml:space="preserve"> (896/Lp13)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033099" w:rsidRDefault="00033099" w:rsidP="00033099">
      <w:pPr>
        <w:widowControl w:val="0"/>
        <w:tabs>
          <w:tab w:val="left" w:pos="426"/>
        </w:tabs>
        <w:ind w:firstLine="567"/>
        <w:jc w:val="both"/>
      </w:pPr>
      <w:r>
        <w:t xml:space="preserve">- priekšlikumu iesniegšanas termiņš trešajam lasījumam – </w:t>
      </w:r>
      <w:r w:rsidR="009D2805">
        <w:t>5 dien</w:t>
      </w:r>
      <w:r>
        <w:t>as.</w:t>
      </w:r>
    </w:p>
    <w:p w:rsidR="00033099" w:rsidRDefault="00033099" w:rsidP="006B335B">
      <w:pPr>
        <w:widowControl w:val="0"/>
        <w:tabs>
          <w:tab w:val="left" w:pos="170"/>
        </w:tabs>
        <w:ind w:left="-142" w:firstLine="568"/>
        <w:jc w:val="both"/>
        <w:rPr>
          <w:b/>
          <w:bCs/>
        </w:rPr>
      </w:pPr>
    </w:p>
    <w:p w:rsidR="00BB0F9F" w:rsidRDefault="00BB0F9F" w:rsidP="003C7954">
      <w:pPr>
        <w:widowControl w:val="0"/>
        <w:tabs>
          <w:tab w:val="left" w:pos="170"/>
        </w:tabs>
        <w:ind w:left="-142" w:firstLine="568"/>
        <w:jc w:val="both"/>
        <w:rPr>
          <w:b/>
          <w:bCs/>
        </w:rPr>
      </w:pPr>
    </w:p>
    <w:p w:rsidR="00BB0F9F" w:rsidRDefault="00D06719" w:rsidP="00BB0F9F">
      <w:pPr>
        <w:widowControl w:val="0"/>
        <w:tabs>
          <w:tab w:val="left" w:pos="0"/>
        </w:tabs>
        <w:jc w:val="both"/>
        <w:rPr>
          <w:b/>
          <w:bCs/>
        </w:rPr>
      </w:pPr>
      <w:r>
        <w:rPr>
          <w:rStyle w:val="Strong"/>
        </w:rPr>
        <w:t>3</w:t>
      </w:r>
      <w:r w:rsidR="00BB0F9F">
        <w:rPr>
          <w:rStyle w:val="Strong"/>
        </w:rPr>
        <w:t xml:space="preserve">. </w:t>
      </w:r>
      <w:r w:rsidR="00BB0F9F">
        <w:rPr>
          <w:b/>
          <w:bCs/>
        </w:rPr>
        <w:t>Grozījums Imigrācija</w:t>
      </w:r>
      <w:r w:rsidR="00BB0F9F" w:rsidRPr="00983183">
        <w:rPr>
          <w:b/>
          <w:bCs/>
        </w:rPr>
        <w:t xml:space="preserve">s likumā </w:t>
      </w:r>
      <w:r w:rsidR="00BB0F9F">
        <w:rPr>
          <w:b/>
          <w:bCs/>
        </w:rPr>
        <w:t>(901/Lp13) 2</w:t>
      </w:r>
      <w:r w:rsidR="00BB0F9F" w:rsidRPr="00983183">
        <w:rPr>
          <w:b/>
          <w:bCs/>
        </w:rPr>
        <w:t>. lasījums.</w:t>
      </w:r>
    </w:p>
    <w:p w:rsidR="00BB0F9F" w:rsidRDefault="00BB0F9F" w:rsidP="003C7954">
      <w:pPr>
        <w:widowControl w:val="0"/>
        <w:tabs>
          <w:tab w:val="left" w:pos="170"/>
        </w:tabs>
        <w:ind w:left="-142" w:firstLine="568"/>
        <w:jc w:val="both"/>
        <w:rPr>
          <w:b/>
          <w:bCs/>
        </w:rPr>
      </w:pPr>
    </w:p>
    <w:p w:rsidR="00BB0F9F" w:rsidRDefault="00BB0F9F" w:rsidP="003C7954">
      <w:pPr>
        <w:widowControl w:val="0"/>
        <w:tabs>
          <w:tab w:val="left" w:pos="170"/>
        </w:tabs>
        <w:ind w:left="-142" w:firstLine="568"/>
        <w:jc w:val="both"/>
        <w:rPr>
          <w:b/>
          <w:bCs/>
        </w:rPr>
      </w:pPr>
    </w:p>
    <w:p w:rsidR="003C7954" w:rsidRDefault="00AC1190" w:rsidP="003C7954">
      <w:pPr>
        <w:widowControl w:val="0"/>
        <w:tabs>
          <w:tab w:val="left" w:pos="170"/>
        </w:tabs>
        <w:ind w:left="-142" w:firstLine="568"/>
        <w:jc w:val="both"/>
        <w:rPr>
          <w:bCs/>
        </w:rPr>
      </w:pPr>
      <w:r>
        <w:rPr>
          <w:b/>
          <w:bCs/>
        </w:rPr>
        <w:t>E.Šnore</w:t>
      </w:r>
      <w:r w:rsidR="003C7954" w:rsidRPr="000F2E12">
        <w:rPr>
          <w:b/>
          <w:bCs/>
        </w:rPr>
        <w:t xml:space="preserve"> </w:t>
      </w:r>
      <w:r w:rsidR="003C7954" w:rsidRPr="000F2E12">
        <w:rPr>
          <w:bCs/>
        </w:rPr>
        <w:t xml:space="preserve">informē, ka par izskatāmo likumprojektu </w:t>
      </w:r>
      <w:r w:rsidR="003C7954">
        <w:t>priekšlikumi nav saņemti.</w:t>
      </w:r>
      <w:r w:rsidR="00E44B26">
        <w:t xml:space="preserve"> </w:t>
      </w:r>
      <w:r w:rsidR="00E44B26">
        <w:rPr>
          <w:bCs/>
        </w:rPr>
        <w:t>Piedāvā š</w:t>
      </w:r>
      <w:r w:rsidR="00E44B26" w:rsidRPr="00E44B26">
        <w:rPr>
          <w:bCs/>
        </w:rPr>
        <w:t>o likumpr</w:t>
      </w:r>
      <w:r w:rsidR="00E8170A">
        <w:rPr>
          <w:bCs/>
        </w:rPr>
        <w:t>ojektu Nr.901</w:t>
      </w:r>
      <w:r w:rsidR="00E44B26">
        <w:rPr>
          <w:bCs/>
        </w:rPr>
        <w:t>/Lp13 pievienot iepriekš izskatītajam</w:t>
      </w:r>
      <w:r w:rsidR="00E44B26" w:rsidRPr="00E44B26">
        <w:rPr>
          <w:bCs/>
        </w:rPr>
        <w:t xml:space="preserve"> likumprojektam</w:t>
      </w:r>
      <w:r w:rsidR="00E44B26">
        <w:rPr>
          <w:bCs/>
        </w:rPr>
        <w:t xml:space="preserve"> Nr.896/Lp13</w:t>
      </w:r>
      <w:r w:rsidR="00E44B26" w:rsidRPr="00E44B26">
        <w:rPr>
          <w:bCs/>
        </w:rPr>
        <w:t xml:space="preserve"> un aicina tos turpmāk izskatīt kopā.</w:t>
      </w:r>
    </w:p>
    <w:p w:rsidR="00AC1190" w:rsidRPr="00AC1190" w:rsidRDefault="00AC1190" w:rsidP="003C7954">
      <w:pPr>
        <w:widowControl w:val="0"/>
        <w:tabs>
          <w:tab w:val="left" w:pos="170"/>
        </w:tabs>
        <w:ind w:left="-142" w:firstLine="568"/>
        <w:jc w:val="both"/>
        <w:rPr>
          <w:i/>
        </w:rPr>
      </w:pPr>
      <w:r w:rsidRPr="00AC1190">
        <w:rPr>
          <w:bCs/>
          <w:i/>
        </w:rPr>
        <w:t>Deputātiem nav iebildumu.</w:t>
      </w:r>
    </w:p>
    <w:p w:rsidR="006814BE" w:rsidRDefault="006814BE" w:rsidP="006814BE">
      <w:pPr>
        <w:widowControl w:val="0"/>
        <w:tabs>
          <w:tab w:val="left" w:pos="170"/>
        </w:tabs>
        <w:ind w:left="-142" w:firstLine="568"/>
        <w:jc w:val="both"/>
        <w:rPr>
          <w:bCs/>
          <w:i/>
        </w:rPr>
      </w:pPr>
    </w:p>
    <w:p w:rsidR="006814BE" w:rsidRDefault="006814BE" w:rsidP="006814BE">
      <w:pPr>
        <w:widowControl w:val="0"/>
        <w:tabs>
          <w:tab w:val="left" w:pos="170"/>
        </w:tabs>
        <w:ind w:left="-142" w:firstLine="568"/>
        <w:jc w:val="both"/>
        <w:rPr>
          <w:bCs/>
          <w:i/>
        </w:rPr>
      </w:pPr>
    </w:p>
    <w:p w:rsidR="006814BE" w:rsidRPr="0091347B" w:rsidRDefault="006814BE" w:rsidP="006814BE">
      <w:pPr>
        <w:pStyle w:val="BodyTextIndent"/>
        <w:tabs>
          <w:tab w:val="left" w:pos="426"/>
        </w:tabs>
        <w:spacing w:after="0"/>
        <w:ind w:left="0" w:firstLine="567"/>
        <w:jc w:val="both"/>
        <w:rPr>
          <w:b/>
        </w:rPr>
      </w:pPr>
      <w:r w:rsidRPr="0091347B">
        <w:rPr>
          <w:b/>
        </w:rPr>
        <w:t xml:space="preserve">LĒMUMS: </w:t>
      </w:r>
    </w:p>
    <w:p w:rsidR="006814BE" w:rsidRDefault="006814BE" w:rsidP="00224CD0">
      <w:pPr>
        <w:widowControl w:val="0"/>
        <w:tabs>
          <w:tab w:val="left" w:pos="426"/>
        </w:tabs>
        <w:ind w:firstLine="567"/>
        <w:jc w:val="both"/>
      </w:pPr>
      <w:r>
        <w:t xml:space="preserve">- </w:t>
      </w:r>
      <w:r w:rsidRPr="0091347B">
        <w:t xml:space="preserve">atbalstīt </w:t>
      </w:r>
      <w:r w:rsidR="00E8170A">
        <w:t xml:space="preserve">un atbilstoši Saeimas kārtības ruļļa 85.panta otrās daļas 2.punktā paredzētajām tiesībām apvienot likumprojektus, iekļaujot šīs tiesību normas (901/Lp13) kā priekšlikumus </w:t>
      </w:r>
      <w:r w:rsidR="00E8170A">
        <w:lastRenderedPageBreak/>
        <w:t xml:space="preserve">trešajam lasījumam komisijas lietvedībā esošajā un šodien izskatāmajā likumprojektā </w:t>
      </w:r>
      <w:r w:rsidR="00E8170A">
        <w:rPr>
          <w:bCs/>
        </w:rPr>
        <w:t>“</w:t>
      </w:r>
      <w:r w:rsidR="00E8170A" w:rsidRPr="00E14BB3">
        <w:rPr>
          <w:bCs/>
        </w:rPr>
        <w:t>Grozījumi Imigrācijas likumā</w:t>
      </w:r>
      <w:r w:rsidR="00E8170A">
        <w:rPr>
          <w:bCs/>
        </w:rPr>
        <w:t>”</w:t>
      </w:r>
      <w:r w:rsidR="00E8170A" w:rsidRPr="00E14BB3">
        <w:rPr>
          <w:bCs/>
        </w:rPr>
        <w:t xml:space="preserve"> (896/Lp13</w:t>
      </w:r>
      <w:r w:rsidR="00E8170A">
        <w:rPr>
          <w:bCs/>
        </w:rPr>
        <w:t>).</w:t>
      </w:r>
    </w:p>
    <w:p w:rsidR="006814BE" w:rsidRDefault="006814BE" w:rsidP="003C7954">
      <w:pPr>
        <w:widowControl w:val="0"/>
        <w:tabs>
          <w:tab w:val="left" w:pos="170"/>
        </w:tabs>
        <w:ind w:left="-142" w:firstLine="568"/>
        <w:jc w:val="both"/>
      </w:pPr>
    </w:p>
    <w:p w:rsidR="00BB0F9F" w:rsidRDefault="00BB0F9F" w:rsidP="003C7954">
      <w:pPr>
        <w:widowControl w:val="0"/>
        <w:tabs>
          <w:tab w:val="left" w:pos="170"/>
        </w:tabs>
        <w:ind w:left="-142" w:firstLine="568"/>
        <w:jc w:val="both"/>
      </w:pPr>
    </w:p>
    <w:p w:rsidR="000622A7" w:rsidRDefault="00DA7D4F" w:rsidP="0019149F">
      <w:pPr>
        <w:pStyle w:val="BodyText3"/>
        <w:tabs>
          <w:tab w:val="left" w:pos="426"/>
        </w:tabs>
        <w:ind w:firstLine="426"/>
        <w:rPr>
          <w:b w:val="0"/>
          <w:color w:val="000000"/>
          <w:lang w:eastAsia="lv-LV"/>
        </w:rPr>
      </w:pPr>
      <w:r>
        <w:rPr>
          <w:color w:val="000000"/>
          <w:lang w:eastAsia="lv-LV"/>
        </w:rPr>
        <w:t>E.Šnore</w:t>
      </w:r>
      <w:r w:rsidR="000622A7" w:rsidRPr="00AB2A17">
        <w:rPr>
          <w:b w:val="0"/>
          <w:color w:val="000000"/>
          <w:lang w:eastAsia="lv-LV"/>
        </w:rPr>
        <w:t xml:space="preserve"> pateicas uzaicinātajām personām </w:t>
      </w:r>
      <w:r w:rsidR="000622A7">
        <w:rPr>
          <w:b w:val="0"/>
          <w:color w:val="000000"/>
          <w:lang w:eastAsia="lv-LV"/>
        </w:rPr>
        <w:t>par dalību</w:t>
      </w:r>
      <w:r w:rsidR="000622A7" w:rsidRPr="00AB2A17">
        <w:rPr>
          <w:b w:val="0"/>
          <w:color w:val="000000"/>
          <w:lang w:eastAsia="lv-LV"/>
        </w:rPr>
        <w:t xml:space="preserve"> komisijas sēdē un slēdz sēdi.</w:t>
      </w:r>
    </w:p>
    <w:p w:rsidR="004A6770" w:rsidRPr="00AB2A17" w:rsidRDefault="004A6770" w:rsidP="0019149F">
      <w:pPr>
        <w:pStyle w:val="BodyText3"/>
        <w:tabs>
          <w:tab w:val="left" w:pos="426"/>
        </w:tabs>
        <w:ind w:firstLine="426"/>
        <w:rPr>
          <w:b w:val="0"/>
          <w:color w:val="000000"/>
          <w:lang w:eastAsia="lv-LV"/>
        </w:rPr>
      </w:pPr>
    </w:p>
    <w:p w:rsidR="000622A7" w:rsidRDefault="000622A7" w:rsidP="0019149F">
      <w:pPr>
        <w:ind w:firstLine="426"/>
        <w:jc w:val="both"/>
      </w:pPr>
    </w:p>
    <w:p w:rsidR="000622A7" w:rsidRDefault="000622A7" w:rsidP="0019149F">
      <w:pPr>
        <w:ind w:firstLine="426"/>
        <w:jc w:val="both"/>
      </w:pPr>
      <w:r w:rsidRPr="00AB2A17">
        <w:t xml:space="preserve">Sēde pabeigta plkst. </w:t>
      </w:r>
      <w:r w:rsidR="00515283">
        <w:t>11.4</w:t>
      </w:r>
      <w:r w:rsidR="00871A2F">
        <w:t>5</w:t>
      </w:r>
      <w:r>
        <w:t>.</w:t>
      </w:r>
    </w:p>
    <w:p w:rsidR="00A17ECB" w:rsidRDefault="00A17ECB" w:rsidP="0019149F">
      <w:pPr>
        <w:ind w:firstLine="426"/>
        <w:jc w:val="both"/>
      </w:pPr>
    </w:p>
    <w:p w:rsidR="00A17ECB" w:rsidRDefault="00A17ECB" w:rsidP="0019149F">
      <w:pPr>
        <w:ind w:firstLine="426"/>
        <w:jc w:val="both"/>
      </w:pPr>
    </w:p>
    <w:p w:rsidR="00A17ECB" w:rsidRDefault="00A17ECB" w:rsidP="0019149F">
      <w:pPr>
        <w:ind w:firstLine="426"/>
        <w:jc w:val="both"/>
      </w:pPr>
    </w:p>
    <w:p w:rsidR="00A17ECB" w:rsidRPr="00A17ECB" w:rsidRDefault="00A17ECB" w:rsidP="00A17ECB">
      <w:pPr>
        <w:jc w:val="center"/>
        <w:rPr>
          <w:rStyle w:val="Strong"/>
        </w:rPr>
      </w:pPr>
      <w:proofErr w:type="gramStart"/>
      <w:r w:rsidRPr="00A17ECB">
        <w:rPr>
          <w:rStyle w:val="Strong"/>
        </w:rPr>
        <w:t>202</w:t>
      </w:r>
      <w:r w:rsidR="001E1C13">
        <w:rPr>
          <w:rStyle w:val="Strong"/>
        </w:rPr>
        <w:t>1.gada</w:t>
      </w:r>
      <w:proofErr w:type="gramEnd"/>
      <w:r w:rsidR="00FF3713">
        <w:rPr>
          <w:rStyle w:val="Strong"/>
        </w:rPr>
        <w:t xml:space="preserve"> 18.maija komisijas sēdes turpinājums š.g. 19.maijā plkst.11.20</w:t>
      </w:r>
      <w:r w:rsidRPr="00A17ECB">
        <w:rPr>
          <w:rStyle w:val="Strong"/>
        </w:rPr>
        <w:t>.</w:t>
      </w:r>
    </w:p>
    <w:p w:rsidR="00A17ECB" w:rsidRDefault="00A17ECB" w:rsidP="00A17ECB">
      <w:pPr>
        <w:ind w:left="284" w:hanging="284"/>
        <w:jc w:val="both"/>
        <w:rPr>
          <w:bCs/>
          <w:i/>
        </w:rPr>
      </w:pPr>
    </w:p>
    <w:p w:rsidR="008D127B" w:rsidRDefault="00A17ECB" w:rsidP="00A17ECB">
      <w:pPr>
        <w:tabs>
          <w:tab w:val="left" w:pos="426"/>
        </w:tabs>
        <w:ind w:firstLine="426"/>
        <w:jc w:val="both"/>
      </w:pPr>
      <w:proofErr w:type="spellStart"/>
      <w:r>
        <w:rPr>
          <w:b/>
        </w:rPr>
        <w:t>E.Šnore</w:t>
      </w:r>
      <w:proofErr w:type="spellEnd"/>
      <w:r>
        <w:t xml:space="preserve"> atgādina par iepriekšējā komisijas sēdē iesākto un vēlāk atlikto izskatāmo darba kārtības jautājumu par likumprojektu Nr.916/Lp13</w:t>
      </w:r>
      <w:r w:rsidR="0012410B">
        <w:t xml:space="preserve"> (izskatīšanas atlikšanas iemesls – atbildīgo institūciju neierašanās uz komisijas sēdi)</w:t>
      </w:r>
      <w:r>
        <w:t xml:space="preserve">. Vienlaikus atgādina, ka palicis nenobalsots 5.priekšlikums un 6.priekšlikums, kā arī rosina deputātus </w:t>
      </w:r>
      <w:r w:rsidR="0020235B">
        <w:t xml:space="preserve">pēc informācijas uzklausīšanas </w:t>
      </w:r>
      <w:r>
        <w:t>nepieciešamības gadījumā pārskatīt kādu no iepriekšējiem balsojumiem. Aicina atbildīgās institūci</w:t>
      </w:r>
      <w:r w:rsidR="00A31A76">
        <w:t>jas izteikties un paust savu redzējumu</w:t>
      </w:r>
      <w:r>
        <w:t xml:space="preserve"> par ieguvumiem</w:t>
      </w:r>
      <w:r w:rsidR="00BE5EA9">
        <w:t>, riskiem</w:t>
      </w:r>
      <w:r>
        <w:t xml:space="preserve"> un zaudējumiem no termiņuzturēšanās atļaujām.</w:t>
      </w:r>
    </w:p>
    <w:p w:rsidR="009670C2" w:rsidRDefault="008D127B" w:rsidP="008D127B">
      <w:pPr>
        <w:tabs>
          <w:tab w:val="left" w:pos="426"/>
        </w:tabs>
        <w:jc w:val="both"/>
      </w:pPr>
      <w:r>
        <w:rPr>
          <w:b/>
        </w:rPr>
        <w:t xml:space="preserve">       J.Salmiņš </w:t>
      </w:r>
      <w:r w:rsidRPr="008D127B">
        <w:t xml:space="preserve">demonstrē </w:t>
      </w:r>
      <w:r>
        <w:t>prezentāciju par</w:t>
      </w:r>
      <w:r w:rsidR="00EB2AB2">
        <w:t xml:space="preserve"> termiņuzturēšanās atļaujām un ar investīciju programmu saistītajiem grozījumiem Imigrācijas likumā</w:t>
      </w:r>
      <w:r>
        <w:t xml:space="preserve">. </w:t>
      </w:r>
      <w:r w:rsidR="00EB2AB2">
        <w:t xml:space="preserve">Katru gadu EM tiek veikts ekonomiskās ietekmes izvērtējums. </w:t>
      </w:r>
      <w:r w:rsidR="00DB649B">
        <w:t xml:space="preserve">Pēdējos piecos gados programmas kopējā ietekme un devums Latvijas ekonomikai ir ļoti minimāls. </w:t>
      </w:r>
      <w:r w:rsidR="009402E3">
        <w:t xml:space="preserve">Dominē investīciju apjomi nekustamajā īpašumā, bankās investīcijas faktiski ir beigušās. </w:t>
      </w:r>
      <w:r w:rsidR="00C4534D">
        <w:t>Investoru pilsonības valstis – tās pārsvarā ir Krievija, Ķīna, Ukraina, Kazahstāna, Uzbekistāna.</w:t>
      </w:r>
    </w:p>
    <w:p w:rsidR="00A17ECB" w:rsidRDefault="009670C2" w:rsidP="009670C2">
      <w:pPr>
        <w:tabs>
          <w:tab w:val="left" w:pos="426"/>
        </w:tabs>
        <w:jc w:val="both"/>
      </w:pPr>
      <w:r>
        <w:tab/>
        <w:t>Galvenie secinājumi</w:t>
      </w:r>
      <w:r w:rsidR="008D127B">
        <w:t xml:space="preserve"> – </w:t>
      </w:r>
      <w:r>
        <w:t xml:space="preserve">kopējais investīciju programmas devums ekonomikai ir ļoti nenozīmīgs; nosacījumiem kļūstot stingrākiem, </w:t>
      </w:r>
      <w:r w:rsidR="008D127B">
        <w:t xml:space="preserve">termiņuzturēšanās atļauju </w:t>
      </w:r>
      <w:r>
        <w:t>pieteikum</w:t>
      </w:r>
      <w:r w:rsidR="00DB649B">
        <w:t xml:space="preserve">u </w:t>
      </w:r>
      <w:r w:rsidR="008D127B">
        <w:t>skaits un investīciju apjoms pēdējos gados ir būtiski samazinājies</w:t>
      </w:r>
      <w:r>
        <w:t>; samazinās iemaksu apjoms valsts budžetā – finansējums ALTUM mājokļu garantiju programmai</w:t>
      </w:r>
      <w:r w:rsidR="008D127B">
        <w:t>.</w:t>
      </w:r>
    </w:p>
    <w:p w:rsidR="008D127B" w:rsidRDefault="008D127B" w:rsidP="00A17ECB">
      <w:pPr>
        <w:tabs>
          <w:tab w:val="left" w:pos="426"/>
        </w:tabs>
        <w:ind w:firstLine="426"/>
        <w:jc w:val="both"/>
      </w:pPr>
      <w:proofErr w:type="spellStart"/>
      <w:r>
        <w:rPr>
          <w:b/>
        </w:rPr>
        <w:t>E.Šnore</w:t>
      </w:r>
      <w:proofErr w:type="spellEnd"/>
      <w:r>
        <w:t xml:space="preserve"> vaicā</w:t>
      </w:r>
      <w:r w:rsidR="009670C2">
        <w:t>, ja salīdzina ar administratīvajām izmaksām un izmaksām drošības struktūrām, lai pārbaudītu investorus, vai ir veikti aprēķini, vai vispār to nosedz un par cik nosedz.</w:t>
      </w:r>
    </w:p>
    <w:p w:rsidR="008D127B" w:rsidRDefault="008D127B" w:rsidP="008D127B">
      <w:pPr>
        <w:tabs>
          <w:tab w:val="left" w:pos="426"/>
        </w:tabs>
        <w:ind w:firstLine="426"/>
        <w:jc w:val="both"/>
      </w:pPr>
      <w:proofErr w:type="spellStart"/>
      <w:r>
        <w:rPr>
          <w:b/>
        </w:rPr>
        <w:t>I.Briede</w:t>
      </w:r>
      <w:proofErr w:type="spellEnd"/>
      <w:r>
        <w:t xml:space="preserve"> atbild</w:t>
      </w:r>
      <w:r w:rsidR="00AA57FA">
        <w:t xml:space="preserve">, ka tādu konkrētu datu nav. Šogad nekustamais īpašums iegādāts par aptuveni 9 miljoniem eiro, tas nozīmē, ka valsts budžetā ekonomikas attīstības programmā tiks </w:t>
      </w:r>
      <w:proofErr w:type="gramStart"/>
      <w:r w:rsidR="00AA57FA">
        <w:t>ieskaitīta aptuveni pusmiljonu</w:t>
      </w:r>
      <w:proofErr w:type="gramEnd"/>
      <w:r w:rsidR="00AA57FA">
        <w:t xml:space="preserve"> liela naudas summa. Pieņem, ka VDD izmaksas tiek nosegtas, bet vēl jau ir arī citi maksājumi – citi, kas vēlas izmantot šo ekonomikas attīstības programmu.</w:t>
      </w:r>
    </w:p>
    <w:p w:rsidR="008D127B" w:rsidRDefault="008D127B" w:rsidP="008D127B">
      <w:pPr>
        <w:tabs>
          <w:tab w:val="left" w:pos="426"/>
        </w:tabs>
        <w:ind w:firstLine="426"/>
        <w:jc w:val="both"/>
      </w:pPr>
      <w:proofErr w:type="spellStart"/>
      <w:r>
        <w:rPr>
          <w:b/>
        </w:rPr>
        <w:t>E.Šnore</w:t>
      </w:r>
      <w:proofErr w:type="spellEnd"/>
      <w:r>
        <w:t xml:space="preserve"> jautā</w:t>
      </w:r>
      <w:r w:rsidR="002234BB">
        <w:t xml:space="preserve"> EM par to, kāda ir šīs programmas saistība ar ALTUM.</w:t>
      </w:r>
    </w:p>
    <w:p w:rsidR="008D127B" w:rsidRDefault="008D127B" w:rsidP="008D127B">
      <w:pPr>
        <w:tabs>
          <w:tab w:val="left" w:pos="426"/>
        </w:tabs>
        <w:ind w:firstLine="426"/>
        <w:jc w:val="both"/>
      </w:pPr>
      <w:r>
        <w:rPr>
          <w:b/>
        </w:rPr>
        <w:t xml:space="preserve">J.Salmiņš </w:t>
      </w:r>
      <w:r>
        <w:t>skaidro</w:t>
      </w:r>
      <w:r w:rsidR="002234BB">
        <w:t>, ka šķietamā atbilde</w:t>
      </w:r>
      <w:r w:rsidR="002C3DD0">
        <w:t xml:space="preserve"> vēl uz iepriekšējo jautājumu</w:t>
      </w:r>
      <w:r w:rsidR="002234BB">
        <w:t xml:space="preserve"> ir, ka administrēšanas izmaksas tomēr ir mazākas</w:t>
      </w:r>
      <w:r w:rsidR="002C3DD0">
        <w:t>, un otra lieta</w:t>
      </w:r>
      <w:r w:rsidR="006C03DE">
        <w:t xml:space="preserve"> ir finansējuma jautājums – šīs programmas finanšu līdzekļi bija likti gan drošības iestādēm, gan finanšu programmā ALTUM ģimenēm</w:t>
      </w:r>
      <w:r w:rsidR="00E44F97">
        <w:t xml:space="preserve"> ar mājokļiem. No finansējuma viedokļa ir ļoti jūtams atsitiens ienākošai naudai šajās budžeta programmās</w:t>
      </w:r>
      <w:r w:rsidR="006C03DE">
        <w:t xml:space="preserve"> </w:t>
      </w:r>
      <w:r w:rsidR="00E44F97">
        <w:t xml:space="preserve">– tā ir </w:t>
      </w:r>
      <w:proofErr w:type="gramStart"/>
      <w:r w:rsidR="00E44F97">
        <w:t>absolūti nepietiekama atbalstam ģimenēm</w:t>
      </w:r>
      <w:proofErr w:type="gramEnd"/>
      <w:r w:rsidR="00E44F97">
        <w:t xml:space="preserve"> ar bērniem.</w:t>
      </w:r>
    </w:p>
    <w:p w:rsidR="008D127B" w:rsidRDefault="008D127B" w:rsidP="008D127B">
      <w:pPr>
        <w:tabs>
          <w:tab w:val="left" w:pos="426"/>
        </w:tabs>
        <w:ind w:firstLine="426"/>
        <w:jc w:val="both"/>
      </w:pPr>
      <w:r>
        <w:rPr>
          <w:b/>
        </w:rPr>
        <w:t xml:space="preserve">R.Bergmanis </w:t>
      </w:r>
      <w:r>
        <w:t>interesējas</w:t>
      </w:r>
      <w:r w:rsidR="00AB2650">
        <w:t>, ja šie ALTUM līdzekļi, kas ir ielikti budžetā, tur neienāks, vai tie tiks papildināti no citiem finansiālajiem rīkiem, lai ģimenes ar bērniem varētu iegūt mājokļus.</w:t>
      </w:r>
    </w:p>
    <w:p w:rsidR="008D127B" w:rsidRDefault="008D127B" w:rsidP="008D127B">
      <w:pPr>
        <w:tabs>
          <w:tab w:val="left" w:pos="426"/>
        </w:tabs>
        <w:ind w:firstLine="426"/>
        <w:jc w:val="both"/>
      </w:pPr>
      <w:r>
        <w:rPr>
          <w:b/>
        </w:rPr>
        <w:t xml:space="preserve">J.Salmiņam </w:t>
      </w:r>
      <w:r>
        <w:t>ir grūti atbildēt</w:t>
      </w:r>
      <w:r w:rsidR="007F3A23">
        <w:t>, jo šis ir budžeta jautājums. Domā, ka EM tā būs prioritāte.</w:t>
      </w:r>
      <w:r w:rsidR="009272EE">
        <w:t xml:space="preserve"> TUA programmai zaudējot ekonomisko ietekmi, ir jāmeklē citi finanšu avoti politikas iniciatīvai, tai skaitā ALTUM programmai.</w:t>
      </w:r>
    </w:p>
    <w:p w:rsidR="008D127B" w:rsidRDefault="008D127B" w:rsidP="008D127B">
      <w:pPr>
        <w:tabs>
          <w:tab w:val="left" w:pos="426"/>
        </w:tabs>
        <w:ind w:firstLine="426"/>
        <w:jc w:val="both"/>
      </w:pPr>
      <w:proofErr w:type="spellStart"/>
      <w:r>
        <w:rPr>
          <w:b/>
        </w:rPr>
        <w:lastRenderedPageBreak/>
        <w:t>E.Šnore</w:t>
      </w:r>
      <w:proofErr w:type="spellEnd"/>
      <w:r w:rsidR="00D556D0">
        <w:t xml:space="preserve"> finansiālajā aspektā vēl min par ieguldījumiem kredītiestādes – pēdējos pāris gadus tie faktiski nav notikuši vispār. Interesants ir fakts, ka programma tiek uzturēta, bet reāli tā nefunkcionē. Lūdz skaidrojumu.</w:t>
      </w:r>
    </w:p>
    <w:p w:rsidR="008D127B" w:rsidRDefault="008D127B" w:rsidP="008D127B">
      <w:pPr>
        <w:tabs>
          <w:tab w:val="left" w:pos="426"/>
        </w:tabs>
        <w:ind w:firstLine="426"/>
        <w:jc w:val="both"/>
      </w:pPr>
      <w:r>
        <w:rPr>
          <w:b/>
        </w:rPr>
        <w:t xml:space="preserve">A.Loskutovs </w:t>
      </w:r>
      <w:r>
        <w:t>komentē</w:t>
      </w:r>
      <w:r w:rsidR="00D556D0">
        <w:t>, ka LFID attieksme pret šo faktu ir mierīga, ņemot vērā, ka visi ieguldījumi notiek ar banku starpniecību</w:t>
      </w:r>
      <w:r w:rsidR="00D376EC">
        <w:t xml:space="preserve"> – banku sistēmas ir pietiekami efektīvas, lai novērstu noziedzīgi iegūto līdzekļu legalizēšanu.</w:t>
      </w:r>
      <w:r w:rsidR="00237AE3">
        <w:t xml:space="preserve"> LFID vērtējums drīzāk ir neitrāls, tas ir politiskās izšķiršanās jautājums, vai šo programmu turpināt vai nē</w:t>
      </w:r>
      <w:r w:rsidR="00DF7AEA">
        <w:t>, jo nesamērīgus riskus LFID nesaskata</w:t>
      </w:r>
      <w:r w:rsidR="00237AE3">
        <w:t>.</w:t>
      </w:r>
    </w:p>
    <w:p w:rsidR="008D127B" w:rsidRDefault="008D127B" w:rsidP="008D127B">
      <w:pPr>
        <w:tabs>
          <w:tab w:val="left" w:pos="426"/>
        </w:tabs>
        <w:ind w:firstLine="426"/>
        <w:jc w:val="both"/>
      </w:pPr>
      <w:proofErr w:type="spellStart"/>
      <w:r>
        <w:rPr>
          <w:b/>
        </w:rPr>
        <w:t>E.Šnore</w:t>
      </w:r>
      <w:proofErr w:type="spellEnd"/>
      <w:r>
        <w:t xml:space="preserve"> vaicā</w:t>
      </w:r>
      <w:r w:rsidR="00DC704B">
        <w:t>, cik plaša ir šī problēma – vai tas ir viens gadījums vai vairāki, un cik lieli ir ekonomiskie zaudējumi.</w:t>
      </w:r>
      <w:r w:rsidR="00627611">
        <w:t xml:space="preserve"> Min piemēru saistīb</w:t>
      </w:r>
      <w:r w:rsidR="00516278">
        <w:t>ā</w:t>
      </w:r>
      <w:r w:rsidR="00627611">
        <w:t xml:space="preserve"> </w:t>
      </w:r>
      <w:r w:rsidR="003B078D">
        <w:t xml:space="preserve">ar </w:t>
      </w:r>
      <w:r w:rsidR="00516278">
        <w:t xml:space="preserve">investora </w:t>
      </w:r>
      <w:r w:rsidR="00627611">
        <w:t>noziedz</w:t>
      </w:r>
      <w:r w:rsidR="00516278">
        <w:t>īgas</w:t>
      </w:r>
      <w:r w:rsidR="00627611">
        <w:t xml:space="preserve"> darb</w:t>
      </w:r>
      <w:r w:rsidR="00516278">
        <w:t>ības rezultātā radītiem zaudējumiem – vai zaudējumi ir lielāki par investīciju apjomu</w:t>
      </w:r>
      <w:r w:rsidR="00A76AE3">
        <w:t>, kā tas tiek vērtēts no finanšu viedokļa</w:t>
      </w:r>
      <w:r w:rsidR="003B078D">
        <w:t>.</w:t>
      </w:r>
    </w:p>
    <w:p w:rsidR="008D127B" w:rsidRDefault="008D127B" w:rsidP="008D127B">
      <w:pPr>
        <w:tabs>
          <w:tab w:val="left" w:pos="426"/>
        </w:tabs>
        <w:ind w:firstLine="426"/>
        <w:jc w:val="both"/>
      </w:pPr>
      <w:r>
        <w:rPr>
          <w:b/>
        </w:rPr>
        <w:t xml:space="preserve">A.Loskutovs </w:t>
      </w:r>
      <w:r>
        <w:t>atbild</w:t>
      </w:r>
      <w:r w:rsidR="0044147C">
        <w:t xml:space="preserve"> – ja ir veikti ieguldījumi un izdarīts noziegums, tas nav tik cieši saistāms ar pašu ieguldījumu. Šie cilvēki rēķinās ar paaugstinātām prasībām attiecībā pret viņiem</w:t>
      </w:r>
      <w:r w:rsidR="00D45DB0">
        <w:t xml:space="preserve"> – nozieguma izdarīšana faktiski nozīmē TUA zaudēšanu.</w:t>
      </w:r>
    </w:p>
    <w:p w:rsidR="008D127B" w:rsidRDefault="008D127B" w:rsidP="008D127B">
      <w:pPr>
        <w:tabs>
          <w:tab w:val="left" w:pos="426"/>
        </w:tabs>
        <w:ind w:firstLine="426"/>
        <w:jc w:val="both"/>
      </w:pPr>
      <w:proofErr w:type="spellStart"/>
      <w:r>
        <w:rPr>
          <w:b/>
        </w:rPr>
        <w:t>E.Šnore</w:t>
      </w:r>
      <w:proofErr w:type="spellEnd"/>
      <w:r>
        <w:t xml:space="preserve"> </w:t>
      </w:r>
      <w:r w:rsidR="00817431">
        <w:t xml:space="preserve">vēlreiz </w:t>
      </w:r>
      <w:r>
        <w:t>jautā</w:t>
      </w:r>
      <w:r w:rsidR="00817431">
        <w:t>, cik liels kaitējums ir nodarīts finan</w:t>
      </w:r>
      <w:r w:rsidR="003C3090">
        <w:t>šu izp</w:t>
      </w:r>
      <w:r w:rsidR="00817431">
        <w:t>ratnē</w:t>
      </w:r>
      <w:r w:rsidR="003C3090">
        <w:t xml:space="preserve"> </w:t>
      </w:r>
      <w:proofErr w:type="spellStart"/>
      <w:r w:rsidR="003C3090">
        <w:t>I.Znotiņas</w:t>
      </w:r>
      <w:proofErr w:type="spellEnd"/>
      <w:r w:rsidR="003C3090">
        <w:t xml:space="preserve"> minētajā gadījumā kādā no iepriekšējām komisijas sēdēm</w:t>
      </w:r>
      <w:r w:rsidR="00817431">
        <w:t>.</w:t>
      </w:r>
    </w:p>
    <w:p w:rsidR="008D127B" w:rsidRDefault="008D127B" w:rsidP="008D127B">
      <w:pPr>
        <w:tabs>
          <w:tab w:val="left" w:pos="426"/>
        </w:tabs>
        <w:ind w:firstLine="426"/>
        <w:jc w:val="both"/>
      </w:pPr>
      <w:r>
        <w:rPr>
          <w:b/>
        </w:rPr>
        <w:t xml:space="preserve">A.Loskutovs </w:t>
      </w:r>
      <w:r w:rsidRPr="008D127B">
        <w:t>nevar</w:t>
      </w:r>
      <w:r>
        <w:rPr>
          <w:b/>
        </w:rPr>
        <w:t xml:space="preserve"> </w:t>
      </w:r>
      <w:r w:rsidR="006F2243">
        <w:t>koment</w:t>
      </w:r>
      <w:r>
        <w:t>ēt</w:t>
      </w:r>
      <w:r w:rsidR="006F2243">
        <w:t xml:space="preserve"> konkrētu gadījumu.</w:t>
      </w:r>
    </w:p>
    <w:p w:rsidR="00B616BE" w:rsidRDefault="00B616BE" w:rsidP="00B616BE">
      <w:pPr>
        <w:tabs>
          <w:tab w:val="left" w:pos="426"/>
        </w:tabs>
        <w:ind w:firstLine="426"/>
        <w:jc w:val="both"/>
      </w:pPr>
      <w:proofErr w:type="spellStart"/>
      <w:r>
        <w:rPr>
          <w:b/>
        </w:rPr>
        <w:t>E.Šnore</w:t>
      </w:r>
      <w:proofErr w:type="spellEnd"/>
      <w:r>
        <w:t xml:space="preserve"> </w:t>
      </w:r>
      <w:r w:rsidR="00FF3E1A">
        <w:t xml:space="preserve">vēl </w:t>
      </w:r>
      <w:r>
        <w:t>vēlas dzirdēt</w:t>
      </w:r>
      <w:r w:rsidR="00FF3E1A">
        <w:t xml:space="preserve"> par šo programmu no drošības aspekta.</w:t>
      </w:r>
    </w:p>
    <w:p w:rsidR="00B616BE" w:rsidRDefault="00B616BE" w:rsidP="00B616BE">
      <w:pPr>
        <w:tabs>
          <w:tab w:val="left" w:pos="426"/>
        </w:tabs>
        <w:ind w:firstLine="426"/>
        <w:jc w:val="both"/>
      </w:pPr>
      <w:r>
        <w:rPr>
          <w:b/>
        </w:rPr>
        <w:t>VDD pārstāvis</w:t>
      </w:r>
      <w:r>
        <w:t xml:space="preserve"> piekrīt</w:t>
      </w:r>
      <w:r w:rsidR="007241FC">
        <w:t>, ka pēdējos gados redzams ievērojams kritums skaitļos</w:t>
      </w:r>
      <w:r w:rsidR="00E86504">
        <w:t>. Tendence ir tāda, ka cilvēki, kas pirmajos gados pieprasīja šīs atļaujas, tagad tās pieprasa atkārtoti, daļa no viņiem pieprasa arī pastāvīgās uzturēšanās atļaujas. Par programmu kopumā vērtējums ir neitrāls, tas ir politiskās izšķiršanās jautājums.</w:t>
      </w:r>
      <w:r w:rsidR="00442B37">
        <w:t xml:space="preserve"> Min statistiku par pagājušo gadu – pārbaudīti </w:t>
      </w:r>
      <w:r w:rsidR="00DD0655">
        <w:t>750</w:t>
      </w:r>
      <w:r w:rsidR="00442B37">
        <w:t xml:space="preserve"> pieteikumi, </w:t>
      </w:r>
      <w:r w:rsidR="00284395">
        <w:t xml:space="preserve">no tiem: </w:t>
      </w:r>
      <w:r w:rsidR="00442B37">
        <w:t xml:space="preserve">atteikti </w:t>
      </w:r>
      <w:r w:rsidR="00284395">
        <w:t xml:space="preserve">– 18, </w:t>
      </w:r>
      <w:r w:rsidR="00442B37">
        <w:t xml:space="preserve">anulēti – </w:t>
      </w:r>
      <w:r w:rsidR="00284395">
        <w:t>2</w:t>
      </w:r>
      <w:r w:rsidR="00442B37">
        <w:t>.</w:t>
      </w:r>
    </w:p>
    <w:p w:rsidR="00B616BE" w:rsidRDefault="00B616BE" w:rsidP="00B616BE">
      <w:pPr>
        <w:tabs>
          <w:tab w:val="left" w:pos="426"/>
        </w:tabs>
        <w:ind w:firstLine="426"/>
        <w:jc w:val="both"/>
      </w:pPr>
      <w:proofErr w:type="spellStart"/>
      <w:r>
        <w:rPr>
          <w:b/>
        </w:rPr>
        <w:t>E.Šnore</w:t>
      </w:r>
      <w:proofErr w:type="spellEnd"/>
      <w:r>
        <w:t xml:space="preserve"> uzdod jautājumu par</w:t>
      </w:r>
      <w:r w:rsidR="00045BDB">
        <w:t xml:space="preserve"> minētajiem statistikas datiem – cik daudz cilvēku “izgājuši cauri šim sietam”</w:t>
      </w:r>
      <w:r w:rsidR="0040730A">
        <w:t>, kuri nav konstatēti</w:t>
      </w:r>
      <w:r w:rsidR="00A1095F">
        <w:t xml:space="preserve"> kā prasībām neatbilstoši</w:t>
      </w:r>
      <w:r w:rsidR="0040730A">
        <w:t>: I.Znotiņa minējusi vienu, vai ir bijuši vēl kādi.</w:t>
      </w:r>
      <w:r w:rsidR="00045BDB">
        <w:t xml:space="preserve"> </w:t>
      </w:r>
    </w:p>
    <w:p w:rsidR="00B616BE" w:rsidRDefault="00B616BE" w:rsidP="00B616BE">
      <w:pPr>
        <w:tabs>
          <w:tab w:val="left" w:pos="426"/>
        </w:tabs>
        <w:ind w:firstLine="426"/>
        <w:jc w:val="both"/>
      </w:pPr>
      <w:r>
        <w:rPr>
          <w:b/>
        </w:rPr>
        <w:t>VDD pārstāvis</w:t>
      </w:r>
      <w:r>
        <w:t xml:space="preserve"> </w:t>
      </w:r>
      <w:r w:rsidR="000D19D9">
        <w:t xml:space="preserve">to </w:t>
      </w:r>
      <w:r>
        <w:t>nevar komentēt</w:t>
      </w:r>
      <w:r w:rsidR="000D19D9">
        <w:t>.</w:t>
      </w:r>
    </w:p>
    <w:p w:rsidR="008D127B" w:rsidRDefault="00B616BE" w:rsidP="008D127B">
      <w:pPr>
        <w:tabs>
          <w:tab w:val="left" w:pos="426"/>
        </w:tabs>
        <w:ind w:firstLine="426"/>
        <w:jc w:val="both"/>
      </w:pPr>
      <w:proofErr w:type="spellStart"/>
      <w:r>
        <w:rPr>
          <w:b/>
        </w:rPr>
        <w:t>E.Šnore</w:t>
      </w:r>
      <w:proofErr w:type="spellEnd"/>
      <w:r>
        <w:t xml:space="preserve"> </w:t>
      </w:r>
      <w:r w:rsidR="00256FD2">
        <w:t>pateicas kompetentajām iestādēm par sniegto inform</w:t>
      </w:r>
      <w:r w:rsidR="00F16501">
        <w:t>āciju un a</w:t>
      </w:r>
      <w:r w:rsidR="00256FD2">
        <w:t>icina deputātus izteikties, vai dzirdētais ir mainījis viedokli un vai ir nepieciešams atgriezties pie iepriekšējiem balsojumiem.</w:t>
      </w:r>
    </w:p>
    <w:p w:rsidR="008D127B" w:rsidRDefault="00B616BE" w:rsidP="008D127B">
      <w:pPr>
        <w:tabs>
          <w:tab w:val="left" w:pos="426"/>
        </w:tabs>
        <w:ind w:firstLine="426"/>
        <w:jc w:val="both"/>
      </w:pPr>
      <w:proofErr w:type="spellStart"/>
      <w:r>
        <w:rPr>
          <w:b/>
        </w:rPr>
        <w:t>V.A.Tērauda</w:t>
      </w:r>
      <w:proofErr w:type="spellEnd"/>
      <w:r w:rsidR="00024BF9">
        <w:t xml:space="preserve"> </w:t>
      </w:r>
      <w:r w:rsidR="003C2895">
        <w:t xml:space="preserve">informē, ka viedoklis nav mainījies. Sapratusi, ka programmai vairs nav īpaša ekonomiskā ietekme, iestāžu vērtējums ir neitrāls, bet ir </w:t>
      </w:r>
      <w:r w:rsidR="00AA54E6">
        <w:t xml:space="preserve">vismaz 700 </w:t>
      </w:r>
      <w:r w:rsidR="00465046">
        <w:t>cilv</w:t>
      </w:r>
      <w:r w:rsidR="00AA54E6">
        <w:t>ēku</w:t>
      </w:r>
      <w:r w:rsidR="00465046">
        <w:t>, kuriem šī sistēma</w:t>
      </w:r>
      <w:r w:rsidR="00AA54E6">
        <w:t xml:space="preserve"> ir bijusi noderīga, un kuri caur šo sistēmu ir ieguldījuši līdzekļus</w:t>
      </w:r>
      <w:r w:rsidR="00020ADF">
        <w:t>, tādēļ neredz</w:t>
      </w:r>
      <w:r w:rsidR="003C2895">
        <w:t xml:space="preserve"> pamatu šobrīd likvidēt </w:t>
      </w:r>
      <w:r w:rsidR="005A0CCB">
        <w:t>šo program</w:t>
      </w:r>
      <w:r w:rsidR="003C2895">
        <w:t>mu.</w:t>
      </w:r>
    </w:p>
    <w:p w:rsidR="00B616BE" w:rsidRDefault="00B616BE" w:rsidP="00B616BE">
      <w:pPr>
        <w:tabs>
          <w:tab w:val="left" w:pos="426"/>
        </w:tabs>
        <w:ind w:firstLine="426"/>
        <w:jc w:val="both"/>
      </w:pPr>
      <w:r>
        <w:rPr>
          <w:b/>
        </w:rPr>
        <w:t>S.Bole</w:t>
      </w:r>
      <w:r>
        <w:t xml:space="preserve"> vēlas vērst uzmanību</w:t>
      </w:r>
      <w:r w:rsidR="00036F17">
        <w:t xml:space="preserve">, ka šī gada </w:t>
      </w:r>
      <w:proofErr w:type="gramStart"/>
      <w:r w:rsidR="00036F17">
        <w:t>29.aprīlī</w:t>
      </w:r>
      <w:proofErr w:type="gramEnd"/>
      <w:r w:rsidR="00036F17">
        <w:t xml:space="preserve"> Valsts Kancelejā iesniegts jauns Imigrācijas likuma projekts – lūdz komisiju </w:t>
      </w:r>
      <w:r w:rsidR="00B23760">
        <w:t>“uz ātru roku” nepārdomāti nepieņemt šos grozījumus, jo jaunajā likumā ir daudz gana modernu priekšlikumu, bet šajos priekšlikumos ir daudz nepārdomātu lietu</w:t>
      </w:r>
      <w:r w:rsidR="00026DA9">
        <w:t>, par kurām jau minēts iepriekš</w:t>
      </w:r>
      <w:r w:rsidR="00B23760">
        <w:t>.</w:t>
      </w:r>
    </w:p>
    <w:p w:rsidR="00F16501" w:rsidRDefault="00F16501" w:rsidP="00F16501">
      <w:pPr>
        <w:tabs>
          <w:tab w:val="left" w:pos="426"/>
        </w:tabs>
        <w:ind w:firstLine="426"/>
        <w:jc w:val="both"/>
      </w:pPr>
      <w:proofErr w:type="spellStart"/>
      <w:r>
        <w:rPr>
          <w:b/>
        </w:rPr>
        <w:t>E.Šnore</w:t>
      </w:r>
      <w:proofErr w:type="spellEnd"/>
      <w:r>
        <w:t xml:space="preserve"> ierosina atgriezties pie izskatāmā likumprojekta. Aicina deput</w:t>
      </w:r>
      <w:r w:rsidR="000756E2">
        <w:t>ātus turpināt priekšlikumu izskatīšanu</w:t>
      </w:r>
      <w:r>
        <w:t>.</w:t>
      </w:r>
    </w:p>
    <w:p w:rsidR="00B616BE" w:rsidRDefault="00B616BE" w:rsidP="00A17ECB">
      <w:pPr>
        <w:tabs>
          <w:tab w:val="left" w:pos="426"/>
        </w:tabs>
        <w:ind w:firstLine="426"/>
        <w:jc w:val="both"/>
        <w:rPr>
          <w:rStyle w:val="Strong"/>
        </w:rPr>
      </w:pPr>
    </w:p>
    <w:p w:rsidR="00A17ECB" w:rsidRDefault="00A17ECB" w:rsidP="0019149F">
      <w:pPr>
        <w:ind w:firstLine="426"/>
        <w:jc w:val="both"/>
      </w:pPr>
    </w:p>
    <w:p w:rsidR="00810CCC" w:rsidRDefault="00810CCC" w:rsidP="00810CCC">
      <w:pPr>
        <w:jc w:val="both"/>
        <w:rPr>
          <w:b/>
          <w:bCs/>
        </w:rPr>
      </w:pPr>
      <w:r>
        <w:rPr>
          <w:rStyle w:val="Strong"/>
        </w:rPr>
        <w:t xml:space="preserve">1. </w:t>
      </w:r>
      <w:r>
        <w:rPr>
          <w:b/>
          <w:bCs/>
        </w:rPr>
        <w:t>Grozījumi</w:t>
      </w:r>
      <w:r w:rsidRPr="00651C7F">
        <w:rPr>
          <w:b/>
          <w:bCs/>
        </w:rPr>
        <w:t xml:space="preserve"> </w:t>
      </w:r>
      <w:r>
        <w:rPr>
          <w:b/>
          <w:bCs/>
        </w:rPr>
        <w:t>Imigrācijas likumā (916</w:t>
      </w:r>
      <w:r w:rsidRPr="00D87263">
        <w:rPr>
          <w:b/>
          <w:bCs/>
        </w:rPr>
        <w:t xml:space="preserve">/Lp13) </w:t>
      </w:r>
      <w:r>
        <w:rPr>
          <w:b/>
          <w:bCs/>
        </w:rPr>
        <w:t>2</w:t>
      </w:r>
      <w:r w:rsidRPr="00651C7F">
        <w:rPr>
          <w:b/>
          <w:bCs/>
        </w:rPr>
        <w:t>. lasījums.</w:t>
      </w:r>
    </w:p>
    <w:p w:rsidR="004A6770" w:rsidRDefault="004A6770" w:rsidP="0019149F">
      <w:pPr>
        <w:ind w:firstLine="426"/>
        <w:jc w:val="both"/>
      </w:pPr>
    </w:p>
    <w:p w:rsidR="00987DFF" w:rsidRDefault="00987DFF" w:rsidP="00987DFF">
      <w:pPr>
        <w:widowControl w:val="0"/>
        <w:ind w:firstLine="426"/>
        <w:jc w:val="both"/>
      </w:pPr>
      <w:r w:rsidRPr="00987DFF">
        <w:rPr>
          <w:b/>
        </w:rPr>
        <w:t>Nr.5</w:t>
      </w:r>
      <w:r w:rsidRPr="00987DFF">
        <w:t xml:space="preserve"> – Saeimas deputāta </w:t>
      </w:r>
      <w:proofErr w:type="spellStart"/>
      <w:r w:rsidRPr="00987DFF">
        <w:t>J.Dombravas</w:t>
      </w:r>
      <w:proofErr w:type="spellEnd"/>
      <w:r w:rsidRPr="00987DFF">
        <w:t xml:space="preserve"> priekšlikums – Papildināt likumu ar jaunu 68.</w:t>
      </w:r>
      <w:r w:rsidRPr="00987DFF">
        <w:rPr>
          <w:vertAlign w:val="superscript"/>
        </w:rPr>
        <w:t>8</w:t>
      </w:r>
      <w:r w:rsidRPr="00987DFF">
        <w:t xml:space="preserve"> pantu ieteiktā redakcijā.</w:t>
      </w:r>
    </w:p>
    <w:p w:rsidR="005D104E" w:rsidRDefault="005D104E" w:rsidP="00987DFF">
      <w:pPr>
        <w:widowControl w:val="0"/>
        <w:ind w:firstLine="426"/>
        <w:jc w:val="both"/>
      </w:pPr>
      <w:proofErr w:type="spellStart"/>
      <w:r>
        <w:rPr>
          <w:b/>
        </w:rPr>
        <w:t>J.Dombrava</w:t>
      </w:r>
      <w:proofErr w:type="spellEnd"/>
      <w:r w:rsidR="00291B93">
        <w:t xml:space="preserve"> aicina komisijas deputātus rūpīgi pārvērtēt vakardienas balsojumus. Vēlas dzird</w:t>
      </w:r>
      <w:r w:rsidR="005546D6">
        <w:t>ēt informāciju no VDD, vai nekad nav bijušas problēmas ar ārvalstu pilsoņiem, kas mēģinājuši iegūt TUA, korumpējot PMLP darbiniekus par studentu vīzu piešķiršanu</w:t>
      </w:r>
      <w:r w:rsidR="00C11D19">
        <w:t>.</w:t>
      </w:r>
      <w:r w:rsidR="00524777">
        <w:t xml:space="preserve"> Aicina </w:t>
      </w:r>
      <w:r w:rsidR="00524777">
        <w:lastRenderedPageBreak/>
        <w:t>komisiju ieviest daudz stingrākas prasības ārvalstniekiem, kas saņem TUA par dažādām lietām.</w:t>
      </w:r>
      <w:r w:rsidR="006B5AFC">
        <w:t xml:space="preserve"> Aicina nodalīt organizētās noziedzības tīklus no godprātīgiem studentiem, kvalitatīviem darbiniekiem.</w:t>
      </w:r>
      <w:r w:rsidR="00051256">
        <w:t xml:space="preserve"> Aicina komisijas deputātus pārbalsot vakar lemto.</w:t>
      </w:r>
    </w:p>
    <w:p w:rsidR="00E96FDF" w:rsidRPr="00886C77" w:rsidRDefault="00E96FDF" w:rsidP="00E96FDF">
      <w:pPr>
        <w:widowControl w:val="0"/>
        <w:ind w:firstLine="426"/>
        <w:jc w:val="both"/>
        <w:rPr>
          <w:i/>
        </w:rPr>
      </w:pPr>
      <w:r w:rsidRPr="00886C77">
        <w:rPr>
          <w:i/>
        </w:rPr>
        <w:t>IZM pārstāvis neatsaucas.</w:t>
      </w:r>
    </w:p>
    <w:p w:rsidR="00FE0C59" w:rsidRDefault="00FE0C59" w:rsidP="00FE0C59">
      <w:pPr>
        <w:tabs>
          <w:tab w:val="left" w:pos="426"/>
        </w:tabs>
        <w:ind w:firstLine="426"/>
        <w:jc w:val="both"/>
      </w:pPr>
      <w:r>
        <w:rPr>
          <w:b/>
        </w:rPr>
        <w:t>VDD pārstāvis</w:t>
      </w:r>
      <w:r>
        <w:t xml:space="preserve"> nevar komentēt</w:t>
      </w:r>
      <w:r w:rsidR="00E96FDF">
        <w:t>, kas ir un kas nav VDD rīcībā.</w:t>
      </w:r>
      <w:r w:rsidR="00CE2C51">
        <w:t xml:space="preserve"> </w:t>
      </w:r>
      <w:r w:rsidR="00E96FDF">
        <w:t>Ir vairākkārt vērsta uzmanība uz to, ka s</w:t>
      </w:r>
      <w:r w:rsidR="00CE2C51">
        <w:t>tudentu vīzas šobrīd tiek izsniegtas vāji kontrolējot un vā</w:t>
      </w:r>
      <w:r w:rsidR="00D95D21">
        <w:t>ji</w:t>
      </w:r>
      <w:r w:rsidR="00CE2C51">
        <w:t xml:space="preserve"> pārbaudot</w:t>
      </w:r>
      <w:r w:rsidR="00E96FDF">
        <w:t xml:space="preserve">. Tas rada </w:t>
      </w:r>
      <w:r w:rsidR="008B09B5">
        <w:t>papildu riskus. Šīs prasības būtu jāpadara stingrākas.</w:t>
      </w:r>
    </w:p>
    <w:p w:rsidR="00FE0C59" w:rsidRDefault="00FE0C59" w:rsidP="00987DFF">
      <w:pPr>
        <w:widowControl w:val="0"/>
        <w:ind w:firstLine="426"/>
        <w:jc w:val="both"/>
      </w:pPr>
      <w:proofErr w:type="spellStart"/>
      <w:r>
        <w:rPr>
          <w:b/>
        </w:rPr>
        <w:t>S.Armagana</w:t>
      </w:r>
      <w:proofErr w:type="spellEnd"/>
      <w:r w:rsidR="00050F7B">
        <w:t xml:space="preserve"> vēlas norādīt uz neprecizitātēm, ņemot vērā, ka tas saistīts ar administratīvās atbildības noteikšanu un tas ir TM jomas likums (AAL).</w:t>
      </w:r>
      <w:r w:rsidR="00C546EC">
        <w:t xml:space="preserve"> Būtiskākā lieta ir tāda, ka tiek paredzēta atbildība augstskolām vai citām komercsabiedrībām par citu personu, kas ir ārzemnieki, izdarītiem pārkāpumiem, bet AAL </w:t>
      </w:r>
      <w:proofErr w:type="gramStart"/>
      <w:r w:rsidR="00C546EC">
        <w:t>5.pants</w:t>
      </w:r>
      <w:proofErr w:type="gramEnd"/>
      <w:r w:rsidR="00C546EC">
        <w:t xml:space="preserve"> skaidri pasaka, ka administratīvais pārkāpums ir par konkrētas personas prettiesisku vainojamu rīcību. Šajā gadījumā konkrētā augstskola nav vainojama par kāda studenta izdarītu pārkāpumu, līdz ar to ir jāpārdomā redakcija, par ko tiek saukta augstskola vai cita mācību iestāde pie atbildības.</w:t>
      </w:r>
      <w:r w:rsidR="00523FA7">
        <w:t xml:space="preserve"> Otra lieta ir – par soda apmēriem – paredzēts vairākkārt pārsniegt maksim</w:t>
      </w:r>
      <w:r w:rsidR="000E3491">
        <w:t>ālo sankciju</w:t>
      </w:r>
      <w:r w:rsidR="00523FA7">
        <w:t xml:space="preserve"> robežu</w:t>
      </w:r>
      <w:r w:rsidR="00004029">
        <w:t>, jautājums ir, kāds ir tam pamatojums</w:t>
      </w:r>
      <w:r w:rsidR="00523FA7">
        <w:t>.</w:t>
      </w:r>
      <w:r w:rsidR="000E3491">
        <w:t xml:space="preserve"> Trešā lieta ir attiecībā par papildsodu</w:t>
      </w:r>
      <w:r w:rsidR="00785A19">
        <w:t xml:space="preserve"> – par licences anulēšanu</w:t>
      </w:r>
      <w:r w:rsidR="000E3491">
        <w:t>, kas paredzēts komercsabiedrībām</w:t>
      </w:r>
      <w:r w:rsidR="002B743A">
        <w:t>. Nav saprotams, kas tā ir par licencēto darbību, un kura licence tiek anulēta, kā arī, vai šādu licenci būs iespējams nākotnē atgūt, jeb komercsabiedrība ir likvidējama un veidojama jauna.</w:t>
      </w:r>
    </w:p>
    <w:p w:rsidR="00FE0C59" w:rsidRDefault="00FE0C59" w:rsidP="00FE0C59">
      <w:pPr>
        <w:tabs>
          <w:tab w:val="left" w:pos="426"/>
        </w:tabs>
        <w:ind w:firstLine="426"/>
        <w:jc w:val="both"/>
      </w:pPr>
      <w:r>
        <w:rPr>
          <w:b/>
        </w:rPr>
        <w:t>J.Priekulis</w:t>
      </w:r>
      <w:r>
        <w:t xml:space="preserve"> piekrīt TM</w:t>
      </w:r>
      <w:r w:rsidR="00ED6AF7">
        <w:t>.</w:t>
      </w:r>
      <w:r w:rsidR="00663A52">
        <w:t xml:space="preserve"> Par naudas soda apmēru – AAL paredz maksimālo naudas soda apmēru un izņēmuma gadījumus, kad šo </w:t>
      </w:r>
      <w:r w:rsidR="00663A52">
        <w:t>maksimālo naudas soda apmēru</w:t>
      </w:r>
      <w:r w:rsidR="00663A52">
        <w:t xml:space="preserve"> var neievērot</w:t>
      </w:r>
      <w:r w:rsidR="00BB31D7">
        <w:t>.</w:t>
      </w:r>
      <w:r w:rsidR="00925066">
        <w:t xml:space="preserve"> Ja nosaka lielāku naudas soda apmēru, tad, sistēmiski skatoties, vispirms būtu izdarāmi grozījumi AAL, ka ir iespējama šāda situācija. Par atbildīgo subjektu – priekšlikums paredz administratīvo atbildību juridiskajai personai.</w:t>
      </w:r>
      <w:r w:rsidR="004B64DB">
        <w:t xml:space="preserve"> Pamatprincips ir – persona, kura ir izdarījusi administratīvo pārkāpumu, ir jāsauc pie administratīvās atbildības.</w:t>
      </w:r>
      <w:r w:rsidR="00A05FED">
        <w:t xml:space="preserve"> AAL </w:t>
      </w:r>
      <w:proofErr w:type="gramStart"/>
      <w:r w:rsidR="00A05FED">
        <w:t>7.panta</w:t>
      </w:r>
      <w:proofErr w:type="gramEnd"/>
      <w:r w:rsidR="00A05FED">
        <w:t xml:space="preserve"> pirmās daļas 2.punkts nosaka gadījumu, kad juridiskā persona var tikt saukta pie administratīvās atbildības. Lai juridisko personu sauktu pie administratīvās atbildības par darbību, ko izdarījusi fiziskā persona, ir jābūt pilnīgai pārliecībai par to, ka šis pārkāpums izdarīts mācību iestādes interesēs, tās labā, vai tās nepienācīgas pārraudzības vai kontroles rezultātā – par to šobrīd ir šaubas</w:t>
      </w:r>
      <w:r w:rsidR="00E6083E">
        <w:t>, vai šie pārkāpumi ir šāda rakstura</w:t>
      </w:r>
      <w:r w:rsidR="00A05FED">
        <w:t>.</w:t>
      </w:r>
    </w:p>
    <w:p w:rsidR="00FE0C59" w:rsidRDefault="00FE0C59" w:rsidP="00987DFF">
      <w:pPr>
        <w:widowControl w:val="0"/>
        <w:ind w:firstLine="426"/>
        <w:jc w:val="both"/>
      </w:pPr>
      <w:proofErr w:type="spellStart"/>
      <w:r>
        <w:rPr>
          <w:b/>
        </w:rPr>
        <w:t>J.Dombrava</w:t>
      </w:r>
      <w:proofErr w:type="spellEnd"/>
      <w:r>
        <w:t xml:space="preserve"> skaidro</w:t>
      </w:r>
      <w:r w:rsidR="00E6083E">
        <w:t xml:space="preserve"> attiecībā par AAL definētajiem naudas soda apmēriem, kas ir atšķirīgi no piedāvātajiem – ja šāds priekšlikums tiek atbalstīts IL, IL pārejas noteikumos ir iespēja noteikt, ka līdz attiecīgam laika periodam ir nepieciešams grozīt AAL, precizējot naudas soda apmērus, un tajā brīdi stājas spēkā šis grozījums. </w:t>
      </w:r>
      <w:r w:rsidR="0081399A">
        <w:t>Attiecībā par atbildības paredzēšanu augstskolām un ārvalstnieku uzaicinātāju uzņēmumiem</w:t>
      </w:r>
      <w:r w:rsidR="00657DF6">
        <w:t xml:space="preserve"> – pēc savas būtības šīs iestādes, uzņēmumi veic administratīvu aktu: tie iesniedz dokumentus PMLP, uzaicinot šo personu strādāt vai mācīties konkrētajā izglītības iestādē vai uzņēmumā.</w:t>
      </w:r>
      <w:r w:rsidR="00435B75">
        <w:t xml:space="preserve"> Šī iestāde savā ziņā uzņemas atbildību par to, ko uzaicina, vai ir veikusi pietiekamu filtrāciju u.tml. Ir zināmi precedentu Latvijā, kad augstskolām ir atņemtas licences par to, ka ir notikusi masveida krāpšanās ar studentu vīzu izsniegšanu.</w:t>
      </w:r>
      <w:r w:rsidR="00E959B0">
        <w:t xml:space="preserve"> Būtu tikai normāli, ka IL tiktu ietverts skaidrs “spēles nosacījums” visiem, lai radītu godīgu konkurenci augstskolu sistēmā, uzņēmējdarbības sistēmā.</w:t>
      </w:r>
    </w:p>
    <w:p w:rsidR="000C5F25" w:rsidRDefault="000C5F25" w:rsidP="000C5F25">
      <w:pPr>
        <w:widowControl w:val="0"/>
        <w:ind w:firstLine="426"/>
        <w:jc w:val="both"/>
      </w:pPr>
      <w:proofErr w:type="spellStart"/>
      <w:r>
        <w:rPr>
          <w:b/>
        </w:rPr>
        <w:t>E.Šnore</w:t>
      </w:r>
      <w:proofErr w:type="spellEnd"/>
      <w:r>
        <w:t xml:space="preserve"> aicina deputātus balsot šo priekšlikumu.</w:t>
      </w:r>
    </w:p>
    <w:p w:rsidR="000C5F25" w:rsidRDefault="000C5F25" w:rsidP="000C5F25">
      <w:pPr>
        <w:pStyle w:val="BodyText3"/>
        <w:ind w:firstLine="426"/>
        <w:rPr>
          <w:b w:val="0"/>
        </w:rPr>
      </w:pPr>
      <w:r>
        <w:rPr>
          <w:b w:val="0"/>
          <w:i/>
        </w:rPr>
        <w:t>Notiek balsošana</w:t>
      </w:r>
      <w:r>
        <w:rPr>
          <w:b w:val="0"/>
        </w:rPr>
        <w:t>.</w:t>
      </w:r>
    </w:p>
    <w:p w:rsidR="000C5F25" w:rsidRDefault="0072150A" w:rsidP="000C5F25">
      <w:pPr>
        <w:pStyle w:val="BodyText3"/>
        <w:ind w:firstLine="426"/>
      </w:pPr>
      <w:r>
        <w:rPr>
          <w:b w:val="0"/>
          <w:i/>
        </w:rPr>
        <w:t>Par – 1 (</w:t>
      </w:r>
      <w:proofErr w:type="spellStart"/>
      <w:r>
        <w:rPr>
          <w:b w:val="0"/>
          <w:i/>
        </w:rPr>
        <w:t>E.Šnore</w:t>
      </w:r>
      <w:proofErr w:type="spellEnd"/>
      <w:r>
        <w:rPr>
          <w:b w:val="0"/>
          <w:i/>
        </w:rPr>
        <w:t>); pret – 5</w:t>
      </w:r>
      <w:r w:rsidR="000C5F25">
        <w:rPr>
          <w:b w:val="0"/>
          <w:i/>
        </w:rPr>
        <w:t xml:space="preserve"> (</w:t>
      </w:r>
      <w:r>
        <w:rPr>
          <w:b w:val="0"/>
          <w:i/>
        </w:rPr>
        <w:t xml:space="preserve">R.Bergmanis, </w:t>
      </w:r>
      <w:r w:rsidR="000C5F25">
        <w:rPr>
          <w:b w:val="0"/>
          <w:i/>
        </w:rPr>
        <w:t xml:space="preserve">I.Klementjevs, </w:t>
      </w:r>
      <w:r>
        <w:rPr>
          <w:b w:val="0"/>
          <w:i/>
        </w:rPr>
        <w:t xml:space="preserve">A.Latkovskis, </w:t>
      </w:r>
      <w:proofErr w:type="spellStart"/>
      <w:r w:rsidR="000C5F25">
        <w:rPr>
          <w:b w:val="0"/>
          <w:i/>
        </w:rPr>
        <w:t>V.A.Tērauda</w:t>
      </w:r>
      <w:proofErr w:type="spellEnd"/>
      <w:r w:rsidR="000C5F25">
        <w:rPr>
          <w:b w:val="0"/>
          <w:i/>
        </w:rPr>
        <w:t xml:space="preserve">, </w:t>
      </w:r>
      <w:proofErr w:type="spellStart"/>
      <w:r w:rsidR="000C5F25">
        <w:rPr>
          <w:b w:val="0"/>
          <w:i/>
        </w:rPr>
        <w:t>A.Zakatistovs</w:t>
      </w:r>
      <w:proofErr w:type="spellEnd"/>
      <w:r w:rsidR="000C5F25">
        <w:rPr>
          <w:b w:val="0"/>
          <w:i/>
        </w:rPr>
        <w:t>); atturas – 1 (</w:t>
      </w:r>
      <w:proofErr w:type="spellStart"/>
      <w:r>
        <w:rPr>
          <w:b w:val="0"/>
          <w:i/>
        </w:rPr>
        <w:t>M.Možvillo</w:t>
      </w:r>
      <w:proofErr w:type="spellEnd"/>
      <w:r w:rsidR="000C5F25">
        <w:rPr>
          <w:b w:val="0"/>
          <w:i/>
        </w:rPr>
        <w:t>).</w:t>
      </w:r>
    </w:p>
    <w:p w:rsidR="000C5F25" w:rsidRDefault="000C5F25" w:rsidP="000C5F25">
      <w:pPr>
        <w:pStyle w:val="BodyText3"/>
        <w:ind w:firstLine="284"/>
      </w:pPr>
      <w:r>
        <w:rPr>
          <w:b w:val="0"/>
          <w:i/>
        </w:rPr>
        <w:t xml:space="preserve">  Priekšlikumu</w:t>
      </w:r>
      <w:r>
        <w:rPr>
          <w:i/>
        </w:rPr>
        <w:t xml:space="preserve"> Nr.5 </w:t>
      </w:r>
      <w:r>
        <w:rPr>
          <w:b w:val="0"/>
          <w:i/>
        </w:rPr>
        <w:t>komisija</w:t>
      </w:r>
      <w:r>
        <w:rPr>
          <w:i/>
        </w:rPr>
        <w:t xml:space="preserve"> neatbalsta.</w:t>
      </w:r>
    </w:p>
    <w:p w:rsidR="000C5F25" w:rsidRDefault="000C5F25" w:rsidP="00987DFF">
      <w:pPr>
        <w:widowControl w:val="0"/>
        <w:ind w:firstLine="426"/>
        <w:jc w:val="both"/>
      </w:pPr>
    </w:p>
    <w:p w:rsidR="00356B05" w:rsidRDefault="00356B05" w:rsidP="00CD51DE">
      <w:pPr>
        <w:widowControl w:val="0"/>
        <w:ind w:firstLine="426"/>
        <w:jc w:val="both"/>
        <w:rPr>
          <w:b/>
        </w:rPr>
      </w:pPr>
    </w:p>
    <w:p w:rsidR="00356B05" w:rsidRDefault="00356B05" w:rsidP="00CD51DE">
      <w:pPr>
        <w:widowControl w:val="0"/>
        <w:ind w:firstLine="426"/>
        <w:jc w:val="both"/>
        <w:rPr>
          <w:b/>
        </w:rPr>
      </w:pPr>
    </w:p>
    <w:p w:rsidR="00CD51DE" w:rsidRDefault="00CD51DE" w:rsidP="00CD51DE">
      <w:pPr>
        <w:widowControl w:val="0"/>
        <w:ind w:firstLine="426"/>
        <w:jc w:val="both"/>
        <w:rPr>
          <w:bCs/>
        </w:rPr>
      </w:pPr>
      <w:r w:rsidRPr="00CD51DE">
        <w:rPr>
          <w:b/>
        </w:rPr>
        <w:lastRenderedPageBreak/>
        <w:t>Nr.6</w:t>
      </w:r>
      <w:r w:rsidRPr="00CD51DE">
        <w:t xml:space="preserve"> – Saeimas deputāta </w:t>
      </w:r>
      <w:proofErr w:type="spellStart"/>
      <w:r w:rsidRPr="00CD51DE">
        <w:t>J.Dombravas</w:t>
      </w:r>
      <w:proofErr w:type="spellEnd"/>
      <w:r w:rsidRPr="00CD51DE">
        <w:t xml:space="preserve"> priekšlikums – </w:t>
      </w:r>
      <w:r w:rsidRPr="00CD51DE">
        <w:rPr>
          <w:bCs/>
        </w:rPr>
        <w:t>Papildināt Pārejas noteikumus ar jaunu 50.punktu ieteiktā redakcijā.</w:t>
      </w:r>
    </w:p>
    <w:p w:rsidR="002B2CB6" w:rsidRDefault="002B2CB6" w:rsidP="002B2CB6">
      <w:pPr>
        <w:widowControl w:val="0"/>
        <w:ind w:firstLine="426"/>
        <w:jc w:val="both"/>
      </w:pPr>
      <w:proofErr w:type="spellStart"/>
      <w:r>
        <w:rPr>
          <w:b/>
        </w:rPr>
        <w:t>J.Dombrava</w:t>
      </w:r>
      <w:proofErr w:type="spellEnd"/>
      <w:r>
        <w:t xml:space="preserve"> informē</w:t>
      </w:r>
      <w:r w:rsidR="00356B05">
        <w:t>, ka priekšlikums jau ir izklāstīts.</w:t>
      </w:r>
    </w:p>
    <w:p w:rsidR="002B2CB6" w:rsidRDefault="002B2CB6" w:rsidP="00CD51DE">
      <w:pPr>
        <w:widowControl w:val="0"/>
        <w:ind w:firstLine="426"/>
        <w:jc w:val="both"/>
        <w:rPr>
          <w:bCs/>
        </w:rPr>
      </w:pPr>
      <w:r>
        <w:rPr>
          <w:b/>
        </w:rPr>
        <w:t>J.Priekulis</w:t>
      </w:r>
      <w:r>
        <w:t xml:space="preserve"> skaidro</w:t>
      </w:r>
      <w:r w:rsidR="00356B05">
        <w:t>, ka šis priekšlikums noteic pārejas periodu attiecībā par tiem iespējamiem likuma grozījumiem, kas netika atbalstīti. Ja netiek atbalstīts pamatteksts, tad arī pārejas noteikumi pēc būtības nav nepieciešami.</w:t>
      </w:r>
    </w:p>
    <w:p w:rsidR="00CD51DE" w:rsidRDefault="00CD51DE" w:rsidP="00CD51DE">
      <w:pPr>
        <w:widowControl w:val="0"/>
        <w:ind w:firstLine="426"/>
        <w:jc w:val="both"/>
      </w:pPr>
      <w:proofErr w:type="spellStart"/>
      <w:r>
        <w:rPr>
          <w:b/>
        </w:rPr>
        <w:t>E.Šnore</w:t>
      </w:r>
      <w:proofErr w:type="spellEnd"/>
      <w:r>
        <w:t xml:space="preserve"> aicina deputātus balsot šo priekšlikumu.</w:t>
      </w:r>
    </w:p>
    <w:p w:rsidR="00CD51DE" w:rsidRDefault="00CD51DE" w:rsidP="00CD51DE">
      <w:pPr>
        <w:pStyle w:val="BodyText3"/>
        <w:ind w:firstLine="426"/>
        <w:rPr>
          <w:b w:val="0"/>
        </w:rPr>
      </w:pPr>
      <w:r>
        <w:rPr>
          <w:b w:val="0"/>
          <w:i/>
        </w:rPr>
        <w:t>Notiek balsošana</w:t>
      </w:r>
      <w:r>
        <w:rPr>
          <w:b w:val="0"/>
        </w:rPr>
        <w:t>.</w:t>
      </w:r>
    </w:p>
    <w:p w:rsidR="002F40AA" w:rsidRDefault="002F40AA" w:rsidP="002F40AA">
      <w:pPr>
        <w:pStyle w:val="BodyText3"/>
        <w:ind w:firstLine="426"/>
      </w:pPr>
      <w:r>
        <w:rPr>
          <w:b w:val="0"/>
          <w:i/>
        </w:rPr>
        <w:t xml:space="preserve">Par – </w:t>
      </w:r>
      <w:r w:rsidR="008F45C5">
        <w:rPr>
          <w:b w:val="0"/>
          <w:i/>
        </w:rPr>
        <w:t>1 (</w:t>
      </w:r>
      <w:proofErr w:type="spellStart"/>
      <w:r w:rsidR="008F45C5">
        <w:rPr>
          <w:b w:val="0"/>
          <w:i/>
        </w:rPr>
        <w:t>E.Šnore</w:t>
      </w:r>
      <w:proofErr w:type="spellEnd"/>
      <w:r w:rsidR="008F45C5">
        <w:rPr>
          <w:b w:val="0"/>
          <w:i/>
        </w:rPr>
        <w:t>); pret – 6</w:t>
      </w:r>
      <w:bookmarkStart w:id="0" w:name="_GoBack"/>
      <w:bookmarkEnd w:id="0"/>
      <w:r>
        <w:rPr>
          <w:b w:val="0"/>
          <w:i/>
        </w:rPr>
        <w:t xml:space="preserve">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sidR="00F9534D">
        <w:rPr>
          <w:b w:val="0"/>
          <w:i/>
        </w:rPr>
        <w:t xml:space="preserve">, </w:t>
      </w:r>
      <w:proofErr w:type="spellStart"/>
      <w:r w:rsidR="00F9534D">
        <w:rPr>
          <w:b w:val="0"/>
          <w:i/>
        </w:rPr>
        <w:t>A.Zakatistovs</w:t>
      </w:r>
      <w:proofErr w:type="spellEnd"/>
      <w:r w:rsidR="00F9534D">
        <w:rPr>
          <w:b w:val="0"/>
          <w:i/>
        </w:rPr>
        <w:t>); atturas – nav</w:t>
      </w:r>
      <w:r>
        <w:rPr>
          <w:b w:val="0"/>
          <w:i/>
        </w:rPr>
        <w:t>.</w:t>
      </w:r>
    </w:p>
    <w:p w:rsidR="00CD51DE" w:rsidRPr="00CD51DE" w:rsidRDefault="00CD51DE" w:rsidP="000F6BC6">
      <w:pPr>
        <w:pStyle w:val="BodyText3"/>
        <w:ind w:firstLine="284"/>
        <w:rPr>
          <w:bCs w:val="0"/>
        </w:rPr>
      </w:pPr>
      <w:r>
        <w:rPr>
          <w:b w:val="0"/>
          <w:i/>
        </w:rPr>
        <w:t xml:space="preserve">  Priekšlikumu</w:t>
      </w:r>
      <w:r>
        <w:rPr>
          <w:i/>
        </w:rPr>
        <w:t xml:space="preserve"> Nr.6 </w:t>
      </w:r>
      <w:r>
        <w:rPr>
          <w:b w:val="0"/>
          <w:i/>
        </w:rPr>
        <w:t>komisija</w:t>
      </w:r>
      <w:r>
        <w:rPr>
          <w:i/>
        </w:rPr>
        <w:t xml:space="preserve"> neatbalsta.</w:t>
      </w:r>
    </w:p>
    <w:p w:rsidR="00CD51DE" w:rsidRPr="00CD51DE" w:rsidRDefault="00CD51DE" w:rsidP="00CD51DE">
      <w:pPr>
        <w:widowControl w:val="0"/>
        <w:ind w:firstLine="426"/>
        <w:jc w:val="both"/>
        <w:rPr>
          <w:i/>
        </w:rPr>
      </w:pPr>
    </w:p>
    <w:p w:rsidR="00CD51DE" w:rsidRPr="00CD51DE" w:rsidRDefault="00CD51DE" w:rsidP="00CD51DE">
      <w:pPr>
        <w:pStyle w:val="BodyText3"/>
        <w:ind w:firstLine="426"/>
      </w:pPr>
    </w:p>
    <w:p w:rsidR="00CD51DE" w:rsidRPr="00CD51DE" w:rsidRDefault="00CD51DE" w:rsidP="00CD51DE">
      <w:pPr>
        <w:widowControl w:val="0"/>
        <w:tabs>
          <w:tab w:val="left" w:pos="170"/>
        </w:tabs>
        <w:ind w:firstLine="426"/>
        <w:jc w:val="both"/>
        <w:rPr>
          <w:bCs/>
        </w:rPr>
      </w:pPr>
      <w:proofErr w:type="spellStart"/>
      <w:r w:rsidRPr="00CD51DE">
        <w:rPr>
          <w:b/>
          <w:bCs/>
        </w:rPr>
        <w:t>E.Šnore</w:t>
      </w:r>
      <w:proofErr w:type="spellEnd"/>
      <w:r w:rsidRPr="00CD51DE">
        <w:rPr>
          <w:bCs/>
        </w:rPr>
        <w:t xml:space="preserve"> informē, ka visi priekšlikumi ir izskatīti, un aicina deputātus balsot par likumprojekta “Grozījumi Imigrācijas likumā” (916/Lp13) atbalstīšanu kopumā otrajam lasījumam.</w:t>
      </w:r>
    </w:p>
    <w:p w:rsidR="00CD51DE" w:rsidRPr="00CD51DE" w:rsidRDefault="00CD51DE" w:rsidP="00CD51DE">
      <w:pPr>
        <w:widowControl w:val="0"/>
        <w:tabs>
          <w:tab w:val="left" w:pos="709"/>
        </w:tabs>
        <w:ind w:left="709" w:hanging="283"/>
        <w:rPr>
          <w:bCs/>
          <w:i/>
        </w:rPr>
      </w:pPr>
      <w:r w:rsidRPr="00CD51DE">
        <w:rPr>
          <w:bCs/>
          <w:i/>
        </w:rPr>
        <w:t>Notiek balsošana.</w:t>
      </w:r>
    </w:p>
    <w:p w:rsidR="00CD51DE" w:rsidRPr="00CD51DE" w:rsidRDefault="00CD51DE" w:rsidP="00CD51DE">
      <w:pPr>
        <w:widowControl w:val="0"/>
        <w:tabs>
          <w:tab w:val="left" w:pos="170"/>
        </w:tabs>
        <w:ind w:firstLine="170"/>
        <w:jc w:val="both"/>
        <w:rPr>
          <w:bCs/>
          <w:i/>
        </w:rPr>
      </w:pPr>
      <w:r w:rsidRPr="00CD51DE">
        <w:rPr>
          <w:bCs/>
          <w:i/>
        </w:rPr>
        <w:t xml:space="preserve">    </w:t>
      </w:r>
      <w:r w:rsidR="002D7C2F">
        <w:rPr>
          <w:bCs/>
          <w:i/>
        </w:rPr>
        <w:t xml:space="preserve">Par – 5 </w:t>
      </w:r>
      <w:r w:rsidR="006653A8">
        <w:rPr>
          <w:bCs/>
          <w:i/>
        </w:rPr>
        <w:t>(</w:t>
      </w:r>
      <w:proofErr w:type="spellStart"/>
      <w:r w:rsidRPr="00CD51DE">
        <w:rPr>
          <w:bCs/>
          <w:i/>
        </w:rPr>
        <w:t>E.Šno</w:t>
      </w:r>
      <w:r w:rsidR="002D7C2F">
        <w:rPr>
          <w:bCs/>
          <w:i/>
        </w:rPr>
        <w:t>re</w:t>
      </w:r>
      <w:proofErr w:type="spellEnd"/>
      <w:r w:rsidR="002D7C2F">
        <w:rPr>
          <w:bCs/>
          <w:i/>
        </w:rPr>
        <w:t xml:space="preserve">, </w:t>
      </w:r>
      <w:r w:rsidRPr="00CD51DE">
        <w:rPr>
          <w:bCs/>
          <w:i/>
        </w:rPr>
        <w:t xml:space="preserve">A.Latkovskis, </w:t>
      </w:r>
      <w:proofErr w:type="spellStart"/>
      <w:r w:rsidR="002D7C2F">
        <w:rPr>
          <w:bCs/>
          <w:i/>
        </w:rPr>
        <w:t>M.Možvillo</w:t>
      </w:r>
      <w:proofErr w:type="spellEnd"/>
      <w:r w:rsidR="002D7C2F">
        <w:rPr>
          <w:bCs/>
          <w:i/>
        </w:rPr>
        <w:t xml:space="preserve">, </w:t>
      </w:r>
      <w:proofErr w:type="spellStart"/>
      <w:r w:rsidRPr="00CD51DE">
        <w:rPr>
          <w:bCs/>
          <w:i/>
        </w:rPr>
        <w:t>V.A.Tērauda</w:t>
      </w:r>
      <w:proofErr w:type="spellEnd"/>
      <w:r w:rsidRPr="00CD51DE">
        <w:rPr>
          <w:bCs/>
          <w:i/>
        </w:rPr>
        <w:t xml:space="preserve">, </w:t>
      </w:r>
      <w:proofErr w:type="spellStart"/>
      <w:r w:rsidRPr="00CD51DE">
        <w:rPr>
          <w:bCs/>
          <w:i/>
        </w:rPr>
        <w:t>A.Zakatistovs</w:t>
      </w:r>
      <w:proofErr w:type="spellEnd"/>
      <w:r w:rsidRPr="00CD51DE">
        <w:rPr>
          <w:bCs/>
          <w:i/>
        </w:rPr>
        <w:t xml:space="preserve">); pret – </w:t>
      </w:r>
      <w:r w:rsidR="002D7C2F">
        <w:rPr>
          <w:bCs/>
          <w:i/>
        </w:rPr>
        <w:t>1 (I.Klementjevs)</w:t>
      </w:r>
      <w:r w:rsidRPr="00CD51DE">
        <w:rPr>
          <w:bCs/>
          <w:i/>
        </w:rPr>
        <w:t xml:space="preserve">; atturas – </w:t>
      </w:r>
      <w:r w:rsidR="002D7C2F">
        <w:rPr>
          <w:bCs/>
          <w:i/>
        </w:rPr>
        <w:t>1 (</w:t>
      </w:r>
      <w:proofErr w:type="spellStart"/>
      <w:r w:rsidR="002D7C2F">
        <w:rPr>
          <w:bCs/>
          <w:i/>
        </w:rPr>
        <w:t>R.Bergmanis</w:t>
      </w:r>
      <w:proofErr w:type="spellEnd"/>
      <w:r w:rsidR="002D7C2F">
        <w:rPr>
          <w:bCs/>
          <w:i/>
        </w:rPr>
        <w:t>)</w:t>
      </w:r>
      <w:r w:rsidRPr="00CD51DE">
        <w:rPr>
          <w:bCs/>
          <w:i/>
        </w:rPr>
        <w:t>.</w:t>
      </w:r>
    </w:p>
    <w:p w:rsidR="00CD51DE" w:rsidRPr="00CD51DE" w:rsidRDefault="00CD51DE" w:rsidP="00CD51DE">
      <w:pPr>
        <w:widowControl w:val="0"/>
        <w:tabs>
          <w:tab w:val="left" w:pos="170"/>
        </w:tabs>
        <w:ind w:left="-142" w:firstLine="568"/>
        <w:jc w:val="both"/>
        <w:rPr>
          <w:bCs/>
          <w:i/>
        </w:rPr>
      </w:pPr>
      <w:r w:rsidRPr="00CD51DE">
        <w:rPr>
          <w:bCs/>
          <w:i/>
        </w:rPr>
        <w:t xml:space="preserve">Komisija </w:t>
      </w:r>
      <w:r w:rsidRPr="00CD51DE">
        <w:rPr>
          <w:b/>
          <w:bCs/>
          <w:i/>
        </w:rPr>
        <w:t>atbalsta</w:t>
      </w:r>
      <w:r w:rsidRPr="00CD51DE">
        <w:rPr>
          <w:bCs/>
          <w:i/>
        </w:rPr>
        <w:t xml:space="preserve"> likumprojekta virzību otrajam lasījumam.</w:t>
      </w:r>
    </w:p>
    <w:p w:rsidR="00CD51DE" w:rsidRPr="00CD51DE" w:rsidRDefault="00CD51DE" w:rsidP="00CD51DE">
      <w:pPr>
        <w:widowControl w:val="0"/>
        <w:tabs>
          <w:tab w:val="left" w:pos="170"/>
        </w:tabs>
        <w:ind w:left="-142" w:firstLine="568"/>
        <w:jc w:val="both"/>
        <w:rPr>
          <w:bCs/>
          <w:i/>
        </w:rPr>
      </w:pPr>
    </w:p>
    <w:p w:rsidR="00CD51DE" w:rsidRPr="00CD51DE" w:rsidRDefault="00CD51DE" w:rsidP="00CD51DE">
      <w:pPr>
        <w:widowControl w:val="0"/>
        <w:tabs>
          <w:tab w:val="left" w:pos="170"/>
        </w:tabs>
        <w:ind w:left="-142" w:firstLine="568"/>
        <w:jc w:val="both"/>
        <w:rPr>
          <w:bCs/>
          <w:i/>
        </w:rPr>
      </w:pPr>
    </w:p>
    <w:p w:rsidR="00CD51DE" w:rsidRPr="00CD51DE" w:rsidRDefault="00CD51DE" w:rsidP="00CD51DE">
      <w:pPr>
        <w:pStyle w:val="BodyTextIndent"/>
        <w:tabs>
          <w:tab w:val="left" w:pos="426"/>
        </w:tabs>
        <w:spacing w:after="0"/>
        <w:ind w:left="0" w:firstLine="567"/>
        <w:jc w:val="both"/>
        <w:rPr>
          <w:b/>
        </w:rPr>
      </w:pPr>
      <w:r w:rsidRPr="00CD51DE">
        <w:rPr>
          <w:b/>
        </w:rPr>
        <w:t xml:space="preserve">LĒMUMS: </w:t>
      </w:r>
    </w:p>
    <w:p w:rsidR="00CD51DE" w:rsidRPr="00CD51DE" w:rsidRDefault="00CD51DE" w:rsidP="00CD51DE">
      <w:pPr>
        <w:widowControl w:val="0"/>
        <w:tabs>
          <w:tab w:val="left" w:pos="426"/>
        </w:tabs>
        <w:ind w:firstLine="567"/>
        <w:jc w:val="both"/>
      </w:pPr>
      <w:r w:rsidRPr="00CD51DE">
        <w:t xml:space="preserve">- atbalstīt likumprojektu </w:t>
      </w:r>
      <w:r w:rsidRPr="00CD51DE">
        <w:rPr>
          <w:bCs/>
        </w:rPr>
        <w:t>“Grozījumi Imigrācijas likumā” (916/Lp13)</w:t>
      </w:r>
      <w:r w:rsidRPr="00CD51DE">
        <w:rPr>
          <w:b/>
          <w:bCs/>
        </w:rPr>
        <w:t xml:space="preserve"> </w:t>
      </w:r>
      <w:r w:rsidRPr="00CD51DE">
        <w:t>un virzīt to izskatīšanai Saeimas sēdē otrajā lasījumā;</w:t>
      </w:r>
    </w:p>
    <w:p w:rsidR="00F14E32" w:rsidRDefault="00CD51DE" w:rsidP="00CD51DE">
      <w:pPr>
        <w:tabs>
          <w:tab w:val="left" w:pos="1418"/>
        </w:tabs>
        <w:ind w:left="426" w:hanging="142"/>
        <w:jc w:val="both"/>
      </w:pPr>
      <w:r w:rsidRPr="00CD51DE">
        <w:t>- priekšlikumu iesniegšana</w:t>
      </w:r>
      <w:r w:rsidR="0015760F">
        <w:t>s termiņš trešajam lasījumam – 5 dien</w:t>
      </w:r>
      <w:r w:rsidRPr="00CD51DE">
        <w:t>as.</w:t>
      </w:r>
    </w:p>
    <w:p w:rsidR="000F6BC6" w:rsidRDefault="000F6BC6" w:rsidP="00CD51DE">
      <w:pPr>
        <w:tabs>
          <w:tab w:val="left" w:pos="1418"/>
        </w:tabs>
        <w:ind w:left="426" w:hanging="142"/>
        <w:jc w:val="both"/>
      </w:pPr>
    </w:p>
    <w:p w:rsidR="000F6BC6" w:rsidRDefault="000F6BC6" w:rsidP="00CD51DE">
      <w:pPr>
        <w:tabs>
          <w:tab w:val="left" w:pos="1418"/>
        </w:tabs>
        <w:ind w:left="426" w:hanging="142"/>
        <w:jc w:val="both"/>
      </w:pPr>
    </w:p>
    <w:p w:rsidR="000F6BC6" w:rsidRDefault="000F6BC6" w:rsidP="00CD51DE">
      <w:pPr>
        <w:tabs>
          <w:tab w:val="left" w:pos="1418"/>
        </w:tabs>
        <w:ind w:left="426" w:hanging="142"/>
        <w:jc w:val="both"/>
      </w:pPr>
    </w:p>
    <w:p w:rsidR="000F6BC6" w:rsidRDefault="000F6BC6" w:rsidP="000F6BC6">
      <w:pPr>
        <w:pStyle w:val="BodyText3"/>
        <w:tabs>
          <w:tab w:val="left" w:pos="426"/>
        </w:tabs>
        <w:ind w:firstLine="426"/>
        <w:rPr>
          <w:b w:val="0"/>
          <w:color w:val="000000"/>
          <w:lang w:eastAsia="lv-LV"/>
        </w:rPr>
      </w:pPr>
      <w:proofErr w:type="spellStart"/>
      <w:r>
        <w:rPr>
          <w:color w:val="000000"/>
          <w:lang w:eastAsia="lv-LV"/>
        </w:rPr>
        <w:t>E.Šnore</w:t>
      </w:r>
      <w:proofErr w:type="spellEnd"/>
      <w:r w:rsidRPr="00AB2A17">
        <w:rPr>
          <w:b w:val="0"/>
          <w:color w:val="000000"/>
          <w:lang w:eastAsia="lv-LV"/>
        </w:rPr>
        <w:t xml:space="preserve"> pateicas uzaicinātajām personām </w:t>
      </w:r>
      <w:r>
        <w:rPr>
          <w:b w:val="0"/>
          <w:color w:val="000000"/>
          <w:lang w:eastAsia="lv-LV"/>
        </w:rPr>
        <w:t>par dalību</w:t>
      </w:r>
      <w:r w:rsidRPr="00AB2A17">
        <w:rPr>
          <w:b w:val="0"/>
          <w:color w:val="000000"/>
          <w:lang w:eastAsia="lv-LV"/>
        </w:rPr>
        <w:t xml:space="preserve"> komisijas sēdē un slēdz sēdi.</w:t>
      </w:r>
    </w:p>
    <w:p w:rsidR="000F6BC6" w:rsidRPr="00AB2A17" w:rsidRDefault="000F6BC6" w:rsidP="000F6BC6">
      <w:pPr>
        <w:pStyle w:val="BodyText3"/>
        <w:tabs>
          <w:tab w:val="left" w:pos="426"/>
        </w:tabs>
        <w:ind w:firstLine="426"/>
        <w:rPr>
          <w:b w:val="0"/>
          <w:color w:val="000000"/>
          <w:lang w:eastAsia="lv-LV"/>
        </w:rPr>
      </w:pPr>
    </w:p>
    <w:p w:rsidR="000F6BC6" w:rsidRDefault="000F6BC6" w:rsidP="000F6BC6">
      <w:pPr>
        <w:ind w:firstLine="426"/>
        <w:jc w:val="both"/>
      </w:pPr>
    </w:p>
    <w:p w:rsidR="000F6BC6" w:rsidRDefault="000F6BC6" w:rsidP="000F6BC6">
      <w:pPr>
        <w:ind w:firstLine="426"/>
        <w:jc w:val="both"/>
      </w:pPr>
      <w:r w:rsidRPr="00AB2A17">
        <w:t xml:space="preserve">Sēde pabeigta plkst. </w:t>
      </w:r>
      <w:r>
        <w:t>12.00.</w:t>
      </w:r>
    </w:p>
    <w:p w:rsidR="000F6BC6" w:rsidRDefault="000F6BC6" w:rsidP="00CD51DE">
      <w:pPr>
        <w:tabs>
          <w:tab w:val="left" w:pos="1418"/>
        </w:tabs>
        <w:ind w:left="426" w:hanging="142"/>
        <w:jc w:val="both"/>
      </w:pPr>
    </w:p>
    <w:p w:rsidR="00F14E32" w:rsidRPr="003567E6" w:rsidRDefault="00F14E32" w:rsidP="001A1C3C">
      <w:pPr>
        <w:tabs>
          <w:tab w:val="left" w:pos="1980"/>
        </w:tabs>
        <w:ind w:firstLine="720"/>
        <w:jc w:val="both"/>
      </w:pPr>
    </w:p>
    <w:p w:rsidR="006D33D5" w:rsidRPr="00C17AB9" w:rsidRDefault="006D33D5">
      <w:pPr>
        <w:rPr>
          <w:i/>
          <w:iCs/>
        </w:rPr>
      </w:pPr>
    </w:p>
    <w:p w:rsidR="001E04D0" w:rsidRPr="00874BA0" w:rsidRDefault="00C91F79" w:rsidP="005F6FB7">
      <w:pPr>
        <w:tabs>
          <w:tab w:val="left" w:pos="142"/>
          <w:tab w:val="left" w:pos="567"/>
        </w:tabs>
        <w:jc w:val="both"/>
      </w:pPr>
      <w:r>
        <w:t>Komisijas sekretār</w:t>
      </w:r>
      <w:r w:rsidR="001E04D0" w:rsidRPr="00874BA0">
        <w:t>s</w:t>
      </w:r>
      <w:r w:rsidR="001E04D0" w:rsidRPr="00874BA0">
        <w:tab/>
      </w:r>
      <w:r w:rsidR="001E04D0" w:rsidRPr="00874BA0">
        <w:tab/>
      </w:r>
      <w:r w:rsidR="001E04D0" w:rsidRPr="00874BA0">
        <w:tab/>
      </w:r>
      <w:r w:rsidR="001E04D0" w:rsidRPr="00874BA0">
        <w:tab/>
      </w:r>
      <w:r w:rsidR="001E04D0" w:rsidRPr="00874BA0">
        <w:tab/>
      </w:r>
      <w:r w:rsidR="001E04D0" w:rsidRPr="00874BA0">
        <w:tab/>
      </w:r>
      <w:proofErr w:type="gramStart"/>
      <w:r w:rsidR="00410236">
        <w:t xml:space="preserve">                           </w:t>
      </w:r>
      <w:r>
        <w:t xml:space="preserve">               </w:t>
      </w:r>
      <w:proofErr w:type="gramEnd"/>
      <w:r>
        <w:t>E.Šnore</w:t>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410236">
      <w:pPr>
        <w:jc w:val="both"/>
      </w:pPr>
    </w:p>
    <w:p w:rsidR="001E04D0" w:rsidRPr="00874BA0" w:rsidRDefault="001E04D0" w:rsidP="00410236">
      <w:pPr>
        <w:jc w:val="both"/>
      </w:pPr>
    </w:p>
    <w:p w:rsidR="00E41CFF" w:rsidRDefault="00C91F79" w:rsidP="00DB4867">
      <w:pPr>
        <w:jc w:val="both"/>
      </w:pPr>
      <w:r>
        <w:t>Komisijas deputāt</w:t>
      </w:r>
      <w:r w:rsidR="00230FC1">
        <w:t>s</w:t>
      </w:r>
      <w:r w:rsidR="00230FC1">
        <w:tab/>
      </w:r>
      <w:r w:rsidR="00230FC1">
        <w:tab/>
      </w:r>
      <w:r w:rsidR="00230FC1">
        <w:tab/>
      </w:r>
      <w:r w:rsidR="00230FC1">
        <w:tab/>
      </w:r>
      <w:r w:rsidR="00230FC1">
        <w:tab/>
      </w:r>
      <w:r w:rsidR="00230FC1">
        <w:tab/>
      </w:r>
      <w:proofErr w:type="gramStart"/>
      <w:r w:rsidR="00410236">
        <w:t xml:space="preserve">                                          </w:t>
      </w:r>
      <w:proofErr w:type="gramEnd"/>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BB" w:rsidRDefault="00AE4EBB" w:rsidP="00BE00B5">
      <w:r>
        <w:separator/>
      </w:r>
    </w:p>
  </w:endnote>
  <w:endnote w:type="continuationSeparator" w:id="0">
    <w:p w:rsidR="00AE4EBB" w:rsidRDefault="00AE4EBB"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39722"/>
      <w:docPartObj>
        <w:docPartGallery w:val="Page Numbers (Bottom of Page)"/>
        <w:docPartUnique/>
      </w:docPartObj>
    </w:sdtPr>
    <w:sdtEndPr>
      <w:rPr>
        <w:noProof/>
      </w:rPr>
    </w:sdtEndPr>
    <w:sdtContent>
      <w:p w:rsidR="007241FC" w:rsidRDefault="007241FC">
        <w:pPr>
          <w:pStyle w:val="Footer"/>
          <w:jc w:val="right"/>
        </w:pPr>
        <w:r>
          <w:fldChar w:fldCharType="begin"/>
        </w:r>
        <w:r>
          <w:instrText xml:space="preserve"> PAGE   \* MERGEFORMAT </w:instrText>
        </w:r>
        <w:r>
          <w:fldChar w:fldCharType="separate"/>
        </w:r>
        <w:r w:rsidR="008F45C5">
          <w:rPr>
            <w:noProof/>
          </w:rPr>
          <w:t>12</w:t>
        </w:r>
        <w:r>
          <w:rPr>
            <w:noProof/>
          </w:rPr>
          <w:fldChar w:fldCharType="end"/>
        </w:r>
      </w:p>
    </w:sdtContent>
  </w:sdt>
  <w:p w:rsidR="007241FC" w:rsidRDefault="007241FC" w:rsidP="0078066E">
    <w:pPr>
      <w:spacing w:before="360" w:after="360"/>
      <w:rPr>
        <w:sz w:val="22"/>
      </w:rPr>
    </w:pPr>
    <w:r>
      <w:rPr>
        <w:sz w:val="22"/>
      </w:rPr>
      <w:t>* Šis dokuments ir elektroniski parakstīts ar drošu elektronisko parakstu un satur laika zīmogu</w:t>
    </w:r>
  </w:p>
  <w:p w:rsidR="007241FC" w:rsidRDefault="0072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BB" w:rsidRDefault="00AE4EBB" w:rsidP="00BE00B5">
      <w:r>
        <w:separator/>
      </w:r>
    </w:p>
  </w:footnote>
  <w:footnote w:type="continuationSeparator" w:id="0">
    <w:p w:rsidR="00AE4EBB" w:rsidRDefault="00AE4EBB" w:rsidP="00BE0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3"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70D"/>
    <w:rsid w:val="0000388F"/>
    <w:rsid w:val="00004029"/>
    <w:rsid w:val="0000657B"/>
    <w:rsid w:val="00006E97"/>
    <w:rsid w:val="00007F4F"/>
    <w:rsid w:val="0001316B"/>
    <w:rsid w:val="000152B2"/>
    <w:rsid w:val="00016493"/>
    <w:rsid w:val="00017472"/>
    <w:rsid w:val="00020ADF"/>
    <w:rsid w:val="000237DE"/>
    <w:rsid w:val="00024437"/>
    <w:rsid w:val="00024BF9"/>
    <w:rsid w:val="00026DA9"/>
    <w:rsid w:val="000300D4"/>
    <w:rsid w:val="00030188"/>
    <w:rsid w:val="00030581"/>
    <w:rsid w:val="0003180E"/>
    <w:rsid w:val="00032903"/>
    <w:rsid w:val="00033046"/>
    <w:rsid w:val="00033099"/>
    <w:rsid w:val="00035023"/>
    <w:rsid w:val="00035D5A"/>
    <w:rsid w:val="00036F17"/>
    <w:rsid w:val="000371BC"/>
    <w:rsid w:val="000412F6"/>
    <w:rsid w:val="00042065"/>
    <w:rsid w:val="000438D6"/>
    <w:rsid w:val="00044305"/>
    <w:rsid w:val="00045BDB"/>
    <w:rsid w:val="0004751E"/>
    <w:rsid w:val="000502AE"/>
    <w:rsid w:val="0005075E"/>
    <w:rsid w:val="000507F0"/>
    <w:rsid w:val="00050F7B"/>
    <w:rsid w:val="00051256"/>
    <w:rsid w:val="0005235E"/>
    <w:rsid w:val="00055208"/>
    <w:rsid w:val="00061010"/>
    <w:rsid w:val="00061B5D"/>
    <w:rsid w:val="00061BE5"/>
    <w:rsid w:val="000622A7"/>
    <w:rsid w:val="00064944"/>
    <w:rsid w:val="00064A3E"/>
    <w:rsid w:val="00067ED1"/>
    <w:rsid w:val="00070D92"/>
    <w:rsid w:val="0007163C"/>
    <w:rsid w:val="00071D56"/>
    <w:rsid w:val="000734DB"/>
    <w:rsid w:val="000756E2"/>
    <w:rsid w:val="00077977"/>
    <w:rsid w:val="00081492"/>
    <w:rsid w:val="00081E2C"/>
    <w:rsid w:val="00082402"/>
    <w:rsid w:val="00082ADC"/>
    <w:rsid w:val="00083554"/>
    <w:rsid w:val="0008430D"/>
    <w:rsid w:val="0008441C"/>
    <w:rsid w:val="00087493"/>
    <w:rsid w:val="00087F9F"/>
    <w:rsid w:val="0009016E"/>
    <w:rsid w:val="00092D0C"/>
    <w:rsid w:val="000A128D"/>
    <w:rsid w:val="000A2957"/>
    <w:rsid w:val="000A352E"/>
    <w:rsid w:val="000A52F2"/>
    <w:rsid w:val="000A577F"/>
    <w:rsid w:val="000B064D"/>
    <w:rsid w:val="000B2D87"/>
    <w:rsid w:val="000C2F8B"/>
    <w:rsid w:val="000C49DD"/>
    <w:rsid w:val="000C4A90"/>
    <w:rsid w:val="000C5F25"/>
    <w:rsid w:val="000D19D9"/>
    <w:rsid w:val="000D26D3"/>
    <w:rsid w:val="000D2B3B"/>
    <w:rsid w:val="000D2B90"/>
    <w:rsid w:val="000E0BD9"/>
    <w:rsid w:val="000E1290"/>
    <w:rsid w:val="000E1C11"/>
    <w:rsid w:val="000E2284"/>
    <w:rsid w:val="000E3491"/>
    <w:rsid w:val="000E4B85"/>
    <w:rsid w:val="000E5C3A"/>
    <w:rsid w:val="000E6F0C"/>
    <w:rsid w:val="000E7649"/>
    <w:rsid w:val="000E7A73"/>
    <w:rsid w:val="000F1528"/>
    <w:rsid w:val="000F1FEC"/>
    <w:rsid w:val="000F2E12"/>
    <w:rsid w:val="000F4C5B"/>
    <w:rsid w:val="000F4CE5"/>
    <w:rsid w:val="000F6BC6"/>
    <w:rsid w:val="000F6D64"/>
    <w:rsid w:val="00100B6E"/>
    <w:rsid w:val="00100E47"/>
    <w:rsid w:val="00103F2A"/>
    <w:rsid w:val="00104EE5"/>
    <w:rsid w:val="001063F6"/>
    <w:rsid w:val="00107A39"/>
    <w:rsid w:val="00111BDD"/>
    <w:rsid w:val="00112841"/>
    <w:rsid w:val="00113269"/>
    <w:rsid w:val="00113626"/>
    <w:rsid w:val="00114DAD"/>
    <w:rsid w:val="00115665"/>
    <w:rsid w:val="0011695B"/>
    <w:rsid w:val="0012213A"/>
    <w:rsid w:val="001230D0"/>
    <w:rsid w:val="00123529"/>
    <w:rsid w:val="00123F33"/>
    <w:rsid w:val="0012410B"/>
    <w:rsid w:val="00125806"/>
    <w:rsid w:val="00125DF3"/>
    <w:rsid w:val="001269B9"/>
    <w:rsid w:val="001270CD"/>
    <w:rsid w:val="001272F3"/>
    <w:rsid w:val="001277AE"/>
    <w:rsid w:val="00130C0D"/>
    <w:rsid w:val="0013246E"/>
    <w:rsid w:val="00133346"/>
    <w:rsid w:val="00136215"/>
    <w:rsid w:val="001362E3"/>
    <w:rsid w:val="0013764D"/>
    <w:rsid w:val="0014067A"/>
    <w:rsid w:val="00140D77"/>
    <w:rsid w:val="001423F9"/>
    <w:rsid w:val="00142409"/>
    <w:rsid w:val="00143CA1"/>
    <w:rsid w:val="0014594C"/>
    <w:rsid w:val="00146B0E"/>
    <w:rsid w:val="001500C9"/>
    <w:rsid w:val="001506FE"/>
    <w:rsid w:val="00150921"/>
    <w:rsid w:val="00152086"/>
    <w:rsid w:val="001530CC"/>
    <w:rsid w:val="00155B47"/>
    <w:rsid w:val="00156D9E"/>
    <w:rsid w:val="0015760F"/>
    <w:rsid w:val="00157FB4"/>
    <w:rsid w:val="001618AC"/>
    <w:rsid w:val="00166BB1"/>
    <w:rsid w:val="00172FF5"/>
    <w:rsid w:val="001759CB"/>
    <w:rsid w:val="00177648"/>
    <w:rsid w:val="00180A7A"/>
    <w:rsid w:val="0018181C"/>
    <w:rsid w:val="00182BB6"/>
    <w:rsid w:val="0018396E"/>
    <w:rsid w:val="00185BA3"/>
    <w:rsid w:val="00190CED"/>
    <w:rsid w:val="0019149F"/>
    <w:rsid w:val="001924C6"/>
    <w:rsid w:val="00192E1E"/>
    <w:rsid w:val="00193490"/>
    <w:rsid w:val="00193520"/>
    <w:rsid w:val="00194583"/>
    <w:rsid w:val="00194BB2"/>
    <w:rsid w:val="001A18D5"/>
    <w:rsid w:val="001A1C3C"/>
    <w:rsid w:val="001A2BF6"/>
    <w:rsid w:val="001A2FC5"/>
    <w:rsid w:val="001A3E2E"/>
    <w:rsid w:val="001A426E"/>
    <w:rsid w:val="001A4943"/>
    <w:rsid w:val="001A4D54"/>
    <w:rsid w:val="001A611A"/>
    <w:rsid w:val="001A6A16"/>
    <w:rsid w:val="001A7A84"/>
    <w:rsid w:val="001A7CAF"/>
    <w:rsid w:val="001B2BE8"/>
    <w:rsid w:val="001B3C7D"/>
    <w:rsid w:val="001C0D75"/>
    <w:rsid w:val="001C1D89"/>
    <w:rsid w:val="001C25CA"/>
    <w:rsid w:val="001C65D5"/>
    <w:rsid w:val="001D2C34"/>
    <w:rsid w:val="001D69B9"/>
    <w:rsid w:val="001E04D0"/>
    <w:rsid w:val="001E1105"/>
    <w:rsid w:val="001E1C13"/>
    <w:rsid w:val="001E3FE3"/>
    <w:rsid w:val="001F0095"/>
    <w:rsid w:val="001F10AF"/>
    <w:rsid w:val="001F17B0"/>
    <w:rsid w:val="001F28A8"/>
    <w:rsid w:val="001F3537"/>
    <w:rsid w:val="001F3C3F"/>
    <w:rsid w:val="001F49AB"/>
    <w:rsid w:val="001F49EF"/>
    <w:rsid w:val="001F65B4"/>
    <w:rsid w:val="0020235B"/>
    <w:rsid w:val="00202F1A"/>
    <w:rsid w:val="00210C5B"/>
    <w:rsid w:val="00212837"/>
    <w:rsid w:val="00212A70"/>
    <w:rsid w:val="00214FE8"/>
    <w:rsid w:val="00215CF1"/>
    <w:rsid w:val="002234BB"/>
    <w:rsid w:val="002236D9"/>
    <w:rsid w:val="00224CD0"/>
    <w:rsid w:val="002256E1"/>
    <w:rsid w:val="00230EF3"/>
    <w:rsid w:val="00230FC1"/>
    <w:rsid w:val="002317BB"/>
    <w:rsid w:val="002321CD"/>
    <w:rsid w:val="0023277E"/>
    <w:rsid w:val="002341AC"/>
    <w:rsid w:val="0023425D"/>
    <w:rsid w:val="00234300"/>
    <w:rsid w:val="00234DEE"/>
    <w:rsid w:val="002351F8"/>
    <w:rsid w:val="0023671B"/>
    <w:rsid w:val="00237477"/>
    <w:rsid w:val="00237AE3"/>
    <w:rsid w:val="00240D14"/>
    <w:rsid w:val="00241F61"/>
    <w:rsid w:val="00242311"/>
    <w:rsid w:val="00243091"/>
    <w:rsid w:val="00243987"/>
    <w:rsid w:val="00245091"/>
    <w:rsid w:val="0024756F"/>
    <w:rsid w:val="00250071"/>
    <w:rsid w:val="002505E9"/>
    <w:rsid w:val="002507D7"/>
    <w:rsid w:val="00254489"/>
    <w:rsid w:val="00254C72"/>
    <w:rsid w:val="00254D81"/>
    <w:rsid w:val="0025678C"/>
    <w:rsid w:val="00256FD2"/>
    <w:rsid w:val="00256FDE"/>
    <w:rsid w:val="002609D7"/>
    <w:rsid w:val="00261483"/>
    <w:rsid w:val="002618AB"/>
    <w:rsid w:val="002624BF"/>
    <w:rsid w:val="00262B91"/>
    <w:rsid w:val="00263314"/>
    <w:rsid w:val="00263366"/>
    <w:rsid w:val="00264154"/>
    <w:rsid w:val="00264F44"/>
    <w:rsid w:val="00266A85"/>
    <w:rsid w:val="002673FA"/>
    <w:rsid w:val="00271345"/>
    <w:rsid w:val="00271B3A"/>
    <w:rsid w:val="00272F1D"/>
    <w:rsid w:val="002736E5"/>
    <w:rsid w:val="00273F02"/>
    <w:rsid w:val="002750DF"/>
    <w:rsid w:val="002755F3"/>
    <w:rsid w:val="00276AEE"/>
    <w:rsid w:val="0027772E"/>
    <w:rsid w:val="00277E24"/>
    <w:rsid w:val="00280CD4"/>
    <w:rsid w:val="00282B20"/>
    <w:rsid w:val="00284395"/>
    <w:rsid w:val="002843AD"/>
    <w:rsid w:val="00284604"/>
    <w:rsid w:val="002849B1"/>
    <w:rsid w:val="00291B93"/>
    <w:rsid w:val="00292F38"/>
    <w:rsid w:val="002959FD"/>
    <w:rsid w:val="00295DEC"/>
    <w:rsid w:val="002A12A0"/>
    <w:rsid w:val="002A163F"/>
    <w:rsid w:val="002A26B6"/>
    <w:rsid w:val="002A420B"/>
    <w:rsid w:val="002A490D"/>
    <w:rsid w:val="002A4F36"/>
    <w:rsid w:val="002A51D8"/>
    <w:rsid w:val="002A5538"/>
    <w:rsid w:val="002A560E"/>
    <w:rsid w:val="002A7031"/>
    <w:rsid w:val="002B0081"/>
    <w:rsid w:val="002B166A"/>
    <w:rsid w:val="002B1C4F"/>
    <w:rsid w:val="002B2A7D"/>
    <w:rsid w:val="002B2CB6"/>
    <w:rsid w:val="002B2DE3"/>
    <w:rsid w:val="002B3A05"/>
    <w:rsid w:val="002B49CE"/>
    <w:rsid w:val="002B71E9"/>
    <w:rsid w:val="002B743A"/>
    <w:rsid w:val="002C0C2E"/>
    <w:rsid w:val="002C3DD0"/>
    <w:rsid w:val="002C48B3"/>
    <w:rsid w:val="002C5783"/>
    <w:rsid w:val="002C6C17"/>
    <w:rsid w:val="002D0642"/>
    <w:rsid w:val="002D0747"/>
    <w:rsid w:val="002D1F07"/>
    <w:rsid w:val="002D3BB3"/>
    <w:rsid w:val="002D7C2F"/>
    <w:rsid w:val="002E342E"/>
    <w:rsid w:val="002E355E"/>
    <w:rsid w:val="002E3576"/>
    <w:rsid w:val="002E56DE"/>
    <w:rsid w:val="002E659C"/>
    <w:rsid w:val="002E6788"/>
    <w:rsid w:val="002E7A68"/>
    <w:rsid w:val="002F33CD"/>
    <w:rsid w:val="002F3587"/>
    <w:rsid w:val="002F40AA"/>
    <w:rsid w:val="002F47B8"/>
    <w:rsid w:val="002F7672"/>
    <w:rsid w:val="00301DCA"/>
    <w:rsid w:val="0030286D"/>
    <w:rsid w:val="003036FD"/>
    <w:rsid w:val="00305119"/>
    <w:rsid w:val="00310D11"/>
    <w:rsid w:val="00312694"/>
    <w:rsid w:val="00312B6C"/>
    <w:rsid w:val="00314A42"/>
    <w:rsid w:val="003164CD"/>
    <w:rsid w:val="00317CB6"/>
    <w:rsid w:val="003200F1"/>
    <w:rsid w:val="00320523"/>
    <w:rsid w:val="00320AE1"/>
    <w:rsid w:val="00321E18"/>
    <w:rsid w:val="0032224F"/>
    <w:rsid w:val="003233E1"/>
    <w:rsid w:val="003247E8"/>
    <w:rsid w:val="00324FD0"/>
    <w:rsid w:val="0032668D"/>
    <w:rsid w:val="003267A6"/>
    <w:rsid w:val="0033015E"/>
    <w:rsid w:val="003307D2"/>
    <w:rsid w:val="00333101"/>
    <w:rsid w:val="003345CB"/>
    <w:rsid w:val="00337CF5"/>
    <w:rsid w:val="00340890"/>
    <w:rsid w:val="003467E9"/>
    <w:rsid w:val="003468D4"/>
    <w:rsid w:val="00350083"/>
    <w:rsid w:val="00350D87"/>
    <w:rsid w:val="00351A7E"/>
    <w:rsid w:val="00355F72"/>
    <w:rsid w:val="003567E6"/>
    <w:rsid w:val="00356B05"/>
    <w:rsid w:val="003570F4"/>
    <w:rsid w:val="00362919"/>
    <w:rsid w:val="003641A0"/>
    <w:rsid w:val="003663EE"/>
    <w:rsid w:val="00366613"/>
    <w:rsid w:val="003729B9"/>
    <w:rsid w:val="0037364D"/>
    <w:rsid w:val="00374533"/>
    <w:rsid w:val="003747EB"/>
    <w:rsid w:val="00374CC2"/>
    <w:rsid w:val="00375230"/>
    <w:rsid w:val="00375C15"/>
    <w:rsid w:val="003771AB"/>
    <w:rsid w:val="00377C7E"/>
    <w:rsid w:val="00380F39"/>
    <w:rsid w:val="00383C23"/>
    <w:rsid w:val="00386D35"/>
    <w:rsid w:val="0038719C"/>
    <w:rsid w:val="00387225"/>
    <w:rsid w:val="00387961"/>
    <w:rsid w:val="00390F83"/>
    <w:rsid w:val="00391085"/>
    <w:rsid w:val="00392B6E"/>
    <w:rsid w:val="00393BA1"/>
    <w:rsid w:val="00395854"/>
    <w:rsid w:val="00397396"/>
    <w:rsid w:val="003A0B8D"/>
    <w:rsid w:val="003A1EFB"/>
    <w:rsid w:val="003A2E0E"/>
    <w:rsid w:val="003A4765"/>
    <w:rsid w:val="003A4849"/>
    <w:rsid w:val="003A484D"/>
    <w:rsid w:val="003B078C"/>
    <w:rsid w:val="003B078D"/>
    <w:rsid w:val="003B32F4"/>
    <w:rsid w:val="003B3AF8"/>
    <w:rsid w:val="003B7113"/>
    <w:rsid w:val="003C1E8F"/>
    <w:rsid w:val="003C222E"/>
    <w:rsid w:val="003C2895"/>
    <w:rsid w:val="003C3090"/>
    <w:rsid w:val="003C4CFE"/>
    <w:rsid w:val="003C7954"/>
    <w:rsid w:val="003D0AD1"/>
    <w:rsid w:val="003D223D"/>
    <w:rsid w:val="003D331A"/>
    <w:rsid w:val="003D4948"/>
    <w:rsid w:val="003D7431"/>
    <w:rsid w:val="003E23D5"/>
    <w:rsid w:val="003E2E03"/>
    <w:rsid w:val="003E3C6A"/>
    <w:rsid w:val="003E540D"/>
    <w:rsid w:val="003F0636"/>
    <w:rsid w:val="003F16A0"/>
    <w:rsid w:val="003F293D"/>
    <w:rsid w:val="003F2A97"/>
    <w:rsid w:val="003F581F"/>
    <w:rsid w:val="003F6B3A"/>
    <w:rsid w:val="003F7333"/>
    <w:rsid w:val="003F73E0"/>
    <w:rsid w:val="003F7F36"/>
    <w:rsid w:val="003F7FEC"/>
    <w:rsid w:val="0040073F"/>
    <w:rsid w:val="00401590"/>
    <w:rsid w:val="00401958"/>
    <w:rsid w:val="00401985"/>
    <w:rsid w:val="00402948"/>
    <w:rsid w:val="00403EA8"/>
    <w:rsid w:val="004064B1"/>
    <w:rsid w:val="00407178"/>
    <w:rsid w:val="0040730A"/>
    <w:rsid w:val="00410236"/>
    <w:rsid w:val="00410DB2"/>
    <w:rsid w:val="00411473"/>
    <w:rsid w:val="004120E2"/>
    <w:rsid w:val="004120FF"/>
    <w:rsid w:val="00412EC4"/>
    <w:rsid w:val="00413E48"/>
    <w:rsid w:val="00414A21"/>
    <w:rsid w:val="0041628E"/>
    <w:rsid w:val="00416DE5"/>
    <w:rsid w:val="00417092"/>
    <w:rsid w:val="00421EE7"/>
    <w:rsid w:val="0042365A"/>
    <w:rsid w:val="00424393"/>
    <w:rsid w:val="0042585A"/>
    <w:rsid w:val="00425DBA"/>
    <w:rsid w:val="00427CE3"/>
    <w:rsid w:val="0043114E"/>
    <w:rsid w:val="00432035"/>
    <w:rsid w:val="00433638"/>
    <w:rsid w:val="00435291"/>
    <w:rsid w:val="00435B75"/>
    <w:rsid w:val="0043695D"/>
    <w:rsid w:val="00437EB8"/>
    <w:rsid w:val="00440FAA"/>
    <w:rsid w:val="0044147C"/>
    <w:rsid w:val="00442B37"/>
    <w:rsid w:val="00446122"/>
    <w:rsid w:val="00447B07"/>
    <w:rsid w:val="00454F35"/>
    <w:rsid w:val="0045518B"/>
    <w:rsid w:val="004551C3"/>
    <w:rsid w:val="00455217"/>
    <w:rsid w:val="0045686A"/>
    <w:rsid w:val="00464E96"/>
    <w:rsid w:val="00465046"/>
    <w:rsid w:val="004658AA"/>
    <w:rsid w:val="00466441"/>
    <w:rsid w:val="004716B0"/>
    <w:rsid w:val="004716CE"/>
    <w:rsid w:val="0047254B"/>
    <w:rsid w:val="004760B3"/>
    <w:rsid w:val="0047717C"/>
    <w:rsid w:val="00477DAF"/>
    <w:rsid w:val="00482BEF"/>
    <w:rsid w:val="00485F0D"/>
    <w:rsid w:val="00490C63"/>
    <w:rsid w:val="0049108A"/>
    <w:rsid w:val="00491C52"/>
    <w:rsid w:val="00493FA4"/>
    <w:rsid w:val="004949A0"/>
    <w:rsid w:val="00494D1B"/>
    <w:rsid w:val="00494F05"/>
    <w:rsid w:val="00495BBF"/>
    <w:rsid w:val="004A06CD"/>
    <w:rsid w:val="004A604B"/>
    <w:rsid w:val="004A6770"/>
    <w:rsid w:val="004A6DAC"/>
    <w:rsid w:val="004B20A9"/>
    <w:rsid w:val="004B219E"/>
    <w:rsid w:val="004B4994"/>
    <w:rsid w:val="004B5478"/>
    <w:rsid w:val="004B62F3"/>
    <w:rsid w:val="004B64DB"/>
    <w:rsid w:val="004C2943"/>
    <w:rsid w:val="004C65EA"/>
    <w:rsid w:val="004C708B"/>
    <w:rsid w:val="004D1BE2"/>
    <w:rsid w:val="004D3B75"/>
    <w:rsid w:val="004D3C85"/>
    <w:rsid w:val="004D58CE"/>
    <w:rsid w:val="004D60A3"/>
    <w:rsid w:val="004D6B46"/>
    <w:rsid w:val="004D7AB7"/>
    <w:rsid w:val="004E15C8"/>
    <w:rsid w:val="004E1C53"/>
    <w:rsid w:val="004E4443"/>
    <w:rsid w:val="004F236F"/>
    <w:rsid w:val="004F3D9B"/>
    <w:rsid w:val="004F58BB"/>
    <w:rsid w:val="004F7D2D"/>
    <w:rsid w:val="0050314D"/>
    <w:rsid w:val="00503BD2"/>
    <w:rsid w:val="0050521B"/>
    <w:rsid w:val="00507762"/>
    <w:rsid w:val="00507E15"/>
    <w:rsid w:val="005149DE"/>
    <w:rsid w:val="00515283"/>
    <w:rsid w:val="00516278"/>
    <w:rsid w:val="00516D4E"/>
    <w:rsid w:val="0052028D"/>
    <w:rsid w:val="0052075D"/>
    <w:rsid w:val="00521243"/>
    <w:rsid w:val="005218F2"/>
    <w:rsid w:val="00521C47"/>
    <w:rsid w:val="0052342D"/>
    <w:rsid w:val="00523FA7"/>
    <w:rsid w:val="00523FC4"/>
    <w:rsid w:val="00524777"/>
    <w:rsid w:val="005260DA"/>
    <w:rsid w:val="00532BDE"/>
    <w:rsid w:val="00532F8F"/>
    <w:rsid w:val="00534923"/>
    <w:rsid w:val="00535591"/>
    <w:rsid w:val="00535622"/>
    <w:rsid w:val="0053658D"/>
    <w:rsid w:val="00537794"/>
    <w:rsid w:val="00541A03"/>
    <w:rsid w:val="00544CD4"/>
    <w:rsid w:val="00547F7B"/>
    <w:rsid w:val="005507EB"/>
    <w:rsid w:val="00551746"/>
    <w:rsid w:val="0055256E"/>
    <w:rsid w:val="00553F85"/>
    <w:rsid w:val="005546D6"/>
    <w:rsid w:val="00554A8E"/>
    <w:rsid w:val="00554BEE"/>
    <w:rsid w:val="00555043"/>
    <w:rsid w:val="005556E6"/>
    <w:rsid w:val="0056053C"/>
    <w:rsid w:val="00560C01"/>
    <w:rsid w:val="00561C85"/>
    <w:rsid w:val="00567755"/>
    <w:rsid w:val="00567F66"/>
    <w:rsid w:val="00576282"/>
    <w:rsid w:val="00576DA5"/>
    <w:rsid w:val="005777B7"/>
    <w:rsid w:val="0058119E"/>
    <w:rsid w:val="0058242D"/>
    <w:rsid w:val="005830F0"/>
    <w:rsid w:val="005837F9"/>
    <w:rsid w:val="00583BFB"/>
    <w:rsid w:val="00584DD9"/>
    <w:rsid w:val="00586EAC"/>
    <w:rsid w:val="00587642"/>
    <w:rsid w:val="00587AE6"/>
    <w:rsid w:val="00587F57"/>
    <w:rsid w:val="0059108D"/>
    <w:rsid w:val="0059166D"/>
    <w:rsid w:val="00591B8A"/>
    <w:rsid w:val="005926A4"/>
    <w:rsid w:val="0059367C"/>
    <w:rsid w:val="00593C17"/>
    <w:rsid w:val="00593DA2"/>
    <w:rsid w:val="005A0CCB"/>
    <w:rsid w:val="005A10DE"/>
    <w:rsid w:val="005A454D"/>
    <w:rsid w:val="005A5110"/>
    <w:rsid w:val="005B22B3"/>
    <w:rsid w:val="005B3256"/>
    <w:rsid w:val="005B4827"/>
    <w:rsid w:val="005B57DD"/>
    <w:rsid w:val="005C2E7A"/>
    <w:rsid w:val="005C545D"/>
    <w:rsid w:val="005C5E8D"/>
    <w:rsid w:val="005C6851"/>
    <w:rsid w:val="005C7028"/>
    <w:rsid w:val="005C708B"/>
    <w:rsid w:val="005C7608"/>
    <w:rsid w:val="005C79C8"/>
    <w:rsid w:val="005D104E"/>
    <w:rsid w:val="005D33A3"/>
    <w:rsid w:val="005D729E"/>
    <w:rsid w:val="005E140E"/>
    <w:rsid w:val="005E1D86"/>
    <w:rsid w:val="005E230E"/>
    <w:rsid w:val="005E4FBB"/>
    <w:rsid w:val="005E7C5D"/>
    <w:rsid w:val="005F2988"/>
    <w:rsid w:val="005F2F7F"/>
    <w:rsid w:val="005F3423"/>
    <w:rsid w:val="005F4326"/>
    <w:rsid w:val="005F4C61"/>
    <w:rsid w:val="005F6FB7"/>
    <w:rsid w:val="005F7F10"/>
    <w:rsid w:val="006040D7"/>
    <w:rsid w:val="00604D8D"/>
    <w:rsid w:val="00605928"/>
    <w:rsid w:val="006069EB"/>
    <w:rsid w:val="00615DCF"/>
    <w:rsid w:val="00616302"/>
    <w:rsid w:val="006166BE"/>
    <w:rsid w:val="0062063D"/>
    <w:rsid w:val="00621232"/>
    <w:rsid w:val="00621D29"/>
    <w:rsid w:val="006275E3"/>
    <w:rsid w:val="00627611"/>
    <w:rsid w:val="0063134D"/>
    <w:rsid w:val="0063141B"/>
    <w:rsid w:val="00632245"/>
    <w:rsid w:val="006350B0"/>
    <w:rsid w:val="00636332"/>
    <w:rsid w:val="006363D7"/>
    <w:rsid w:val="0064020C"/>
    <w:rsid w:val="006403D3"/>
    <w:rsid w:val="00640F96"/>
    <w:rsid w:val="006430F5"/>
    <w:rsid w:val="0064392B"/>
    <w:rsid w:val="006461FD"/>
    <w:rsid w:val="00647173"/>
    <w:rsid w:val="006476E3"/>
    <w:rsid w:val="006504D6"/>
    <w:rsid w:val="0065058C"/>
    <w:rsid w:val="00651C7F"/>
    <w:rsid w:val="00654F91"/>
    <w:rsid w:val="00655131"/>
    <w:rsid w:val="00655541"/>
    <w:rsid w:val="0065611D"/>
    <w:rsid w:val="00656EFF"/>
    <w:rsid w:val="00657DF6"/>
    <w:rsid w:val="00661118"/>
    <w:rsid w:val="0066307E"/>
    <w:rsid w:val="00663A52"/>
    <w:rsid w:val="006644F3"/>
    <w:rsid w:val="006653A8"/>
    <w:rsid w:val="006659D4"/>
    <w:rsid w:val="00665CE6"/>
    <w:rsid w:val="00665FEF"/>
    <w:rsid w:val="00667FC2"/>
    <w:rsid w:val="006755EB"/>
    <w:rsid w:val="006757FB"/>
    <w:rsid w:val="00676C61"/>
    <w:rsid w:val="0067764B"/>
    <w:rsid w:val="00680869"/>
    <w:rsid w:val="006814BE"/>
    <w:rsid w:val="00681A9C"/>
    <w:rsid w:val="0068423D"/>
    <w:rsid w:val="006843A0"/>
    <w:rsid w:val="006852E3"/>
    <w:rsid w:val="0068570D"/>
    <w:rsid w:val="00685F61"/>
    <w:rsid w:val="00686E95"/>
    <w:rsid w:val="006878E7"/>
    <w:rsid w:val="00691A81"/>
    <w:rsid w:val="00694469"/>
    <w:rsid w:val="006950B8"/>
    <w:rsid w:val="00695ABA"/>
    <w:rsid w:val="00696D1E"/>
    <w:rsid w:val="006A2FDD"/>
    <w:rsid w:val="006A6572"/>
    <w:rsid w:val="006B1728"/>
    <w:rsid w:val="006B23C6"/>
    <w:rsid w:val="006B2A22"/>
    <w:rsid w:val="006B335B"/>
    <w:rsid w:val="006B3A3F"/>
    <w:rsid w:val="006B53B5"/>
    <w:rsid w:val="006B5AFC"/>
    <w:rsid w:val="006B641F"/>
    <w:rsid w:val="006B65C3"/>
    <w:rsid w:val="006B7087"/>
    <w:rsid w:val="006C03DE"/>
    <w:rsid w:val="006C0896"/>
    <w:rsid w:val="006C1B73"/>
    <w:rsid w:val="006C2E78"/>
    <w:rsid w:val="006C31F9"/>
    <w:rsid w:val="006C5231"/>
    <w:rsid w:val="006C7774"/>
    <w:rsid w:val="006D21BD"/>
    <w:rsid w:val="006D33D5"/>
    <w:rsid w:val="006D3DEC"/>
    <w:rsid w:val="006D4A85"/>
    <w:rsid w:val="006D67C9"/>
    <w:rsid w:val="006E104B"/>
    <w:rsid w:val="006E165A"/>
    <w:rsid w:val="006E283C"/>
    <w:rsid w:val="006E2C14"/>
    <w:rsid w:val="006E33C3"/>
    <w:rsid w:val="006E4317"/>
    <w:rsid w:val="006E5E05"/>
    <w:rsid w:val="006E65D3"/>
    <w:rsid w:val="006E78A9"/>
    <w:rsid w:val="006F107E"/>
    <w:rsid w:val="006F11D6"/>
    <w:rsid w:val="006F2243"/>
    <w:rsid w:val="006F2CAB"/>
    <w:rsid w:val="006F5C3D"/>
    <w:rsid w:val="006F5E5D"/>
    <w:rsid w:val="006F757B"/>
    <w:rsid w:val="006F79C2"/>
    <w:rsid w:val="0070146A"/>
    <w:rsid w:val="0070198B"/>
    <w:rsid w:val="00702131"/>
    <w:rsid w:val="00705332"/>
    <w:rsid w:val="007067AC"/>
    <w:rsid w:val="007105B1"/>
    <w:rsid w:val="00711201"/>
    <w:rsid w:val="0071229F"/>
    <w:rsid w:val="00715E4B"/>
    <w:rsid w:val="00715FB2"/>
    <w:rsid w:val="00716530"/>
    <w:rsid w:val="007205B2"/>
    <w:rsid w:val="007206A7"/>
    <w:rsid w:val="0072150A"/>
    <w:rsid w:val="00721626"/>
    <w:rsid w:val="00722CEA"/>
    <w:rsid w:val="007241FC"/>
    <w:rsid w:val="00724D2D"/>
    <w:rsid w:val="007324F9"/>
    <w:rsid w:val="007336E1"/>
    <w:rsid w:val="00736BE4"/>
    <w:rsid w:val="007416FF"/>
    <w:rsid w:val="00742A67"/>
    <w:rsid w:val="007441CD"/>
    <w:rsid w:val="007458F7"/>
    <w:rsid w:val="00746359"/>
    <w:rsid w:val="00747C0F"/>
    <w:rsid w:val="007507E5"/>
    <w:rsid w:val="00751871"/>
    <w:rsid w:val="00753151"/>
    <w:rsid w:val="00753A27"/>
    <w:rsid w:val="0075539D"/>
    <w:rsid w:val="00756B80"/>
    <w:rsid w:val="007570DE"/>
    <w:rsid w:val="00757B17"/>
    <w:rsid w:val="007610BB"/>
    <w:rsid w:val="00762069"/>
    <w:rsid w:val="0076278D"/>
    <w:rsid w:val="00764707"/>
    <w:rsid w:val="007700A7"/>
    <w:rsid w:val="0077095F"/>
    <w:rsid w:val="0077098B"/>
    <w:rsid w:val="00771860"/>
    <w:rsid w:val="00771927"/>
    <w:rsid w:val="00773009"/>
    <w:rsid w:val="0077302E"/>
    <w:rsid w:val="007764E5"/>
    <w:rsid w:val="0077703F"/>
    <w:rsid w:val="007770ED"/>
    <w:rsid w:val="00777B52"/>
    <w:rsid w:val="00780060"/>
    <w:rsid w:val="0078066E"/>
    <w:rsid w:val="0078344E"/>
    <w:rsid w:val="007835E2"/>
    <w:rsid w:val="00785A19"/>
    <w:rsid w:val="007860EB"/>
    <w:rsid w:val="007868B9"/>
    <w:rsid w:val="0079015C"/>
    <w:rsid w:val="00792234"/>
    <w:rsid w:val="00794FBB"/>
    <w:rsid w:val="00795B1C"/>
    <w:rsid w:val="007964E1"/>
    <w:rsid w:val="0079722C"/>
    <w:rsid w:val="007973E3"/>
    <w:rsid w:val="007A0298"/>
    <w:rsid w:val="007A2493"/>
    <w:rsid w:val="007A28A7"/>
    <w:rsid w:val="007A2ADF"/>
    <w:rsid w:val="007A4156"/>
    <w:rsid w:val="007A5ADB"/>
    <w:rsid w:val="007A5F3A"/>
    <w:rsid w:val="007A66BE"/>
    <w:rsid w:val="007A6A28"/>
    <w:rsid w:val="007A6FD3"/>
    <w:rsid w:val="007A7218"/>
    <w:rsid w:val="007A743B"/>
    <w:rsid w:val="007A7724"/>
    <w:rsid w:val="007B2471"/>
    <w:rsid w:val="007B459E"/>
    <w:rsid w:val="007B52D8"/>
    <w:rsid w:val="007B5968"/>
    <w:rsid w:val="007C005D"/>
    <w:rsid w:val="007C03AA"/>
    <w:rsid w:val="007C28AF"/>
    <w:rsid w:val="007C3C2C"/>
    <w:rsid w:val="007C3E69"/>
    <w:rsid w:val="007C610B"/>
    <w:rsid w:val="007C6229"/>
    <w:rsid w:val="007C62A2"/>
    <w:rsid w:val="007C6F7C"/>
    <w:rsid w:val="007C70ED"/>
    <w:rsid w:val="007C7BF7"/>
    <w:rsid w:val="007D0799"/>
    <w:rsid w:val="007D502E"/>
    <w:rsid w:val="007D5CEE"/>
    <w:rsid w:val="007D6CD3"/>
    <w:rsid w:val="007D7113"/>
    <w:rsid w:val="007E13C5"/>
    <w:rsid w:val="007E2774"/>
    <w:rsid w:val="007E39C7"/>
    <w:rsid w:val="007E5379"/>
    <w:rsid w:val="007E7DA1"/>
    <w:rsid w:val="007F3A23"/>
    <w:rsid w:val="007F4EC5"/>
    <w:rsid w:val="007F7CA4"/>
    <w:rsid w:val="00800FE4"/>
    <w:rsid w:val="008022F2"/>
    <w:rsid w:val="00803990"/>
    <w:rsid w:val="00805300"/>
    <w:rsid w:val="008063E6"/>
    <w:rsid w:val="00806651"/>
    <w:rsid w:val="00810CCC"/>
    <w:rsid w:val="00812C7B"/>
    <w:rsid w:val="0081399A"/>
    <w:rsid w:val="008141DE"/>
    <w:rsid w:val="00817431"/>
    <w:rsid w:val="00821AAF"/>
    <w:rsid w:val="00821BC8"/>
    <w:rsid w:val="008232EC"/>
    <w:rsid w:val="008248AE"/>
    <w:rsid w:val="008275E0"/>
    <w:rsid w:val="00827C0D"/>
    <w:rsid w:val="00827DCF"/>
    <w:rsid w:val="00827E50"/>
    <w:rsid w:val="00830409"/>
    <w:rsid w:val="008342FE"/>
    <w:rsid w:val="00834597"/>
    <w:rsid w:val="00835591"/>
    <w:rsid w:val="0084104C"/>
    <w:rsid w:val="00841818"/>
    <w:rsid w:val="00841AAF"/>
    <w:rsid w:val="008511C0"/>
    <w:rsid w:val="008525EE"/>
    <w:rsid w:val="00854711"/>
    <w:rsid w:val="008556FE"/>
    <w:rsid w:val="00856255"/>
    <w:rsid w:val="00856F35"/>
    <w:rsid w:val="008603FF"/>
    <w:rsid w:val="00865344"/>
    <w:rsid w:val="00866C19"/>
    <w:rsid w:val="008700B6"/>
    <w:rsid w:val="008714FD"/>
    <w:rsid w:val="00871A2F"/>
    <w:rsid w:val="00875648"/>
    <w:rsid w:val="008756A6"/>
    <w:rsid w:val="00875B2A"/>
    <w:rsid w:val="00877289"/>
    <w:rsid w:val="0087753A"/>
    <w:rsid w:val="00877E05"/>
    <w:rsid w:val="00877FC6"/>
    <w:rsid w:val="00880E5A"/>
    <w:rsid w:val="0088632A"/>
    <w:rsid w:val="00886C77"/>
    <w:rsid w:val="008902EB"/>
    <w:rsid w:val="00895551"/>
    <w:rsid w:val="008961B1"/>
    <w:rsid w:val="00897864"/>
    <w:rsid w:val="008A0650"/>
    <w:rsid w:val="008A2607"/>
    <w:rsid w:val="008A3050"/>
    <w:rsid w:val="008A73BF"/>
    <w:rsid w:val="008B038D"/>
    <w:rsid w:val="008B09B5"/>
    <w:rsid w:val="008B27C0"/>
    <w:rsid w:val="008B2C2F"/>
    <w:rsid w:val="008B47DE"/>
    <w:rsid w:val="008B6DF8"/>
    <w:rsid w:val="008C02DD"/>
    <w:rsid w:val="008C59F4"/>
    <w:rsid w:val="008D127B"/>
    <w:rsid w:val="008D1B66"/>
    <w:rsid w:val="008D233A"/>
    <w:rsid w:val="008D317C"/>
    <w:rsid w:val="008D40B6"/>
    <w:rsid w:val="008D6E3C"/>
    <w:rsid w:val="008D6E8C"/>
    <w:rsid w:val="008D6FAD"/>
    <w:rsid w:val="008D72F5"/>
    <w:rsid w:val="008D7B6A"/>
    <w:rsid w:val="008D7C8D"/>
    <w:rsid w:val="008E00B3"/>
    <w:rsid w:val="008E082C"/>
    <w:rsid w:val="008E0E85"/>
    <w:rsid w:val="008E1CAA"/>
    <w:rsid w:val="008E3778"/>
    <w:rsid w:val="008E438E"/>
    <w:rsid w:val="008E64D0"/>
    <w:rsid w:val="008F0225"/>
    <w:rsid w:val="008F105D"/>
    <w:rsid w:val="008F17FD"/>
    <w:rsid w:val="008F226E"/>
    <w:rsid w:val="008F239F"/>
    <w:rsid w:val="008F3244"/>
    <w:rsid w:val="008F37AD"/>
    <w:rsid w:val="008F45C5"/>
    <w:rsid w:val="008F4871"/>
    <w:rsid w:val="008F7588"/>
    <w:rsid w:val="009004C4"/>
    <w:rsid w:val="00901A5D"/>
    <w:rsid w:val="00901C2A"/>
    <w:rsid w:val="00904AFD"/>
    <w:rsid w:val="00904FE9"/>
    <w:rsid w:val="00907BAA"/>
    <w:rsid w:val="009105BB"/>
    <w:rsid w:val="009122DF"/>
    <w:rsid w:val="009125F0"/>
    <w:rsid w:val="00913D96"/>
    <w:rsid w:val="0091485F"/>
    <w:rsid w:val="00916075"/>
    <w:rsid w:val="009165ED"/>
    <w:rsid w:val="00916E61"/>
    <w:rsid w:val="00917ECB"/>
    <w:rsid w:val="00921F57"/>
    <w:rsid w:val="0092471A"/>
    <w:rsid w:val="00924B2C"/>
    <w:rsid w:val="00924D50"/>
    <w:rsid w:val="00925066"/>
    <w:rsid w:val="009272EE"/>
    <w:rsid w:val="009301E9"/>
    <w:rsid w:val="009325A0"/>
    <w:rsid w:val="009332AC"/>
    <w:rsid w:val="009346B1"/>
    <w:rsid w:val="009349C1"/>
    <w:rsid w:val="00935700"/>
    <w:rsid w:val="0093586E"/>
    <w:rsid w:val="00936119"/>
    <w:rsid w:val="009373A2"/>
    <w:rsid w:val="009402E3"/>
    <w:rsid w:val="00940984"/>
    <w:rsid w:val="00943A89"/>
    <w:rsid w:val="00946615"/>
    <w:rsid w:val="0094721D"/>
    <w:rsid w:val="009514E8"/>
    <w:rsid w:val="009521B9"/>
    <w:rsid w:val="00956247"/>
    <w:rsid w:val="00956E1C"/>
    <w:rsid w:val="00966EB7"/>
    <w:rsid w:val="009670C2"/>
    <w:rsid w:val="009672FA"/>
    <w:rsid w:val="009678AC"/>
    <w:rsid w:val="00971030"/>
    <w:rsid w:val="00971590"/>
    <w:rsid w:val="00972CA6"/>
    <w:rsid w:val="009733E7"/>
    <w:rsid w:val="00973768"/>
    <w:rsid w:val="00973D8C"/>
    <w:rsid w:val="00976888"/>
    <w:rsid w:val="0097744A"/>
    <w:rsid w:val="00983183"/>
    <w:rsid w:val="00983A85"/>
    <w:rsid w:val="00984DEE"/>
    <w:rsid w:val="00985926"/>
    <w:rsid w:val="00987907"/>
    <w:rsid w:val="00987DFF"/>
    <w:rsid w:val="00990903"/>
    <w:rsid w:val="00991F5A"/>
    <w:rsid w:val="00993A9A"/>
    <w:rsid w:val="00994454"/>
    <w:rsid w:val="00995879"/>
    <w:rsid w:val="009A03C3"/>
    <w:rsid w:val="009A2A2C"/>
    <w:rsid w:val="009A49E1"/>
    <w:rsid w:val="009A521E"/>
    <w:rsid w:val="009A55A4"/>
    <w:rsid w:val="009A6E28"/>
    <w:rsid w:val="009B2A1F"/>
    <w:rsid w:val="009B3DBB"/>
    <w:rsid w:val="009B5C0A"/>
    <w:rsid w:val="009B750A"/>
    <w:rsid w:val="009C0F64"/>
    <w:rsid w:val="009C1B86"/>
    <w:rsid w:val="009C2316"/>
    <w:rsid w:val="009C2B71"/>
    <w:rsid w:val="009C2DB2"/>
    <w:rsid w:val="009C3DB8"/>
    <w:rsid w:val="009C50FA"/>
    <w:rsid w:val="009C5F27"/>
    <w:rsid w:val="009D24C6"/>
    <w:rsid w:val="009D25A3"/>
    <w:rsid w:val="009D2805"/>
    <w:rsid w:val="009D2BEB"/>
    <w:rsid w:val="009D3ACD"/>
    <w:rsid w:val="009D5072"/>
    <w:rsid w:val="009D7453"/>
    <w:rsid w:val="009E06B1"/>
    <w:rsid w:val="009E1E6E"/>
    <w:rsid w:val="009E2975"/>
    <w:rsid w:val="009E5942"/>
    <w:rsid w:val="009E6E9E"/>
    <w:rsid w:val="009F28B0"/>
    <w:rsid w:val="009F3D51"/>
    <w:rsid w:val="009F4A5E"/>
    <w:rsid w:val="00A00D4C"/>
    <w:rsid w:val="00A02930"/>
    <w:rsid w:val="00A02E74"/>
    <w:rsid w:val="00A04189"/>
    <w:rsid w:val="00A0510B"/>
    <w:rsid w:val="00A05FED"/>
    <w:rsid w:val="00A1095F"/>
    <w:rsid w:val="00A11D58"/>
    <w:rsid w:val="00A13A2C"/>
    <w:rsid w:val="00A17723"/>
    <w:rsid w:val="00A17ECB"/>
    <w:rsid w:val="00A2033B"/>
    <w:rsid w:val="00A23CCF"/>
    <w:rsid w:val="00A24BD6"/>
    <w:rsid w:val="00A267BC"/>
    <w:rsid w:val="00A27344"/>
    <w:rsid w:val="00A31191"/>
    <w:rsid w:val="00A31A76"/>
    <w:rsid w:val="00A330D8"/>
    <w:rsid w:val="00A340E6"/>
    <w:rsid w:val="00A34F2F"/>
    <w:rsid w:val="00A35526"/>
    <w:rsid w:val="00A359E8"/>
    <w:rsid w:val="00A36F58"/>
    <w:rsid w:val="00A40C90"/>
    <w:rsid w:val="00A41003"/>
    <w:rsid w:val="00A438BF"/>
    <w:rsid w:val="00A47099"/>
    <w:rsid w:val="00A4758E"/>
    <w:rsid w:val="00A52265"/>
    <w:rsid w:val="00A53E95"/>
    <w:rsid w:val="00A54A50"/>
    <w:rsid w:val="00A5746B"/>
    <w:rsid w:val="00A6433F"/>
    <w:rsid w:val="00A66904"/>
    <w:rsid w:val="00A671F0"/>
    <w:rsid w:val="00A6752B"/>
    <w:rsid w:val="00A72180"/>
    <w:rsid w:val="00A7270F"/>
    <w:rsid w:val="00A76AE3"/>
    <w:rsid w:val="00A776DF"/>
    <w:rsid w:val="00A80610"/>
    <w:rsid w:val="00A80E46"/>
    <w:rsid w:val="00A860B2"/>
    <w:rsid w:val="00A860EA"/>
    <w:rsid w:val="00A86762"/>
    <w:rsid w:val="00A86CC1"/>
    <w:rsid w:val="00A86DE8"/>
    <w:rsid w:val="00A914C7"/>
    <w:rsid w:val="00A93252"/>
    <w:rsid w:val="00A939E2"/>
    <w:rsid w:val="00A9463E"/>
    <w:rsid w:val="00A96543"/>
    <w:rsid w:val="00A9680B"/>
    <w:rsid w:val="00A97745"/>
    <w:rsid w:val="00A978A6"/>
    <w:rsid w:val="00AA0740"/>
    <w:rsid w:val="00AA09DE"/>
    <w:rsid w:val="00AA1D51"/>
    <w:rsid w:val="00AA4074"/>
    <w:rsid w:val="00AA54E6"/>
    <w:rsid w:val="00AA57FA"/>
    <w:rsid w:val="00AA588B"/>
    <w:rsid w:val="00AA5902"/>
    <w:rsid w:val="00AA5D06"/>
    <w:rsid w:val="00AA61D3"/>
    <w:rsid w:val="00AB09FA"/>
    <w:rsid w:val="00AB0B74"/>
    <w:rsid w:val="00AB2650"/>
    <w:rsid w:val="00AB5EB2"/>
    <w:rsid w:val="00AB5F65"/>
    <w:rsid w:val="00AB6692"/>
    <w:rsid w:val="00AB77A7"/>
    <w:rsid w:val="00AB7F94"/>
    <w:rsid w:val="00AC0826"/>
    <w:rsid w:val="00AC1190"/>
    <w:rsid w:val="00AC1712"/>
    <w:rsid w:val="00AC310C"/>
    <w:rsid w:val="00AC38B3"/>
    <w:rsid w:val="00AC4020"/>
    <w:rsid w:val="00AD062B"/>
    <w:rsid w:val="00AD12DB"/>
    <w:rsid w:val="00AD1816"/>
    <w:rsid w:val="00AD24BF"/>
    <w:rsid w:val="00AD252E"/>
    <w:rsid w:val="00AD7C36"/>
    <w:rsid w:val="00AE0179"/>
    <w:rsid w:val="00AE0974"/>
    <w:rsid w:val="00AE1081"/>
    <w:rsid w:val="00AE2523"/>
    <w:rsid w:val="00AE29EE"/>
    <w:rsid w:val="00AE3900"/>
    <w:rsid w:val="00AE4A28"/>
    <w:rsid w:val="00AE4EBB"/>
    <w:rsid w:val="00AE58E8"/>
    <w:rsid w:val="00AE68F9"/>
    <w:rsid w:val="00AF0B76"/>
    <w:rsid w:val="00AF12F8"/>
    <w:rsid w:val="00AF27D4"/>
    <w:rsid w:val="00AF30C6"/>
    <w:rsid w:val="00AF4374"/>
    <w:rsid w:val="00AF4C82"/>
    <w:rsid w:val="00AF7860"/>
    <w:rsid w:val="00AF7F0E"/>
    <w:rsid w:val="00B01074"/>
    <w:rsid w:val="00B01787"/>
    <w:rsid w:val="00B03748"/>
    <w:rsid w:val="00B03BCD"/>
    <w:rsid w:val="00B1177F"/>
    <w:rsid w:val="00B13770"/>
    <w:rsid w:val="00B154A4"/>
    <w:rsid w:val="00B16309"/>
    <w:rsid w:val="00B176D2"/>
    <w:rsid w:val="00B17BDB"/>
    <w:rsid w:val="00B2264B"/>
    <w:rsid w:val="00B22E64"/>
    <w:rsid w:val="00B22E99"/>
    <w:rsid w:val="00B23633"/>
    <w:rsid w:val="00B23760"/>
    <w:rsid w:val="00B238D1"/>
    <w:rsid w:val="00B24623"/>
    <w:rsid w:val="00B247B4"/>
    <w:rsid w:val="00B24D96"/>
    <w:rsid w:val="00B25314"/>
    <w:rsid w:val="00B26CAE"/>
    <w:rsid w:val="00B27543"/>
    <w:rsid w:val="00B2768F"/>
    <w:rsid w:val="00B407CC"/>
    <w:rsid w:val="00B436F4"/>
    <w:rsid w:val="00B4481D"/>
    <w:rsid w:val="00B45F1D"/>
    <w:rsid w:val="00B46C3A"/>
    <w:rsid w:val="00B52AC5"/>
    <w:rsid w:val="00B52FB1"/>
    <w:rsid w:val="00B53452"/>
    <w:rsid w:val="00B5456A"/>
    <w:rsid w:val="00B54987"/>
    <w:rsid w:val="00B5508A"/>
    <w:rsid w:val="00B55741"/>
    <w:rsid w:val="00B56520"/>
    <w:rsid w:val="00B568AE"/>
    <w:rsid w:val="00B616BE"/>
    <w:rsid w:val="00B62C9C"/>
    <w:rsid w:val="00B632F0"/>
    <w:rsid w:val="00B65431"/>
    <w:rsid w:val="00B66E15"/>
    <w:rsid w:val="00B67E68"/>
    <w:rsid w:val="00B720A0"/>
    <w:rsid w:val="00B73A91"/>
    <w:rsid w:val="00B75148"/>
    <w:rsid w:val="00B75866"/>
    <w:rsid w:val="00B75FEC"/>
    <w:rsid w:val="00B772EF"/>
    <w:rsid w:val="00B80037"/>
    <w:rsid w:val="00B80BFD"/>
    <w:rsid w:val="00B80C3D"/>
    <w:rsid w:val="00B830B4"/>
    <w:rsid w:val="00B846FB"/>
    <w:rsid w:val="00B84C17"/>
    <w:rsid w:val="00B86689"/>
    <w:rsid w:val="00B90365"/>
    <w:rsid w:val="00B90CE7"/>
    <w:rsid w:val="00B953E3"/>
    <w:rsid w:val="00B954F8"/>
    <w:rsid w:val="00B95BB1"/>
    <w:rsid w:val="00BA48D4"/>
    <w:rsid w:val="00BA6634"/>
    <w:rsid w:val="00BB0F9F"/>
    <w:rsid w:val="00BB1953"/>
    <w:rsid w:val="00BB2A3D"/>
    <w:rsid w:val="00BB31D7"/>
    <w:rsid w:val="00BB3674"/>
    <w:rsid w:val="00BB4982"/>
    <w:rsid w:val="00BB593E"/>
    <w:rsid w:val="00BB78CC"/>
    <w:rsid w:val="00BC0089"/>
    <w:rsid w:val="00BC0589"/>
    <w:rsid w:val="00BC1868"/>
    <w:rsid w:val="00BC27AB"/>
    <w:rsid w:val="00BC3352"/>
    <w:rsid w:val="00BD0D60"/>
    <w:rsid w:val="00BD4AE9"/>
    <w:rsid w:val="00BD51CA"/>
    <w:rsid w:val="00BD52D9"/>
    <w:rsid w:val="00BD6A21"/>
    <w:rsid w:val="00BD7546"/>
    <w:rsid w:val="00BD7576"/>
    <w:rsid w:val="00BE00B5"/>
    <w:rsid w:val="00BE0E97"/>
    <w:rsid w:val="00BE154A"/>
    <w:rsid w:val="00BE1EE4"/>
    <w:rsid w:val="00BE2050"/>
    <w:rsid w:val="00BE29BF"/>
    <w:rsid w:val="00BE3F35"/>
    <w:rsid w:val="00BE5EA9"/>
    <w:rsid w:val="00BE6FA5"/>
    <w:rsid w:val="00BF0DF7"/>
    <w:rsid w:val="00BF3B6C"/>
    <w:rsid w:val="00BF42CB"/>
    <w:rsid w:val="00BF55F7"/>
    <w:rsid w:val="00BF693F"/>
    <w:rsid w:val="00BF7B29"/>
    <w:rsid w:val="00C005C1"/>
    <w:rsid w:val="00C00857"/>
    <w:rsid w:val="00C028E4"/>
    <w:rsid w:val="00C02B11"/>
    <w:rsid w:val="00C03E74"/>
    <w:rsid w:val="00C104C7"/>
    <w:rsid w:val="00C11D19"/>
    <w:rsid w:val="00C12DA6"/>
    <w:rsid w:val="00C14413"/>
    <w:rsid w:val="00C15227"/>
    <w:rsid w:val="00C15A51"/>
    <w:rsid w:val="00C17AB9"/>
    <w:rsid w:val="00C22A99"/>
    <w:rsid w:val="00C26B55"/>
    <w:rsid w:val="00C300C0"/>
    <w:rsid w:val="00C3091D"/>
    <w:rsid w:val="00C31386"/>
    <w:rsid w:val="00C31829"/>
    <w:rsid w:val="00C32084"/>
    <w:rsid w:val="00C3789D"/>
    <w:rsid w:val="00C41812"/>
    <w:rsid w:val="00C4184F"/>
    <w:rsid w:val="00C41E32"/>
    <w:rsid w:val="00C42749"/>
    <w:rsid w:val="00C42D10"/>
    <w:rsid w:val="00C43B5A"/>
    <w:rsid w:val="00C43C78"/>
    <w:rsid w:val="00C4534D"/>
    <w:rsid w:val="00C47378"/>
    <w:rsid w:val="00C54041"/>
    <w:rsid w:val="00C546EC"/>
    <w:rsid w:val="00C618E0"/>
    <w:rsid w:val="00C63878"/>
    <w:rsid w:val="00C65403"/>
    <w:rsid w:val="00C664EA"/>
    <w:rsid w:val="00C66CD6"/>
    <w:rsid w:val="00C67E7F"/>
    <w:rsid w:val="00C71954"/>
    <w:rsid w:val="00C7196D"/>
    <w:rsid w:val="00C719C5"/>
    <w:rsid w:val="00C71C26"/>
    <w:rsid w:val="00C727AF"/>
    <w:rsid w:val="00C7513D"/>
    <w:rsid w:val="00C769A9"/>
    <w:rsid w:val="00C77327"/>
    <w:rsid w:val="00C81922"/>
    <w:rsid w:val="00C8282B"/>
    <w:rsid w:val="00C82E87"/>
    <w:rsid w:val="00C84C70"/>
    <w:rsid w:val="00C84D68"/>
    <w:rsid w:val="00C90633"/>
    <w:rsid w:val="00C91676"/>
    <w:rsid w:val="00C91F79"/>
    <w:rsid w:val="00CA01E5"/>
    <w:rsid w:val="00CA490C"/>
    <w:rsid w:val="00CA5BCF"/>
    <w:rsid w:val="00CA6196"/>
    <w:rsid w:val="00CA70A7"/>
    <w:rsid w:val="00CA7332"/>
    <w:rsid w:val="00CA79AF"/>
    <w:rsid w:val="00CB00F3"/>
    <w:rsid w:val="00CB25CA"/>
    <w:rsid w:val="00CB3D94"/>
    <w:rsid w:val="00CB4A4B"/>
    <w:rsid w:val="00CB7184"/>
    <w:rsid w:val="00CC091B"/>
    <w:rsid w:val="00CC3A92"/>
    <w:rsid w:val="00CC4B1F"/>
    <w:rsid w:val="00CC549A"/>
    <w:rsid w:val="00CC574F"/>
    <w:rsid w:val="00CC6B98"/>
    <w:rsid w:val="00CC76ED"/>
    <w:rsid w:val="00CD1156"/>
    <w:rsid w:val="00CD1A9E"/>
    <w:rsid w:val="00CD3EE0"/>
    <w:rsid w:val="00CD3F0B"/>
    <w:rsid w:val="00CD51DE"/>
    <w:rsid w:val="00CE2C51"/>
    <w:rsid w:val="00CE573F"/>
    <w:rsid w:val="00CE5D31"/>
    <w:rsid w:val="00CE7351"/>
    <w:rsid w:val="00CF075E"/>
    <w:rsid w:val="00CF0FBB"/>
    <w:rsid w:val="00CF60E2"/>
    <w:rsid w:val="00CF6E73"/>
    <w:rsid w:val="00D00FBF"/>
    <w:rsid w:val="00D01C75"/>
    <w:rsid w:val="00D04822"/>
    <w:rsid w:val="00D04B35"/>
    <w:rsid w:val="00D05228"/>
    <w:rsid w:val="00D05351"/>
    <w:rsid w:val="00D05FAD"/>
    <w:rsid w:val="00D06552"/>
    <w:rsid w:val="00D06719"/>
    <w:rsid w:val="00D1118A"/>
    <w:rsid w:val="00D12C2B"/>
    <w:rsid w:val="00D155DF"/>
    <w:rsid w:val="00D156C1"/>
    <w:rsid w:val="00D15F43"/>
    <w:rsid w:val="00D22468"/>
    <w:rsid w:val="00D228FE"/>
    <w:rsid w:val="00D22E43"/>
    <w:rsid w:val="00D24B03"/>
    <w:rsid w:val="00D279F9"/>
    <w:rsid w:val="00D3305C"/>
    <w:rsid w:val="00D369F2"/>
    <w:rsid w:val="00D37617"/>
    <w:rsid w:val="00D376EC"/>
    <w:rsid w:val="00D40851"/>
    <w:rsid w:val="00D41CE8"/>
    <w:rsid w:val="00D43670"/>
    <w:rsid w:val="00D4527D"/>
    <w:rsid w:val="00D45966"/>
    <w:rsid w:val="00D45D70"/>
    <w:rsid w:val="00D45DB0"/>
    <w:rsid w:val="00D47744"/>
    <w:rsid w:val="00D51350"/>
    <w:rsid w:val="00D5199E"/>
    <w:rsid w:val="00D52635"/>
    <w:rsid w:val="00D54300"/>
    <w:rsid w:val="00D556D0"/>
    <w:rsid w:val="00D56A47"/>
    <w:rsid w:val="00D56E00"/>
    <w:rsid w:val="00D57D69"/>
    <w:rsid w:val="00D600A6"/>
    <w:rsid w:val="00D613EA"/>
    <w:rsid w:val="00D619E3"/>
    <w:rsid w:val="00D625B7"/>
    <w:rsid w:val="00D6262D"/>
    <w:rsid w:val="00D62F16"/>
    <w:rsid w:val="00D65076"/>
    <w:rsid w:val="00D65360"/>
    <w:rsid w:val="00D6554C"/>
    <w:rsid w:val="00D6589E"/>
    <w:rsid w:val="00D66A7E"/>
    <w:rsid w:val="00D733FE"/>
    <w:rsid w:val="00D7429F"/>
    <w:rsid w:val="00D75D02"/>
    <w:rsid w:val="00D813D0"/>
    <w:rsid w:val="00D82E0C"/>
    <w:rsid w:val="00D82F9B"/>
    <w:rsid w:val="00D84CD3"/>
    <w:rsid w:val="00D8524F"/>
    <w:rsid w:val="00D8565F"/>
    <w:rsid w:val="00D86248"/>
    <w:rsid w:val="00D864FE"/>
    <w:rsid w:val="00D87166"/>
    <w:rsid w:val="00D87263"/>
    <w:rsid w:val="00D91254"/>
    <w:rsid w:val="00D94042"/>
    <w:rsid w:val="00D95D21"/>
    <w:rsid w:val="00D9664E"/>
    <w:rsid w:val="00D974D9"/>
    <w:rsid w:val="00DA2337"/>
    <w:rsid w:val="00DA30A9"/>
    <w:rsid w:val="00DA39B9"/>
    <w:rsid w:val="00DA5198"/>
    <w:rsid w:val="00DA7D4F"/>
    <w:rsid w:val="00DB0D2F"/>
    <w:rsid w:val="00DB1336"/>
    <w:rsid w:val="00DB1C88"/>
    <w:rsid w:val="00DB276F"/>
    <w:rsid w:val="00DB2E3D"/>
    <w:rsid w:val="00DB37C7"/>
    <w:rsid w:val="00DB4867"/>
    <w:rsid w:val="00DB52BC"/>
    <w:rsid w:val="00DB5AE9"/>
    <w:rsid w:val="00DB649B"/>
    <w:rsid w:val="00DB77D7"/>
    <w:rsid w:val="00DB7AB4"/>
    <w:rsid w:val="00DC22DE"/>
    <w:rsid w:val="00DC3BD9"/>
    <w:rsid w:val="00DC3DB9"/>
    <w:rsid w:val="00DC704B"/>
    <w:rsid w:val="00DD0655"/>
    <w:rsid w:val="00DD087E"/>
    <w:rsid w:val="00DD151C"/>
    <w:rsid w:val="00DD1ECF"/>
    <w:rsid w:val="00DD31F0"/>
    <w:rsid w:val="00DD3ADF"/>
    <w:rsid w:val="00DD4870"/>
    <w:rsid w:val="00DD4E26"/>
    <w:rsid w:val="00DE1C1E"/>
    <w:rsid w:val="00DE3A42"/>
    <w:rsid w:val="00DE3EF8"/>
    <w:rsid w:val="00DE6C76"/>
    <w:rsid w:val="00DF1781"/>
    <w:rsid w:val="00DF4052"/>
    <w:rsid w:val="00DF6EB8"/>
    <w:rsid w:val="00DF7AEA"/>
    <w:rsid w:val="00DF7E93"/>
    <w:rsid w:val="00E02BA3"/>
    <w:rsid w:val="00E05179"/>
    <w:rsid w:val="00E053B3"/>
    <w:rsid w:val="00E05C17"/>
    <w:rsid w:val="00E07275"/>
    <w:rsid w:val="00E07772"/>
    <w:rsid w:val="00E124BA"/>
    <w:rsid w:val="00E1269C"/>
    <w:rsid w:val="00E137E3"/>
    <w:rsid w:val="00E14BB3"/>
    <w:rsid w:val="00E15A44"/>
    <w:rsid w:val="00E17D05"/>
    <w:rsid w:val="00E212DA"/>
    <w:rsid w:val="00E22021"/>
    <w:rsid w:val="00E22495"/>
    <w:rsid w:val="00E2324A"/>
    <w:rsid w:val="00E23E31"/>
    <w:rsid w:val="00E23E6A"/>
    <w:rsid w:val="00E25899"/>
    <w:rsid w:val="00E26538"/>
    <w:rsid w:val="00E26C38"/>
    <w:rsid w:val="00E333B6"/>
    <w:rsid w:val="00E35EAB"/>
    <w:rsid w:val="00E41C75"/>
    <w:rsid w:val="00E41CFF"/>
    <w:rsid w:val="00E43776"/>
    <w:rsid w:val="00E4388F"/>
    <w:rsid w:val="00E44B26"/>
    <w:rsid w:val="00E44F97"/>
    <w:rsid w:val="00E45731"/>
    <w:rsid w:val="00E45982"/>
    <w:rsid w:val="00E45BEF"/>
    <w:rsid w:val="00E47208"/>
    <w:rsid w:val="00E47245"/>
    <w:rsid w:val="00E47B2E"/>
    <w:rsid w:val="00E51072"/>
    <w:rsid w:val="00E5578A"/>
    <w:rsid w:val="00E55A63"/>
    <w:rsid w:val="00E566B2"/>
    <w:rsid w:val="00E56706"/>
    <w:rsid w:val="00E57F17"/>
    <w:rsid w:val="00E6046A"/>
    <w:rsid w:val="00E6083E"/>
    <w:rsid w:val="00E60E18"/>
    <w:rsid w:val="00E60FA0"/>
    <w:rsid w:val="00E6343D"/>
    <w:rsid w:val="00E64659"/>
    <w:rsid w:val="00E730A3"/>
    <w:rsid w:val="00E73454"/>
    <w:rsid w:val="00E75F81"/>
    <w:rsid w:val="00E77C24"/>
    <w:rsid w:val="00E8087F"/>
    <w:rsid w:val="00E8170A"/>
    <w:rsid w:val="00E839FE"/>
    <w:rsid w:val="00E83FA9"/>
    <w:rsid w:val="00E86504"/>
    <w:rsid w:val="00E91A65"/>
    <w:rsid w:val="00E92658"/>
    <w:rsid w:val="00E955D2"/>
    <w:rsid w:val="00E959B0"/>
    <w:rsid w:val="00E96FDF"/>
    <w:rsid w:val="00EA1214"/>
    <w:rsid w:val="00EA13B4"/>
    <w:rsid w:val="00EA1FC7"/>
    <w:rsid w:val="00EA4E4E"/>
    <w:rsid w:val="00EA6897"/>
    <w:rsid w:val="00EA73F8"/>
    <w:rsid w:val="00EB1705"/>
    <w:rsid w:val="00EB1C7C"/>
    <w:rsid w:val="00EB1DE8"/>
    <w:rsid w:val="00EB25F3"/>
    <w:rsid w:val="00EB2670"/>
    <w:rsid w:val="00EB2AB2"/>
    <w:rsid w:val="00EB4303"/>
    <w:rsid w:val="00EB5C97"/>
    <w:rsid w:val="00EB6584"/>
    <w:rsid w:val="00EC081E"/>
    <w:rsid w:val="00EC3857"/>
    <w:rsid w:val="00EC4B2E"/>
    <w:rsid w:val="00ED003B"/>
    <w:rsid w:val="00ED381F"/>
    <w:rsid w:val="00ED3D65"/>
    <w:rsid w:val="00ED5AD3"/>
    <w:rsid w:val="00ED6AF7"/>
    <w:rsid w:val="00ED7001"/>
    <w:rsid w:val="00EE1173"/>
    <w:rsid w:val="00EE1718"/>
    <w:rsid w:val="00EE336E"/>
    <w:rsid w:val="00EE69FC"/>
    <w:rsid w:val="00EE79AA"/>
    <w:rsid w:val="00EF2988"/>
    <w:rsid w:val="00EF3576"/>
    <w:rsid w:val="00F00EAF"/>
    <w:rsid w:val="00F04059"/>
    <w:rsid w:val="00F04765"/>
    <w:rsid w:val="00F05D08"/>
    <w:rsid w:val="00F07E26"/>
    <w:rsid w:val="00F10D4E"/>
    <w:rsid w:val="00F11518"/>
    <w:rsid w:val="00F11B20"/>
    <w:rsid w:val="00F11F83"/>
    <w:rsid w:val="00F12016"/>
    <w:rsid w:val="00F12485"/>
    <w:rsid w:val="00F13654"/>
    <w:rsid w:val="00F14E32"/>
    <w:rsid w:val="00F16501"/>
    <w:rsid w:val="00F17F5E"/>
    <w:rsid w:val="00F23A1D"/>
    <w:rsid w:val="00F23CF7"/>
    <w:rsid w:val="00F26DE4"/>
    <w:rsid w:val="00F303E0"/>
    <w:rsid w:val="00F332E4"/>
    <w:rsid w:val="00F338E3"/>
    <w:rsid w:val="00F33E91"/>
    <w:rsid w:val="00F342E2"/>
    <w:rsid w:val="00F34A11"/>
    <w:rsid w:val="00F400A1"/>
    <w:rsid w:val="00F4079E"/>
    <w:rsid w:val="00F40FD7"/>
    <w:rsid w:val="00F46AF5"/>
    <w:rsid w:val="00F478E0"/>
    <w:rsid w:val="00F50724"/>
    <w:rsid w:val="00F529F9"/>
    <w:rsid w:val="00F540B1"/>
    <w:rsid w:val="00F542EA"/>
    <w:rsid w:val="00F54811"/>
    <w:rsid w:val="00F56D52"/>
    <w:rsid w:val="00F611AD"/>
    <w:rsid w:val="00F643BE"/>
    <w:rsid w:val="00F64813"/>
    <w:rsid w:val="00F66193"/>
    <w:rsid w:val="00F70E32"/>
    <w:rsid w:val="00F76124"/>
    <w:rsid w:val="00F7679C"/>
    <w:rsid w:val="00F80A9B"/>
    <w:rsid w:val="00F80DA4"/>
    <w:rsid w:val="00F834C3"/>
    <w:rsid w:val="00F83C69"/>
    <w:rsid w:val="00F85ED7"/>
    <w:rsid w:val="00F90274"/>
    <w:rsid w:val="00F90F6F"/>
    <w:rsid w:val="00F925EB"/>
    <w:rsid w:val="00F93E4D"/>
    <w:rsid w:val="00F94F2A"/>
    <w:rsid w:val="00F9534D"/>
    <w:rsid w:val="00F96F7F"/>
    <w:rsid w:val="00FA0537"/>
    <w:rsid w:val="00FA072E"/>
    <w:rsid w:val="00FA1204"/>
    <w:rsid w:val="00FA1498"/>
    <w:rsid w:val="00FA2E2C"/>
    <w:rsid w:val="00FA303C"/>
    <w:rsid w:val="00FA38B6"/>
    <w:rsid w:val="00FA3CDB"/>
    <w:rsid w:val="00FA5A60"/>
    <w:rsid w:val="00FA65A6"/>
    <w:rsid w:val="00FB00D2"/>
    <w:rsid w:val="00FB3E76"/>
    <w:rsid w:val="00FB49FC"/>
    <w:rsid w:val="00FB5289"/>
    <w:rsid w:val="00FB6B3C"/>
    <w:rsid w:val="00FC1990"/>
    <w:rsid w:val="00FC1A0B"/>
    <w:rsid w:val="00FC2D7E"/>
    <w:rsid w:val="00FC4286"/>
    <w:rsid w:val="00FD1516"/>
    <w:rsid w:val="00FD1877"/>
    <w:rsid w:val="00FD31A6"/>
    <w:rsid w:val="00FD3870"/>
    <w:rsid w:val="00FD49A2"/>
    <w:rsid w:val="00FD4A80"/>
    <w:rsid w:val="00FE0C59"/>
    <w:rsid w:val="00FE217A"/>
    <w:rsid w:val="00FE2DAA"/>
    <w:rsid w:val="00FE346A"/>
    <w:rsid w:val="00FE4DA3"/>
    <w:rsid w:val="00FF18E0"/>
    <w:rsid w:val="00FF27F8"/>
    <w:rsid w:val="00FF3713"/>
    <w:rsid w:val="00FF3E1A"/>
    <w:rsid w:val="00FF4EDB"/>
    <w:rsid w:val="00FF5660"/>
    <w:rsid w:val="00FF5B69"/>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434634810">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7663-2E84-4845-9C77-DC3BD128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12</Pages>
  <Words>21615</Words>
  <Characters>12322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1466</cp:revision>
  <cp:lastPrinted>2019-11-25T06:44:00Z</cp:lastPrinted>
  <dcterms:created xsi:type="dcterms:W3CDTF">2019-11-11T07:05:00Z</dcterms:created>
  <dcterms:modified xsi:type="dcterms:W3CDTF">2021-05-20T14:31:00Z</dcterms:modified>
</cp:coreProperties>
</file>