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08D16D1B" w:rsidR="00152608" w:rsidRPr="005B11F1" w:rsidRDefault="00152608" w:rsidP="00152608">
      <w:pPr>
        <w:jc w:val="center"/>
        <w:rPr>
          <w:color w:val="FF0000"/>
        </w:rPr>
      </w:pPr>
      <w:r w:rsidRPr="00CB1ED1">
        <w:rPr>
          <w:b/>
        </w:rPr>
        <w:t xml:space="preserve">PROTOKOLS Nr. </w:t>
      </w:r>
      <w:r w:rsidR="00881234" w:rsidRPr="00CB1ED1">
        <w:rPr>
          <w:b/>
        </w:rPr>
        <w:t>1</w:t>
      </w:r>
      <w:r w:rsidR="00094145">
        <w:rPr>
          <w:b/>
        </w:rPr>
        <w:t>98</w:t>
      </w:r>
    </w:p>
    <w:p w14:paraId="4E70416C" w14:textId="541149FE"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094145">
        <w:rPr>
          <w:b/>
          <w:bCs/>
        </w:rPr>
        <w:t>12. maijā</w:t>
      </w:r>
    </w:p>
    <w:p w14:paraId="438AAF37" w14:textId="4DF68141" w:rsidR="00152608" w:rsidRPr="00874BA0" w:rsidRDefault="00411EB0" w:rsidP="00152608">
      <w:pPr>
        <w:jc w:val="center"/>
        <w:rPr>
          <w:bCs/>
        </w:rPr>
      </w:pPr>
      <w:r>
        <w:rPr>
          <w:bCs/>
        </w:rPr>
        <w:t xml:space="preserve">Atklāta sēde, sākas plkst. </w:t>
      </w:r>
      <w:r w:rsidR="00094145">
        <w:rPr>
          <w:bCs/>
        </w:rPr>
        <w:t>10.00</w:t>
      </w:r>
      <w:r w:rsidR="00152608" w:rsidRPr="00874BA0">
        <w:rPr>
          <w:bCs/>
        </w:rPr>
        <w:t xml:space="preserve">, beidzas </w:t>
      </w:r>
      <w:r w:rsidR="00152608" w:rsidRPr="00777E7A">
        <w:rPr>
          <w:bCs/>
        </w:rPr>
        <w:t xml:space="preserve">plkst. </w:t>
      </w:r>
      <w:r w:rsidR="00094145">
        <w:rPr>
          <w:bCs/>
        </w:rPr>
        <w:t>11.46</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52441D34"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C51685">
        <w:rPr>
          <w:rStyle w:val="Strong"/>
        </w:rPr>
        <w:t xml:space="preserve">Raimonds </w:t>
      </w:r>
      <w:r w:rsidR="0004774C">
        <w:rPr>
          <w:rStyle w:val="Strong"/>
        </w:rPr>
        <w:t xml:space="preserve">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w:t>
      </w:r>
      <w:proofErr w:type="spellStart"/>
      <w:r w:rsidR="000F29B9" w:rsidRPr="009F5E2D">
        <w:rPr>
          <w:rStyle w:val="Strong"/>
        </w:rPr>
        <w:t>Možvillo</w:t>
      </w:r>
      <w:proofErr w:type="spellEnd"/>
      <w:r w:rsidR="000F29B9" w:rsidRPr="009F5E2D">
        <w:rPr>
          <w:rStyle w:val="Strong"/>
        </w:rPr>
        <w:t xml:space="preserve">, </w:t>
      </w:r>
      <w:r w:rsidR="00F5126C">
        <w:rPr>
          <w:rStyle w:val="Strong"/>
        </w:rPr>
        <w:t>Vita Anda Tērauda</w:t>
      </w:r>
      <w:r w:rsidR="009D69BC">
        <w:rPr>
          <w:rStyle w:val="Strong"/>
        </w:rPr>
        <w:t xml:space="preserve">, Atis </w:t>
      </w:r>
      <w:proofErr w:type="spellStart"/>
      <w:r w:rsidR="009D69BC">
        <w:rPr>
          <w:rStyle w:val="Strong"/>
        </w:rPr>
        <w:t>Zakatistovs</w:t>
      </w:r>
      <w:proofErr w:type="spellEnd"/>
      <w:r w:rsidR="009D69BC">
        <w:rPr>
          <w:rStyle w:val="Strong"/>
        </w:rPr>
        <w:t>,</w:t>
      </w:r>
    </w:p>
    <w:p w14:paraId="7F0F42F1" w14:textId="77777777" w:rsidR="00152608" w:rsidRDefault="00152608" w:rsidP="00152608">
      <w:pPr>
        <w:pStyle w:val="ListParagraph"/>
        <w:ind w:left="0"/>
        <w:jc w:val="both"/>
        <w:rPr>
          <w:rStyle w:val="Strong"/>
          <w:b w:val="0"/>
          <w:bCs w:val="0"/>
          <w:u w:val="single"/>
        </w:rPr>
      </w:pPr>
    </w:p>
    <w:p w14:paraId="39F4C8E5" w14:textId="0DFD7B9C"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xml:space="preserve">: vecākā konsultante Ieva </w:t>
      </w:r>
      <w:proofErr w:type="spellStart"/>
      <w:r w:rsidRPr="00A4038B">
        <w:t>Barvika</w:t>
      </w:r>
      <w:proofErr w:type="spellEnd"/>
      <w:r w:rsidRPr="00A4038B">
        <w:t>,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 xml:space="preserve">Inese </w:t>
      </w:r>
      <w:proofErr w:type="spellStart"/>
      <w:r w:rsidR="00EF7E1C" w:rsidRPr="00A4038B">
        <w:t>Silabriede</w:t>
      </w:r>
      <w:proofErr w:type="spellEnd"/>
      <w:r w:rsidR="00A12661">
        <w:t xml:space="preserve">, </w:t>
      </w:r>
      <w:r w:rsidR="00D96596">
        <w:t xml:space="preserve">Māris </w:t>
      </w:r>
      <w:proofErr w:type="spellStart"/>
      <w:r w:rsidR="00D96596">
        <w:t>Veinalds</w:t>
      </w:r>
      <w:proofErr w:type="spellEnd"/>
    </w:p>
    <w:p w14:paraId="0A40A1A8" w14:textId="77777777" w:rsidR="00411EB0" w:rsidRPr="00654AAC" w:rsidRDefault="00411EB0" w:rsidP="00152608">
      <w:pPr>
        <w:pStyle w:val="ListParagraph"/>
        <w:ind w:left="0"/>
        <w:jc w:val="both"/>
      </w:pPr>
    </w:p>
    <w:p w14:paraId="6C866FB6" w14:textId="4504D2F1" w:rsidR="00152608" w:rsidRDefault="007178A1" w:rsidP="00152608">
      <w:pPr>
        <w:pStyle w:val="ListParagraph"/>
        <w:ind w:left="0"/>
        <w:jc w:val="both"/>
        <w:rPr>
          <w:rStyle w:val="Strong"/>
          <w:rFonts w:cs="Calibri"/>
        </w:rPr>
      </w:pPr>
      <w:r w:rsidRPr="00645B9B">
        <w:rPr>
          <w:rStyle w:val="Strong"/>
          <w:rFonts w:cs="Calibri"/>
        </w:rPr>
        <w:t>citas</w:t>
      </w:r>
      <w:r w:rsidR="00152608" w:rsidRPr="00645B9B">
        <w:rPr>
          <w:rStyle w:val="Strong"/>
          <w:rFonts w:cs="Calibri"/>
        </w:rPr>
        <w:t xml:space="preserve"> personas:</w:t>
      </w:r>
    </w:p>
    <w:p w14:paraId="13F3B11E" w14:textId="55513B58" w:rsidR="00D96596" w:rsidRDefault="00D96596" w:rsidP="00D96596">
      <w:pPr>
        <w:pStyle w:val="ListParagraph"/>
        <w:numPr>
          <w:ilvl w:val="0"/>
          <w:numId w:val="41"/>
        </w:numPr>
        <w:tabs>
          <w:tab w:val="left" w:pos="1418"/>
        </w:tabs>
        <w:spacing w:after="240"/>
        <w:jc w:val="both"/>
        <w:rPr>
          <w:szCs w:val="28"/>
        </w:rPr>
      </w:pPr>
      <w:r w:rsidRPr="00D01371">
        <w:rPr>
          <w:szCs w:val="28"/>
        </w:rPr>
        <w:t xml:space="preserve">Tieslietu ministrijas valsts sekretāra vietniece tiesību politikas jautājumos </w:t>
      </w:r>
      <w:r w:rsidRPr="00D01371">
        <w:rPr>
          <w:b/>
          <w:szCs w:val="28"/>
        </w:rPr>
        <w:t xml:space="preserve">Laila </w:t>
      </w:r>
      <w:proofErr w:type="spellStart"/>
      <w:r w:rsidRPr="00D01371">
        <w:rPr>
          <w:b/>
          <w:szCs w:val="28"/>
        </w:rPr>
        <w:t>Medina</w:t>
      </w:r>
      <w:proofErr w:type="spellEnd"/>
      <w:r w:rsidRPr="00D01371">
        <w:rPr>
          <w:szCs w:val="28"/>
        </w:rPr>
        <w:t>;</w:t>
      </w:r>
    </w:p>
    <w:p w14:paraId="53DEBED1" w14:textId="77777777" w:rsidR="00D96596" w:rsidRPr="00D96596" w:rsidRDefault="00D96596" w:rsidP="00D96596">
      <w:pPr>
        <w:pStyle w:val="ListParagraph"/>
        <w:numPr>
          <w:ilvl w:val="0"/>
          <w:numId w:val="41"/>
        </w:numPr>
        <w:autoSpaceDE w:val="0"/>
        <w:autoSpaceDN w:val="0"/>
        <w:adjustRightInd w:val="0"/>
        <w:jc w:val="both"/>
        <w:rPr>
          <w:szCs w:val="28"/>
        </w:rPr>
      </w:pPr>
      <w:r w:rsidRPr="00D96596">
        <w:rPr>
          <w:szCs w:val="28"/>
        </w:rPr>
        <w:t xml:space="preserve">Tieslietu ministrijas Nozaru politikas departamenta Kriminālsodu izpildes politikas nodaļas vadītāja </w:t>
      </w:r>
      <w:r w:rsidRPr="00D96596">
        <w:rPr>
          <w:b/>
          <w:szCs w:val="28"/>
        </w:rPr>
        <w:t xml:space="preserve">Kristīne </w:t>
      </w:r>
      <w:proofErr w:type="spellStart"/>
      <w:r w:rsidRPr="00D96596">
        <w:rPr>
          <w:b/>
          <w:szCs w:val="28"/>
        </w:rPr>
        <w:t>Ķipēna</w:t>
      </w:r>
      <w:proofErr w:type="spellEnd"/>
      <w:r w:rsidRPr="00D96596">
        <w:rPr>
          <w:szCs w:val="28"/>
        </w:rPr>
        <w:t>;</w:t>
      </w:r>
    </w:p>
    <w:p w14:paraId="234B2B19" w14:textId="77777777" w:rsidR="00D96596" w:rsidRPr="00D96596" w:rsidRDefault="00D96596" w:rsidP="00D96596">
      <w:pPr>
        <w:pStyle w:val="ListParagraph"/>
        <w:numPr>
          <w:ilvl w:val="0"/>
          <w:numId w:val="41"/>
        </w:numPr>
        <w:autoSpaceDE w:val="0"/>
        <w:autoSpaceDN w:val="0"/>
        <w:adjustRightInd w:val="0"/>
        <w:jc w:val="both"/>
        <w:rPr>
          <w:szCs w:val="28"/>
        </w:rPr>
      </w:pPr>
      <w:r w:rsidRPr="00D96596">
        <w:rPr>
          <w:szCs w:val="28"/>
        </w:rPr>
        <w:t xml:space="preserve">Tieslietu ministrijas Nozaru politikas departamenta Kriminālsodu izpildes politikas nodaļas juriste </w:t>
      </w:r>
      <w:r w:rsidRPr="00D96596">
        <w:rPr>
          <w:b/>
          <w:szCs w:val="28"/>
        </w:rPr>
        <w:t xml:space="preserve">Laura </w:t>
      </w:r>
      <w:proofErr w:type="spellStart"/>
      <w:r w:rsidRPr="00D96596">
        <w:rPr>
          <w:b/>
          <w:szCs w:val="28"/>
        </w:rPr>
        <w:t>Šileikiste</w:t>
      </w:r>
      <w:proofErr w:type="spellEnd"/>
      <w:r w:rsidRPr="00D96596">
        <w:rPr>
          <w:szCs w:val="28"/>
        </w:rPr>
        <w:t>;</w:t>
      </w:r>
    </w:p>
    <w:p w14:paraId="15C12963" w14:textId="77777777" w:rsidR="00D96596" w:rsidRPr="00D96596" w:rsidRDefault="00D96596" w:rsidP="00D96596">
      <w:pPr>
        <w:pStyle w:val="ListParagraph"/>
        <w:numPr>
          <w:ilvl w:val="0"/>
          <w:numId w:val="41"/>
        </w:numPr>
        <w:autoSpaceDE w:val="0"/>
        <w:autoSpaceDN w:val="0"/>
        <w:adjustRightInd w:val="0"/>
        <w:jc w:val="both"/>
        <w:rPr>
          <w:szCs w:val="28"/>
        </w:rPr>
      </w:pPr>
      <w:r w:rsidRPr="00D96596">
        <w:rPr>
          <w:szCs w:val="28"/>
        </w:rPr>
        <w:t xml:space="preserve">Ieslodzījuma vietu pārvaldes priekšniece </w:t>
      </w:r>
      <w:proofErr w:type="spellStart"/>
      <w:r w:rsidRPr="00D96596">
        <w:rPr>
          <w:szCs w:val="28"/>
        </w:rPr>
        <w:t>ģenerāle</w:t>
      </w:r>
      <w:proofErr w:type="spellEnd"/>
      <w:r w:rsidRPr="00D96596">
        <w:rPr>
          <w:szCs w:val="28"/>
        </w:rPr>
        <w:t xml:space="preserve"> </w:t>
      </w:r>
      <w:r w:rsidRPr="00D96596">
        <w:rPr>
          <w:b/>
          <w:szCs w:val="28"/>
        </w:rPr>
        <w:t xml:space="preserve">Ilona </w:t>
      </w:r>
      <w:proofErr w:type="spellStart"/>
      <w:r w:rsidRPr="00D96596">
        <w:rPr>
          <w:b/>
          <w:szCs w:val="28"/>
        </w:rPr>
        <w:t>Spure</w:t>
      </w:r>
      <w:proofErr w:type="spellEnd"/>
      <w:r w:rsidRPr="00D96596">
        <w:rPr>
          <w:szCs w:val="28"/>
        </w:rPr>
        <w:t>;</w:t>
      </w:r>
    </w:p>
    <w:p w14:paraId="2E5D837F" w14:textId="77777777" w:rsidR="00D96596" w:rsidRPr="00D96596" w:rsidRDefault="00D96596" w:rsidP="00D96596">
      <w:pPr>
        <w:pStyle w:val="ListParagraph"/>
        <w:numPr>
          <w:ilvl w:val="0"/>
          <w:numId w:val="41"/>
        </w:numPr>
        <w:autoSpaceDE w:val="0"/>
        <w:autoSpaceDN w:val="0"/>
        <w:adjustRightInd w:val="0"/>
        <w:jc w:val="both"/>
        <w:rPr>
          <w:szCs w:val="28"/>
        </w:rPr>
      </w:pPr>
      <w:r w:rsidRPr="00D96596">
        <w:rPr>
          <w:szCs w:val="28"/>
        </w:rPr>
        <w:t xml:space="preserve">Ieslodzījuma vietu pārvaldes priekšnieka vietnieks pulkvedis </w:t>
      </w:r>
      <w:r w:rsidRPr="00D96596">
        <w:rPr>
          <w:b/>
          <w:szCs w:val="28"/>
        </w:rPr>
        <w:t xml:space="preserve">Māris </w:t>
      </w:r>
      <w:proofErr w:type="spellStart"/>
      <w:r w:rsidRPr="00D96596">
        <w:rPr>
          <w:b/>
          <w:szCs w:val="28"/>
        </w:rPr>
        <w:t>Stivrenieks</w:t>
      </w:r>
      <w:proofErr w:type="spellEnd"/>
      <w:r w:rsidRPr="00D96596">
        <w:rPr>
          <w:szCs w:val="28"/>
        </w:rPr>
        <w:t>;</w:t>
      </w:r>
    </w:p>
    <w:p w14:paraId="548A7262" w14:textId="73655A01" w:rsidR="00D96596" w:rsidRDefault="00D96596" w:rsidP="00D96596">
      <w:pPr>
        <w:pStyle w:val="ListParagraph"/>
        <w:numPr>
          <w:ilvl w:val="0"/>
          <w:numId w:val="41"/>
        </w:numPr>
        <w:autoSpaceDE w:val="0"/>
        <w:autoSpaceDN w:val="0"/>
        <w:adjustRightInd w:val="0"/>
        <w:jc w:val="both"/>
        <w:rPr>
          <w:szCs w:val="28"/>
        </w:rPr>
      </w:pPr>
      <w:r w:rsidRPr="00D96596">
        <w:rPr>
          <w:szCs w:val="28"/>
        </w:rPr>
        <w:t>Valsts probācijas dienesta vadītāja vietniece funkciju jautājumos</w:t>
      </w:r>
      <w:r w:rsidRPr="00D96596">
        <w:rPr>
          <w:szCs w:val="28"/>
        </w:rPr>
        <w:br/>
      </w:r>
      <w:r w:rsidRPr="00D96596">
        <w:rPr>
          <w:b/>
          <w:szCs w:val="28"/>
        </w:rPr>
        <w:t>Ilona Linde</w:t>
      </w:r>
      <w:r w:rsidRPr="00D96596">
        <w:rPr>
          <w:szCs w:val="28"/>
        </w:rPr>
        <w:t>;</w:t>
      </w:r>
    </w:p>
    <w:p w14:paraId="123AC04B" w14:textId="7754C267" w:rsidR="004701E9" w:rsidRPr="00D96596" w:rsidRDefault="004701E9" w:rsidP="00D96596">
      <w:pPr>
        <w:pStyle w:val="ListParagraph"/>
        <w:numPr>
          <w:ilvl w:val="0"/>
          <w:numId w:val="41"/>
        </w:numPr>
        <w:autoSpaceDE w:val="0"/>
        <w:autoSpaceDN w:val="0"/>
        <w:adjustRightInd w:val="0"/>
        <w:jc w:val="both"/>
        <w:rPr>
          <w:szCs w:val="28"/>
        </w:rPr>
      </w:pPr>
      <w:r>
        <w:rPr>
          <w:szCs w:val="28"/>
        </w:rPr>
        <w:t xml:space="preserve">Tiesībsarga biroja </w:t>
      </w:r>
      <w:r w:rsidR="002D383A">
        <w:rPr>
          <w:szCs w:val="28"/>
        </w:rPr>
        <w:t xml:space="preserve">Pilsonisko un politisko tiesību nodaļas juridiskā padomniece </w:t>
      </w:r>
      <w:r w:rsidR="002D383A" w:rsidRPr="002D383A">
        <w:rPr>
          <w:b/>
          <w:szCs w:val="28"/>
        </w:rPr>
        <w:t xml:space="preserve">Solvita </w:t>
      </w:r>
      <w:proofErr w:type="spellStart"/>
      <w:r w:rsidR="002D383A" w:rsidRPr="002D383A">
        <w:rPr>
          <w:b/>
          <w:szCs w:val="28"/>
        </w:rPr>
        <w:t>Anskaite</w:t>
      </w:r>
      <w:proofErr w:type="spellEnd"/>
      <w:r w:rsidR="002D383A">
        <w:rPr>
          <w:szCs w:val="28"/>
        </w:rPr>
        <w:t>;</w:t>
      </w:r>
    </w:p>
    <w:p w14:paraId="285E895E" w14:textId="45B6A672" w:rsidR="00D96596" w:rsidRPr="00D01371" w:rsidRDefault="00D96596" w:rsidP="00D96596">
      <w:pPr>
        <w:pStyle w:val="ListParagraph"/>
        <w:numPr>
          <w:ilvl w:val="0"/>
          <w:numId w:val="41"/>
        </w:numPr>
        <w:tabs>
          <w:tab w:val="left" w:pos="1418"/>
        </w:tabs>
        <w:spacing w:after="240"/>
        <w:jc w:val="both"/>
        <w:rPr>
          <w:szCs w:val="28"/>
        </w:rPr>
      </w:pPr>
      <w:r>
        <w:rPr>
          <w:szCs w:val="28"/>
        </w:rPr>
        <w:t xml:space="preserve">Saeimas Juridiskā biroja vecākā juridiskā padomniece </w:t>
      </w:r>
      <w:r w:rsidRPr="00D96596">
        <w:rPr>
          <w:b/>
          <w:szCs w:val="28"/>
        </w:rPr>
        <w:t>Līvija Millere</w:t>
      </w:r>
      <w:r>
        <w:rPr>
          <w:szCs w:val="28"/>
        </w:rPr>
        <w:t>;</w:t>
      </w:r>
    </w:p>
    <w:p w14:paraId="059D078D" w14:textId="4EFEB65C" w:rsidR="00094145" w:rsidRPr="00645B9B" w:rsidRDefault="00094145" w:rsidP="00152608">
      <w:pPr>
        <w:pStyle w:val="ListParagraph"/>
        <w:ind w:left="0"/>
        <w:jc w:val="both"/>
        <w:rPr>
          <w:rStyle w:val="Strong"/>
          <w:rFonts w:cs="Calibri"/>
        </w:rPr>
      </w:pPr>
    </w:p>
    <w:p w14:paraId="5B1F91A0" w14:textId="0CFAFAB0" w:rsidR="00152608" w:rsidRPr="00874BA0" w:rsidRDefault="00152608" w:rsidP="00A8698D">
      <w:pPr>
        <w:jc w:val="both"/>
      </w:pPr>
      <w:r w:rsidRPr="00F5126C">
        <w:rPr>
          <w:b/>
          <w:bCs/>
        </w:rPr>
        <w:t xml:space="preserve">Sēdi vada: </w:t>
      </w:r>
      <w:r w:rsidRPr="00874BA0">
        <w:t>komisijas</w:t>
      </w:r>
      <w:r w:rsidRPr="00F5126C">
        <w:rPr>
          <w:b/>
          <w:bCs/>
        </w:rPr>
        <w:t xml:space="preserve"> </w:t>
      </w:r>
      <w:r w:rsidRPr="00874BA0">
        <w:t>priekšsēdētājs J.Rancāns</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B5FF116" w:rsidR="00152608" w:rsidRDefault="00152608" w:rsidP="00152608">
      <w:pPr>
        <w:pStyle w:val="BodyText3"/>
      </w:pPr>
      <w:r w:rsidRPr="00A4038B">
        <w:t>Darba kārtība:</w:t>
      </w:r>
    </w:p>
    <w:p w14:paraId="659625ED" w14:textId="77777777" w:rsidR="00D96596" w:rsidRDefault="00D96596" w:rsidP="00D96596">
      <w:r w:rsidRPr="00D96596">
        <w:t>1. Grozījums Latvijas Sodu izpildes kodeksā ( </w:t>
      </w:r>
      <w:hyperlink r:id="rId8" w:tgtFrame="_blank" w:history="1">
        <w:r w:rsidRPr="00D96596">
          <w:t>1038/Lp13</w:t>
        </w:r>
      </w:hyperlink>
      <w:r w:rsidRPr="00D96596">
        <w:t>) 2. lasījums.</w:t>
      </w:r>
    </w:p>
    <w:p w14:paraId="4C39E544" w14:textId="4E0DCB96" w:rsidR="00D96596" w:rsidRPr="00D96596" w:rsidRDefault="00D96596" w:rsidP="00D96596">
      <w:pPr>
        <w:shd w:val="clear" w:color="auto" w:fill="FFFFFF"/>
      </w:pPr>
      <w:proofErr w:type="gramStart"/>
      <w:r w:rsidRPr="00D96596">
        <w:t>2. Grozījumi Latvijas Sodu izpildes kodeksā</w:t>
      </w:r>
      <w:proofErr w:type="gramEnd"/>
      <w:r w:rsidRPr="00D96596">
        <w:t xml:space="preserve"> ( </w:t>
      </w:r>
      <w:hyperlink r:id="rId9" w:tgtFrame="_blank" w:history="1">
        <w:r w:rsidRPr="00D96596">
          <w:t>855/Lp13</w:t>
        </w:r>
      </w:hyperlink>
      <w:r w:rsidRPr="00D96596">
        <w:t>) 2. lasījums.</w:t>
      </w:r>
    </w:p>
    <w:p w14:paraId="583EDB75" w14:textId="5D3F7AA2" w:rsidR="00FE4B4D" w:rsidRDefault="00FE4B4D" w:rsidP="003E04DF">
      <w:pPr>
        <w:jc w:val="both"/>
        <w:rPr>
          <w:color w:val="FF0000"/>
        </w:rPr>
      </w:pPr>
    </w:p>
    <w:p w14:paraId="1B21C9E1" w14:textId="287291E2" w:rsidR="00CC793D" w:rsidRPr="00CC793D" w:rsidRDefault="00CC793D" w:rsidP="00CC793D">
      <w:pPr>
        <w:jc w:val="both"/>
        <w:rPr>
          <w:b/>
        </w:rPr>
      </w:pPr>
      <w:r w:rsidRPr="00CC793D">
        <w:rPr>
          <w:b/>
        </w:rPr>
        <w:t>Izskatāmie dokumenti:</w:t>
      </w:r>
    </w:p>
    <w:p w14:paraId="203A652A" w14:textId="49CEC1A1" w:rsidR="00CC793D" w:rsidRDefault="00CC793D" w:rsidP="00CC793D">
      <w:pPr>
        <w:jc w:val="both"/>
      </w:pPr>
      <w:r w:rsidRPr="00CC793D">
        <w:t xml:space="preserve">1. Latvijas Republikas tiesībsarga 2020. gada 27. aprīļa vēstule Nr. </w:t>
      </w:r>
      <w:r>
        <w:t xml:space="preserve">1-8/18 </w:t>
      </w:r>
      <w:r w:rsidRPr="00CC793D">
        <w:t>par likumprojektu “Grozījumi Latvijas Sodu izpildes kodeksā” (Nr.1038/Lp13);</w:t>
      </w:r>
    </w:p>
    <w:p w14:paraId="4E534EC3" w14:textId="6CE75503" w:rsidR="00CC793D" w:rsidRDefault="00CC793D" w:rsidP="003E04DF">
      <w:pPr>
        <w:jc w:val="both"/>
      </w:pPr>
      <w:r>
        <w:t>2. L.Vītolas 2020. gada 25. aprīļa vēstule Nr.3/832-13/21.</w:t>
      </w:r>
    </w:p>
    <w:p w14:paraId="0EB56ACF" w14:textId="77777777" w:rsidR="00CC793D" w:rsidRDefault="00CC793D" w:rsidP="003E04DF">
      <w:pPr>
        <w:jc w:val="both"/>
        <w:rPr>
          <w:color w:val="FF0000"/>
        </w:rPr>
      </w:pPr>
    </w:p>
    <w:p w14:paraId="188BC05F" w14:textId="6CD257D9" w:rsidR="007A65E0" w:rsidRPr="00A4038B" w:rsidRDefault="00152608" w:rsidP="00CE7DC1">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26E43740" w:rsidR="00C010F0" w:rsidRDefault="008A45A1" w:rsidP="00CE7DC1">
      <w:pPr>
        <w:jc w:val="both"/>
        <w:rPr>
          <w:i/>
          <w:iCs/>
        </w:rPr>
      </w:pPr>
      <w:r w:rsidRPr="00762717">
        <w:rPr>
          <w:i/>
          <w:iCs/>
        </w:rPr>
        <w:t>Sēdē piedalās deputāti J.Rancāns,</w:t>
      </w:r>
      <w:r w:rsidR="003E04DF" w:rsidRPr="00762717">
        <w:rPr>
          <w:i/>
          <w:iCs/>
        </w:rPr>
        <w:t xml:space="preserve"> E.Šnore,</w:t>
      </w:r>
      <w:r w:rsidR="000023BA">
        <w:rPr>
          <w:i/>
          <w:iCs/>
        </w:rPr>
        <w:t xml:space="preserve"> I.Klementjevs,</w:t>
      </w:r>
      <w:r w:rsidR="003E04DF" w:rsidRPr="00762717">
        <w:rPr>
          <w:i/>
          <w:iCs/>
        </w:rPr>
        <w:t xml:space="preserve"> A.Latkovskis,</w:t>
      </w:r>
      <w:r w:rsidR="00184D04" w:rsidRPr="00762717">
        <w:rPr>
          <w:i/>
          <w:iCs/>
        </w:rPr>
        <w:t xml:space="preserve"> </w:t>
      </w:r>
      <w:proofErr w:type="spellStart"/>
      <w:r w:rsidR="00184D04" w:rsidRPr="00762717">
        <w:rPr>
          <w:i/>
          <w:iCs/>
        </w:rPr>
        <w:t>M.Možvillo</w:t>
      </w:r>
      <w:proofErr w:type="spellEnd"/>
      <w:r w:rsidR="00184D04" w:rsidRPr="00762717">
        <w:rPr>
          <w:i/>
          <w:iCs/>
        </w:rPr>
        <w:t>,</w:t>
      </w:r>
      <w:r w:rsidR="00762717" w:rsidRPr="00762717">
        <w:rPr>
          <w:i/>
          <w:iCs/>
        </w:rPr>
        <w:t xml:space="preserve"> </w:t>
      </w:r>
      <w:proofErr w:type="spellStart"/>
      <w:r w:rsidR="00725DF5" w:rsidRPr="00762717">
        <w:rPr>
          <w:i/>
          <w:iCs/>
        </w:rPr>
        <w:t>V.A.Tērauda</w:t>
      </w:r>
      <w:proofErr w:type="spellEnd"/>
      <w:r w:rsidR="00E51BF0">
        <w:rPr>
          <w:i/>
          <w:iCs/>
        </w:rPr>
        <w:t xml:space="preserve">, </w:t>
      </w:r>
      <w:proofErr w:type="spellStart"/>
      <w:r w:rsidR="00E51BF0">
        <w:rPr>
          <w:i/>
          <w:iCs/>
        </w:rPr>
        <w:t>A.Zakatistovs</w:t>
      </w:r>
      <w:proofErr w:type="spellEnd"/>
      <w:r w:rsidR="00E51BF0">
        <w:rPr>
          <w:i/>
          <w:iCs/>
        </w:rPr>
        <w:t xml:space="preserve">, </w:t>
      </w:r>
      <w:proofErr w:type="spellStart"/>
      <w:r w:rsidR="00E51BF0">
        <w:rPr>
          <w:i/>
          <w:iCs/>
        </w:rPr>
        <w:t>R.Bergmanis</w:t>
      </w:r>
      <w:proofErr w:type="spellEnd"/>
      <w:r w:rsidR="00E51BF0">
        <w:rPr>
          <w:i/>
          <w:iCs/>
        </w:rPr>
        <w:t>.</w:t>
      </w:r>
    </w:p>
    <w:p w14:paraId="74231891" w14:textId="334506EE" w:rsidR="003D2EF7" w:rsidRDefault="003D2EF7" w:rsidP="00CE7DC1">
      <w:pPr>
        <w:jc w:val="both"/>
      </w:pPr>
      <w:r>
        <w:rPr>
          <w:b/>
          <w:iCs/>
        </w:rPr>
        <w:t xml:space="preserve">J.Rancāns </w:t>
      </w:r>
      <w:r w:rsidRPr="003D2EF7">
        <w:rPr>
          <w:iCs/>
        </w:rPr>
        <w:t>informē, ka komisijas sēdes darba kārtībā ir divi likumprojekti par grozījumiem Latvijas Sodu izpildes kodeksā, aicina</w:t>
      </w:r>
      <w:r>
        <w:rPr>
          <w:iCs/>
        </w:rPr>
        <w:t xml:space="preserve"> kā pirmo izskatīt likumprojektu </w:t>
      </w:r>
      <w:r w:rsidR="00033491">
        <w:rPr>
          <w:iCs/>
        </w:rPr>
        <w:t>“</w:t>
      </w:r>
      <w:r w:rsidRPr="00D96596">
        <w:t>Grozījumi L</w:t>
      </w:r>
      <w:r>
        <w:t>atvijas Sodu izpildes kodeksā</w:t>
      </w:r>
      <w:r w:rsidR="00033491">
        <w:t>”</w:t>
      </w:r>
      <w:r>
        <w:t xml:space="preserve"> (</w:t>
      </w:r>
      <w:hyperlink r:id="rId10" w:tgtFrame="_blank" w:history="1">
        <w:r w:rsidRPr="00D96596">
          <w:t>855/Lp13</w:t>
        </w:r>
      </w:hyperlink>
      <w:r w:rsidRPr="00D96596">
        <w:t>)</w:t>
      </w:r>
      <w:r>
        <w:t>.</w:t>
      </w:r>
      <w:r w:rsidR="003246E0">
        <w:t xml:space="preserve"> Izskatot 44 likumprojekta priekšlikumus, varēsim p</w:t>
      </w:r>
      <w:r w:rsidR="00033491">
        <w:t>ievērsties otram likumprojektam “</w:t>
      </w:r>
      <w:r w:rsidR="00033491" w:rsidRPr="00D96596">
        <w:t>Grozījums Latvijas Sodu izpildes kodeksā</w:t>
      </w:r>
      <w:r w:rsidR="00033491">
        <w:t>” (</w:t>
      </w:r>
      <w:hyperlink r:id="rId11" w:tgtFrame="_blank" w:history="1">
        <w:r w:rsidR="00033491" w:rsidRPr="00D96596">
          <w:t>1038/Lp13</w:t>
        </w:r>
      </w:hyperlink>
      <w:r w:rsidR="00033491">
        <w:t>),</w:t>
      </w:r>
      <w:r w:rsidR="003246E0">
        <w:t xml:space="preserve"> saprast tā virzību – vai uz 3. lasījumu tas tiks pievienots likumprojektam “</w:t>
      </w:r>
      <w:r w:rsidR="003246E0" w:rsidRPr="00D96596">
        <w:t>Grozījumi L</w:t>
      </w:r>
      <w:r w:rsidR="003246E0">
        <w:t>atvijas Sodu izpildes kodeksā” (</w:t>
      </w:r>
      <w:hyperlink r:id="rId12" w:tgtFrame="_blank" w:history="1">
        <w:r w:rsidR="003246E0" w:rsidRPr="00D96596">
          <w:t>855/Lp13</w:t>
        </w:r>
      </w:hyperlink>
      <w:r w:rsidR="003246E0" w:rsidRPr="00D96596">
        <w:t>)</w:t>
      </w:r>
      <w:r w:rsidR="003246E0">
        <w:t>, vai kā citādi virzīts atkarībā no diskusijas rezultātiem un iznākuma.</w:t>
      </w:r>
    </w:p>
    <w:p w14:paraId="4B88360A" w14:textId="23B381CB" w:rsidR="005767AE" w:rsidRDefault="005767AE" w:rsidP="00CE7DC1">
      <w:pPr>
        <w:jc w:val="both"/>
      </w:pPr>
    </w:p>
    <w:p w14:paraId="38872057" w14:textId="70AA7F1E" w:rsidR="005767AE" w:rsidRPr="005767AE" w:rsidRDefault="005767AE" w:rsidP="003928D3">
      <w:pPr>
        <w:jc w:val="both"/>
        <w:rPr>
          <w:b/>
        </w:rPr>
      </w:pPr>
      <w:r w:rsidRPr="005767AE">
        <w:rPr>
          <w:b/>
        </w:rPr>
        <w:t>1. Grozījumi Latvijas Sodu izpildes kodeksā ( </w:t>
      </w:r>
      <w:hyperlink r:id="rId13" w:tgtFrame="_blank" w:history="1">
        <w:r w:rsidRPr="005767AE">
          <w:rPr>
            <w:b/>
          </w:rPr>
          <w:t>855/Lp13</w:t>
        </w:r>
      </w:hyperlink>
      <w:r w:rsidRPr="005767AE">
        <w:rPr>
          <w:b/>
        </w:rPr>
        <w:t>) 2. lasījums.</w:t>
      </w:r>
    </w:p>
    <w:p w14:paraId="5F5BD962" w14:textId="79F83550" w:rsidR="003D2EF7" w:rsidRDefault="00786A8F" w:rsidP="003928D3">
      <w:pPr>
        <w:contextualSpacing/>
        <w:jc w:val="both"/>
      </w:pPr>
      <w:r>
        <w:rPr>
          <w:b/>
        </w:rPr>
        <w:t>Nr. 1</w:t>
      </w:r>
      <w:r w:rsidR="00193C50" w:rsidRPr="00FF3882">
        <w:t xml:space="preserve"> – </w:t>
      </w:r>
      <w:r>
        <w:t>Tieslietu ministra J.Bordāna</w:t>
      </w:r>
      <w:r w:rsidR="00827297">
        <w:t xml:space="preserve"> priekšlikums</w:t>
      </w:r>
      <w:r w:rsidR="00FF3882">
        <w:t xml:space="preserve"> –</w:t>
      </w:r>
      <w:r w:rsidR="00846E27" w:rsidRPr="00FF3882">
        <w:t xml:space="preserve"> </w:t>
      </w:r>
      <w:r w:rsidR="003D2EF7" w:rsidRPr="003D2EF7">
        <w:t>papildināt likumprojekt</w:t>
      </w:r>
      <w:r w:rsidR="003D2EF7">
        <w:t>u ar jaunu pantu norādītajā redakcijā.</w:t>
      </w:r>
    </w:p>
    <w:p w14:paraId="7391C324" w14:textId="56D21B4E" w:rsidR="003928D3" w:rsidRPr="003928D3" w:rsidRDefault="003928D3" w:rsidP="003154E3">
      <w:pPr>
        <w:jc w:val="both"/>
      </w:pPr>
      <w:proofErr w:type="spellStart"/>
      <w:r w:rsidRPr="003928D3">
        <w:rPr>
          <w:b/>
        </w:rPr>
        <w:t>K.Ķipēna</w:t>
      </w:r>
      <w:proofErr w:type="spellEnd"/>
      <w:r>
        <w:t xml:space="preserve"> informē, ka Tieslietu ministrijas iesniegtie priekšlikumi likumprojektam iedalāmi</w:t>
      </w:r>
      <w:r w:rsidR="003D2EF7">
        <w:t xml:space="preserve"> vairākos lielos blokos</w:t>
      </w:r>
      <w:r>
        <w:t xml:space="preserve"> – </w:t>
      </w:r>
      <w:r w:rsidR="002D4AC7">
        <w:t xml:space="preserve">priekšlikumi, kas nepieciešami, </w:t>
      </w:r>
      <w:r>
        <w:t xml:space="preserve">lai ieviestu grozījumus Krimināllikumā attiecībā uz nepilngadīgo </w:t>
      </w:r>
      <w:r w:rsidR="003154E3">
        <w:t>reformu</w:t>
      </w:r>
      <w:r>
        <w:t>, grozījumus attiecībā uz</w:t>
      </w:r>
      <w:r w:rsidR="003154E3">
        <w:t xml:space="preserve"> jēdzienu lietošanu par</w:t>
      </w:r>
      <w:r>
        <w:t xml:space="preserve"> vielu lietošanu, vielu ietekmes pārbaudi, priekšlikumu bloks, kas saistīts ar divu Satversmes tiesas spriedumu ieviešanu, kā arī bloks, ko varētu dēvēt par “citi priekšlikumi”. Attiecībā uz priekšlikumu Nr.1 informē, ka tas saistīts ar Kr</w:t>
      </w:r>
      <w:r w:rsidR="003154E3">
        <w:t>imināllikuma reformas ieviešanu, kur tiek paredzēts turpmāk noteikt, ka piespiedu darbs turpmāk sauksies sabiedriskais darbs.</w:t>
      </w:r>
    </w:p>
    <w:p w14:paraId="14FDB01E" w14:textId="5FEC6500" w:rsidR="003D2EF7" w:rsidRDefault="003928D3" w:rsidP="003154E3">
      <w:pPr>
        <w:jc w:val="both"/>
      </w:pPr>
      <w:r w:rsidRPr="003928D3">
        <w:rPr>
          <w:b/>
        </w:rPr>
        <w:t>J.Rancāns</w:t>
      </w:r>
      <w:r>
        <w:t xml:space="preserve"> precizē, ka tātad tā ir redakcijas </w:t>
      </w:r>
      <w:r w:rsidR="003154E3">
        <w:t xml:space="preserve">un terminoloģijas </w:t>
      </w:r>
      <w:r>
        <w:t>salāgošana ar Krimināllikuma reformu.</w:t>
      </w:r>
    </w:p>
    <w:p w14:paraId="150AC15C" w14:textId="07311663" w:rsidR="003D2EF7" w:rsidRDefault="003928D3" w:rsidP="003154E3">
      <w:pPr>
        <w:jc w:val="both"/>
      </w:pPr>
      <w:r w:rsidRPr="003928D3">
        <w:rPr>
          <w:b/>
        </w:rPr>
        <w:t>L.Millere</w:t>
      </w:r>
      <w:r>
        <w:t xml:space="preserve"> informē, ka Juridiskajam birojam nav iebildumu.</w:t>
      </w:r>
    </w:p>
    <w:p w14:paraId="4EB0EA60" w14:textId="20555451" w:rsidR="003928D3" w:rsidRDefault="003928D3" w:rsidP="003154E3">
      <w:pPr>
        <w:jc w:val="both"/>
      </w:pPr>
      <w:r w:rsidRPr="00C666C2">
        <w:rPr>
          <w:b/>
        </w:rPr>
        <w:t>J.Rancāns</w:t>
      </w:r>
      <w:r>
        <w:t xml:space="preserve"> aicina </w:t>
      </w:r>
      <w:r w:rsidR="00927835">
        <w:t xml:space="preserve">komisijas </w:t>
      </w:r>
      <w:r>
        <w:t>deputātus atbalstīt priekšlikumu.</w:t>
      </w:r>
    </w:p>
    <w:p w14:paraId="741C4EF8" w14:textId="5629E767" w:rsidR="003928D3" w:rsidRPr="00C666C2" w:rsidRDefault="003928D3" w:rsidP="003154E3">
      <w:pPr>
        <w:jc w:val="both"/>
        <w:rPr>
          <w:i/>
        </w:rPr>
      </w:pPr>
      <w:r w:rsidRPr="00C666C2">
        <w:rPr>
          <w:i/>
        </w:rPr>
        <w:t xml:space="preserve">Deputātiem nav iebildumu, priekšlikums </w:t>
      </w:r>
      <w:r>
        <w:rPr>
          <w:b/>
          <w:i/>
        </w:rPr>
        <w:t>Nr.1</w:t>
      </w:r>
      <w:r w:rsidRPr="00C666C2">
        <w:rPr>
          <w:i/>
        </w:rPr>
        <w:t xml:space="preserve"> komisijā </w:t>
      </w:r>
      <w:r w:rsidRPr="00C666C2">
        <w:rPr>
          <w:b/>
          <w:i/>
        </w:rPr>
        <w:t>atbalstīts</w:t>
      </w:r>
      <w:r w:rsidRPr="00C666C2">
        <w:rPr>
          <w:i/>
        </w:rPr>
        <w:t>.</w:t>
      </w:r>
    </w:p>
    <w:p w14:paraId="5752DC28" w14:textId="77777777" w:rsidR="003D2EF7" w:rsidRDefault="003D2EF7" w:rsidP="003D2EF7"/>
    <w:p w14:paraId="20CFE79E" w14:textId="4F49C0F0" w:rsidR="003928D3" w:rsidRDefault="003928D3" w:rsidP="00992E56">
      <w:pPr>
        <w:contextualSpacing/>
        <w:jc w:val="both"/>
        <w:rPr>
          <w:sz w:val="22"/>
          <w:shd w:val="clear" w:color="auto" w:fill="FFFFFF"/>
        </w:rPr>
      </w:pPr>
      <w:r>
        <w:rPr>
          <w:b/>
        </w:rPr>
        <w:t>Nr. 2</w:t>
      </w:r>
      <w:r w:rsidRPr="00FF3882">
        <w:t xml:space="preserve"> – </w:t>
      </w:r>
      <w:r>
        <w:t xml:space="preserve">Tieslietu ministra J.Bordāna priekšlikums – </w:t>
      </w:r>
      <w:r w:rsidRPr="003928D3">
        <w:rPr>
          <w:shd w:val="clear" w:color="auto" w:fill="FFFFFF"/>
        </w:rPr>
        <w:t xml:space="preserve">papildināt likumprojektu ar jaunu pantu </w:t>
      </w:r>
      <w:r w:rsidR="00C9136E">
        <w:rPr>
          <w:shd w:val="clear" w:color="auto" w:fill="FFFFFF"/>
        </w:rPr>
        <w:t>norādītajā</w:t>
      </w:r>
      <w:r w:rsidRPr="003928D3">
        <w:rPr>
          <w:shd w:val="clear" w:color="auto" w:fill="FFFFFF"/>
        </w:rPr>
        <w:t xml:space="preserve"> redakcijā.</w:t>
      </w:r>
    </w:p>
    <w:p w14:paraId="20D4CEB6" w14:textId="6F4DFCC0" w:rsidR="003D2EF7" w:rsidRPr="00E27112" w:rsidRDefault="00E27112" w:rsidP="00C9136E">
      <w:pPr>
        <w:contextualSpacing/>
        <w:jc w:val="both"/>
        <w:rPr>
          <w:color w:val="FF0000"/>
          <w:shd w:val="clear" w:color="auto" w:fill="FFFFFF"/>
        </w:rPr>
      </w:pPr>
      <w:proofErr w:type="spellStart"/>
      <w:r w:rsidRPr="00E27112">
        <w:rPr>
          <w:b/>
          <w:shd w:val="clear" w:color="auto" w:fill="FFFFFF"/>
        </w:rPr>
        <w:t>K.Ķipēna</w:t>
      </w:r>
      <w:proofErr w:type="spellEnd"/>
      <w:r w:rsidRPr="00E27112">
        <w:rPr>
          <w:shd w:val="clear" w:color="auto" w:fill="FFFFFF"/>
        </w:rPr>
        <w:t xml:space="preserve"> informē, ka </w:t>
      </w:r>
      <w:r w:rsidRPr="009A1E8A">
        <w:rPr>
          <w:shd w:val="clear" w:color="auto" w:fill="FFFFFF"/>
        </w:rPr>
        <w:t xml:space="preserve">priekšlikums </w:t>
      </w:r>
      <w:r w:rsidR="003D2EF7" w:rsidRPr="009A1E8A">
        <w:t>saistīts ar Krimināllikuma reformu</w:t>
      </w:r>
      <w:r w:rsidR="009A1E8A" w:rsidRPr="009A1E8A">
        <w:t xml:space="preserve"> attiecībā uz nepilngadīgo kriminālatbildību</w:t>
      </w:r>
      <w:r w:rsidR="003D2EF7" w:rsidRPr="009A1E8A">
        <w:t xml:space="preserve">, paredz </w:t>
      </w:r>
      <w:r w:rsidRPr="009A1E8A">
        <w:t>precizēt</w:t>
      </w:r>
      <w:r w:rsidR="003D2EF7" w:rsidRPr="009A1E8A">
        <w:t xml:space="preserve"> atsauci </w:t>
      </w:r>
      <w:r w:rsidR="009A1E8A" w:rsidRPr="009A1E8A">
        <w:t>uz</w:t>
      </w:r>
      <w:r w:rsidR="003D2EF7" w:rsidRPr="009A1E8A">
        <w:t xml:space="preserve"> sodiem, ar kuriem var aizstāt</w:t>
      </w:r>
      <w:r w:rsidR="009A1E8A" w:rsidRPr="009A1E8A">
        <w:t xml:space="preserve"> piespiedu darbu vai naudas sodu.</w:t>
      </w:r>
    </w:p>
    <w:p w14:paraId="492F8570" w14:textId="4C734B3E" w:rsidR="003D2EF7" w:rsidRDefault="00E27112" w:rsidP="00C9136E">
      <w:pPr>
        <w:jc w:val="both"/>
      </w:pPr>
      <w:r w:rsidRPr="00E27112">
        <w:rPr>
          <w:i/>
        </w:rPr>
        <w:t xml:space="preserve">Diskutē </w:t>
      </w:r>
      <w:proofErr w:type="spellStart"/>
      <w:r w:rsidRPr="00E27112">
        <w:rPr>
          <w:i/>
        </w:rPr>
        <w:t>K.Ķipēna</w:t>
      </w:r>
      <w:proofErr w:type="spellEnd"/>
      <w:r w:rsidRPr="00E27112">
        <w:rPr>
          <w:i/>
        </w:rPr>
        <w:t xml:space="preserve"> un L.Millere</w:t>
      </w:r>
      <w:r w:rsidR="00546C99">
        <w:t xml:space="preserve"> </w:t>
      </w:r>
      <w:r w:rsidR="00546C99" w:rsidRPr="00546C99">
        <w:rPr>
          <w:i/>
        </w:rPr>
        <w:t>par priekšlikumu Nr.2.</w:t>
      </w:r>
    </w:p>
    <w:p w14:paraId="3F1EF22E" w14:textId="77160ED1" w:rsidR="003D2EF7" w:rsidRDefault="004D2F96" w:rsidP="00C9136E">
      <w:pPr>
        <w:jc w:val="both"/>
      </w:pPr>
      <w:r w:rsidRPr="004D2F96">
        <w:rPr>
          <w:b/>
        </w:rPr>
        <w:t>L.Millere</w:t>
      </w:r>
      <w:r>
        <w:t xml:space="preserve"> norāda, ka </w:t>
      </w:r>
      <w:r w:rsidR="00A206D0">
        <w:t xml:space="preserve">principā </w:t>
      </w:r>
      <w:r>
        <w:t xml:space="preserve">nav iebildumu, bet līdz 3. lasījumam </w:t>
      </w:r>
      <w:r w:rsidR="003D2EF7">
        <w:t>gribētu pārliecināties, vai ir pamatoti šeit mest ārā sodu nosaukumus vai nē.</w:t>
      </w:r>
    </w:p>
    <w:p w14:paraId="213DAD0C" w14:textId="25A6B4B1" w:rsidR="003D2EF7" w:rsidRPr="00C9136E" w:rsidRDefault="00C9136E" w:rsidP="00C9136E">
      <w:pPr>
        <w:jc w:val="both"/>
        <w:rPr>
          <w:b/>
          <w:color w:val="FF0000"/>
        </w:rPr>
      </w:pPr>
      <w:proofErr w:type="spellStart"/>
      <w:r w:rsidRPr="00A206D0">
        <w:rPr>
          <w:b/>
        </w:rPr>
        <w:t>K.Ķipēna</w:t>
      </w:r>
      <w:proofErr w:type="spellEnd"/>
      <w:r w:rsidR="00A206D0" w:rsidRPr="00A206D0">
        <w:rPr>
          <w:b/>
        </w:rPr>
        <w:t xml:space="preserve"> </w:t>
      </w:r>
      <w:r w:rsidR="00A206D0" w:rsidRPr="00A206D0">
        <w:t>komentē sodu nosaukumu izmaiņas, kas veiktas ar mērķi vienkāršot tekstu.</w:t>
      </w:r>
    </w:p>
    <w:p w14:paraId="3C009F54" w14:textId="59574491" w:rsidR="00C9136E" w:rsidRDefault="00C9136E" w:rsidP="00C9136E">
      <w:pPr>
        <w:jc w:val="both"/>
      </w:pPr>
      <w:r w:rsidRPr="00C9136E">
        <w:rPr>
          <w:b/>
        </w:rPr>
        <w:t>J.Rancāns</w:t>
      </w:r>
      <w:r>
        <w:t xml:space="preserve"> rezumē, ka 3. lasījums t</w:t>
      </w:r>
      <w:r w:rsidR="003D2EF7">
        <w:t>am dom</w:t>
      </w:r>
      <w:r>
        <w:t xml:space="preserve">āts, lai noslīpētu redakcijas. J.Rancāns aicina </w:t>
      </w:r>
      <w:r w:rsidR="00927835">
        <w:t xml:space="preserve">komisijas </w:t>
      </w:r>
      <w:r>
        <w:t>deputātus atbalstīt priekšlikumu.</w:t>
      </w:r>
    </w:p>
    <w:p w14:paraId="7EED2604" w14:textId="15FE184C" w:rsidR="00C9136E" w:rsidRPr="00C666C2" w:rsidRDefault="00C9136E" w:rsidP="00C9136E">
      <w:pPr>
        <w:rPr>
          <w:i/>
        </w:rPr>
      </w:pPr>
      <w:r w:rsidRPr="00C666C2">
        <w:rPr>
          <w:i/>
        </w:rPr>
        <w:t xml:space="preserve">Deputātiem nav iebildumu, priekšlikums </w:t>
      </w:r>
      <w:r>
        <w:rPr>
          <w:b/>
          <w:i/>
        </w:rPr>
        <w:t>Nr.2</w:t>
      </w:r>
      <w:r w:rsidRPr="00C666C2">
        <w:rPr>
          <w:i/>
        </w:rPr>
        <w:t xml:space="preserve"> komisijā </w:t>
      </w:r>
      <w:r w:rsidRPr="00C666C2">
        <w:rPr>
          <w:b/>
          <w:i/>
        </w:rPr>
        <w:t>atbalstīts</w:t>
      </w:r>
      <w:r w:rsidRPr="00C666C2">
        <w:rPr>
          <w:i/>
        </w:rPr>
        <w:t>.</w:t>
      </w:r>
    </w:p>
    <w:p w14:paraId="4F61CE05" w14:textId="3B0E3663" w:rsidR="003D2EF7" w:rsidRDefault="003D2EF7" w:rsidP="003D2EF7"/>
    <w:p w14:paraId="1EE5CCB4" w14:textId="25CA8D30" w:rsidR="00C9136E" w:rsidRDefault="00C9136E" w:rsidP="00E029EE">
      <w:pPr>
        <w:contextualSpacing/>
        <w:jc w:val="both"/>
        <w:rPr>
          <w:sz w:val="22"/>
          <w:shd w:val="clear" w:color="auto" w:fill="FFFFFF"/>
        </w:rPr>
      </w:pPr>
      <w:r>
        <w:rPr>
          <w:b/>
        </w:rPr>
        <w:t>Nr. 3</w:t>
      </w:r>
      <w:r w:rsidRPr="00FF3882">
        <w:t xml:space="preserve"> – </w:t>
      </w:r>
      <w:r>
        <w:t xml:space="preserve">Tieslietu ministra J.Bordāna priekšlikums – </w:t>
      </w:r>
      <w:r w:rsidRPr="003928D3">
        <w:rPr>
          <w:shd w:val="clear" w:color="auto" w:fill="FFFFFF"/>
        </w:rPr>
        <w:t xml:space="preserve">papildināt likumprojektu ar jaunu pantu </w:t>
      </w:r>
      <w:r>
        <w:rPr>
          <w:shd w:val="clear" w:color="auto" w:fill="FFFFFF"/>
        </w:rPr>
        <w:t>norādītajā</w:t>
      </w:r>
      <w:r w:rsidRPr="003928D3">
        <w:rPr>
          <w:shd w:val="clear" w:color="auto" w:fill="FFFFFF"/>
        </w:rPr>
        <w:t xml:space="preserve"> redakcijā.</w:t>
      </w:r>
    </w:p>
    <w:p w14:paraId="76297A84" w14:textId="7360FCD8" w:rsidR="003D2EF7" w:rsidRDefault="00762846" w:rsidP="00E029EE">
      <w:pPr>
        <w:jc w:val="both"/>
      </w:pPr>
      <w:proofErr w:type="spellStart"/>
      <w:r w:rsidRPr="00762846">
        <w:rPr>
          <w:b/>
        </w:rPr>
        <w:t>K.Ķipēna</w:t>
      </w:r>
      <w:proofErr w:type="spellEnd"/>
      <w:r>
        <w:t xml:space="preserve"> informē, ka šis ir</w:t>
      </w:r>
      <w:r w:rsidR="003D2EF7">
        <w:t xml:space="preserve"> redakcionāls precizējums, lai būtu atbilstība pārējiem norm</w:t>
      </w:r>
      <w:r>
        <w:t>atīvajiem</w:t>
      </w:r>
      <w:r w:rsidR="003D2EF7">
        <w:t xml:space="preserve"> aktiem, kur</w:t>
      </w:r>
      <w:r w:rsidR="00E029EE">
        <w:t xml:space="preserve"> šie</w:t>
      </w:r>
      <w:r w:rsidR="003D2EF7">
        <w:t xml:space="preserve"> jēdzieni</w:t>
      </w:r>
      <w:r w:rsidR="00E029EE">
        <w:t xml:space="preserve"> pamatā</w:t>
      </w:r>
      <w:r w:rsidR="003D2EF7">
        <w:t xml:space="preserve"> tiek lietoti</w:t>
      </w:r>
      <w:r>
        <w:t>.</w:t>
      </w:r>
    </w:p>
    <w:p w14:paraId="304E1EF4" w14:textId="3BF01707" w:rsidR="003D2EF7" w:rsidRDefault="002722EE" w:rsidP="00E029EE">
      <w:pPr>
        <w:jc w:val="both"/>
      </w:pPr>
      <w:r w:rsidRPr="002722EE">
        <w:rPr>
          <w:b/>
        </w:rPr>
        <w:t>L.Millere</w:t>
      </w:r>
      <w:r>
        <w:t xml:space="preserve"> norāda, ka Juridiskajam birojam nav iebildumu.</w:t>
      </w:r>
    </w:p>
    <w:p w14:paraId="2C8D7FC8" w14:textId="26F59D34" w:rsidR="002722EE" w:rsidRDefault="002722EE" w:rsidP="00E029EE">
      <w:pPr>
        <w:jc w:val="both"/>
      </w:pPr>
      <w:r w:rsidRPr="00927835">
        <w:rPr>
          <w:b/>
        </w:rPr>
        <w:t>J.Rancāns</w:t>
      </w:r>
      <w:r>
        <w:t xml:space="preserve"> aicina</w:t>
      </w:r>
      <w:r w:rsidR="00927835">
        <w:t xml:space="preserve"> komisijas</w:t>
      </w:r>
      <w:r>
        <w:t xml:space="preserve"> deputātus atbalstīt priekšlikumu.</w:t>
      </w:r>
    </w:p>
    <w:p w14:paraId="4B6BE66F" w14:textId="79FA260C" w:rsidR="002722EE" w:rsidRPr="00C666C2" w:rsidRDefault="002722EE" w:rsidP="00E029EE">
      <w:pPr>
        <w:jc w:val="both"/>
        <w:rPr>
          <w:i/>
        </w:rPr>
      </w:pPr>
      <w:r w:rsidRPr="00C666C2">
        <w:rPr>
          <w:i/>
        </w:rPr>
        <w:t xml:space="preserve">Deputātiem nav iebildumu, priekšlikums </w:t>
      </w:r>
      <w:r>
        <w:rPr>
          <w:b/>
          <w:i/>
        </w:rPr>
        <w:t>Nr.</w:t>
      </w:r>
      <w:r w:rsidR="00927835">
        <w:rPr>
          <w:b/>
          <w:i/>
        </w:rPr>
        <w:t>3</w:t>
      </w:r>
      <w:r w:rsidRPr="00C666C2">
        <w:rPr>
          <w:i/>
        </w:rPr>
        <w:t xml:space="preserve"> komisijā </w:t>
      </w:r>
      <w:r w:rsidRPr="00C666C2">
        <w:rPr>
          <w:b/>
          <w:i/>
        </w:rPr>
        <w:t>atbalstīts</w:t>
      </w:r>
      <w:r w:rsidRPr="00C666C2">
        <w:rPr>
          <w:i/>
        </w:rPr>
        <w:t>.</w:t>
      </w:r>
    </w:p>
    <w:p w14:paraId="49EBF727" w14:textId="77777777" w:rsidR="003D2EF7" w:rsidRDefault="003D2EF7" w:rsidP="003D2EF7"/>
    <w:p w14:paraId="391DE43C" w14:textId="6ADEC400" w:rsidR="00B12230" w:rsidRDefault="00B12230" w:rsidP="00574BD0">
      <w:pPr>
        <w:contextualSpacing/>
        <w:jc w:val="both"/>
        <w:rPr>
          <w:sz w:val="22"/>
          <w:shd w:val="clear" w:color="auto" w:fill="FFFFFF"/>
        </w:rPr>
      </w:pPr>
      <w:r>
        <w:rPr>
          <w:b/>
        </w:rPr>
        <w:t>Nr. 4</w:t>
      </w:r>
      <w:r w:rsidRPr="00FF3882">
        <w:t xml:space="preserve"> – </w:t>
      </w:r>
      <w:r>
        <w:t xml:space="preserve">Tieslietu ministra J.Bordāna priekšlikums – </w:t>
      </w:r>
      <w:r w:rsidRPr="003928D3">
        <w:rPr>
          <w:shd w:val="clear" w:color="auto" w:fill="FFFFFF"/>
        </w:rPr>
        <w:t xml:space="preserve">papildināt likumprojektu ar jaunu pantu </w:t>
      </w:r>
      <w:r>
        <w:rPr>
          <w:shd w:val="clear" w:color="auto" w:fill="FFFFFF"/>
        </w:rPr>
        <w:t>norādītajā</w:t>
      </w:r>
      <w:r w:rsidRPr="003928D3">
        <w:rPr>
          <w:shd w:val="clear" w:color="auto" w:fill="FFFFFF"/>
        </w:rPr>
        <w:t xml:space="preserve"> redakcijā.</w:t>
      </w:r>
    </w:p>
    <w:p w14:paraId="7C75753F" w14:textId="6C88BBFF" w:rsidR="003D2EF7" w:rsidRDefault="00B12230" w:rsidP="00574BD0">
      <w:pPr>
        <w:jc w:val="both"/>
      </w:pPr>
      <w:proofErr w:type="spellStart"/>
      <w:r w:rsidRPr="00B12230">
        <w:rPr>
          <w:b/>
        </w:rPr>
        <w:t>K.Ķipēna</w:t>
      </w:r>
      <w:proofErr w:type="spellEnd"/>
      <w:r>
        <w:t xml:space="preserve"> informē, ka </w:t>
      </w:r>
      <w:r w:rsidR="00670613" w:rsidRPr="00574BD0">
        <w:t>priekšlikumu veido divas daļas</w:t>
      </w:r>
      <w:r w:rsidRPr="00574BD0">
        <w:t>,</w:t>
      </w:r>
      <w:r w:rsidR="00670613">
        <w:t xml:space="preserve"> abas ir redakcionāli precizējumi.</w:t>
      </w:r>
    </w:p>
    <w:p w14:paraId="292E406E" w14:textId="77777777" w:rsidR="00B12230" w:rsidRDefault="00B12230" w:rsidP="00B12230">
      <w:r w:rsidRPr="002722EE">
        <w:rPr>
          <w:b/>
        </w:rPr>
        <w:t>L.Millere</w:t>
      </w:r>
      <w:r>
        <w:t xml:space="preserve"> norāda, ka Juridiskajam birojam nav iebildumu.</w:t>
      </w:r>
    </w:p>
    <w:p w14:paraId="6E6A95DF" w14:textId="77777777" w:rsidR="00B12230" w:rsidRDefault="00B12230" w:rsidP="00B12230">
      <w:pPr>
        <w:jc w:val="both"/>
      </w:pPr>
      <w:r w:rsidRPr="00927835">
        <w:rPr>
          <w:b/>
        </w:rPr>
        <w:t>J.Rancāns</w:t>
      </w:r>
      <w:r>
        <w:t xml:space="preserve"> aicina komisijas deputātus atbalstīt priekšlikumu.</w:t>
      </w:r>
    </w:p>
    <w:p w14:paraId="0A048B05" w14:textId="22A6E87B" w:rsidR="00B12230" w:rsidRPr="00C666C2" w:rsidRDefault="00B12230" w:rsidP="00B12230">
      <w:pPr>
        <w:rPr>
          <w:i/>
        </w:rPr>
      </w:pPr>
      <w:r w:rsidRPr="00C666C2">
        <w:rPr>
          <w:i/>
        </w:rPr>
        <w:t xml:space="preserve">Deputātiem nav iebildumu, priekšlikums </w:t>
      </w:r>
      <w:r>
        <w:rPr>
          <w:b/>
          <w:i/>
        </w:rPr>
        <w:t>Nr.4</w:t>
      </w:r>
      <w:r w:rsidRPr="00C666C2">
        <w:rPr>
          <w:i/>
        </w:rPr>
        <w:t xml:space="preserve"> komisijā </w:t>
      </w:r>
      <w:r w:rsidRPr="00C666C2">
        <w:rPr>
          <w:b/>
          <w:i/>
        </w:rPr>
        <w:t>atbalstīts</w:t>
      </w:r>
      <w:r w:rsidRPr="00C666C2">
        <w:rPr>
          <w:i/>
        </w:rPr>
        <w:t>.</w:t>
      </w:r>
    </w:p>
    <w:p w14:paraId="5D1262F1" w14:textId="77777777" w:rsidR="003D2EF7" w:rsidRDefault="003D2EF7" w:rsidP="003D2EF7"/>
    <w:p w14:paraId="652F27CA" w14:textId="08975085" w:rsidR="00C379A3" w:rsidRPr="00CE6ACD" w:rsidRDefault="00C379A3" w:rsidP="009F3A57">
      <w:pPr>
        <w:contextualSpacing/>
        <w:jc w:val="both"/>
        <w:rPr>
          <w:sz w:val="22"/>
          <w:shd w:val="clear" w:color="auto" w:fill="FFFFFF"/>
        </w:rPr>
      </w:pPr>
      <w:r>
        <w:rPr>
          <w:b/>
        </w:rPr>
        <w:t>Nr. 5</w:t>
      </w:r>
      <w:r w:rsidRPr="00FF3882">
        <w:t xml:space="preserve"> – </w:t>
      </w:r>
      <w:r>
        <w:t xml:space="preserve">Tieslietu ministra J.Bordāna priekšlikums – </w:t>
      </w:r>
      <w:r w:rsidRPr="003928D3">
        <w:rPr>
          <w:shd w:val="clear" w:color="auto" w:fill="FFFFFF"/>
        </w:rPr>
        <w:t xml:space="preserve">papildināt likumprojektu ar jaunu pantu </w:t>
      </w:r>
      <w:r>
        <w:rPr>
          <w:shd w:val="clear" w:color="auto" w:fill="FFFFFF"/>
        </w:rPr>
        <w:t>norādītajā</w:t>
      </w:r>
      <w:r w:rsidRPr="003928D3">
        <w:rPr>
          <w:shd w:val="clear" w:color="auto" w:fill="FFFFFF"/>
        </w:rPr>
        <w:t xml:space="preserve"> redakcijā.</w:t>
      </w:r>
    </w:p>
    <w:p w14:paraId="256AA5EC" w14:textId="15C67EC6" w:rsidR="003D2EF7" w:rsidRPr="00CE6ACD" w:rsidRDefault="00C379A3" w:rsidP="009F3A57">
      <w:pPr>
        <w:jc w:val="both"/>
      </w:pPr>
      <w:proofErr w:type="spellStart"/>
      <w:r w:rsidRPr="00CE6ACD">
        <w:rPr>
          <w:b/>
        </w:rPr>
        <w:t>K.Ķipēna</w:t>
      </w:r>
      <w:proofErr w:type="spellEnd"/>
      <w:r w:rsidRPr="00CE6ACD">
        <w:t xml:space="preserve"> informē, ka priekšlikums </w:t>
      </w:r>
      <w:r w:rsidR="003D2EF7" w:rsidRPr="00CE6ACD">
        <w:t>s</w:t>
      </w:r>
      <w:r w:rsidRPr="00CE6ACD">
        <w:t>aistīts ar tālāk tekstā esošo priekšlikumu</w:t>
      </w:r>
      <w:r w:rsidR="003D2EF7" w:rsidRPr="00CE6ACD">
        <w:t xml:space="preserve"> par Satv</w:t>
      </w:r>
      <w:r w:rsidRPr="00CE6ACD">
        <w:t>ersmes</w:t>
      </w:r>
      <w:r w:rsidR="003D2EF7" w:rsidRPr="00CE6ACD">
        <w:t xml:space="preserve"> tiesas spriedumu, jo </w:t>
      </w:r>
      <w:r w:rsidRPr="00CE6ACD">
        <w:t>no Sodu izpildes kodeksa tiek izslēgta norma</w:t>
      </w:r>
      <w:r w:rsidR="003D2EF7" w:rsidRPr="00CE6ACD">
        <w:t xml:space="preserve">, kas aizliedz notiesātajiem tikties ar </w:t>
      </w:r>
      <w:r w:rsidR="003D2EF7" w:rsidRPr="00CE6ACD">
        <w:lastRenderedPageBreak/>
        <w:t>citām personām, kuras atrodas brīvības atņemšan</w:t>
      </w:r>
      <w:r w:rsidRPr="00CE6ACD">
        <w:t>as iestādē. Pirmā daļa no Satversmes tiesas</w:t>
      </w:r>
      <w:r w:rsidR="00CE6ACD" w:rsidRPr="00CE6ACD">
        <w:t xml:space="preserve"> sprieduma ieviešanai nepieciešamajiem grozījumiem.</w:t>
      </w:r>
    </w:p>
    <w:p w14:paraId="076C25F4" w14:textId="781A635B" w:rsidR="003D2EF7" w:rsidRDefault="00C379A3" w:rsidP="00577083">
      <w:pPr>
        <w:jc w:val="both"/>
      </w:pPr>
      <w:r w:rsidRPr="00C379A3">
        <w:rPr>
          <w:b/>
        </w:rPr>
        <w:t>L.Millere</w:t>
      </w:r>
      <w:r>
        <w:t xml:space="preserve"> norāda, ka tas izriet no Satversmes tiesas sprieduma, Juridiskais birojs atbalsta.</w:t>
      </w:r>
      <w:r w:rsidR="003D2EF7">
        <w:t xml:space="preserve"> </w:t>
      </w:r>
    </w:p>
    <w:p w14:paraId="571468E9" w14:textId="77777777" w:rsidR="00C379A3" w:rsidRDefault="00C379A3" w:rsidP="00577083">
      <w:pPr>
        <w:jc w:val="both"/>
      </w:pPr>
      <w:r w:rsidRPr="00927835">
        <w:rPr>
          <w:b/>
        </w:rPr>
        <w:t>J.Rancāns</w:t>
      </w:r>
      <w:r>
        <w:t xml:space="preserve"> aicina komisijas deputātus atbalstīt priekšlikumu.</w:t>
      </w:r>
    </w:p>
    <w:p w14:paraId="45099267" w14:textId="60C0E851" w:rsidR="00C379A3" w:rsidRPr="00C666C2" w:rsidRDefault="00C379A3" w:rsidP="00577083">
      <w:pPr>
        <w:jc w:val="both"/>
        <w:rPr>
          <w:i/>
        </w:rPr>
      </w:pPr>
      <w:r w:rsidRPr="00C666C2">
        <w:rPr>
          <w:i/>
        </w:rPr>
        <w:t xml:space="preserve">Deputātiem nav iebildumu, priekšlikums </w:t>
      </w:r>
      <w:r>
        <w:rPr>
          <w:b/>
          <w:i/>
        </w:rPr>
        <w:t>Nr.5</w:t>
      </w:r>
      <w:r w:rsidRPr="00C666C2">
        <w:rPr>
          <w:i/>
        </w:rPr>
        <w:t xml:space="preserve"> komisijā </w:t>
      </w:r>
      <w:r w:rsidRPr="00C666C2">
        <w:rPr>
          <w:b/>
          <w:i/>
        </w:rPr>
        <w:t>atbalstīts</w:t>
      </w:r>
      <w:r w:rsidRPr="00C666C2">
        <w:rPr>
          <w:i/>
        </w:rPr>
        <w:t>.</w:t>
      </w:r>
    </w:p>
    <w:p w14:paraId="14C1751F" w14:textId="77777777" w:rsidR="003D2EF7" w:rsidRDefault="003D2EF7" w:rsidP="003E5877">
      <w:pPr>
        <w:jc w:val="both"/>
      </w:pPr>
    </w:p>
    <w:p w14:paraId="14CC94AD" w14:textId="0DDD7875" w:rsidR="009C3C7C" w:rsidRDefault="009C3C7C" w:rsidP="003E5877">
      <w:pPr>
        <w:contextualSpacing/>
        <w:jc w:val="both"/>
        <w:rPr>
          <w:sz w:val="22"/>
          <w:shd w:val="clear" w:color="auto" w:fill="FFFFFF"/>
        </w:rPr>
      </w:pPr>
      <w:r>
        <w:rPr>
          <w:b/>
        </w:rPr>
        <w:t>Nr. 6</w:t>
      </w:r>
      <w:r w:rsidRPr="00FF3882">
        <w:t xml:space="preserve"> – </w:t>
      </w:r>
      <w:r>
        <w:t xml:space="preserve">Tieslietu ministra J.Bordāna priekšlikums – </w:t>
      </w:r>
      <w:r w:rsidRPr="003928D3">
        <w:rPr>
          <w:shd w:val="clear" w:color="auto" w:fill="FFFFFF"/>
        </w:rPr>
        <w:t xml:space="preserve">papildināt likumprojektu ar jaunu pantu </w:t>
      </w:r>
      <w:r>
        <w:rPr>
          <w:shd w:val="clear" w:color="auto" w:fill="FFFFFF"/>
        </w:rPr>
        <w:t>norādītajā</w:t>
      </w:r>
      <w:r w:rsidRPr="003928D3">
        <w:rPr>
          <w:shd w:val="clear" w:color="auto" w:fill="FFFFFF"/>
        </w:rPr>
        <w:t xml:space="preserve"> redakcijā.</w:t>
      </w:r>
    </w:p>
    <w:p w14:paraId="5CB6E75F" w14:textId="5E87590F" w:rsidR="003D2EF7" w:rsidRDefault="009C3C7C" w:rsidP="00DD4143">
      <w:pPr>
        <w:jc w:val="both"/>
      </w:pPr>
      <w:proofErr w:type="spellStart"/>
      <w:r w:rsidRPr="009C3C7C">
        <w:rPr>
          <w:b/>
        </w:rPr>
        <w:t>K.Ķipēna</w:t>
      </w:r>
      <w:proofErr w:type="spellEnd"/>
      <w:r>
        <w:t xml:space="preserve"> paskaidro, ka priekšlikums paredz izvērsto versiju Satversmes tiesas</w:t>
      </w:r>
      <w:r w:rsidR="003D2EF7">
        <w:t xml:space="preserve"> spriedumam, kā t</w:t>
      </w:r>
      <w:r>
        <w:t>as tiek ieviests</w:t>
      </w:r>
      <w:r w:rsidR="003D2EF7">
        <w:t xml:space="preserve"> – </w:t>
      </w:r>
      <w:r w:rsidR="00A76EFF">
        <w:t xml:space="preserve">Satversmes tiesas </w:t>
      </w:r>
      <w:r w:rsidR="00A76EFF" w:rsidRPr="00A76EFF">
        <w:t xml:space="preserve">spriedums ir </w:t>
      </w:r>
      <w:r w:rsidR="003D2EF7" w:rsidRPr="00A76EFF">
        <w:t>par to, ka notiesātais drīkst tikties ar citu notiesāto. K</w:t>
      </w:r>
      <w:r w:rsidRPr="00A76EFF">
        <w:t>ārtība</w:t>
      </w:r>
      <w:r w:rsidR="003D2EF7" w:rsidRPr="00A76EFF">
        <w:t xml:space="preserve">, kādu paredz, ir </w:t>
      </w:r>
      <w:r w:rsidR="00A76EFF" w:rsidRPr="00A76EFF">
        <w:t xml:space="preserve">saistīta </w:t>
      </w:r>
      <w:r w:rsidRPr="00A76EFF">
        <w:t>ar Satversmes tiesas</w:t>
      </w:r>
      <w:r w:rsidR="003D2EF7" w:rsidRPr="00A76EFF">
        <w:t xml:space="preserve"> spriedumā </w:t>
      </w:r>
      <w:r w:rsidR="00A76EFF" w:rsidRPr="00A76EFF">
        <w:t xml:space="preserve">minēto, ka pēc būtības notiesātajam, kurš ir ieguvis pamudinājumu atstāt cietumu un kurš vēlas tikties ar radinieku vai laulāto, kurš ir citā cietumā, kā cietumā šo tikšanos realizēt un kāda ir norises kārtība. Tiek paredzēts, ka notiesātais ar šādu pamudinājumu raksta iesniegumu cietuma priekšniekam un informē, ka vēlas tikties ar citu notiesāto, kuram otrā cietumā ir piešķirta satikšanās. </w:t>
      </w:r>
      <w:r w:rsidR="00A76EFF">
        <w:t>Tālāk aprakstīta nepieciešamā rīcība, kā jautājums tiek izlemts. Diskutējot ar Ieslodzījuma vietu pārvaldi,</w:t>
      </w:r>
      <w:r w:rsidR="00C468B7">
        <w:t xml:space="preserve"> tika saprasts, ka nepieciešams</w:t>
      </w:r>
      <w:r w:rsidR="00A76EFF">
        <w:t xml:space="preserve"> tāpat, kā pārējos gadījumos, kad notiesātajam ir atļauts atstāt cietumu, paredzēt kārtību, ka šādam notiesātajam ir diezgan strikti jāregulē viņa būšana ārpus cietuma. Gadījumos, kad notiesātais jau ir devies uz šādu tikšanos un notiek kādi neparedzēti apstākļi, viņam pienākums nekavējoties atgriezties cietumā un informēt cietuma priekšnieku, ka tāda lieta ir notikusi. Tas ir tieši tāpat, kā visām pārējām kategorijām, kurām šobrīd ir tiesības iet ārā no cietuma. Vēl tika diskutēts, ka varētu būt gadījumi, kad notiesātais no pirmā cietuma iziet ārā, bet otrajā ierod</w:t>
      </w:r>
      <w:r w:rsidR="00C468B7">
        <w:t>as iereibis vai vielu ietekmē, t</w:t>
      </w:r>
      <w:r w:rsidR="00A76EFF">
        <w:t>ad šajā pantā paredzēta rīcība, kā saņēmēja cietuma priekšniekam rīkoties, lai šādu gadījumu atrisinātu. Domā, ka ar šo pantu tiek atrisināts Satversmes tiesas spriedumā teiktais.</w:t>
      </w:r>
    </w:p>
    <w:p w14:paraId="6FD721CB" w14:textId="7066501D" w:rsidR="003D2EF7" w:rsidRPr="00471568" w:rsidRDefault="009C3C7C" w:rsidP="00DD4143">
      <w:pPr>
        <w:jc w:val="both"/>
      </w:pPr>
      <w:r w:rsidRPr="009C3C7C">
        <w:rPr>
          <w:b/>
        </w:rPr>
        <w:t>L.Millere</w:t>
      </w:r>
      <w:r w:rsidR="00471568">
        <w:t xml:space="preserve"> norāda, ka priekšlikums Nr. 6</w:t>
      </w:r>
      <w:r w:rsidR="003D2EF7">
        <w:t xml:space="preserve"> ir nepieciešams</w:t>
      </w:r>
      <w:r w:rsidR="00C468B7">
        <w:t>, bet vaicā par pasākumiem, ko veic, j</w:t>
      </w:r>
      <w:r w:rsidR="003D2EF7" w:rsidRPr="00471568">
        <w:t>a notiesātais otrā cietumā ierodas alko</w:t>
      </w:r>
      <w:r w:rsidR="00C468B7">
        <w:t xml:space="preserve">hola reibumā </w:t>
      </w:r>
      <w:r w:rsidR="00471568" w:rsidRPr="00471568">
        <w:t>– pieņem lēmumu par šāda notiesātā izolēšanu uz laiku, kas nepārsniedz</w:t>
      </w:r>
      <w:r w:rsidRPr="00471568">
        <w:t xml:space="preserve"> 64 stundas, vaicā, vai šis</w:t>
      </w:r>
      <w:r w:rsidR="003D2EF7" w:rsidRPr="00471568">
        <w:t xml:space="preserve"> termiņš nav stipri par g</w:t>
      </w:r>
      <w:r w:rsidRPr="00471568">
        <w:t>aru.</w:t>
      </w:r>
    </w:p>
    <w:p w14:paraId="2AE32946" w14:textId="61EA77D1" w:rsidR="003D2EF7" w:rsidRPr="00C95D01" w:rsidRDefault="003E5877" w:rsidP="00DD4143">
      <w:pPr>
        <w:jc w:val="both"/>
      </w:pPr>
      <w:proofErr w:type="spellStart"/>
      <w:r w:rsidRPr="00C95D01">
        <w:rPr>
          <w:b/>
        </w:rPr>
        <w:t>K.Ķipēna</w:t>
      </w:r>
      <w:proofErr w:type="spellEnd"/>
      <w:r w:rsidRPr="00C95D01">
        <w:t xml:space="preserve"> atbild</w:t>
      </w:r>
      <w:r w:rsidR="003D2EF7" w:rsidRPr="00C95D01">
        <w:t xml:space="preserve">, ka šāds stundu limits jau </w:t>
      </w:r>
      <w:r w:rsidRPr="00C95D01">
        <w:t>ir noteikumos Nr.</w:t>
      </w:r>
      <w:r w:rsidR="003D2EF7" w:rsidRPr="00C95D01">
        <w:t xml:space="preserve">423 </w:t>
      </w:r>
      <w:r w:rsidRPr="00C95D01">
        <w:t>par cietumu iekšējo kārtību noteikts</w:t>
      </w:r>
      <w:r w:rsidR="003D2EF7" w:rsidRPr="00C95D01">
        <w:t xml:space="preserve">. </w:t>
      </w:r>
      <w:r w:rsidR="00311F2A">
        <w:t>B</w:t>
      </w:r>
      <w:r w:rsidR="003D2EF7" w:rsidRPr="00C95D01">
        <w:t xml:space="preserve">ija jāpasaka, ka </w:t>
      </w:r>
      <w:r w:rsidR="00311F2A" w:rsidRPr="00C95D01">
        <w:t>notiesātais, kur</w:t>
      </w:r>
      <w:r w:rsidR="00311F2A">
        <w:t xml:space="preserve">š atnācis uz citu cietumu, </w:t>
      </w:r>
      <w:r w:rsidR="00311F2A" w:rsidRPr="00C95D01">
        <w:t xml:space="preserve">nav tā cietuma notiesātais, </w:t>
      </w:r>
      <w:r w:rsidR="003D2EF7" w:rsidRPr="00C95D01">
        <w:t xml:space="preserve">tiek izolēts, lai nenodarītu kaitējumu sev, citiem, </w:t>
      </w:r>
      <w:r w:rsidR="00C95D01" w:rsidRPr="00C95D01">
        <w:t xml:space="preserve">un tādā veidā </w:t>
      </w:r>
      <w:r w:rsidR="003D2EF7" w:rsidRPr="00C95D01">
        <w:t>atrisinām j</w:t>
      </w:r>
      <w:r w:rsidR="00C95D01" w:rsidRPr="00C95D01">
        <w:t>autājumu, kur šo cilvēku likt.</w:t>
      </w:r>
      <w:r w:rsidR="003D2EF7" w:rsidRPr="00C95D01">
        <w:t xml:space="preserve"> Regulējums, kas pasaka,</w:t>
      </w:r>
      <w:r w:rsidR="00C95D01" w:rsidRPr="00C95D01">
        <w:t xml:space="preserve"> ko mēs ar viņu darām vispār, tas ir tāds bezprecedenta gadījums, kad viena cietuma notiesātais atrodas otrā cietumā bez parastā konvojēšanas pamata vai cita likumā noteiktā pamata, </w:t>
      </w:r>
      <w:r w:rsidR="003D2EF7" w:rsidRPr="00C95D01">
        <w:t xml:space="preserve">64 </w:t>
      </w:r>
      <w:r w:rsidRPr="00C95D01">
        <w:t>stundas</w:t>
      </w:r>
      <w:r w:rsidR="003D2EF7" w:rsidRPr="00C95D01">
        <w:t xml:space="preserve"> domāts maksimālais termiņš tiem gadījumiem, kad ir garās brīvdienas</w:t>
      </w:r>
      <w:r w:rsidRPr="00C95D01">
        <w:t>.</w:t>
      </w:r>
      <w:r w:rsidR="00C95D01" w:rsidRPr="00C95D01">
        <w:t xml:space="preserve"> Protams, ka lēmumi</w:t>
      </w:r>
      <w:r w:rsidR="00825D16" w:rsidRPr="00C95D01">
        <w:t>, visticamāk,</w:t>
      </w:r>
      <w:r w:rsidR="00C95D01" w:rsidRPr="00C95D01">
        <w:t xml:space="preserve"> notiks ātrāk, šis ir maksimālais termiņš.</w:t>
      </w:r>
    </w:p>
    <w:p w14:paraId="67B31A06" w14:textId="48A161EE" w:rsidR="003D2EF7" w:rsidRDefault="003E5877" w:rsidP="00DD4143">
      <w:pPr>
        <w:jc w:val="both"/>
      </w:pPr>
      <w:r w:rsidRPr="003E5877">
        <w:rPr>
          <w:b/>
        </w:rPr>
        <w:t>L.Millere</w:t>
      </w:r>
      <w:r>
        <w:t xml:space="preserve"> vaicā,</w:t>
      </w:r>
      <w:r w:rsidR="003D2EF7">
        <w:t xml:space="preserve"> kā garās br</w:t>
      </w:r>
      <w:r>
        <w:t>īvdienas</w:t>
      </w:r>
      <w:r w:rsidR="003D2EF7">
        <w:t xml:space="preserve"> ietekmē procesu – vai notiesāto atpaka</w:t>
      </w:r>
      <w:r>
        <w:t>ļ uz savu cietumu savāc konvojs.</w:t>
      </w:r>
    </w:p>
    <w:p w14:paraId="5CFA4FD7" w14:textId="2F936DDB" w:rsidR="003D2EF7" w:rsidRDefault="003E5877" w:rsidP="00DD4143">
      <w:pPr>
        <w:jc w:val="both"/>
      </w:pPr>
      <w:proofErr w:type="spellStart"/>
      <w:r w:rsidRPr="003E5877">
        <w:rPr>
          <w:b/>
        </w:rPr>
        <w:t>K.Ķipēna</w:t>
      </w:r>
      <w:proofErr w:type="spellEnd"/>
      <w:r>
        <w:t xml:space="preserve"> atbild, ka</w:t>
      </w:r>
      <w:r w:rsidR="003D2EF7">
        <w:t xml:space="preserve"> tas tālā</w:t>
      </w:r>
      <w:r>
        <w:t>k pateikts šīs daļas trešajā punktā</w:t>
      </w:r>
      <w:r w:rsidR="003D2EF7">
        <w:t>, šis nav tāds gad</w:t>
      </w:r>
      <w:r>
        <w:t>ījums</w:t>
      </w:r>
      <w:r w:rsidR="003D2EF7">
        <w:t xml:space="preserve">, kad </w:t>
      </w:r>
      <w:r w:rsidR="00DD4143">
        <w:t>n</w:t>
      </w:r>
      <w:r w:rsidR="003D2EF7">
        <w:t>otiesātais reibumā būt</w:t>
      </w:r>
      <w:r>
        <w:t>u</w:t>
      </w:r>
      <w:r w:rsidR="00DD4143">
        <w:t xml:space="preserve"> nekavējoties</w:t>
      </w:r>
      <w:r>
        <w:t xml:space="preserve"> jānogādā atpakaļ </w:t>
      </w:r>
      <w:r w:rsidR="00DD4143">
        <w:t>pirmajā cietumā, iezīmē, kā situācija var veidoties.</w:t>
      </w:r>
    </w:p>
    <w:p w14:paraId="69672448" w14:textId="02B4BC2E" w:rsidR="003D2EF7" w:rsidRPr="003E5877" w:rsidRDefault="003E5877" w:rsidP="00DD4143">
      <w:pPr>
        <w:jc w:val="both"/>
        <w:rPr>
          <w:i/>
        </w:rPr>
      </w:pPr>
      <w:r w:rsidRPr="003E5877">
        <w:rPr>
          <w:i/>
        </w:rPr>
        <w:t xml:space="preserve">Diskutē L.Millere un </w:t>
      </w:r>
      <w:proofErr w:type="spellStart"/>
      <w:r w:rsidRPr="003E5877">
        <w:rPr>
          <w:i/>
        </w:rPr>
        <w:t>K.Ķipēna</w:t>
      </w:r>
      <w:proofErr w:type="spellEnd"/>
      <w:r w:rsidRPr="003E5877">
        <w:rPr>
          <w:i/>
        </w:rPr>
        <w:t>, vienojoties šo jautājumu uz 3. lasījumu sīkāk pārrunāt.</w:t>
      </w:r>
    </w:p>
    <w:p w14:paraId="5F444C13" w14:textId="77777777" w:rsidR="00D17996" w:rsidRDefault="00D17996" w:rsidP="00DD4143">
      <w:pPr>
        <w:jc w:val="both"/>
      </w:pPr>
      <w:bookmarkStart w:id="0" w:name="OLE_LINK1"/>
      <w:bookmarkStart w:id="1" w:name="OLE_LINK2"/>
      <w:r w:rsidRPr="00927835">
        <w:rPr>
          <w:b/>
        </w:rPr>
        <w:t>J.Rancāns</w:t>
      </w:r>
      <w:r>
        <w:t xml:space="preserve"> aicina komisijas deputātus atbalstīt priekšlikumu.</w:t>
      </w:r>
    </w:p>
    <w:p w14:paraId="5A2750FD" w14:textId="6B177C2B" w:rsidR="00D17996" w:rsidRPr="00C666C2" w:rsidRDefault="00D17996" w:rsidP="00DD4143">
      <w:pPr>
        <w:jc w:val="both"/>
        <w:rPr>
          <w:i/>
        </w:rPr>
      </w:pPr>
      <w:r w:rsidRPr="00C666C2">
        <w:rPr>
          <w:i/>
        </w:rPr>
        <w:t xml:space="preserve">Deputātiem nav iebildumu, priekšlikums </w:t>
      </w:r>
      <w:r>
        <w:rPr>
          <w:b/>
          <w:i/>
        </w:rPr>
        <w:t>Nr.6</w:t>
      </w:r>
      <w:r w:rsidRPr="00C666C2">
        <w:rPr>
          <w:i/>
        </w:rPr>
        <w:t xml:space="preserve"> komisijā </w:t>
      </w:r>
      <w:r w:rsidRPr="00C666C2">
        <w:rPr>
          <w:b/>
          <w:i/>
        </w:rPr>
        <w:t>atbalstīts</w:t>
      </w:r>
      <w:r w:rsidRPr="00C666C2">
        <w:rPr>
          <w:i/>
        </w:rPr>
        <w:t>.</w:t>
      </w:r>
    </w:p>
    <w:p w14:paraId="3BE5FCA4" w14:textId="2FC180BB" w:rsidR="003D2EF7" w:rsidRDefault="003D2EF7" w:rsidP="003D2EF7"/>
    <w:bookmarkEnd w:id="0"/>
    <w:bookmarkEnd w:id="1"/>
    <w:p w14:paraId="3577C5F7" w14:textId="7CE26208" w:rsidR="009E1138" w:rsidRPr="0054522E" w:rsidRDefault="009E1138" w:rsidP="00BF23E5">
      <w:pPr>
        <w:contextualSpacing/>
        <w:jc w:val="both"/>
        <w:rPr>
          <w:sz w:val="22"/>
          <w:shd w:val="clear" w:color="auto" w:fill="FFFFFF"/>
        </w:rPr>
      </w:pPr>
      <w:r>
        <w:rPr>
          <w:b/>
        </w:rPr>
        <w:t>Nr. 7</w:t>
      </w:r>
      <w:r w:rsidRPr="00FF3882">
        <w:t xml:space="preserve"> – </w:t>
      </w:r>
      <w:r>
        <w:t xml:space="preserve">Saeimas Juridiskā biroja priekšlikums – </w:t>
      </w:r>
      <w:r w:rsidRPr="009E1138">
        <w:rPr>
          <w:shd w:val="clear" w:color="auto" w:fill="FFFFFF"/>
        </w:rPr>
        <w:t>papildināt 47.</w:t>
      </w:r>
      <w:r w:rsidRPr="009E1138">
        <w:rPr>
          <w:shd w:val="clear" w:color="auto" w:fill="FFFFFF"/>
          <w:vertAlign w:val="superscript"/>
        </w:rPr>
        <w:t>2</w:t>
      </w:r>
      <w:r w:rsidRPr="009E1138">
        <w:rPr>
          <w:shd w:val="clear" w:color="auto" w:fill="FFFFFF"/>
        </w:rPr>
        <w:t> panta nosaukumu ar vārdiem “studiju procesā”.</w:t>
      </w:r>
    </w:p>
    <w:p w14:paraId="0527F09B" w14:textId="77777777" w:rsidR="00311F2A" w:rsidRDefault="009E1138" w:rsidP="00BF23E5">
      <w:pPr>
        <w:contextualSpacing/>
        <w:jc w:val="both"/>
      </w:pPr>
      <w:r w:rsidRPr="009E1138">
        <w:rPr>
          <w:b/>
          <w:shd w:val="clear" w:color="auto" w:fill="FFFFFF"/>
        </w:rPr>
        <w:t>L.Millere</w:t>
      </w:r>
      <w:r w:rsidRPr="009E1138">
        <w:rPr>
          <w:shd w:val="clear" w:color="auto" w:fill="FFFFFF"/>
        </w:rPr>
        <w:t xml:space="preserve"> paskaidro, ka šeit paredzēts </w:t>
      </w:r>
      <w:r w:rsidR="003D2EF7">
        <w:t>precizēt panta nosaukumu</w:t>
      </w:r>
      <w:r>
        <w:t>.</w:t>
      </w:r>
    </w:p>
    <w:p w14:paraId="5BC1B835" w14:textId="25AEE573" w:rsidR="003D2EF7" w:rsidRPr="0053559F" w:rsidRDefault="00BF23E5" w:rsidP="00BF23E5">
      <w:pPr>
        <w:contextualSpacing/>
        <w:jc w:val="both"/>
        <w:rPr>
          <w:sz w:val="22"/>
          <w:shd w:val="clear" w:color="auto" w:fill="FFFFFF"/>
        </w:rPr>
      </w:pPr>
      <w:proofErr w:type="spellStart"/>
      <w:r w:rsidRPr="00BF23E5">
        <w:rPr>
          <w:b/>
        </w:rPr>
        <w:t>K.Ķipēna</w:t>
      </w:r>
      <w:proofErr w:type="spellEnd"/>
      <w:r>
        <w:t xml:space="preserve"> norāda, ka</w:t>
      </w:r>
      <w:r w:rsidR="003D2EF7">
        <w:t xml:space="preserve"> šo grozījumu virzot</w:t>
      </w:r>
      <w:r>
        <w:t>, tika lietoti jēdzieni, ko lietojusi Satversmes tiesa</w:t>
      </w:r>
      <w:r w:rsidR="003D2EF7">
        <w:t>, lai būtu skaidrība. Varētu piekrist</w:t>
      </w:r>
      <w:r>
        <w:t xml:space="preserve"> Juridiskā biroja priekšlikumam.</w:t>
      </w:r>
    </w:p>
    <w:p w14:paraId="79A198E7" w14:textId="77777777" w:rsidR="00BF23E5" w:rsidRDefault="00BF23E5" w:rsidP="00BF23E5">
      <w:pPr>
        <w:jc w:val="both"/>
      </w:pPr>
      <w:r w:rsidRPr="00927835">
        <w:rPr>
          <w:b/>
        </w:rPr>
        <w:t>J.Rancāns</w:t>
      </w:r>
      <w:r>
        <w:t xml:space="preserve"> aicina komisijas deputātus atbalstīt priekšlikumu.</w:t>
      </w:r>
    </w:p>
    <w:p w14:paraId="5F991400" w14:textId="134C9BCE" w:rsidR="0053559F" w:rsidRDefault="00BF23E5" w:rsidP="008400F5">
      <w:pPr>
        <w:jc w:val="both"/>
        <w:rPr>
          <w:i/>
        </w:rPr>
      </w:pPr>
      <w:r w:rsidRPr="00C666C2">
        <w:rPr>
          <w:i/>
        </w:rPr>
        <w:t xml:space="preserve">Deputātiem nav iebildumu, priekšlikums </w:t>
      </w:r>
      <w:r>
        <w:rPr>
          <w:b/>
          <w:i/>
        </w:rPr>
        <w:t>Nr.7</w:t>
      </w:r>
      <w:r w:rsidRPr="00C666C2">
        <w:rPr>
          <w:i/>
        </w:rPr>
        <w:t xml:space="preserve"> komisijā </w:t>
      </w:r>
      <w:r w:rsidRPr="00C666C2">
        <w:rPr>
          <w:b/>
          <w:i/>
        </w:rPr>
        <w:t>atbalstīts</w:t>
      </w:r>
      <w:r w:rsidRPr="00C666C2">
        <w:rPr>
          <w:i/>
        </w:rPr>
        <w:t>.</w:t>
      </w:r>
    </w:p>
    <w:p w14:paraId="7D01F252" w14:textId="77777777" w:rsidR="00F720A9" w:rsidRPr="00F720A9" w:rsidRDefault="00F720A9" w:rsidP="008400F5">
      <w:pPr>
        <w:jc w:val="both"/>
        <w:rPr>
          <w:i/>
        </w:rPr>
      </w:pPr>
    </w:p>
    <w:p w14:paraId="048B6BFA" w14:textId="6C76886C" w:rsidR="008400F5" w:rsidRPr="0054522E" w:rsidRDefault="008400F5" w:rsidP="0053559F">
      <w:pPr>
        <w:contextualSpacing/>
        <w:jc w:val="both"/>
        <w:rPr>
          <w:sz w:val="22"/>
          <w:shd w:val="clear" w:color="auto" w:fill="FFFFFF"/>
        </w:rPr>
      </w:pPr>
      <w:r w:rsidRPr="008400F5">
        <w:rPr>
          <w:b/>
        </w:rPr>
        <w:lastRenderedPageBreak/>
        <w:t>Nr.8</w:t>
      </w:r>
      <w:r w:rsidR="00311F2A">
        <w:t xml:space="preserve"> – Saeimas Juridiskā biroja priekšlikums</w:t>
      </w:r>
      <w:r>
        <w:t xml:space="preserve"> – </w:t>
      </w:r>
      <w:r w:rsidRPr="00F720A9">
        <w:t>izvērtēt, vai 47.2 panta pirmajā daļā ietvertais nosacījums par to, ka studiju procesā palīglīdzekļa izmantošana varētu tikt atļauta vienīgi bakalaura darba, maģistra darba vai promocijas darba izstrādei, ir pamatots un samērīgs.</w:t>
      </w:r>
    </w:p>
    <w:p w14:paraId="1C9E379B" w14:textId="0139C948" w:rsidR="003D2EF7" w:rsidRDefault="0062134A" w:rsidP="000D7A38">
      <w:pPr>
        <w:jc w:val="both"/>
      </w:pPr>
      <w:r w:rsidRPr="0062134A">
        <w:rPr>
          <w:b/>
        </w:rPr>
        <w:t>L.Millere</w:t>
      </w:r>
      <w:r>
        <w:t xml:space="preserve"> paskaidro, ka Juridiskais birojs aicina komisiju </w:t>
      </w:r>
      <w:r w:rsidR="003D2EF7">
        <w:t>izvērtēt, cik pamatoti ir atļaut palīglīdzekļu izmantošanu tikai bak</w:t>
      </w:r>
      <w:r w:rsidR="004647BD">
        <w:t>alaura</w:t>
      </w:r>
      <w:r w:rsidR="003D2EF7">
        <w:t>, maģ</w:t>
      </w:r>
      <w:r w:rsidR="004647BD">
        <w:t>istra</w:t>
      </w:r>
      <w:r w:rsidR="003D2EF7">
        <w:t xml:space="preserve"> vai prom</w:t>
      </w:r>
      <w:r w:rsidR="004647BD">
        <w:t>ocijas</w:t>
      </w:r>
      <w:r w:rsidR="003D2EF7">
        <w:t xml:space="preserve"> darba izstrādei. Ja notiesātais ir students, tad viņam jāraksta kursa</w:t>
      </w:r>
      <w:r w:rsidR="004647BD">
        <w:t xml:space="preserve"> </w:t>
      </w:r>
      <w:r w:rsidR="003D2EF7">
        <w:t xml:space="preserve">darbi un vēl </w:t>
      </w:r>
      <w:r w:rsidR="00F720A9">
        <w:t>citi darbi</w:t>
      </w:r>
      <w:r w:rsidR="003D2EF7" w:rsidRPr="000D7A38">
        <w:t xml:space="preserve">. </w:t>
      </w:r>
      <w:r w:rsidR="004647BD" w:rsidRPr="000D7A38">
        <w:t xml:space="preserve">Tieslietu </w:t>
      </w:r>
      <w:r w:rsidR="004647BD">
        <w:t>ministrija abstrahējusies šauri no</w:t>
      </w:r>
      <w:r w:rsidR="0053559F">
        <w:t xml:space="preserve"> konkrētā</w:t>
      </w:r>
      <w:r w:rsidR="004647BD">
        <w:t xml:space="preserve"> Satversmes tiesas sprieduma, bet Satversmes tiesa</w:t>
      </w:r>
      <w:r w:rsidR="003D2EF7">
        <w:t xml:space="preserve"> </w:t>
      </w:r>
      <w:r w:rsidR="0053559F">
        <w:t xml:space="preserve">varbūt </w:t>
      </w:r>
      <w:r w:rsidR="003D2EF7">
        <w:t xml:space="preserve">nevērtēja plašāk, skatot konkrētu </w:t>
      </w:r>
      <w:r w:rsidR="004647BD">
        <w:t>lietu</w:t>
      </w:r>
      <w:r w:rsidR="003D2EF7">
        <w:t xml:space="preserve">. Likumdevējam būtu jāpavērtē plašāk, vai šāds </w:t>
      </w:r>
      <w:r w:rsidR="004647BD">
        <w:t>ierobežojums</w:t>
      </w:r>
      <w:r w:rsidR="003D2EF7">
        <w:t xml:space="preserve"> būtu pamatots</w:t>
      </w:r>
      <w:r w:rsidR="004647BD">
        <w:t>.</w:t>
      </w:r>
    </w:p>
    <w:p w14:paraId="1E901DCB" w14:textId="6A82C19C" w:rsidR="003D2EF7" w:rsidRDefault="004647BD" w:rsidP="000D7A38">
      <w:pPr>
        <w:jc w:val="both"/>
      </w:pPr>
      <w:proofErr w:type="spellStart"/>
      <w:r w:rsidRPr="004647BD">
        <w:rPr>
          <w:b/>
        </w:rPr>
        <w:t>K.Ķipēna</w:t>
      </w:r>
      <w:proofErr w:type="spellEnd"/>
      <w:r>
        <w:t xml:space="preserve"> negribētu šim piekrist, maksimāli tika ņemts vērā Satversmes tiesas teiktais</w:t>
      </w:r>
      <w:r w:rsidR="00A22D5D">
        <w:t>. Ar šā</w:t>
      </w:r>
      <w:r w:rsidR="003D2EF7">
        <w:t xml:space="preserve">du nelielu grozījumu </w:t>
      </w:r>
      <w:r w:rsidR="00A22D5D">
        <w:t>pavērtu</w:t>
      </w:r>
      <w:r w:rsidR="003D2EF7">
        <w:t xml:space="preserve"> vaļā lielāku izplatību datora izmantošanai cietumā. D</w:t>
      </w:r>
      <w:r w:rsidR="00A22D5D">
        <w:t>atora</w:t>
      </w:r>
      <w:r w:rsidR="003D2EF7">
        <w:t xml:space="preserve"> izmantošana cietumā saistīta ar drošības riskiem, no tiem izejot</w:t>
      </w:r>
      <w:r w:rsidR="000D7A38">
        <w:t>,</w:t>
      </w:r>
      <w:r w:rsidR="003D2EF7">
        <w:t xml:space="preserve"> rakstīts viss piedāvājums.</w:t>
      </w:r>
      <w:r w:rsidR="00A22D5D">
        <w:t xml:space="preserve"> Augstākās izglītības</w:t>
      </w:r>
      <w:r w:rsidR="003D2EF7">
        <w:t xml:space="preserve"> iegūšanas process šobrīd cietumos ir relatīvi vienkāršs, iepazīstina, kāds tas ir.</w:t>
      </w:r>
      <w:r w:rsidR="00A22D5D">
        <w:t xml:space="preserve"> </w:t>
      </w:r>
      <w:r w:rsidR="003D2EF7">
        <w:t>Līdz ar to negribētu paplašināt</w:t>
      </w:r>
      <w:r w:rsidR="00A22D5D">
        <w:t xml:space="preserve"> tādā veidā, kā tas izriet no Juridiskā biroja</w:t>
      </w:r>
      <w:r w:rsidR="000D7A38">
        <w:t xml:space="preserve"> </w:t>
      </w:r>
      <w:r w:rsidR="003D2EF7">
        <w:t xml:space="preserve">piedāvājuma, bet tas ir </w:t>
      </w:r>
      <w:r w:rsidR="00A22D5D">
        <w:t>izšķiršanās jautājums.</w:t>
      </w:r>
    </w:p>
    <w:p w14:paraId="19D3C11A" w14:textId="58D9D82E" w:rsidR="003D2EF7" w:rsidRDefault="00FB091B" w:rsidP="00E769B8">
      <w:pPr>
        <w:jc w:val="both"/>
      </w:pPr>
      <w:r w:rsidRPr="00FB091B">
        <w:rPr>
          <w:b/>
        </w:rPr>
        <w:t>J.Rancāns</w:t>
      </w:r>
      <w:r w:rsidR="003D2EF7">
        <w:t xml:space="preserve"> vaicā, kā ir ar vidusskolas izglītību</w:t>
      </w:r>
      <w:r>
        <w:t>.</w:t>
      </w:r>
    </w:p>
    <w:p w14:paraId="030E0A55" w14:textId="478F2A21" w:rsidR="003D2EF7" w:rsidRDefault="00FB091B" w:rsidP="00FA5915">
      <w:pPr>
        <w:jc w:val="both"/>
      </w:pPr>
      <w:proofErr w:type="spellStart"/>
      <w:r w:rsidRPr="00FB091B">
        <w:rPr>
          <w:b/>
        </w:rPr>
        <w:t>K.Ķipēna</w:t>
      </w:r>
      <w:proofErr w:type="spellEnd"/>
      <w:r>
        <w:t xml:space="preserve"> atbild, ka</w:t>
      </w:r>
      <w:r w:rsidR="003D2EF7">
        <w:t xml:space="preserve"> vidusskolas cietumos ir, ir profesionāli tehniskās skolas. Tajā daļā problēmu nav, cietumos </w:t>
      </w:r>
      <w:r w:rsidR="003D2EF7" w:rsidRPr="00E769B8">
        <w:t>ir arī datorklase</w:t>
      </w:r>
      <w:r w:rsidRPr="00E769B8">
        <w:t>s. Šeit bija runa, ka Satversmes tiesas</w:t>
      </w:r>
      <w:r w:rsidR="003D2EF7" w:rsidRPr="00E769B8">
        <w:t xml:space="preserve"> spriedums bija, ka </w:t>
      </w:r>
      <w:r w:rsidR="00E769B8" w:rsidRPr="00E769B8">
        <w:t>notiesātais nevēlējās izmantot cietuma nodrošinātu datoru, pieprasīja</w:t>
      </w:r>
      <w:r w:rsidR="000B2B76">
        <w:t xml:space="preserve"> ar</w:t>
      </w:r>
      <w:r w:rsidR="00E769B8" w:rsidRPr="00E769B8">
        <w:t xml:space="preserve"> ļoti specifisku programmatūru nodrošinātu datoru.</w:t>
      </w:r>
      <w:r w:rsidRPr="00E769B8">
        <w:t xml:space="preserve"> </w:t>
      </w:r>
      <w:proofErr w:type="spellStart"/>
      <w:r w:rsidRPr="00E769B8">
        <w:t>K.</w:t>
      </w:r>
      <w:r>
        <w:t>Ķipēna</w:t>
      </w:r>
      <w:proofErr w:type="spellEnd"/>
      <w:r w:rsidR="003D2EF7">
        <w:t xml:space="preserve"> min piemēru</w:t>
      </w:r>
      <w:r w:rsidR="00E769B8">
        <w:t>s</w:t>
      </w:r>
      <w:r w:rsidR="003D2EF7">
        <w:t xml:space="preserve"> ar dažādu studiju apguvi ieslodzītajiem</w:t>
      </w:r>
      <w:r>
        <w:t>.</w:t>
      </w:r>
    </w:p>
    <w:p w14:paraId="4CAF101B" w14:textId="3E7C45F9" w:rsidR="003D2EF7" w:rsidRDefault="00FB091B" w:rsidP="00FA5915">
      <w:pPr>
        <w:jc w:val="both"/>
      </w:pPr>
      <w:r w:rsidRPr="00FB091B">
        <w:rPr>
          <w:b/>
        </w:rPr>
        <w:t>J.Rancāns</w:t>
      </w:r>
      <w:r>
        <w:t xml:space="preserve"> aicina izteikties Ieslodzījuma vietu pārvaldes pārstāvi</w:t>
      </w:r>
      <w:r w:rsidR="003D2EF7">
        <w:t xml:space="preserve"> par drošības riskiem</w:t>
      </w:r>
      <w:r>
        <w:t>.</w:t>
      </w:r>
    </w:p>
    <w:p w14:paraId="587BD39B" w14:textId="03D5D187" w:rsidR="003D2EF7" w:rsidRDefault="003D2EF7" w:rsidP="00EF0653">
      <w:pPr>
        <w:jc w:val="both"/>
      </w:pPr>
      <w:proofErr w:type="spellStart"/>
      <w:r w:rsidRPr="001D1ECE">
        <w:rPr>
          <w:b/>
        </w:rPr>
        <w:t>I.Spure</w:t>
      </w:r>
      <w:proofErr w:type="spellEnd"/>
      <w:r w:rsidR="001D1ECE">
        <w:t xml:space="preserve"> pievienojas </w:t>
      </w:r>
      <w:proofErr w:type="spellStart"/>
      <w:r w:rsidR="001D1ECE">
        <w:t>K.Ķipēnas</w:t>
      </w:r>
      <w:proofErr w:type="spellEnd"/>
      <w:r>
        <w:t xml:space="preserve"> </w:t>
      </w:r>
      <w:r w:rsidRPr="00EF0653">
        <w:t>teiktajam, pam</w:t>
      </w:r>
      <w:r w:rsidR="001D1ECE" w:rsidRPr="00EF0653">
        <w:t>at</w:t>
      </w:r>
      <w:r w:rsidRPr="00EF0653">
        <w:t>izgl</w:t>
      </w:r>
      <w:r w:rsidR="00747E67" w:rsidRPr="00EF0653">
        <w:t>ītības</w:t>
      </w:r>
      <w:r w:rsidRPr="00EF0653">
        <w:t>, v</w:t>
      </w:r>
      <w:r w:rsidR="00747E67" w:rsidRPr="00EF0653">
        <w:t>idējās</w:t>
      </w:r>
      <w:r w:rsidRPr="00EF0653">
        <w:t xml:space="preserve"> izgl</w:t>
      </w:r>
      <w:r w:rsidR="00747E67" w:rsidRPr="00EF0653">
        <w:t>ītības</w:t>
      </w:r>
      <w:r w:rsidRPr="00EF0653">
        <w:t>, prof</w:t>
      </w:r>
      <w:r w:rsidR="00747E67" w:rsidRPr="00EF0653">
        <w:t>esionālās izglītības</w:t>
      </w:r>
      <w:r w:rsidRPr="00EF0653">
        <w:t xml:space="preserve"> </w:t>
      </w:r>
      <w:r w:rsidR="00EF0653" w:rsidRPr="00EF0653">
        <w:t>līmenis šobrīd ir nodrošināts</w:t>
      </w:r>
      <w:r w:rsidR="006E27B1">
        <w:t>,</w:t>
      </w:r>
      <w:r w:rsidR="00EF0653" w:rsidRPr="00EF0653">
        <w:t xml:space="preserve"> un iekārtotas atbilstošas, līdzvērtīgas skolām ārpus cietuma datorklases. </w:t>
      </w:r>
      <w:r w:rsidRPr="00EF0653">
        <w:t>Jāatgriežas pie jaut</w:t>
      </w:r>
      <w:r w:rsidR="00747E67" w:rsidRPr="00EF0653">
        <w:t>ājuma</w:t>
      </w:r>
      <w:r w:rsidRPr="00EF0653">
        <w:t xml:space="preserve"> par infrastruktūru, saprotam, ka ieslodzītā interese ir portatīvo datoru saņemt savā </w:t>
      </w:r>
      <w:r w:rsidR="00EF0653" w:rsidRPr="00EF0653">
        <w:t>kamerā, to pieļaut nevaram, te ir runa arī par interneta pieslēgumu.</w:t>
      </w:r>
      <w:r w:rsidRPr="00EF0653">
        <w:t xml:space="preserve"> Jau </w:t>
      </w:r>
      <w:r w:rsidR="00747E67" w:rsidRPr="00EF0653">
        <w:t>notiek sastapšanās</w:t>
      </w:r>
      <w:r w:rsidRPr="00EF0653">
        <w:t xml:space="preserve"> ar riskiem, neatļautām darbībām, ar ko ieslodzītie labprāt nodarbojas</w:t>
      </w:r>
      <w:r w:rsidR="00EF0653">
        <w:t>, izmantojot jebkādas iespējas</w:t>
      </w:r>
      <w:r w:rsidRPr="00EF0653">
        <w:t xml:space="preserve">. Riski ir diezgan lieli, lai veiktu pretlikumīgas, noziedzīgas darbības, atrodoties cietumā. Līdz ar to rūpīgi </w:t>
      </w:r>
      <w:r w:rsidR="00747E67" w:rsidRPr="00EF0653">
        <w:t>tiek izvērtēts</w:t>
      </w:r>
      <w:r w:rsidRPr="00EF0653">
        <w:t>, kurā cietuma korpusā</w:t>
      </w:r>
      <w:r w:rsidR="00EF0653" w:rsidRPr="00EF0653">
        <w:t>, sazonējumā</w:t>
      </w:r>
      <w:r w:rsidRPr="00EF0653">
        <w:t xml:space="preserve"> interneta pieslēgumu ir </w:t>
      </w:r>
      <w:r w:rsidR="00EF0653" w:rsidRPr="00EF0653">
        <w:t>iespējams droši veidot. Saprot, ka liekot ugunsmūri un vai drošu internetu, pastāv risks, ka to uzlauž un izmanto pretlikumīgām darbībām. Tādēļ infrastruktūra ir tāda, kā ir, plaši šobrīd p</w:t>
      </w:r>
      <w:r w:rsidRPr="00EF0653">
        <w:t>ie esošajiem cietumiem nevar atļaut.</w:t>
      </w:r>
    </w:p>
    <w:p w14:paraId="2171C1BE" w14:textId="52CD6775" w:rsidR="003D2EF7" w:rsidRDefault="0058049F" w:rsidP="00EF0653">
      <w:pPr>
        <w:jc w:val="both"/>
      </w:pPr>
      <w:r w:rsidRPr="0058049F">
        <w:rPr>
          <w:b/>
        </w:rPr>
        <w:t>J.Rancāns</w:t>
      </w:r>
      <w:r>
        <w:t xml:space="preserve"> saprot, ka pozīcija ir, ka Satversmes tiesas</w:t>
      </w:r>
      <w:r w:rsidR="003D2EF7">
        <w:t xml:space="preserve"> sprieduma minimālais prasību līmenis ar šo normu ir izpildīts, kaut ko vairāk nebūtu vēlams atļaut. V</w:t>
      </w:r>
      <w:r>
        <w:t>aicā, v</w:t>
      </w:r>
      <w:r w:rsidR="003D2EF7">
        <w:t>ai dep</w:t>
      </w:r>
      <w:r>
        <w:t>utātiem ir kas piebilstams. Šis ir izvērtējošais priekšlikums,</w:t>
      </w:r>
      <w:r w:rsidR="003D2EF7">
        <w:t xml:space="preserve"> par to nav jābalso.</w:t>
      </w:r>
    </w:p>
    <w:p w14:paraId="5D03868C" w14:textId="6FB00DF2" w:rsidR="0058049F" w:rsidRPr="0058049F" w:rsidRDefault="006E27B1" w:rsidP="00EF0653">
      <w:pPr>
        <w:jc w:val="both"/>
        <w:rPr>
          <w:i/>
        </w:rPr>
      </w:pPr>
      <w:r>
        <w:rPr>
          <w:i/>
        </w:rPr>
        <w:t>Deputātiem nav nekas piebilstams. P</w:t>
      </w:r>
      <w:r w:rsidR="0058049F" w:rsidRPr="0058049F">
        <w:rPr>
          <w:i/>
        </w:rPr>
        <w:t xml:space="preserve">riekšlikums </w:t>
      </w:r>
      <w:r w:rsidR="0058049F" w:rsidRPr="00B05FAA">
        <w:rPr>
          <w:b/>
          <w:i/>
        </w:rPr>
        <w:t>Nr.8</w:t>
      </w:r>
      <w:r w:rsidR="0058049F" w:rsidRPr="0058049F">
        <w:rPr>
          <w:i/>
        </w:rPr>
        <w:t xml:space="preserve"> nav balsojams.</w:t>
      </w:r>
    </w:p>
    <w:p w14:paraId="24226719" w14:textId="77777777" w:rsidR="003D2EF7" w:rsidRDefault="003D2EF7" w:rsidP="002609A5">
      <w:pPr>
        <w:jc w:val="both"/>
      </w:pPr>
    </w:p>
    <w:p w14:paraId="7B626DC2" w14:textId="5720FEB8" w:rsidR="00C421A0" w:rsidRPr="00D05E62" w:rsidRDefault="00C421A0" w:rsidP="002609A5">
      <w:pPr>
        <w:contextualSpacing/>
        <w:jc w:val="both"/>
      </w:pPr>
      <w:r w:rsidRPr="00C421A0">
        <w:rPr>
          <w:b/>
        </w:rPr>
        <w:t>Nr.9</w:t>
      </w:r>
      <w:r>
        <w:t xml:space="preserve"> – Saeimas Juridiskā biroja priekšlikums –</w:t>
      </w:r>
      <w:r w:rsidRPr="00D05E62">
        <w:t xml:space="preserve"> izvērtēt, vai 47.2 panta sestajā daļā paredzētie ierobežojumi, ciktāl tie neparedz individuāla izvērtējuma iespēju, ir pamatoti un samērīgi.</w:t>
      </w:r>
    </w:p>
    <w:p w14:paraId="56D9F216" w14:textId="7DC64371" w:rsidR="003D2EF7" w:rsidRDefault="00D76A6E" w:rsidP="002609A5">
      <w:pPr>
        <w:jc w:val="both"/>
      </w:pPr>
      <w:r w:rsidRPr="00D05E62">
        <w:rPr>
          <w:b/>
        </w:rPr>
        <w:t>L.Millere</w:t>
      </w:r>
      <w:r>
        <w:t xml:space="preserve"> informē, ka</w:t>
      </w:r>
      <w:r w:rsidR="003D2EF7">
        <w:t xml:space="preserve"> šis arī izvērtēšanas jautājums, ir svarīgi, lai likumdevējs pieskaras jaut</w:t>
      </w:r>
      <w:r>
        <w:t>ājumam</w:t>
      </w:r>
      <w:r w:rsidR="003D2EF7">
        <w:t xml:space="preserve"> nop</w:t>
      </w:r>
      <w:r>
        <w:t xml:space="preserve">ietnāk un izvērtē. Šajā gadījumā </w:t>
      </w:r>
      <w:r w:rsidRPr="00D05E62">
        <w:t>Juridiskais birojs</w:t>
      </w:r>
      <w:r w:rsidR="003D2EF7" w:rsidRPr="00D05E62">
        <w:t xml:space="preserve"> saredz risku att</w:t>
      </w:r>
      <w:r w:rsidRPr="00D05E62">
        <w:t>iecībā</w:t>
      </w:r>
      <w:r w:rsidR="003D2EF7" w:rsidRPr="00D05E62">
        <w:t xml:space="preserve"> uz ierobežojumiem, kas ir strikti noteikti likumā, piem</w:t>
      </w:r>
      <w:r w:rsidRPr="00D05E62">
        <w:t>ēram</w:t>
      </w:r>
      <w:r w:rsidR="003D2EF7" w:rsidRPr="00D05E62">
        <w:t>, ka neļauj izmantot minēto palīgl</w:t>
      </w:r>
      <w:r w:rsidRPr="00D05E62">
        <w:t>īdzekli</w:t>
      </w:r>
      <w:r w:rsidR="003D2EF7" w:rsidRPr="00D05E62">
        <w:t>, ja pastāv v</w:t>
      </w:r>
      <w:r w:rsidR="00D05E62" w:rsidRPr="00D05E62">
        <w:t>ismaz viens no šādiem apstākļiem, un, kā viens no apstākļiem,</w:t>
      </w:r>
      <w:r w:rsidR="003D2EF7" w:rsidRPr="00D05E62">
        <w:t xml:space="preserve"> </w:t>
      </w:r>
      <w:r w:rsidR="00D05E62" w:rsidRPr="00D05E62">
        <w:t>ir, ka notiesātais iegūst augstāko izglītību augstskolā, kas atrodas ārpus Latvijas Republikas teritorijas</w:t>
      </w:r>
      <w:r w:rsidR="003D2EF7" w:rsidRPr="00D05E62">
        <w:t xml:space="preserve">. </w:t>
      </w:r>
      <w:r w:rsidR="003D2EF7">
        <w:t>Šajā gad</w:t>
      </w:r>
      <w:r w:rsidR="002609A5">
        <w:t>ījumā anotācijā arguments minēts, kāpēc</w:t>
      </w:r>
      <w:r w:rsidR="003D2EF7">
        <w:t xml:space="preserve"> ierob</w:t>
      </w:r>
      <w:r w:rsidR="002609A5">
        <w:t>ežojums</w:t>
      </w:r>
      <w:r w:rsidR="003D2EF7">
        <w:t xml:space="preserve"> nepiec</w:t>
      </w:r>
      <w:r w:rsidR="002609A5">
        <w:t>iešams</w:t>
      </w:r>
      <w:r w:rsidR="003D2EF7">
        <w:t xml:space="preserve"> – </w:t>
      </w:r>
      <w:r w:rsidR="00D05E62">
        <w:t xml:space="preserve">pamatā tas, ka </w:t>
      </w:r>
      <w:r w:rsidR="003D2EF7">
        <w:t>nedraudzīgu valstu augstskolās var iestāt</w:t>
      </w:r>
      <w:r w:rsidR="002609A5">
        <w:t xml:space="preserve">ies studēt un radikalizēties. </w:t>
      </w:r>
      <w:r w:rsidR="008671F9">
        <w:t>Jautā,</w:t>
      </w:r>
      <w:r w:rsidR="003D2EF7">
        <w:t xml:space="preserve"> vai tas attiecas </w:t>
      </w:r>
      <w:r w:rsidR="00D05E62">
        <w:t xml:space="preserve">pilnīgi </w:t>
      </w:r>
      <w:r w:rsidR="003D2EF7">
        <w:t xml:space="preserve">uz </w:t>
      </w:r>
      <w:r w:rsidR="00D05E62">
        <w:t>visām valstīm tādā gadījumā, Lietuvu, Igauniju, Eiropas Savienības valstīm.</w:t>
      </w:r>
      <w:r w:rsidR="002609A5">
        <w:t xml:space="preserve"> Šajā gadījumā</w:t>
      </w:r>
      <w:r w:rsidR="003D2EF7">
        <w:t xml:space="preserve"> loģiskāk būtu, ja pastāvētu individuālā izvērtēšanas iespēja</w:t>
      </w:r>
      <w:r w:rsidR="00D05E62">
        <w:t xml:space="preserve">, </w:t>
      </w:r>
      <w:r w:rsidR="008671F9">
        <w:t xml:space="preserve">kādā augstskolā </w:t>
      </w:r>
      <w:r w:rsidR="00D05E62">
        <w:t>konkrēti cilvēks iestājies, tas būtu Juridiskā biroja ieskatā saprātīgāk</w:t>
      </w:r>
      <w:r w:rsidR="003D2EF7">
        <w:t xml:space="preserve">. Saprot, ka tie ir stipri individuāli gadījumi. </w:t>
      </w:r>
    </w:p>
    <w:p w14:paraId="02292531" w14:textId="6C0CCB9B" w:rsidR="003D2EF7" w:rsidRPr="00F720A9" w:rsidRDefault="002609A5" w:rsidP="0083318C">
      <w:pPr>
        <w:jc w:val="both"/>
      </w:pPr>
      <w:r w:rsidRPr="002609A5">
        <w:rPr>
          <w:b/>
        </w:rPr>
        <w:t>J.Rancāns</w:t>
      </w:r>
      <w:r w:rsidR="003D2EF7">
        <w:t xml:space="preserve"> pateicas par </w:t>
      </w:r>
      <w:r w:rsidR="003D2EF7" w:rsidRPr="00F720A9">
        <w:t xml:space="preserve">skaidrojumu, </w:t>
      </w:r>
      <w:r w:rsidRPr="00F720A9">
        <w:t xml:space="preserve">norāda, ka tas </w:t>
      </w:r>
      <w:r w:rsidR="003D2EF7" w:rsidRPr="00F720A9">
        <w:t xml:space="preserve">izklausās loģiski. </w:t>
      </w:r>
    </w:p>
    <w:p w14:paraId="7F846B30" w14:textId="6BA32AF8" w:rsidR="003D2EF7" w:rsidRPr="001826EB" w:rsidRDefault="002609A5" w:rsidP="001826EB">
      <w:pPr>
        <w:jc w:val="both"/>
      </w:pPr>
      <w:proofErr w:type="spellStart"/>
      <w:r w:rsidRPr="00F720A9">
        <w:rPr>
          <w:b/>
        </w:rPr>
        <w:t>K.Ķipēna</w:t>
      </w:r>
      <w:proofErr w:type="spellEnd"/>
      <w:r w:rsidRPr="00F720A9">
        <w:t xml:space="preserve"> atbild, ka šie četri</w:t>
      </w:r>
      <w:r w:rsidR="003D2EF7" w:rsidRPr="00F720A9">
        <w:t xml:space="preserve"> kritēriji paredz indiv</w:t>
      </w:r>
      <w:r w:rsidRPr="00F720A9">
        <w:t>iduālu</w:t>
      </w:r>
      <w:r w:rsidR="003D2EF7" w:rsidRPr="00F720A9">
        <w:t xml:space="preserve"> izvērt</w:t>
      </w:r>
      <w:r w:rsidRPr="00F720A9">
        <w:t>ējumu</w:t>
      </w:r>
      <w:r w:rsidR="003D2EF7" w:rsidRPr="00F720A9">
        <w:t>, c</w:t>
      </w:r>
      <w:r w:rsidRPr="00F720A9">
        <w:t>ietuma</w:t>
      </w:r>
      <w:r w:rsidR="003D2EF7" w:rsidRPr="00F720A9">
        <w:t xml:space="preserve"> priekšnieks vērtēs situāciju</w:t>
      </w:r>
      <w:r w:rsidR="001826EB" w:rsidRPr="00F720A9">
        <w:t>, vai šie kritēriji izpildās</w:t>
      </w:r>
      <w:r w:rsidR="003D2EF7" w:rsidRPr="00F720A9">
        <w:t xml:space="preserve">. </w:t>
      </w:r>
      <w:r w:rsidRPr="00F720A9">
        <w:t xml:space="preserve">Par </w:t>
      </w:r>
      <w:r>
        <w:t>4. punktu</w:t>
      </w:r>
      <w:r w:rsidR="003D2EF7">
        <w:t xml:space="preserve"> daļēji var piekrist, bet vienlaikus informē kom</w:t>
      </w:r>
      <w:r>
        <w:t>isiju</w:t>
      </w:r>
      <w:r w:rsidR="003D2EF7">
        <w:t xml:space="preserve">, ka </w:t>
      </w:r>
      <w:r w:rsidR="001826EB" w:rsidRPr="001826EB">
        <w:t>Eiropas Padomes kontekstā aizvien</w:t>
      </w:r>
      <w:r w:rsidR="003D2EF7" w:rsidRPr="001826EB">
        <w:t xml:space="preserve"> lielāka uzmanība tiek </w:t>
      </w:r>
      <w:r w:rsidR="001826EB" w:rsidRPr="001826EB">
        <w:t xml:space="preserve">pievērsta ieslodzīto un probācijas </w:t>
      </w:r>
      <w:r w:rsidR="001826EB" w:rsidRPr="001826EB">
        <w:lastRenderedPageBreak/>
        <w:t>klientu</w:t>
      </w:r>
      <w:r w:rsidR="00D235EC">
        <w:t xml:space="preserve"> radikalizācijai, </w:t>
      </w:r>
      <w:r w:rsidR="001826EB" w:rsidRPr="001826EB">
        <w:t xml:space="preserve">šī ir īpaši jūtīga grupa attiecībā uz </w:t>
      </w:r>
      <w:proofErr w:type="spellStart"/>
      <w:r w:rsidR="001826EB" w:rsidRPr="001826EB">
        <w:t>radikalizācijas</w:t>
      </w:r>
      <w:proofErr w:type="spellEnd"/>
      <w:r w:rsidR="001826EB" w:rsidRPr="001826EB">
        <w:t xml:space="preserve"> tendencēm. Min piemēru ar cietumiem Eiropā, kuros ir cilvēki</w:t>
      </w:r>
      <w:r w:rsidR="003D2EF7" w:rsidRPr="001826EB">
        <w:t xml:space="preserve">, kas atgriežas no </w:t>
      </w:r>
      <w:r w:rsidRPr="001826EB">
        <w:t>Sīrijas un līdzīgām valstīm,</w:t>
      </w:r>
      <w:r w:rsidR="001826EB" w:rsidRPr="001826EB">
        <w:t xml:space="preserve"> bijušie karotāji,</w:t>
      </w:r>
      <w:r w:rsidRPr="001826EB">
        <w:t xml:space="preserve"> Latvijā</w:t>
      </w:r>
      <w:r w:rsidR="003D2EF7" w:rsidRPr="001826EB">
        <w:t xml:space="preserve"> tā pa</w:t>
      </w:r>
      <w:r w:rsidRPr="001826EB">
        <w:t>g</w:t>
      </w:r>
      <w:r w:rsidR="003D2EF7" w:rsidRPr="001826EB">
        <w:t>aidām nav probl</w:t>
      </w:r>
      <w:r w:rsidRPr="001826EB">
        <w:t>ēma</w:t>
      </w:r>
      <w:r w:rsidR="003D2EF7" w:rsidRPr="001826EB">
        <w:t xml:space="preserve">. </w:t>
      </w:r>
      <w:r w:rsidR="001826EB" w:rsidRPr="001826EB">
        <w:t>Tas bija risks, ko saredzēja, v</w:t>
      </w:r>
      <w:r w:rsidR="003D2EF7" w:rsidRPr="001826EB">
        <w:t>ar uz 3. las</w:t>
      </w:r>
      <w:r w:rsidR="001826EB" w:rsidRPr="001826EB">
        <w:t>ījumu precizēt.</w:t>
      </w:r>
    </w:p>
    <w:p w14:paraId="16111EF5" w14:textId="0C405345" w:rsidR="003D2EF7" w:rsidRPr="001826EB" w:rsidRDefault="002609A5" w:rsidP="001826EB">
      <w:pPr>
        <w:jc w:val="both"/>
      </w:pPr>
      <w:r w:rsidRPr="001826EB">
        <w:rPr>
          <w:b/>
        </w:rPr>
        <w:t>J.Rancāns</w:t>
      </w:r>
      <w:r w:rsidRPr="001826EB">
        <w:t xml:space="preserve"> atbild, ka</w:t>
      </w:r>
      <w:r w:rsidR="003D2EF7" w:rsidRPr="001826EB">
        <w:t xml:space="preserve"> vienojamies, ka tiek precizēts uz 3. las</w:t>
      </w:r>
      <w:r w:rsidRPr="001826EB">
        <w:t>ījumu</w:t>
      </w:r>
      <w:r w:rsidR="003D2EF7" w:rsidRPr="001826EB">
        <w:t>. Ja pareizi saprata, indiv</w:t>
      </w:r>
      <w:r w:rsidRPr="001826EB">
        <w:t>iduāls</w:t>
      </w:r>
      <w:r w:rsidR="003D2EF7" w:rsidRPr="001826EB">
        <w:t xml:space="preserve"> izvērtējums </w:t>
      </w:r>
      <w:r w:rsidR="00D235EC">
        <w:t>ir jāveic</w:t>
      </w:r>
      <w:r w:rsidR="001826EB" w:rsidRPr="001826EB">
        <w:t xml:space="preserve"> jebkurā gadījumā, bet lēmumā jānorāda konkrēts normas punkts, uz kuru atsaucas priekšnieks, aizliedzot palīglīdzekli.</w:t>
      </w:r>
    </w:p>
    <w:p w14:paraId="29DD53A1" w14:textId="6ECFDA53" w:rsidR="003D2EF7" w:rsidRPr="001826EB" w:rsidRDefault="0009628C" w:rsidP="001826EB">
      <w:pPr>
        <w:jc w:val="both"/>
      </w:pPr>
      <w:proofErr w:type="spellStart"/>
      <w:r w:rsidRPr="001826EB">
        <w:rPr>
          <w:b/>
        </w:rPr>
        <w:t>K.Ķipēna</w:t>
      </w:r>
      <w:proofErr w:type="spellEnd"/>
      <w:r w:rsidRPr="001826EB">
        <w:t xml:space="preserve"> atbild, ka, </w:t>
      </w:r>
      <w:r w:rsidR="003D2EF7" w:rsidRPr="001826EB">
        <w:t>jā</w:t>
      </w:r>
      <w:r w:rsidRPr="001826EB">
        <w:t>,</w:t>
      </w:r>
      <w:r w:rsidR="003D2EF7" w:rsidRPr="001826EB">
        <w:t xml:space="preserve"> un būtu jāpamato savs </w:t>
      </w:r>
      <w:r w:rsidR="001826EB" w:rsidRPr="001826EB">
        <w:t>aizliegums ar to, ka ir informāci</w:t>
      </w:r>
      <w:r w:rsidR="00D235EC">
        <w:t>ja, ka mācās konkrētā vietā vai ka izdarīti</w:t>
      </w:r>
      <w:r w:rsidR="001826EB" w:rsidRPr="001826EB">
        <w:t xml:space="preserve"> kādi pārkāpumi,</w:t>
      </w:r>
      <w:r w:rsidR="003D2EF7" w:rsidRPr="001826EB">
        <w:t xml:space="preserve"> kas pierāda šo situāciju</w:t>
      </w:r>
      <w:r w:rsidRPr="001826EB">
        <w:t>.</w:t>
      </w:r>
    </w:p>
    <w:p w14:paraId="57DD9F5A" w14:textId="51BB01F5" w:rsidR="001826EB" w:rsidRPr="001826EB" w:rsidRDefault="001826EB" w:rsidP="001826EB">
      <w:pPr>
        <w:jc w:val="both"/>
      </w:pPr>
      <w:r w:rsidRPr="001826EB">
        <w:rPr>
          <w:b/>
        </w:rPr>
        <w:t>J.Rancāns</w:t>
      </w:r>
      <w:r w:rsidRPr="001826EB">
        <w:t xml:space="preserve"> precizē, ka individuālam izvērtējumam jābūt.</w:t>
      </w:r>
    </w:p>
    <w:p w14:paraId="2ADE0AED" w14:textId="1A253FC1" w:rsidR="003D2EF7" w:rsidRPr="001826EB" w:rsidRDefault="00BA3674" w:rsidP="001826EB">
      <w:pPr>
        <w:jc w:val="both"/>
      </w:pPr>
      <w:r w:rsidRPr="001826EB">
        <w:rPr>
          <w:b/>
        </w:rPr>
        <w:t>L.Millere</w:t>
      </w:r>
      <w:r w:rsidRPr="001826EB">
        <w:t xml:space="preserve"> atbild, ka</w:t>
      </w:r>
      <w:r w:rsidR="003D2EF7" w:rsidRPr="001826EB">
        <w:t xml:space="preserve"> no normas tā gluži </w:t>
      </w:r>
      <w:r w:rsidRPr="001826EB">
        <w:t>neizriet</w:t>
      </w:r>
      <w:r w:rsidR="003D2EF7" w:rsidRPr="001826EB">
        <w:t>, ka indiv</w:t>
      </w:r>
      <w:r w:rsidRPr="001826EB">
        <w:t>iduāls</w:t>
      </w:r>
      <w:r w:rsidR="003D2EF7" w:rsidRPr="001826EB">
        <w:t xml:space="preserve"> izvērtējums – tur rakstīts, ka priekšnieks konstatē vienu no likumā minētajiem apstākļiem</w:t>
      </w:r>
      <w:r w:rsidRPr="001826EB">
        <w:t>.</w:t>
      </w:r>
    </w:p>
    <w:p w14:paraId="2355EBDC" w14:textId="3D38870F" w:rsidR="003D2EF7" w:rsidRPr="001826EB" w:rsidRDefault="001826EB" w:rsidP="001826EB">
      <w:pPr>
        <w:jc w:val="both"/>
      </w:pPr>
      <w:r w:rsidRPr="001826EB">
        <w:rPr>
          <w:b/>
        </w:rPr>
        <w:t>J.Rancāns</w:t>
      </w:r>
      <w:r w:rsidRPr="001826EB">
        <w:t xml:space="preserve"> ierosina ielikt “veicot individuālu izvērtējumu”.</w:t>
      </w:r>
    </w:p>
    <w:p w14:paraId="32460E85" w14:textId="2D04B203" w:rsidR="003D2EF7" w:rsidRPr="001826EB" w:rsidRDefault="00BA3674" w:rsidP="001826EB">
      <w:pPr>
        <w:jc w:val="both"/>
      </w:pPr>
      <w:r w:rsidRPr="001826EB">
        <w:rPr>
          <w:b/>
        </w:rPr>
        <w:t>L.Millere</w:t>
      </w:r>
      <w:r w:rsidRPr="001826EB">
        <w:t xml:space="preserve"> norāda, ka</w:t>
      </w:r>
      <w:r w:rsidR="003D2EF7" w:rsidRPr="001826EB">
        <w:t xml:space="preserve"> runa ne jau par visiem p</w:t>
      </w:r>
      <w:r w:rsidRPr="001826EB">
        <w:t xml:space="preserve">unktiem, bet, </w:t>
      </w:r>
      <w:r w:rsidR="003D2EF7" w:rsidRPr="001826EB">
        <w:t>piem</w:t>
      </w:r>
      <w:r w:rsidRPr="001826EB">
        <w:t>ēram,</w:t>
      </w:r>
      <w:r w:rsidR="003D2EF7" w:rsidRPr="001826EB">
        <w:t xml:space="preserve"> </w:t>
      </w:r>
      <w:r w:rsidRPr="001826EB">
        <w:t>ceturtais</w:t>
      </w:r>
      <w:r w:rsidR="003D2EF7" w:rsidRPr="001826EB">
        <w:t xml:space="preserve"> būtu pat ļoti vērtējams</w:t>
      </w:r>
      <w:r w:rsidRPr="001826EB">
        <w:t>.</w:t>
      </w:r>
    </w:p>
    <w:p w14:paraId="75BAC4F1" w14:textId="3D6136BE" w:rsidR="003D2EF7" w:rsidRDefault="00113DCC" w:rsidP="001826EB">
      <w:pPr>
        <w:jc w:val="both"/>
      </w:pPr>
      <w:r w:rsidRPr="001826EB">
        <w:rPr>
          <w:b/>
        </w:rPr>
        <w:t>J.Rancāns</w:t>
      </w:r>
      <w:r w:rsidRPr="001826EB">
        <w:t xml:space="preserve"> norāda, ka</w:t>
      </w:r>
      <w:r w:rsidR="003D2EF7" w:rsidRPr="001826EB">
        <w:t xml:space="preserve"> uz 3. las</w:t>
      </w:r>
      <w:r w:rsidRPr="001826EB">
        <w:t>ījumu</w:t>
      </w:r>
      <w:r w:rsidR="003D2EF7" w:rsidRPr="001826EB">
        <w:t xml:space="preserve"> gaidīsim precizētas redakcijas par to, ka var aizliegt, veicot indiv</w:t>
      </w:r>
      <w:r w:rsidRPr="001826EB">
        <w:t>iduālo</w:t>
      </w:r>
      <w:r w:rsidR="003D2EF7" w:rsidRPr="001826EB">
        <w:t xml:space="preserve"> izvērtējumu</w:t>
      </w:r>
      <w:r w:rsidRPr="001826EB">
        <w:t xml:space="preserve">. </w:t>
      </w:r>
    </w:p>
    <w:p w14:paraId="557DF9C7" w14:textId="2E02AAD2" w:rsidR="00D235EC" w:rsidRPr="00D235EC" w:rsidRDefault="00D235EC" w:rsidP="001826EB">
      <w:pPr>
        <w:jc w:val="both"/>
        <w:rPr>
          <w:i/>
        </w:rPr>
      </w:pPr>
      <w:r w:rsidRPr="00D235EC">
        <w:rPr>
          <w:i/>
        </w:rPr>
        <w:t xml:space="preserve">Priekšlikums </w:t>
      </w:r>
      <w:r w:rsidRPr="00D235EC">
        <w:rPr>
          <w:b/>
          <w:i/>
        </w:rPr>
        <w:t>Nr.9</w:t>
      </w:r>
      <w:r w:rsidRPr="00D235EC">
        <w:rPr>
          <w:i/>
        </w:rPr>
        <w:t xml:space="preserve"> nav balsojams.</w:t>
      </w:r>
    </w:p>
    <w:p w14:paraId="19225ABF" w14:textId="77777777" w:rsidR="003D2EF7" w:rsidRDefault="003D2EF7" w:rsidP="003D2EF7"/>
    <w:p w14:paraId="07C71D4F" w14:textId="01E73D32" w:rsidR="004C4D5B" w:rsidRDefault="004C4D5B" w:rsidP="00A322FE">
      <w:pPr>
        <w:jc w:val="both"/>
      </w:pPr>
      <w:r w:rsidRPr="004C4D5B">
        <w:rPr>
          <w:b/>
        </w:rPr>
        <w:t>Nr.10</w:t>
      </w:r>
      <w:r>
        <w:t xml:space="preserve"> – Tieslietu ministra J.Bordāna priekšlikums – </w:t>
      </w:r>
      <w:r w:rsidRPr="004C4D5B">
        <w:t xml:space="preserve">papildināt likumprojekta </w:t>
      </w:r>
      <w:proofErr w:type="gramStart"/>
      <w:r w:rsidRPr="004C4D5B">
        <w:t>6.pantu</w:t>
      </w:r>
      <w:proofErr w:type="gramEnd"/>
      <w:r w:rsidRPr="004C4D5B">
        <w:t xml:space="preserve"> (grozījumi 50.4</w:t>
      </w:r>
      <w:r w:rsidR="00A322FE">
        <w:t xml:space="preserve"> </w:t>
      </w:r>
      <w:r w:rsidRPr="004C4D5B">
        <w:t>pantā) ar grozījumiem norādītajā redakcijā.</w:t>
      </w:r>
    </w:p>
    <w:p w14:paraId="56001B57" w14:textId="6C9CB76F" w:rsidR="003D2EF7" w:rsidRDefault="003D2EF7" w:rsidP="00A322FE">
      <w:pPr>
        <w:jc w:val="both"/>
      </w:pPr>
      <w:proofErr w:type="spellStart"/>
      <w:r w:rsidRPr="00ED437F">
        <w:rPr>
          <w:b/>
        </w:rPr>
        <w:t>K</w:t>
      </w:r>
      <w:r w:rsidR="00ED437F" w:rsidRPr="00ED437F">
        <w:rPr>
          <w:b/>
        </w:rPr>
        <w:t>.Ķipēna</w:t>
      </w:r>
      <w:proofErr w:type="spellEnd"/>
      <w:r w:rsidR="00ED437F">
        <w:t xml:space="preserve"> paskaidro, ka priekšlikums ir redakcionāls precizējums attiecībā uz </w:t>
      </w:r>
      <w:r>
        <w:t>brīvības atņemšanas iestādes nodrošināto apģērbu</w:t>
      </w:r>
      <w:r w:rsidR="00ED437F">
        <w:t>.</w:t>
      </w:r>
    </w:p>
    <w:p w14:paraId="5D25BD28" w14:textId="4B12E52E" w:rsidR="003D2EF7" w:rsidRDefault="00ED437F" w:rsidP="00A322FE">
      <w:pPr>
        <w:jc w:val="both"/>
      </w:pPr>
      <w:r w:rsidRPr="00ED437F">
        <w:rPr>
          <w:b/>
        </w:rPr>
        <w:t>L.Millere</w:t>
      </w:r>
      <w:r>
        <w:t xml:space="preserve"> informē, ka Juridiskajam birojam</w:t>
      </w:r>
      <w:r w:rsidR="003D2EF7">
        <w:t xml:space="preserve"> nav iebildumu</w:t>
      </w:r>
      <w:r>
        <w:t>.</w:t>
      </w:r>
    </w:p>
    <w:p w14:paraId="05D25A01" w14:textId="77777777" w:rsidR="00F42B50" w:rsidRDefault="00F42B50" w:rsidP="00A322FE">
      <w:pPr>
        <w:jc w:val="both"/>
      </w:pPr>
      <w:r w:rsidRPr="00927835">
        <w:rPr>
          <w:b/>
        </w:rPr>
        <w:t>J.Rancāns</w:t>
      </w:r>
      <w:r>
        <w:t xml:space="preserve"> aicina komisijas deputātus atbalstīt priekšlikumu.</w:t>
      </w:r>
    </w:p>
    <w:p w14:paraId="71D380D2" w14:textId="2F75387E" w:rsidR="00F42B50" w:rsidRPr="00C666C2" w:rsidRDefault="00F42B50" w:rsidP="00A322FE">
      <w:pPr>
        <w:jc w:val="both"/>
        <w:rPr>
          <w:i/>
        </w:rPr>
      </w:pPr>
      <w:r w:rsidRPr="00C666C2">
        <w:rPr>
          <w:i/>
        </w:rPr>
        <w:t xml:space="preserve">Deputātiem nav iebildumu, priekšlikums </w:t>
      </w:r>
      <w:r>
        <w:rPr>
          <w:b/>
          <w:i/>
        </w:rPr>
        <w:t>Nr.10</w:t>
      </w:r>
      <w:r w:rsidRPr="00C666C2">
        <w:rPr>
          <w:i/>
        </w:rPr>
        <w:t xml:space="preserve"> komisijā </w:t>
      </w:r>
      <w:r w:rsidRPr="00C666C2">
        <w:rPr>
          <w:b/>
          <w:i/>
        </w:rPr>
        <w:t>atbalstīts</w:t>
      </w:r>
      <w:r w:rsidRPr="00C666C2">
        <w:rPr>
          <w:i/>
        </w:rPr>
        <w:t>.</w:t>
      </w:r>
    </w:p>
    <w:p w14:paraId="438EF8BF" w14:textId="77777777" w:rsidR="003D2EF7" w:rsidRDefault="003D2EF7" w:rsidP="003D2EF7"/>
    <w:p w14:paraId="2E139296" w14:textId="1802AE5F" w:rsidR="00195191" w:rsidRDefault="00195191" w:rsidP="00B37035">
      <w:pPr>
        <w:contextualSpacing/>
        <w:jc w:val="both"/>
        <w:rPr>
          <w:sz w:val="22"/>
          <w:shd w:val="clear" w:color="auto" w:fill="FFFFFF"/>
        </w:rPr>
      </w:pPr>
      <w:r>
        <w:rPr>
          <w:b/>
        </w:rPr>
        <w:t>Nr. 11</w:t>
      </w:r>
      <w:r w:rsidRPr="00FF3882">
        <w:t xml:space="preserve"> – </w:t>
      </w:r>
      <w:r>
        <w:t xml:space="preserve">Tieslietu ministra J.Bordāna priekšlikums – </w:t>
      </w:r>
      <w:r w:rsidRPr="003928D3">
        <w:rPr>
          <w:shd w:val="clear" w:color="auto" w:fill="FFFFFF"/>
        </w:rPr>
        <w:t xml:space="preserve">papildināt likumprojektu ar jaunu pantu </w:t>
      </w:r>
      <w:r>
        <w:rPr>
          <w:shd w:val="clear" w:color="auto" w:fill="FFFFFF"/>
        </w:rPr>
        <w:t>norādītajā</w:t>
      </w:r>
      <w:r w:rsidRPr="003928D3">
        <w:rPr>
          <w:shd w:val="clear" w:color="auto" w:fill="FFFFFF"/>
        </w:rPr>
        <w:t xml:space="preserve"> redakcijā.</w:t>
      </w:r>
    </w:p>
    <w:p w14:paraId="5EE994D2" w14:textId="2E126182" w:rsidR="003D2EF7" w:rsidRDefault="00195191" w:rsidP="00B37035">
      <w:pPr>
        <w:jc w:val="both"/>
      </w:pPr>
      <w:proofErr w:type="spellStart"/>
      <w:r w:rsidRPr="00195191">
        <w:rPr>
          <w:b/>
        </w:rPr>
        <w:t>K.Ķipēna</w:t>
      </w:r>
      <w:proofErr w:type="spellEnd"/>
      <w:r>
        <w:t xml:space="preserve"> paskaidro, ka priekšlikums ir redakcionāls precizējums </w:t>
      </w:r>
      <w:r w:rsidR="003D2EF7">
        <w:t xml:space="preserve">pēc būtības </w:t>
      </w:r>
      <w:r>
        <w:t>K</w:t>
      </w:r>
      <w:r w:rsidR="003D2EF7">
        <w:t>rimināllikuma reformas ieviešanai par nepilngadīgo atbildību</w:t>
      </w:r>
      <w:r>
        <w:t>.</w:t>
      </w:r>
    </w:p>
    <w:p w14:paraId="41FF2989" w14:textId="7F3A36BC" w:rsidR="003D2EF7" w:rsidRDefault="00F30FE3" w:rsidP="00B37035">
      <w:pPr>
        <w:jc w:val="both"/>
      </w:pPr>
      <w:r w:rsidRPr="00F30FE3">
        <w:rPr>
          <w:b/>
        </w:rPr>
        <w:t>L.Millere</w:t>
      </w:r>
      <w:r>
        <w:t xml:space="preserve"> norāda, ka Juridiskajam birojam nav iebildumu.</w:t>
      </w:r>
    </w:p>
    <w:p w14:paraId="6D5B0A77" w14:textId="77777777" w:rsidR="00F30FE3" w:rsidRDefault="00F30FE3" w:rsidP="00B37035">
      <w:pPr>
        <w:jc w:val="both"/>
      </w:pPr>
      <w:r w:rsidRPr="00927835">
        <w:rPr>
          <w:b/>
        </w:rPr>
        <w:t>J.Rancāns</w:t>
      </w:r>
      <w:r>
        <w:t xml:space="preserve"> aicina komisijas deputātus atbalstīt priekšlikumu.</w:t>
      </w:r>
    </w:p>
    <w:p w14:paraId="58AD745C" w14:textId="601351A8" w:rsidR="00F30FE3" w:rsidRPr="00C666C2" w:rsidRDefault="00F30FE3" w:rsidP="00B37035">
      <w:pPr>
        <w:jc w:val="both"/>
        <w:rPr>
          <w:i/>
        </w:rPr>
      </w:pPr>
      <w:r w:rsidRPr="00C666C2">
        <w:rPr>
          <w:i/>
        </w:rPr>
        <w:t xml:space="preserve">Deputātiem nav iebildumu, priekšlikums </w:t>
      </w:r>
      <w:r>
        <w:rPr>
          <w:b/>
          <w:i/>
        </w:rPr>
        <w:t>Nr.11</w:t>
      </w:r>
      <w:r w:rsidRPr="00C666C2">
        <w:rPr>
          <w:i/>
        </w:rPr>
        <w:t xml:space="preserve"> komisijā </w:t>
      </w:r>
      <w:r w:rsidRPr="00C666C2">
        <w:rPr>
          <w:b/>
          <w:i/>
        </w:rPr>
        <w:t>atbalstīts</w:t>
      </w:r>
      <w:r w:rsidRPr="00C666C2">
        <w:rPr>
          <w:i/>
        </w:rPr>
        <w:t>.</w:t>
      </w:r>
    </w:p>
    <w:p w14:paraId="334F6B78" w14:textId="72D25C70" w:rsidR="003D2EF7" w:rsidRDefault="003D2EF7" w:rsidP="003D2EF7"/>
    <w:p w14:paraId="49B1DB63" w14:textId="0782B960" w:rsidR="00F30FE3" w:rsidRDefault="00F30FE3" w:rsidP="00B37035">
      <w:pPr>
        <w:contextualSpacing/>
        <w:jc w:val="both"/>
        <w:rPr>
          <w:sz w:val="22"/>
          <w:shd w:val="clear" w:color="auto" w:fill="FFFFFF"/>
        </w:rPr>
      </w:pPr>
      <w:r>
        <w:rPr>
          <w:b/>
        </w:rPr>
        <w:t>Nr. 12</w:t>
      </w:r>
      <w:r w:rsidRPr="00FF3882">
        <w:t xml:space="preserve"> – </w:t>
      </w:r>
      <w:r>
        <w:t xml:space="preserve">Tieslietu ministra J.Bordāna priekšlikums – </w:t>
      </w:r>
      <w:r w:rsidRPr="003928D3">
        <w:rPr>
          <w:shd w:val="clear" w:color="auto" w:fill="FFFFFF"/>
        </w:rPr>
        <w:t xml:space="preserve">papildināt likumprojektu ar pantu </w:t>
      </w:r>
      <w:r>
        <w:rPr>
          <w:shd w:val="clear" w:color="auto" w:fill="FFFFFF"/>
        </w:rPr>
        <w:t>norādītajā</w:t>
      </w:r>
      <w:r w:rsidRPr="003928D3">
        <w:rPr>
          <w:shd w:val="clear" w:color="auto" w:fill="FFFFFF"/>
        </w:rPr>
        <w:t xml:space="preserve"> redakcijā.</w:t>
      </w:r>
    </w:p>
    <w:p w14:paraId="08DA96C4" w14:textId="5064BFAB" w:rsidR="003D2EF7" w:rsidRDefault="00F30FE3" w:rsidP="00B37035">
      <w:pPr>
        <w:jc w:val="both"/>
      </w:pPr>
      <w:proofErr w:type="spellStart"/>
      <w:r w:rsidRPr="00F30FE3">
        <w:rPr>
          <w:b/>
        </w:rPr>
        <w:t>K.Ķipēna</w:t>
      </w:r>
      <w:proofErr w:type="spellEnd"/>
      <w:r>
        <w:t xml:space="preserve"> paskaidro, ka priekšlikums ir</w:t>
      </w:r>
      <w:r w:rsidR="003D2EF7">
        <w:t xml:space="preserve"> redakcionāls precizējums, precizēj</w:t>
      </w:r>
      <w:r w:rsidR="00537BCF">
        <w:t>ot psihologa darbības rezultātu</w:t>
      </w:r>
      <w:r w:rsidR="003D2EF7">
        <w:t xml:space="preserve"> atkarībā no Psihologu likumā </w:t>
      </w:r>
      <w:r w:rsidR="005A28F5">
        <w:t>lietotajiem</w:t>
      </w:r>
      <w:r w:rsidR="003D2EF7">
        <w:t xml:space="preserve"> jēdzieniem</w:t>
      </w:r>
      <w:r w:rsidR="00E727FC">
        <w:t>.</w:t>
      </w:r>
    </w:p>
    <w:p w14:paraId="21278A81" w14:textId="77777777" w:rsidR="00E727FC" w:rsidRDefault="00E727FC" w:rsidP="00B37035">
      <w:pPr>
        <w:jc w:val="both"/>
      </w:pPr>
      <w:r w:rsidRPr="00F30FE3">
        <w:rPr>
          <w:b/>
        </w:rPr>
        <w:t>L.Millere</w:t>
      </w:r>
      <w:r>
        <w:t xml:space="preserve"> norāda, ka Juridiskajam birojam nav iebildumu.</w:t>
      </w:r>
    </w:p>
    <w:p w14:paraId="04F9441E" w14:textId="77777777" w:rsidR="00E727FC" w:rsidRDefault="00E727FC" w:rsidP="00B37035">
      <w:pPr>
        <w:jc w:val="both"/>
      </w:pPr>
      <w:r w:rsidRPr="00927835">
        <w:rPr>
          <w:b/>
        </w:rPr>
        <w:t>J.Rancāns</w:t>
      </w:r>
      <w:r>
        <w:t xml:space="preserve"> aicina komisijas deputātus atbalstīt priekšlikumu.</w:t>
      </w:r>
    </w:p>
    <w:p w14:paraId="69B6F0C9" w14:textId="144861DE" w:rsidR="00E727FC" w:rsidRPr="00C666C2" w:rsidRDefault="00E727FC" w:rsidP="00B37035">
      <w:pPr>
        <w:jc w:val="both"/>
        <w:rPr>
          <w:i/>
        </w:rPr>
      </w:pPr>
      <w:r w:rsidRPr="00C666C2">
        <w:rPr>
          <w:i/>
        </w:rPr>
        <w:t xml:space="preserve">Deputātiem nav iebildumu, priekšlikums </w:t>
      </w:r>
      <w:r w:rsidR="00DA59AA">
        <w:rPr>
          <w:b/>
          <w:i/>
        </w:rPr>
        <w:t>Nr.12</w:t>
      </w:r>
      <w:r w:rsidRPr="00C666C2">
        <w:rPr>
          <w:i/>
        </w:rPr>
        <w:t xml:space="preserve"> komisijā </w:t>
      </w:r>
      <w:r w:rsidRPr="00C666C2">
        <w:rPr>
          <w:b/>
          <w:i/>
        </w:rPr>
        <w:t>atbalstīts</w:t>
      </w:r>
      <w:r w:rsidRPr="00C666C2">
        <w:rPr>
          <w:i/>
        </w:rPr>
        <w:t>.</w:t>
      </w:r>
    </w:p>
    <w:p w14:paraId="30DA6979" w14:textId="77777777" w:rsidR="003D2EF7" w:rsidRDefault="003D2EF7" w:rsidP="003D2EF7"/>
    <w:p w14:paraId="4BD6B6B3" w14:textId="7373FBF3" w:rsidR="00DA59AA" w:rsidRDefault="00DA59AA" w:rsidP="00592913">
      <w:pPr>
        <w:contextualSpacing/>
        <w:jc w:val="both"/>
      </w:pPr>
      <w:r>
        <w:rPr>
          <w:b/>
        </w:rPr>
        <w:t>Nr. 13</w:t>
      </w:r>
      <w:r w:rsidRPr="00FF3882">
        <w:t xml:space="preserve"> – </w:t>
      </w:r>
      <w:r>
        <w:t xml:space="preserve">Tieslietu ministra J.Bordāna priekšlikums – </w:t>
      </w:r>
      <w:r w:rsidRPr="00DA59AA">
        <w:t xml:space="preserve">izteikt likumprojekta </w:t>
      </w:r>
      <w:proofErr w:type="gramStart"/>
      <w:r w:rsidRPr="00DA59AA">
        <w:t>12.pantu</w:t>
      </w:r>
      <w:proofErr w:type="gramEnd"/>
      <w:r w:rsidRPr="00DA59AA">
        <w:t xml:space="preserve"> </w:t>
      </w:r>
      <w:r>
        <w:t>norādītajā</w:t>
      </w:r>
      <w:r w:rsidRPr="00DA59AA">
        <w:t xml:space="preserve"> redakcijā</w:t>
      </w:r>
      <w:r>
        <w:t>.</w:t>
      </w:r>
    </w:p>
    <w:p w14:paraId="460D2032" w14:textId="3D5E328D" w:rsidR="003D2EF7" w:rsidRPr="00FB2B08" w:rsidRDefault="00FB2B08" w:rsidP="00592913">
      <w:pPr>
        <w:contextualSpacing/>
        <w:jc w:val="both"/>
        <w:rPr>
          <w:color w:val="FF0000"/>
        </w:rPr>
      </w:pPr>
      <w:proofErr w:type="spellStart"/>
      <w:r w:rsidRPr="00FB2B08">
        <w:rPr>
          <w:b/>
        </w:rPr>
        <w:t>K.Ķipēna</w:t>
      </w:r>
      <w:proofErr w:type="spellEnd"/>
      <w:r>
        <w:t xml:space="preserve"> iepazīstina, ka </w:t>
      </w:r>
      <w:r w:rsidRPr="009F7CE1">
        <w:t>priekšlikums</w:t>
      </w:r>
      <w:r w:rsidR="009F7CE1" w:rsidRPr="009F7CE1">
        <w:t xml:space="preserve"> tapis Atkarīgo centra veiksmīgas darbības rezultātā,</w:t>
      </w:r>
      <w:r w:rsidRPr="009F7CE1">
        <w:t xml:space="preserve"> </w:t>
      </w:r>
      <w:r w:rsidR="003D2EF7" w:rsidRPr="009F7CE1">
        <w:t>paredz, ka notiesātos</w:t>
      </w:r>
      <w:r w:rsidRPr="009F7CE1">
        <w:t xml:space="preserve"> A</w:t>
      </w:r>
      <w:r w:rsidR="003D2EF7" w:rsidRPr="009F7CE1">
        <w:t xml:space="preserve">tkarīgo centra programmās varēs </w:t>
      </w:r>
      <w:r w:rsidRPr="009F7CE1">
        <w:t>iesaistīt</w:t>
      </w:r>
      <w:r w:rsidR="003D2EF7" w:rsidRPr="009F7CE1">
        <w:t xml:space="preserve">, ja </w:t>
      </w:r>
      <w:r w:rsidRPr="009F7CE1">
        <w:t>ir ne vien augsts risks, bet vienkārši</w:t>
      </w:r>
      <w:r w:rsidR="003D2EF7" w:rsidRPr="009F7CE1">
        <w:t xml:space="preserve"> risks. </w:t>
      </w:r>
      <w:r w:rsidR="009F7CE1" w:rsidRPr="009F7CE1">
        <w:t>Notiesātais šajā centrā varēs uzturēties līdz 24 mēnešiem, jo secināts, ka atsevišķos gadījumos ar 12 mēnešiem nepietiek, lai ar</w:t>
      </w:r>
      <w:r w:rsidR="007D4E6B">
        <w:t>ī</w:t>
      </w:r>
      <w:r w:rsidR="009F7CE1" w:rsidRPr="009F7CE1">
        <w:t xml:space="preserve"> ieslodzītajam tuvojas brīvības atņemšanas soda termiņa beigas un būtu lietderīgi viņu atbrīvot no Atkarīgo centra.</w:t>
      </w:r>
    </w:p>
    <w:p w14:paraId="42E3DA55" w14:textId="77777777" w:rsidR="00FB2B08" w:rsidRDefault="00FB2B08" w:rsidP="00592913">
      <w:pPr>
        <w:jc w:val="both"/>
      </w:pPr>
      <w:r w:rsidRPr="00F30FE3">
        <w:rPr>
          <w:b/>
        </w:rPr>
        <w:t>L.Millere</w:t>
      </w:r>
      <w:r>
        <w:t xml:space="preserve"> norāda, ka Juridiskajam birojam nav iebildumu.</w:t>
      </w:r>
    </w:p>
    <w:p w14:paraId="3A3BD36F" w14:textId="77777777" w:rsidR="00FB2B08" w:rsidRDefault="00FB2B08" w:rsidP="00592913">
      <w:pPr>
        <w:jc w:val="both"/>
      </w:pPr>
      <w:r w:rsidRPr="00927835">
        <w:rPr>
          <w:b/>
        </w:rPr>
        <w:lastRenderedPageBreak/>
        <w:t>J.Rancāns</w:t>
      </w:r>
      <w:r>
        <w:t xml:space="preserve"> aicina komisijas deputātus atbalstīt priekšlikumu.</w:t>
      </w:r>
    </w:p>
    <w:p w14:paraId="73CFBDF6" w14:textId="6EDC481A" w:rsidR="003D2EF7" w:rsidRDefault="00FB2B08" w:rsidP="00592913">
      <w:pPr>
        <w:jc w:val="both"/>
        <w:rPr>
          <w:b/>
          <w:i/>
        </w:rPr>
      </w:pPr>
      <w:r w:rsidRPr="00C666C2">
        <w:rPr>
          <w:i/>
        </w:rPr>
        <w:t xml:space="preserve">Deputātiem nav iebildumu, priekšlikums </w:t>
      </w:r>
      <w:r>
        <w:rPr>
          <w:b/>
          <w:i/>
        </w:rPr>
        <w:t>Nr.13</w:t>
      </w:r>
      <w:r w:rsidRPr="00C666C2">
        <w:rPr>
          <w:i/>
        </w:rPr>
        <w:t xml:space="preserve"> komisijā </w:t>
      </w:r>
      <w:r w:rsidRPr="00C666C2">
        <w:rPr>
          <w:b/>
          <w:i/>
        </w:rPr>
        <w:t>atbalstīts</w:t>
      </w:r>
      <w:r w:rsidR="009A0AF4">
        <w:rPr>
          <w:b/>
          <w:i/>
        </w:rPr>
        <w:t>.</w:t>
      </w:r>
    </w:p>
    <w:p w14:paraId="75252622" w14:textId="77777777" w:rsidR="00FB2B08" w:rsidRDefault="00FB2B08" w:rsidP="00FB2B08"/>
    <w:p w14:paraId="443EC7F8" w14:textId="3A6209E3" w:rsidR="00A45CE4" w:rsidRPr="006717E6" w:rsidRDefault="00A45CE4" w:rsidP="00507ED4">
      <w:pPr>
        <w:jc w:val="both"/>
        <w:rPr>
          <w:sz w:val="22"/>
        </w:rPr>
      </w:pPr>
      <w:r>
        <w:rPr>
          <w:b/>
        </w:rPr>
        <w:t>Nr. 14</w:t>
      </w:r>
      <w:r w:rsidRPr="00FF3882">
        <w:t xml:space="preserve"> – </w:t>
      </w:r>
      <w:r>
        <w:t>Tieslietu ministra J.Bordāna priekšlikums – p</w:t>
      </w:r>
      <w:r w:rsidRPr="00A45CE4">
        <w:t>apildināt likumprojekt</w:t>
      </w:r>
      <w:r>
        <w:t>u ar jaunu pantu norādītajā redakcijā.</w:t>
      </w:r>
    </w:p>
    <w:p w14:paraId="03B779CC" w14:textId="3A532EBE" w:rsidR="003D2EF7" w:rsidRDefault="00A3090C" w:rsidP="00507ED4">
      <w:pPr>
        <w:jc w:val="both"/>
      </w:pPr>
      <w:proofErr w:type="spellStart"/>
      <w:r w:rsidRPr="00A3090C">
        <w:rPr>
          <w:b/>
        </w:rPr>
        <w:t>K.Ķipēna</w:t>
      </w:r>
      <w:proofErr w:type="spellEnd"/>
      <w:r>
        <w:t xml:space="preserve"> informē, ka priekšlikums</w:t>
      </w:r>
      <w:r w:rsidR="003D2EF7">
        <w:t xml:space="preserve"> saistīts ar minētajiem gr</w:t>
      </w:r>
      <w:r w:rsidR="004921B3">
        <w:t>ozījumiem par Satversmes tiesas spriedumu</w:t>
      </w:r>
      <w:r w:rsidR="003D2EF7">
        <w:t xml:space="preserve"> par </w:t>
      </w:r>
      <w:r w:rsidR="003D2EF7" w:rsidRPr="001811A6">
        <w:t>notiesāto satikšanās ieviešanu. Nevarētu pamudinājumu</w:t>
      </w:r>
      <w:r w:rsidR="001811A6" w:rsidRPr="001811A6">
        <w:t xml:space="preserve"> atstāt brīvības atņemšanas iestādi</w:t>
      </w:r>
      <w:r w:rsidR="003D2EF7" w:rsidRPr="001811A6">
        <w:t xml:space="preserve"> </w:t>
      </w:r>
      <w:r w:rsidR="004921B3" w:rsidRPr="001811A6">
        <w:t>piešķirt</w:t>
      </w:r>
      <w:r w:rsidR="003D2EF7" w:rsidRPr="001811A6">
        <w:t xml:space="preserve"> tādam </w:t>
      </w:r>
      <w:r w:rsidR="001811A6" w:rsidRPr="001811A6">
        <w:t>notiesātajam</w:t>
      </w:r>
      <w:r w:rsidR="003D2EF7" w:rsidRPr="001811A6">
        <w:t xml:space="preserve">, kuram ir cits kriminālprocess, bet nav piemērots apcietinātā statuss. </w:t>
      </w:r>
      <w:r w:rsidR="001811A6" w:rsidRPr="001811A6">
        <w:t xml:space="preserve">Ir gadījumi, kad notiesātajam ir vairāki aktīvi kriminālprocesi, bet nepiemēro apcietinājumu, jo </w:t>
      </w:r>
      <w:r w:rsidR="009A0AF4">
        <w:t>jau ir notiesāts</w:t>
      </w:r>
      <w:r w:rsidR="003D2EF7" w:rsidRPr="001811A6">
        <w:t>.</w:t>
      </w:r>
      <w:r w:rsidR="001811A6" w:rsidRPr="001811A6">
        <w:t xml:space="preserve"> Pēc būtības tā ir pareiza rīcība, jo notiesātā statuss ļauj iesaistīt resocializācijā, savukārt apcietinātā statuss nozīmētu krietni mazāku tiesību apjomu.</w:t>
      </w:r>
      <w:r w:rsidR="003D2EF7" w:rsidRPr="001811A6">
        <w:t xml:space="preserve"> Šādus notiesātos, kuriem nav piemērots apcietinājums citā kriminālprocesā</w:t>
      </w:r>
      <w:r w:rsidR="009A0AF4">
        <w:t>,</w:t>
      </w:r>
      <w:r w:rsidR="003D2EF7" w:rsidRPr="001811A6">
        <w:t xml:space="preserve"> nevar</w:t>
      </w:r>
      <w:r w:rsidR="001811A6" w:rsidRPr="001811A6">
        <w:t>ētu</w:t>
      </w:r>
      <w:r w:rsidR="003D2EF7" w:rsidRPr="001811A6">
        <w:t xml:space="preserve"> laist uz satikšanos, jo tas var </w:t>
      </w:r>
      <w:r w:rsidR="004921B3" w:rsidRPr="001811A6">
        <w:t>apdraudēt kriminālprocesa</w:t>
      </w:r>
      <w:r w:rsidR="003D2EF7" w:rsidRPr="001811A6">
        <w:t xml:space="preserve"> intereses</w:t>
      </w:r>
      <w:r w:rsidR="004921B3" w:rsidRPr="001811A6">
        <w:t>.</w:t>
      </w:r>
    </w:p>
    <w:p w14:paraId="30C846E0" w14:textId="4D335524" w:rsidR="003D2EF7" w:rsidRDefault="004921B3" w:rsidP="00507ED4">
      <w:pPr>
        <w:jc w:val="both"/>
      </w:pPr>
      <w:r w:rsidRPr="004921B3">
        <w:rPr>
          <w:b/>
        </w:rPr>
        <w:t>L.Millere</w:t>
      </w:r>
      <w:r>
        <w:t xml:space="preserve"> norāda, ka</w:t>
      </w:r>
      <w:r w:rsidR="003D2EF7">
        <w:t xml:space="preserve"> saprātīgs ierobežojums</w:t>
      </w:r>
      <w:r>
        <w:t>.</w:t>
      </w:r>
    </w:p>
    <w:p w14:paraId="4926AEE4" w14:textId="77777777" w:rsidR="004921B3" w:rsidRDefault="004921B3" w:rsidP="00507ED4">
      <w:pPr>
        <w:jc w:val="both"/>
      </w:pPr>
      <w:r w:rsidRPr="00927835">
        <w:rPr>
          <w:b/>
        </w:rPr>
        <w:t>J.Rancāns</w:t>
      </w:r>
      <w:r>
        <w:t xml:space="preserve"> aicina komisijas deputātus atbalstīt priekšlikumu.</w:t>
      </w:r>
    </w:p>
    <w:p w14:paraId="6C104CDF" w14:textId="6BE8F9BB" w:rsidR="004921B3" w:rsidRDefault="004921B3" w:rsidP="00507ED4">
      <w:pPr>
        <w:jc w:val="both"/>
        <w:rPr>
          <w:b/>
          <w:i/>
        </w:rPr>
      </w:pPr>
      <w:r w:rsidRPr="00C666C2">
        <w:rPr>
          <w:i/>
        </w:rPr>
        <w:t xml:space="preserve">Deputātiem nav iebildumu, priekšlikums </w:t>
      </w:r>
      <w:r>
        <w:rPr>
          <w:b/>
          <w:i/>
        </w:rPr>
        <w:t>Nr.14</w:t>
      </w:r>
      <w:r w:rsidRPr="00C666C2">
        <w:rPr>
          <w:i/>
        </w:rPr>
        <w:t xml:space="preserve"> komisijā </w:t>
      </w:r>
      <w:r w:rsidRPr="00C666C2">
        <w:rPr>
          <w:b/>
          <w:i/>
        </w:rPr>
        <w:t>atbalstīts</w:t>
      </w:r>
      <w:r w:rsidR="009A0AF4">
        <w:rPr>
          <w:b/>
          <w:i/>
        </w:rPr>
        <w:t>.</w:t>
      </w:r>
    </w:p>
    <w:p w14:paraId="3F5120B7" w14:textId="77777777" w:rsidR="003D2EF7" w:rsidRDefault="003D2EF7" w:rsidP="003D2EF7"/>
    <w:p w14:paraId="0ADF4E49" w14:textId="2C961CF8" w:rsidR="00A61843" w:rsidRPr="006717E6" w:rsidRDefault="00A61843" w:rsidP="00FF5CC5">
      <w:pPr>
        <w:jc w:val="both"/>
        <w:rPr>
          <w:sz w:val="22"/>
        </w:rPr>
      </w:pPr>
      <w:r>
        <w:rPr>
          <w:b/>
        </w:rPr>
        <w:t>Nr. 15</w:t>
      </w:r>
      <w:r w:rsidRPr="00FF3882">
        <w:t xml:space="preserve"> – </w:t>
      </w:r>
      <w:r>
        <w:t>Tieslietu ministra J.Bordāna priekšlikums – i</w:t>
      </w:r>
      <w:r w:rsidRPr="00A61843">
        <w:t>zteikt likump</w:t>
      </w:r>
      <w:r>
        <w:t xml:space="preserve">rojekta </w:t>
      </w:r>
      <w:proofErr w:type="gramStart"/>
      <w:r>
        <w:t>15.pantu</w:t>
      </w:r>
      <w:proofErr w:type="gramEnd"/>
      <w:r>
        <w:t xml:space="preserve"> norādītajā redakcijā.</w:t>
      </w:r>
      <w:r w:rsidRPr="006717E6">
        <w:rPr>
          <w:sz w:val="22"/>
        </w:rPr>
        <w:t xml:space="preserve"> </w:t>
      </w:r>
    </w:p>
    <w:p w14:paraId="2660F1C9" w14:textId="03693222" w:rsidR="003D2EF7" w:rsidRPr="00202C4D" w:rsidRDefault="00A61843" w:rsidP="00FF5CC5">
      <w:pPr>
        <w:jc w:val="both"/>
        <w:rPr>
          <w:color w:val="538135" w:themeColor="accent6" w:themeShade="BF"/>
        </w:rPr>
      </w:pPr>
      <w:proofErr w:type="spellStart"/>
      <w:r w:rsidRPr="00A61843">
        <w:rPr>
          <w:b/>
        </w:rPr>
        <w:t>K.</w:t>
      </w:r>
      <w:r w:rsidRPr="00202C4D">
        <w:rPr>
          <w:b/>
        </w:rPr>
        <w:t>Ķipēna</w:t>
      </w:r>
      <w:proofErr w:type="spellEnd"/>
      <w:r w:rsidRPr="00202C4D">
        <w:t xml:space="preserve"> informē, ka priekšlikums ietver </w:t>
      </w:r>
      <w:r w:rsidR="003D2EF7" w:rsidRPr="00202C4D">
        <w:t>daudz red</w:t>
      </w:r>
      <w:r w:rsidRPr="00202C4D">
        <w:t>akcionālu</w:t>
      </w:r>
      <w:r w:rsidR="003D2EF7" w:rsidRPr="00202C4D">
        <w:t xml:space="preserve"> precizējumu saist</w:t>
      </w:r>
      <w:r w:rsidRPr="00202C4D">
        <w:t>ībā</w:t>
      </w:r>
      <w:r w:rsidR="003D2EF7" w:rsidRPr="00202C4D">
        <w:t xml:space="preserve"> ar c</w:t>
      </w:r>
      <w:r w:rsidRPr="00202C4D">
        <w:t>ietuma</w:t>
      </w:r>
      <w:r w:rsidR="003D2EF7" w:rsidRPr="00202C4D">
        <w:t xml:space="preserve"> veikala precizētu nos</w:t>
      </w:r>
      <w:r w:rsidRPr="00202C4D">
        <w:t>aukumu</w:t>
      </w:r>
      <w:r w:rsidR="003D2EF7" w:rsidRPr="00202C4D">
        <w:t xml:space="preserve"> liet</w:t>
      </w:r>
      <w:r w:rsidRPr="00202C4D">
        <w:t>ojumu</w:t>
      </w:r>
      <w:r w:rsidR="003D2EF7" w:rsidRPr="00202C4D">
        <w:t>, red</w:t>
      </w:r>
      <w:r w:rsidRPr="00202C4D">
        <w:t>akcionālus</w:t>
      </w:r>
      <w:r w:rsidR="003D2EF7" w:rsidRPr="00202C4D">
        <w:t xml:space="preserve"> groz</w:t>
      </w:r>
      <w:r w:rsidRPr="00202C4D">
        <w:t>ījumus</w:t>
      </w:r>
      <w:r w:rsidR="003D2EF7" w:rsidRPr="00202C4D">
        <w:t xml:space="preserve"> ar videozvana </w:t>
      </w:r>
      <w:r w:rsidR="00202C4D" w:rsidRPr="00202C4D">
        <w:t>precīzāku</w:t>
      </w:r>
      <w:r w:rsidR="003D2EF7" w:rsidRPr="00202C4D">
        <w:t xml:space="preserve"> jēdz</w:t>
      </w:r>
      <w:r w:rsidRPr="00202C4D">
        <w:t>ienu</w:t>
      </w:r>
      <w:r w:rsidR="003D2EF7" w:rsidRPr="00202C4D">
        <w:t xml:space="preserve"> liet</w:t>
      </w:r>
      <w:r w:rsidRPr="00202C4D">
        <w:t>ošanu</w:t>
      </w:r>
      <w:r w:rsidR="00202C4D" w:rsidRPr="00202C4D">
        <w:t>, a</w:t>
      </w:r>
      <w:r w:rsidR="003D2EF7" w:rsidRPr="00202C4D">
        <w:t>rī att</w:t>
      </w:r>
      <w:r w:rsidRPr="00202C4D">
        <w:t>iecībā</w:t>
      </w:r>
      <w:r w:rsidR="003D2EF7" w:rsidRPr="00202C4D">
        <w:t xml:space="preserve"> uz vielu lietošanu. Būtisks gr</w:t>
      </w:r>
      <w:r w:rsidRPr="00202C4D">
        <w:t>ozījums</w:t>
      </w:r>
      <w:r w:rsidR="00202C4D" w:rsidRPr="00202C4D">
        <w:t>, kur izpildām Eiropas P</w:t>
      </w:r>
      <w:r w:rsidRPr="00202C4D">
        <w:t>adomes</w:t>
      </w:r>
      <w:r w:rsidR="00202C4D" w:rsidRPr="00202C4D">
        <w:t xml:space="preserve"> rekomendāciju par cietuma notei</w:t>
      </w:r>
      <w:r w:rsidR="003D2EF7" w:rsidRPr="00202C4D">
        <w:t>kumiem, kur</w:t>
      </w:r>
      <w:r w:rsidR="00202C4D" w:rsidRPr="00202C4D">
        <w:t xml:space="preserve"> aizvien vairāk</w:t>
      </w:r>
      <w:r w:rsidR="003D2EF7" w:rsidRPr="00202C4D">
        <w:t xml:space="preserve"> uzsver, ka </w:t>
      </w:r>
      <w:r w:rsidR="00202C4D" w:rsidRPr="00202C4D">
        <w:t>soda</w:t>
      </w:r>
      <w:r w:rsidR="003D2EF7" w:rsidRPr="00202C4D">
        <w:t xml:space="preserve"> izolatoru personām var piemērot līdz 14 dienām</w:t>
      </w:r>
      <w:r w:rsidR="00202C4D" w:rsidRPr="00202C4D">
        <w:t>, viņi, protams, iet tajā virzienā, ka vajadzētu vēl īsāku</w:t>
      </w:r>
      <w:r w:rsidR="003D2EF7" w:rsidRPr="00202C4D">
        <w:t xml:space="preserve">. </w:t>
      </w:r>
      <w:r w:rsidRPr="00202C4D">
        <w:t>Izpildām</w:t>
      </w:r>
      <w:r w:rsidR="003D2EF7" w:rsidRPr="00202C4D">
        <w:t xml:space="preserve"> šo prasību praksē. </w:t>
      </w:r>
    </w:p>
    <w:p w14:paraId="023D0583" w14:textId="1359BE5A" w:rsidR="00A61843" w:rsidRDefault="00A61843" w:rsidP="00FF5CC5">
      <w:pPr>
        <w:jc w:val="both"/>
      </w:pPr>
      <w:r w:rsidRPr="004921B3">
        <w:rPr>
          <w:b/>
        </w:rPr>
        <w:t>L.Millere</w:t>
      </w:r>
      <w:r>
        <w:t xml:space="preserve"> norāda, ka Juridiskajam birojam nav iebildumu.</w:t>
      </w:r>
    </w:p>
    <w:p w14:paraId="7A0936B2" w14:textId="77777777" w:rsidR="00A61843" w:rsidRDefault="00A61843" w:rsidP="00FF5CC5">
      <w:pPr>
        <w:jc w:val="both"/>
      </w:pPr>
      <w:r w:rsidRPr="00927835">
        <w:rPr>
          <w:b/>
        </w:rPr>
        <w:t>J.Rancāns</w:t>
      </w:r>
      <w:r>
        <w:t xml:space="preserve"> aicina komisijas deputātus atbalstīt priekšlikumu.</w:t>
      </w:r>
    </w:p>
    <w:p w14:paraId="4E844F24" w14:textId="543DD158" w:rsidR="00A61843" w:rsidRDefault="00A61843" w:rsidP="00FF5CC5">
      <w:pPr>
        <w:jc w:val="both"/>
        <w:rPr>
          <w:b/>
          <w:i/>
        </w:rPr>
      </w:pPr>
      <w:r w:rsidRPr="00C666C2">
        <w:rPr>
          <w:i/>
        </w:rPr>
        <w:t xml:space="preserve">Deputātiem nav iebildumu, priekšlikums </w:t>
      </w:r>
      <w:r>
        <w:rPr>
          <w:b/>
          <w:i/>
        </w:rPr>
        <w:t>Nr.15</w:t>
      </w:r>
      <w:r w:rsidRPr="00C666C2">
        <w:rPr>
          <w:i/>
        </w:rPr>
        <w:t xml:space="preserve"> komisijā </w:t>
      </w:r>
      <w:r w:rsidRPr="00C666C2">
        <w:rPr>
          <w:b/>
          <w:i/>
        </w:rPr>
        <w:t>atbalstīts</w:t>
      </w:r>
      <w:r w:rsidR="00727B69">
        <w:rPr>
          <w:b/>
          <w:i/>
        </w:rPr>
        <w:t>.</w:t>
      </w:r>
    </w:p>
    <w:p w14:paraId="7033BA5F" w14:textId="77777777" w:rsidR="003D2EF7" w:rsidRDefault="003D2EF7" w:rsidP="003D2EF7"/>
    <w:p w14:paraId="26BD123A" w14:textId="2413E11E" w:rsidR="00654541" w:rsidRPr="006717E6" w:rsidRDefault="00654541" w:rsidP="00654541">
      <w:pPr>
        <w:jc w:val="both"/>
        <w:rPr>
          <w:sz w:val="22"/>
        </w:rPr>
      </w:pPr>
      <w:r>
        <w:rPr>
          <w:b/>
        </w:rPr>
        <w:t>Nr. 16</w:t>
      </w:r>
      <w:r w:rsidRPr="00FF3882">
        <w:t xml:space="preserve"> – </w:t>
      </w:r>
      <w:r>
        <w:t xml:space="preserve">Tieslietu ministra J.Bordāna priekšlikums – </w:t>
      </w:r>
      <w:r w:rsidRPr="00654541">
        <w:t xml:space="preserve">papildināt likumprojekta </w:t>
      </w:r>
      <w:proofErr w:type="gramStart"/>
      <w:r w:rsidRPr="00654541">
        <w:t>16.pantu</w:t>
      </w:r>
      <w:proofErr w:type="gramEnd"/>
      <w:r w:rsidRPr="00654541">
        <w:t xml:space="preserve"> (grozījumi 77.pantā) ar jaunu pirmo</w:t>
      </w:r>
      <w:r>
        <w:t xml:space="preserve"> un otro daļu </w:t>
      </w:r>
      <w:r w:rsidR="00727B69">
        <w:t>norādītajā</w:t>
      </w:r>
      <w:r>
        <w:t xml:space="preserve"> redakcijā.</w:t>
      </w:r>
    </w:p>
    <w:p w14:paraId="0D9C378A" w14:textId="4333FD17" w:rsidR="003D2EF7" w:rsidRPr="007D270C" w:rsidRDefault="00F0357A" w:rsidP="00F0357A">
      <w:pPr>
        <w:jc w:val="both"/>
        <w:rPr>
          <w:color w:val="FF0000"/>
        </w:rPr>
      </w:pPr>
      <w:proofErr w:type="spellStart"/>
      <w:r w:rsidRPr="00F0357A">
        <w:rPr>
          <w:b/>
        </w:rPr>
        <w:t>K.Ķipēna</w:t>
      </w:r>
      <w:proofErr w:type="spellEnd"/>
      <w:r>
        <w:t xml:space="preserve"> informē, </w:t>
      </w:r>
      <w:r w:rsidRPr="007D270C">
        <w:t xml:space="preserve">ka </w:t>
      </w:r>
      <w:proofErr w:type="gramStart"/>
      <w:r w:rsidRPr="007D270C">
        <w:t>priekšlikums sastāv no divām</w:t>
      </w:r>
      <w:r w:rsidR="003D2EF7" w:rsidRPr="007D270C">
        <w:t xml:space="preserve"> daļām</w:t>
      </w:r>
      <w:proofErr w:type="gramEnd"/>
      <w:r w:rsidR="003D2EF7" w:rsidRPr="007D270C">
        <w:t xml:space="preserve"> –</w:t>
      </w:r>
      <w:r w:rsidRPr="007D270C">
        <w:t xml:space="preserve"> pirmā attiecas</w:t>
      </w:r>
      <w:r w:rsidR="003D2EF7" w:rsidRPr="007D270C">
        <w:t xml:space="preserve"> uz to, lai </w:t>
      </w:r>
      <w:r w:rsidR="007D270C" w:rsidRPr="007D270C">
        <w:t xml:space="preserve">būtu </w:t>
      </w:r>
      <w:r w:rsidR="003D2EF7" w:rsidRPr="007D270C">
        <w:t>vienveidīga interpretācija</w:t>
      </w:r>
      <w:r w:rsidR="007D270C" w:rsidRPr="007D270C">
        <w:t xml:space="preserve"> attiecībā uz bērnu, kas atrodas Iļģuciema cietumā kopā ar notiesātajām mātēm</w:t>
      </w:r>
      <w:r w:rsidR="00727B69">
        <w:t>, veselības aprūpi</w:t>
      </w:r>
      <w:r w:rsidR="007D270C" w:rsidRPr="007D270C">
        <w:t xml:space="preserve">. </w:t>
      </w:r>
      <w:r w:rsidRPr="007D270C">
        <w:t xml:space="preserve">Otrā daļā </w:t>
      </w:r>
      <w:r w:rsidR="007D270C" w:rsidRPr="007D270C">
        <w:t xml:space="preserve">ir </w:t>
      </w:r>
      <w:r w:rsidRPr="007D270C">
        <w:t xml:space="preserve">redakcionāli </w:t>
      </w:r>
      <w:r w:rsidR="003D2EF7" w:rsidRPr="007D270C">
        <w:t>prec</w:t>
      </w:r>
      <w:r w:rsidRPr="007D270C">
        <w:t>izējumi</w:t>
      </w:r>
      <w:r w:rsidR="003D2EF7" w:rsidRPr="007D270C">
        <w:t xml:space="preserve"> att</w:t>
      </w:r>
      <w:r w:rsidRPr="007D270C">
        <w:t>iecībā</w:t>
      </w:r>
      <w:r w:rsidR="003D2EF7" w:rsidRPr="007D270C">
        <w:t xml:space="preserve"> uz ieslodzīto apģērbu</w:t>
      </w:r>
      <w:r w:rsidRPr="007D270C">
        <w:t>.</w:t>
      </w:r>
    </w:p>
    <w:p w14:paraId="3D0B5E08" w14:textId="1A2F87F2" w:rsidR="003D2EF7" w:rsidRDefault="00F0357A" w:rsidP="003D2EF7">
      <w:r w:rsidRPr="00F0357A">
        <w:rPr>
          <w:b/>
        </w:rPr>
        <w:t>L.Millere</w:t>
      </w:r>
      <w:r>
        <w:t xml:space="preserve"> norāda, ka Juridiskajam birojam nav iebildumu.</w:t>
      </w:r>
    </w:p>
    <w:p w14:paraId="37B1422D" w14:textId="77777777" w:rsidR="00F0357A" w:rsidRDefault="00F0357A" w:rsidP="00F0357A">
      <w:pPr>
        <w:jc w:val="both"/>
      </w:pPr>
      <w:r w:rsidRPr="00927835">
        <w:rPr>
          <w:b/>
        </w:rPr>
        <w:t>J.Rancāns</w:t>
      </w:r>
      <w:r>
        <w:t xml:space="preserve"> aicina komisijas deputātus atbalstīt priekšlikumu.</w:t>
      </w:r>
    </w:p>
    <w:p w14:paraId="26449795" w14:textId="3E06E55C" w:rsidR="00F0357A" w:rsidRDefault="00F0357A" w:rsidP="00F0357A">
      <w:pPr>
        <w:rPr>
          <w:b/>
          <w:i/>
        </w:rPr>
      </w:pPr>
      <w:r w:rsidRPr="00C666C2">
        <w:rPr>
          <w:i/>
        </w:rPr>
        <w:t xml:space="preserve">Deputātiem nav iebildumu, priekšlikums </w:t>
      </w:r>
      <w:r>
        <w:rPr>
          <w:b/>
          <w:i/>
        </w:rPr>
        <w:t>Nr.16</w:t>
      </w:r>
      <w:r w:rsidRPr="00C666C2">
        <w:rPr>
          <w:i/>
        </w:rPr>
        <w:t xml:space="preserve"> komisijā </w:t>
      </w:r>
      <w:r w:rsidRPr="00C666C2">
        <w:rPr>
          <w:b/>
          <w:i/>
        </w:rPr>
        <w:t>atbalstīts</w:t>
      </w:r>
      <w:r w:rsidR="00727B69">
        <w:rPr>
          <w:b/>
          <w:i/>
        </w:rPr>
        <w:t>.</w:t>
      </w:r>
    </w:p>
    <w:p w14:paraId="51B6F0B5" w14:textId="77777777" w:rsidR="00604FF1" w:rsidRDefault="00604FF1" w:rsidP="00F0357A">
      <w:pPr>
        <w:rPr>
          <w:b/>
          <w:i/>
        </w:rPr>
      </w:pPr>
    </w:p>
    <w:p w14:paraId="63E696E5" w14:textId="122193B5" w:rsidR="00F0357A" w:rsidRPr="006717E6" w:rsidRDefault="00F0357A" w:rsidP="00313B93">
      <w:pPr>
        <w:jc w:val="both"/>
        <w:rPr>
          <w:sz w:val="22"/>
        </w:rPr>
      </w:pPr>
      <w:r>
        <w:rPr>
          <w:b/>
        </w:rPr>
        <w:t>Nr. 17</w:t>
      </w:r>
      <w:r w:rsidRPr="00FF3882">
        <w:t xml:space="preserve"> – </w:t>
      </w:r>
      <w:r>
        <w:t>Tieslietu ministra J.Bordāna priekšlikums – p</w:t>
      </w:r>
      <w:r w:rsidRPr="00F0357A">
        <w:t xml:space="preserve">apildināt likumprojektu ar pantu </w:t>
      </w:r>
      <w:r>
        <w:t>norādītajā redakcijā.</w:t>
      </w:r>
    </w:p>
    <w:p w14:paraId="4AFDDE80" w14:textId="280B83AB" w:rsidR="003D2EF7" w:rsidRDefault="00B406B8" w:rsidP="00313B93">
      <w:pPr>
        <w:jc w:val="both"/>
      </w:pPr>
      <w:proofErr w:type="spellStart"/>
      <w:r w:rsidRPr="00B406B8">
        <w:rPr>
          <w:b/>
        </w:rPr>
        <w:t>K.Ķipēna</w:t>
      </w:r>
      <w:proofErr w:type="spellEnd"/>
      <w:r>
        <w:t xml:space="preserve"> paskaidro, ka priekšlikums ir redakcionāls, saistīts ar administratīvi teritoriālo reformu.</w:t>
      </w:r>
      <w:r w:rsidR="003D2EF7">
        <w:t xml:space="preserve"> </w:t>
      </w:r>
    </w:p>
    <w:p w14:paraId="084DAA26" w14:textId="43776048" w:rsidR="003D2EF7" w:rsidRDefault="00596D84" w:rsidP="00313B93">
      <w:pPr>
        <w:jc w:val="both"/>
      </w:pPr>
      <w:r w:rsidRPr="00596D84">
        <w:rPr>
          <w:b/>
        </w:rPr>
        <w:t>L.Millere</w:t>
      </w:r>
      <w:r>
        <w:t xml:space="preserve"> uzdod precizējošu jautājumu par jēdzienu</w:t>
      </w:r>
      <w:r w:rsidR="003D2EF7">
        <w:t xml:space="preserve"> “pašvaldības pilsētas dome”</w:t>
      </w:r>
      <w:r>
        <w:t>.</w:t>
      </w:r>
    </w:p>
    <w:p w14:paraId="26851885" w14:textId="16CB85CF" w:rsidR="003D2EF7" w:rsidRDefault="00596D84" w:rsidP="00313B93">
      <w:pPr>
        <w:jc w:val="both"/>
      </w:pPr>
      <w:proofErr w:type="spellStart"/>
      <w:r w:rsidRPr="00596D84">
        <w:rPr>
          <w:b/>
        </w:rPr>
        <w:t>K.Ķipēna</w:t>
      </w:r>
      <w:proofErr w:type="spellEnd"/>
      <w:r>
        <w:t xml:space="preserve"> atbild, ka</w:t>
      </w:r>
      <w:r w:rsidR="00926B41">
        <w:t xml:space="preserve"> domāts “pašvaldības dome”,</w:t>
      </w:r>
      <w:r w:rsidR="003D2EF7">
        <w:t xml:space="preserve"> to </w:t>
      </w:r>
      <w:r>
        <w:t>varētu</w:t>
      </w:r>
      <w:r w:rsidR="003D2EF7">
        <w:t xml:space="preserve"> uz </w:t>
      </w:r>
      <w:r>
        <w:t>3. lasījumu</w:t>
      </w:r>
      <w:r w:rsidR="003D2EF7">
        <w:t xml:space="preserve"> precizēt</w:t>
      </w:r>
      <w:r>
        <w:t>.</w:t>
      </w:r>
    </w:p>
    <w:p w14:paraId="369D156A" w14:textId="77777777" w:rsidR="00313B93" w:rsidRDefault="00313B93" w:rsidP="00313B93">
      <w:pPr>
        <w:jc w:val="both"/>
      </w:pPr>
      <w:r w:rsidRPr="00313B93">
        <w:rPr>
          <w:b/>
        </w:rPr>
        <w:t>J.Rancāns</w:t>
      </w:r>
      <w:r>
        <w:t xml:space="preserve"> norāda, ka</w:t>
      </w:r>
      <w:r w:rsidR="003D2EF7">
        <w:t xml:space="preserve"> gaidīsim precizējumus </w:t>
      </w:r>
      <w:r>
        <w:t>uz likumprojekta 3. lasījumu</w:t>
      </w:r>
      <w:r w:rsidR="003D2EF7">
        <w:t xml:space="preserve">. </w:t>
      </w:r>
      <w:r w:rsidRPr="00313B93">
        <w:t>J.Rancāns</w:t>
      </w:r>
      <w:r>
        <w:t xml:space="preserve"> aicina komisijas deputātus atbalstīt priekšlikumu.</w:t>
      </w:r>
    </w:p>
    <w:p w14:paraId="434B64D7" w14:textId="6F6C6003" w:rsidR="00313B93" w:rsidRDefault="00313B93" w:rsidP="00313B93">
      <w:pPr>
        <w:rPr>
          <w:b/>
          <w:i/>
        </w:rPr>
      </w:pPr>
      <w:r w:rsidRPr="00C666C2">
        <w:rPr>
          <w:i/>
        </w:rPr>
        <w:t xml:space="preserve">Deputātiem nav iebildumu, priekšlikums </w:t>
      </w:r>
      <w:r w:rsidR="00831DC2">
        <w:rPr>
          <w:b/>
          <w:i/>
        </w:rPr>
        <w:t>Nr.17</w:t>
      </w:r>
      <w:r w:rsidRPr="00C666C2">
        <w:rPr>
          <w:i/>
        </w:rPr>
        <w:t xml:space="preserve"> komisijā </w:t>
      </w:r>
      <w:r w:rsidRPr="00C666C2">
        <w:rPr>
          <w:b/>
          <w:i/>
        </w:rPr>
        <w:t>atbalstīts</w:t>
      </w:r>
      <w:r w:rsidR="00727B69">
        <w:rPr>
          <w:b/>
          <w:i/>
        </w:rPr>
        <w:t>.</w:t>
      </w:r>
    </w:p>
    <w:p w14:paraId="5B0A804E" w14:textId="1EE79DCA" w:rsidR="003D2EF7" w:rsidRDefault="003D2EF7" w:rsidP="003D2EF7"/>
    <w:p w14:paraId="2773AAC8" w14:textId="58B5E284" w:rsidR="00C85FCA" w:rsidRPr="006717E6" w:rsidRDefault="00C85FCA" w:rsidP="003751B8">
      <w:pPr>
        <w:jc w:val="both"/>
        <w:rPr>
          <w:sz w:val="22"/>
        </w:rPr>
      </w:pPr>
      <w:r>
        <w:rPr>
          <w:b/>
        </w:rPr>
        <w:t>Nr. 18</w:t>
      </w:r>
      <w:r w:rsidRPr="00FF3882">
        <w:t xml:space="preserve"> – </w:t>
      </w:r>
      <w:r>
        <w:t>Tieslietu ministra J.Bordāna priekšlikums – p</w:t>
      </w:r>
      <w:r w:rsidRPr="00F0357A">
        <w:t xml:space="preserve">apildināt likumprojektu ar pantu </w:t>
      </w:r>
      <w:r>
        <w:t>norādītajā redakcijā.</w:t>
      </w:r>
    </w:p>
    <w:p w14:paraId="5415880F" w14:textId="61F854D8" w:rsidR="003D2EF7" w:rsidRDefault="00C85FCA" w:rsidP="003751B8">
      <w:pPr>
        <w:jc w:val="both"/>
      </w:pPr>
      <w:proofErr w:type="spellStart"/>
      <w:r w:rsidRPr="00C85FCA">
        <w:rPr>
          <w:b/>
        </w:rPr>
        <w:lastRenderedPageBreak/>
        <w:t>K.Ķipēna</w:t>
      </w:r>
      <w:proofErr w:type="spellEnd"/>
      <w:r>
        <w:t xml:space="preserve"> paskaidro, ka priekšlikums ir</w:t>
      </w:r>
      <w:r w:rsidR="003D2EF7">
        <w:t xml:space="preserve"> redakcionāls, saistās ar precīzāku </w:t>
      </w:r>
      <w:r>
        <w:t>jēdzienu lietošanu attiecībā</w:t>
      </w:r>
      <w:r w:rsidR="003D2EF7">
        <w:t xml:space="preserve"> uz vielu lietošanu</w:t>
      </w:r>
      <w:r>
        <w:t>.</w:t>
      </w:r>
    </w:p>
    <w:p w14:paraId="580CFC39" w14:textId="77777777" w:rsidR="00C85FCA" w:rsidRDefault="00C85FCA" w:rsidP="003751B8">
      <w:pPr>
        <w:jc w:val="both"/>
      </w:pPr>
      <w:r w:rsidRPr="00F0357A">
        <w:rPr>
          <w:b/>
        </w:rPr>
        <w:t>L.Millere</w:t>
      </w:r>
      <w:r>
        <w:t xml:space="preserve"> norāda, ka Juridiskajam birojam nav iebildumu.</w:t>
      </w:r>
    </w:p>
    <w:p w14:paraId="05350A1A" w14:textId="77777777" w:rsidR="00C85FCA" w:rsidRDefault="00C85FCA" w:rsidP="003751B8">
      <w:pPr>
        <w:jc w:val="both"/>
      </w:pPr>
      <w:r w:rsidRPr="00927835">
        <w:rPr>
          <w:b/>
        </w:rPr>
        <w:t>J.Rancāns</w:t>
      </w:r>
      <w:r>
        <w:t xml:space="preserve"> aicina komisijas deputātus atbalstīt priekšlikumu.</w:t>
      </w:r>
    </w:p>
    <w:p w14:paraId="5ED1306E" w14:textId="3B63B11F" w:rsidR="00C85FCA" w:rsidRDefault="00C85FCA" w:rsidP="003751B8">
      <w:pPr>
        <w:jc w:val="both"/>
        <w:rPr>
          <w:b/>
          <w:i/>
        </w:rPr>
      </w:pPr>
      <w:r w:rsidRPr="00C666C2">
        <w:rPr>
          <w:i/>
        </w:rPr>
        <w:t xml:space="preserve">Deputātiem nav iebildumu, priekšlikums </w:t>
      </w:r>
      <w:r>
        <w:rPr>
          <w:b/>
          <w:i/>
        </w:rPr>
        <w:t>Nr.18</w:t>
      </w:r>
      <w:r w:rsidRPr="00C666C2">
        <w:rPr>
          <w:i/>
        </w:rPr>
        <w:t xml:space="preserve"> komisijā </w:t>
      </w:r>
      <w:r w:rsidRPr="00C666C2">
        <w:rPr>
          <w:b/>
          <w:i/>
        </w:rPr>
        <w:t>atbalstīts</w:t>
      </w:r>
      <w:r w:rsidR="008D504A">
        <w:rPr>
          <w:b/>
          <w:i/>
        </w:rPr>
        <w:t>.</w:t>
      </w:r>
    </w:p>
    <w:p w14:paraId="302E7FDA" w14:textId="77777777" w:rsidR="003D2EF7" w:rsidRDefault="003D2EF7" w:rsidP="003D2EF7"/>
    <w:p w14:paraId="64C7B741" w14:textId="2980C682" w:rsidR="00C04783" w:rsidRPr="006717E6" w:rsidRDefault="00C04783" w:rsidP="00C04783">
      <w:pPr>
        <w:jc w:val="both"/>
        <w:rPr>
          <w:sz w:val="22"/>
        </w:rPr>
      </w:pPr>
      <w:r>
        <w:rPr>
          <w:b/>
        </w:rPr>
        <w:t>Nr. 1</w:t>
      </w:r>
      <w:r w:rsidR="009E0E80">
        <w:rPr>
          <w:b/>
        </w:rPr>
        <w:t>9</w:t>
      </w:r>
      <w:r w:rsidRPr="00FF3882">
        <w:t xml:space="preserve"> – </w:t>
      </w:r>
      <w:r>
        <w:t xml:space="preserve">Tieslietu ministra J.Bordāna priekšlikums – </w:t>
      </w:r>
      <w:r w:rsidRPr="00C04783">
        <w:t>izteikt likump</w:t>
      </w:r>
      <w:r>
        <w:t xml:space="preserve">rojekta </w:t>
      </w:r>
      <w:proofErr w:type="gramStart"/>
      <w:r>
        <w:t>22.pantu</w:t>
      </w:r>
      <w:proofErr w:type="gramEnd"/>
      <w:r>
        <w:t xml:space="preserve"> norādītajā redakcijā.</w:t>
      </w:r>
    </w:p>
    <w:p w14:paraId="02EB8C77" w14:textId="5380A17C" w:rsidR="003D2EF7" w:rsidRDefault="00A63F3C" w:rsidP="00C04783">
      <w:pPr>
        <w:jc w:val="both"/>
      </w:pPr>
      <w:proofErr w:type="spellStart"/>
      <w:r w:rsidRPr="00A63F3C">
        <w:rPr>
          <w:b/>
        </w:rPr>
        <w:t>K.Ķipēna</w:t>
      </w:r>
      <w:proofErr w:type="spellEnd"/>
      <w:r>
        <w:t xml:space="preserve"> paskaidro, ka priekšlikums ir redakcionāls precizējums attiecībā uz</w:t>
      </w:r>
      <w:r w:rsidR="003D2EF7">
        <w:t xml:space="preserve"> vielu lietošanu un pārbaudi. </w:t>
      </w:r>
    </w:p>
    <w:p w14:paraId="69151EB9" w14:textId="77777777" w:rsidR="009E0E80" w:rsidRDefault="009E0E80" w:rsidP="009E0E80">
      <w:r w:rsidRPr="00F0357A">
        <w:rPr>
          <w:b/>
        </w:rPr>
        <w:t>L.Millere</w:t>
      </w:r>
      <w:r>
        <w:t xml:space="preserve"> norāda, ka Juridiskajam birojam nav iebildumu.</w:t>
      </w:r>
    </w:p>
    <w:p w14:paraId="6A489B70" w14:textId="77777777" w:rsidR="009E0E80" w:rsidRDefault="009E0E80" w:rsidP="009E0E80">
      <w:pPr>
        <w:jc w:val="both"/>
      </w:pPr>
      <w:r w:rsidRPr="00927835">
        <w:rPr>
          <w:b/>
        </w:rPr>
        <w:t>J.Rancāns</w:t>
      </w:r>
      <w:r>
        <w:t xml:space="preserve"> aicina komisijas deputātus atbalstīt priekšlikumu.</w:t>
      </w:r>
    </w:p>
    <w:p w14:paraId="7E7FF7AB" w14:textId="6EA65EB3" w:rsidR="009E0E80" w:rsidRDefault="009E0E80" w:rsidP="009E0E80">
      <w:pPr>
        <w:rPr>
          <w:b/>
          <w:i/>
        </w:rPr>
      </w:pPr>
      <w:r w:rsidRPr="00C666C2">
        <w:rPr>
          <w:i/>
        </w:rPr>
        <w:t xml:space="preserve">Deputātiem nav iebildumu, priekšlikums </w:t>
      </w:r>
      <w:r>
        <w:rPr>
          <w:b/>
          <w:i/>
        </w:rPr>
        <w:t>Nr.19</w:t>
      </w:r>
      <w:r w:rsidRPr="00C666C2">
        <w:rPr>
          <w:i/>
        </w:rPr>
        <w:t xml:space="preserve"> komisijā </w:t>
      </w:r>
      <w:r w:rsidRPr="00C666C2">
        <w:rPr>
          <w:b/>
          <w:i/>
        </w:rPr>
        <w:t>atbalstīts</w:t>
      </w:r>
      <w:r w:rsidR="008D504A">
        <w:rPr>
          <w:b/>
          <w:i/>
        </w:rPr>
        <w:t>.</w:t>
      </w:r>
    </w:p>
    <w:p w14:paraId="2DC6582A" w14:textId="77777777" w:rsidR="003D2EF7" w:rsidRDefault="003D2EF7" w:rsidP="003D2EF7"/>
    <w:p w14:paraId="2F4C2F69" w14:textId="58B3EC4F" w:rsidR="003D071A" w:rsidRPr="006717E6" w:rsidRDefault="003D071A" w:rsidP="00B270A6">
      <w:pPr>
        <w:jc w:val="both"/>
        <w:rPr>
          <w:sz w:val="22"/>
        </w:rPr>
      </w:pPr>
      <w:r w:rsidRPr="003D071A">
        <w:rPr>
          <w:b/>
        </w:rPr>
        <w:t>Nr.20</w:t>
      </w:r>
      <w:r>
        <w:t xml:space="preserve"> –</w:t>
      </w:r>
      <w:r w:rsidRPr="003D071A">
        <w:t xml:space="preserve"> </w:t>
      </w:r>
      <w:r>
        <w:t xml:space="preserve">Tieslietu ministra J.Bordāna priekšlikums – </w:t>
      </w:r>
      <w:r w:rsidRPr="003D071A">
        <w:t xml:space="preserve">papildināt likumprojekta </w:t>
      </w:r>
      <w:proofErr w:type="gramStart"/>
      <w:r w:rsidRPr="003D071A">
        <w:t>23.pantu</w:t>
      </w:r>
      <w:proofErr w:type="gramEnd"/>
      <w:r w:rsidRPr="003D071A">
        <w:t xml:space="preserve"> ar jaunu pirmo daļu </w:t>
      </w:r>
      <w:r>
        <w:t>norādītā redakcijā.</w:t>
      </w:r>
    </w:p>
    <w:p w14:paraId="2D30FD8E" w14:textId="717AD036" w:rsidR="003D2EF7" w:rsidRDefault="00081457" w:rsidP="00B270A6">
      <w:pPr>
        <w:jc w:val="both"/>
      </w:pPr>
      <w:proofErr w:type="spellStart"/>
      <w:r w:rsidRPr="002802A8">
        <w:rPr>
          <w:b/>
        </w:rPr>
        <w:t>K.Ķipēna</w:t>
      </w:r>
      <w:proofErr w:type="spellEnd"/>
      <w:r>
        <w:t xml:space="preserve"> informē, ka šis ir redakcionāls priekšlikums attiecībā</w:t>
      </w:r>
      <w:r w:rsidR="003D2EF7">
        <w:t xml:space="preserve"> uz jēdzieniem par vielu lietošanu</w:t>
      </w:r>
      <w:r>
        <w:t>.</w:t>
      </w:r>
    </w:p>
    <w:p w14:paraId="4DA6D4D5" w14:textId="77777777" w:rsidR="00081457" w:rsidRDefault="00081457" w:rsidP="00B270A6">
      <w:pPr>
        <w:jc w:val="both"/>
      </w:pPr>
      <w:r w:rsidRPr="00F0357A">
        <w:rPr>
          <w:b/>
        </w:rPr>
        <w:t>L.Millere</w:t>
      </w:r>
      <w:r>
        <w:t xml:space="preserve"> norāda, ka Juridiskajam birojam nav iebildumu.</w:t>
      </w:r>
    </w:p>
    <w:p w14:paraId="143FCBFE" w14:textId="77777777" w:rsidR="00081457" w:rsidRDefault="00081457" w:rsidP="00B270A6">
      <w:pPr>
        <w:jc w:val="both"/>
      </w:pPr>
      <w:r w:rsidRPr="00927835">
        <w:rPr>
          <w:b/>
        </w:rPr>
        <w:t>J.Rancāns</w:t>
      </w:r>
      <w:r>
        <w:t xml:space="preserve"> aicina komisijas deputātus atbalstīt priekšlikumu.</w:t>
      </w:r>
    </w:p>
    <w:p w14:paraId="6E81963A" w14:textId="0FDB4ED3" w:rsidR="00081457" w:rsidRDefault="00081457" w:rsidP="00B270A6">
      <w:pPr>
        <w:jc w:val="both"/>
        <w:rPr>
          <w:b/>
          <w:i/>
        </w:rPr>
      </w:pPr>
      <w:r w:rsidRPr="00C666C2">
        <w:rPr>
          <w:i/>
        </w:rPr>
        <w:t xml:space="preserve">Deputātiem nav iebildumu, priekšlikums </w:t>
      </w:r>
      <w:r>
        <w:rPr>
          <w:b/>
          <w:i/>
        </w:rPr>
        <w:t>Nr.20</w:t>
      </w:r>
      <w:r w:rsidRPr="00C666C2">
        <w:rPr>
          <w:i/>
        </w:rPr>
        <w:t xml:space="preserve"> komisijā </w:t>
      </w:r>
      <w:r w:rsidRPr="00C666C2">
        <w:rPr>
          <w:b/>
          <w:i/>
        </w:rPr>
        <w:t>atbalstīts</w:t>
      </w:r>
      <w:r w:rsidR="008D504A">
        <w:rPr>
          <w:b/>
          <w:i/>
        </w:rPr>
        <w:t>.</w:t>
      </w:r>
    </w:p>
    <w:p w14:paraId="51F96FB9" w14:textId="77777777" w:rsidR="003D2EF7" w:rsidRDefault="003D2EF7" w:rsidP="00B270A6">
      <w:pPr>
        <w:jc w:val="both"/>
      </w:pPr>
    </w:p>
    <w:p w14:paraId="29DF28CE" w14:textId="04D749B6" w:rsidR="00765C35" w:rsidRPr="00116FC4" w:rsidRDefault="00765C35" w:rsidP="00981FD6">
      <w:pPr>
        <w:jc w:val="both"/>
        <w:rPr>
          <w:sz w:val="22"/>
        </w:rPr>
      </w:pPr>
      <w:r w:rsidRPr="003D071A">
        <w:rPr>
          <w:b/>
        </w:rPr>
        <w:t>Nr.</w:t>
      </w:r>
      <w:r>
        <w:rPr>
          <w:b/>
        </w:rPr>
        <w:t>21</w:t>
      </w:r>
      <w:r>
        <w:t xml:space="preserve"> – Saeimas Juridiskā biroja priekšlikums –</w:t>
      </w:r>
      <w:r w:rsidRPr="00765C35">
        <w:t xml:space="preserve"> izteikt likumprojekta 23. panta pēdējo daļu </w:t>
      </w:r>
      <w:r>
        <w:t>norādītā redakcijā.</w:t>
      </w:r>
    </w:p>
    <w:p w14:paraId="693FF0D5" w14:textId="139B4AC5" w:rsidR="003D2EF7" w:rsidRDefault="001A58C6" w:rsidP="00981FD6">
      <w:pPr>
        <w:jc w:val="both"/>
      </w:pPr>
      <w:r w:rsidRPr="001A58C6">
        <w:rPr>
          <w:b/>
        </w:rPr>
        <w:t>L.Millere</w:t>
      </w:r>
      <w:r>
        <w:t xml:space="preserve"> informē, ka priekšlikums </w:t>
      </w:r>
      <w:r w:rsidR="003D2EF7">
        <w:t>būtībā redakcionālas dabas</w:t>
      </w:r>
      <w:r>
        <w:t>.</w:t>
      </w:r>
    </w:p>
    <w:p w14:paraId="55071968" w14:textId="3CBC9592" w:rsidR="003D2EF7" w:rsidRDefault="001A58C6" w:rsidP="00981FD6">
      <w:pPr>
        <w:jc w:val="both"/>
      </w:pPr>
      <w:proofErr w:type="spellStart"/>
      <w:r w:rsidRPr="001A58C6">
        <w:rPr>
          <w:b/>
        </w:rPr>
        <w:t>K.Ķipēnai</w:t>
      </w:r>
      <w:proofErr w:type="spellEnd"/>
      <w:r>
        <w:t xml:space="preserve"> par priekšlikumu nav iebildumu.</w:t>
      </w:r>
    </w:p>
    <w:p w14:paraId="16947A68" w14:textId="77777777" w:rsidR="001A58C6" w:rsidRDefault="001A58C6" w:rsidP="00981FD6">
      <w:pPr>
        <w:jc w:val="both"/>
      </w:pPr>
      <w:r w:rsidRPr="00927835">
        <w:rPr>
          <w:b/>
        </w:rPr>
        <w:t>J.Rancāns</w:t>
      </w:r>
      <w:r>
        <w:t xml:space="preserve"> aicina komisijas deputātus atbalstīt priekšlikumu.</w:t>
      </w:r>
    </w:p>
    <w:p w14:paraId="5928A4C6" w14:textId="1A94D314" w:rsidR="001A58C6" w:rsidRDefault="001A58C6" w:rsidP="00981FD6">
      <w:pPr>
        <w:jc w:val="both"/>
        <w:rPr>
          <w:b/>
          <w:i/>
        </w:rPr>
      </w:pPr>
      <w:r w:rsidRPr="00C666C2">
        <w:rPr>
          <w:i/>
        </w:rPr>
        <w:t xml:space="preserve">Deputātiem nav iebildumu, priekšlikums </w:t>
      </w:r>
      <w:r>
        <w:rPr>
          <w:b/>
          <w:i/>
        </w:rPr>
        <w:t>Nr.21</w:t>
      </w:r>
      <w:r w:rsidRPr="00C666C2">
        <w:rPr>
          <w:i/>
        </w:rPr>
        <w:t xml:space="preserve"> komisijā </w:t>
      </w:r>
      <w:r w:rsidRPr="00C666C2">
        <w:rPr>
          <w:b/>
          <w:i/>
        </w:rPr>
        <w:t>atbalstīts</w:t>
      </w:r>
      <w:r w:rsidR="008D504A">
        <w:rPr>
          <w:b/>
          <w:i/>
        </w:rPr>
        <w:t>.</w:t>
      </w:r>
    </w:p>
    <w:p w14:paraId="56F73708" w14:textId="77777777" w:rsidR="003D2EF7" w:rsidRDefault="003D2EF7" w:rsidP="003D2EF7"/>
    <w:p w14:paraId="2AD03D35" w14:textId="5965BB37" w:rsidR="00A27CEA" w:rsidRPr="00B3560B" w:rsidRDefault="00A27CEA" w:rsidP="00D20067">
      <w:pPr>
        <w:jc w:val="both"/>
        <w:rPr>
          <w:sz w:val="22"/>
        </w:rPr>
      </w:pPr>
      <w:r w:rsidRPr="00A27CEA">
        <w:rPr>
          <w:b/>
        </w:rPr>
        <w:t>Nr.22</w:t>
      </w:r>
      <w:r>
        <w:t xml:space="preserve"> – Tieslietu ministra J.Bordāna priekšlikums – </w:t>
      </w:r>
      <w:r w:rsidRPr="00A27CEA">
        <w:t xml:space="preserve">papildināt likumprojektu ar jaunu pantu </w:t>
      </w:r>
      <w:r>
        <w:t>norādīt</w:t>
      </w:r>
      <w:r w:rsidR="008D504A">
        <w:t>aj</w:t>
      </w:r>
      <w:r>
        <w:t>ā redakcijā.</w:t>
      </w:r>
    </w:p>
    <w:p w14:paraId="650717A1" w14:textId="06F8DFC7" w:rsidR="003D2EF7" w:rsidRDefault="00A27CEA" w:rsidP="00D20067">
      <w:pPr>
        <w:jc w:val="both"/>
      </w:pPr>
      <w:proofErr w:type="spellStart"/>
      <w:r w:rsidRPr="00A27CEA">
        <w:rPr>
          <w:b/>
        </w:rPr>
        <w:t>K.Ķipēna</w:t>
      </w:r>
      <w:proofErr w:type="spellEnd"/>
      <w:r>
        <w:t xml:space="preserve"> paskaidro, ka priekšlikums ir </w:t>
      </w:r>
      <w:r w:rsidR="003D2EF7">
        <w:t>reda</w:t>
      </w:r>
      <w:r w:rsidR="00346B7C">
        <w:t>kcionāls, saistīts ar jēdzienu</w:t>
      </w:r>
      <w:r w:rsidR="003D2EF7">
        <w:t xml:space="preserve"> par vielu lietošanu precizēšanu</w:t>
      </w:r>
      <w:r w:rsidR="00A96F2A">
        <w:t>.</w:t>
      </w:r>
    </w:p>
    <w:p w14:paraId="5C2260A4" w14:textId="1FA30C05" w:rsidR="003D2EF7" w:rsidRDefault="00A96F2A" w:rsidP="00D20067">
      <w:pPr>
        <w:jc w:val="both"/>
      </w:pPr>
      <w:r w:rsidRPr="00A96F2A">
        <w:rPr>
          <w:b/>
        </w:rPr>
        <w:t>L.Millere</w:t>
      </w:r>
      <w:r>
        <w:t xml:space="preserve"> norāda, ka Juridiskajam birojam nav iebildumu.</w:t>
      </w:r>
    </w:p>
    <w:p w14:paraId="49A9D4D8" w14:textId="77777777" w:rsidR="00A96F2A" w:rsidRDefault="00A96F2A" w:rsidP="00D20067">
      <w:pPr>
        <w:jc w:val="both"/>
      </w:pPr>
      <w:r w:rsidRPr="00927835">
        <w:rPr>
          <w:b/>
        </w:rPr>
        <w:t>J.Rancāns</w:t>
      </w:r>
      <w:r>
        <w:t xml:space="preserve"> aicina komisijas deputātus atbalstīt priekšlikumu.</w:t>
      </w:r>
    </w:p>
    <w:p w14:paraId="135748C0" w14:textId="1BBE512F" w:rsidR="00A96F2A" w:rsidRDefault="00A96F2A" w:rsidP="00D20067">
      <w:pPr>
        <w:jc w:val="both"/>
        <w:rPr>
          <w:b/>
          <w:i/>
        </w:rPr>
      </w:pPr>
      <w:r w:rsidRPr="00C666C2">
        <w:rPr>
          <w:i/>
        </w:rPr>
        <w:t xml:space="preserve">Deputātiem nav iebildumu, priekšlikums </w:t>
      </w:r>
      <w:r>
        <w:rPr>
          <w:b/>
          <w:i/>
        </w:rPr>
        <w:t>Nr.22</w:t>
      </w:r>
      <w:r w:rsidRPr="00C666C2">
        <w:rPr>
          <w:i/>
        </w:rPr>
        <w:t xml:space="preserve"> komisijā </w:t>
      </w:r>
      <w:r w:rsidRPr="00C666C2">
        <w:rPr>
          <w:b/>
          <w:i/>
        </w:rPr>
        <w:t>atbalstīts</w:t>
      </w:r>
      <w:r w:rsidR="008D504A">
        <w:rPr>
          <w:b/>
          <w:i/>
        </w:rPr>
        <w:t>.</w:t>
      </w:r>
    </w:p>
    <w:p w14:paraId="5EFD0551" w14:textId="77777777" w:rsidR="003D2EF7" w:rsidRDefault="003D2EF7" w:rsidP="003D2EF7"/>
    <w:p w14:paraId="4568D74D" w14:textId="43914B19" w:rsidR="00691DBD" w:rsidRPr="00116FC4" w:rsidRDefault="00691DBD" w:rsidP="002C2D7A">
      <w:pPr>
        <w:jc w:val="both"/>
        <w:rPr>
          <w:sz w:val="22"/>
        </w:rPr>
      </w:pPr>
      <w:r w:rsidRPr="00691DBD">
        <w:rPr>
          <w:b/>
        </w:rPr>
        <w:t>Nr.23</w:t>
      </w:r>
      <w:r>
        <w:t xml:space="preserve"> – Saeimas Juridiskā biroja priekšlikums –</w:t>
      </w:r>
      <w:r w:rsidRPr="00691DBD">
        <w:rPr>
          <w:sz w:val="22"/>
        </w:rPr>
        <w:t xml:space="preserve"> </w:t>
      </w:r>
      <w:r w:rsidRPr="00691DBD">
        <w:t>aizstāt likumprojekta 25. panta otrajā daļā vārdus “viņa dzīvesvieta” ar vārdiem “viņa faktiskā dzīvesvieta”.</w:t>
      </w:r>
    </w:p>
    <w:p w14:paraId="2BC1D4DC" w14:textId="104C6057" w:rsidR="003D2EF7" w:rsidRDefault="00691DBD" w:rsidP="002C2D7A">
      <w:pPr>
        <w:jc w:val="both"/>
      </w:pPr>
      <w:r w:rsidRPr="00691DBD">
        <w:rPr>
          <w:b/>
        </w:rPr>
        <w:t>L.Millere</w:t>
      </w:r>
      <w:r>
        <w:t xml:space="preserve"> paskaidro, ka priekšlikums ir </w:t>
      </w:r>
      <w:r w:rsidR="003D2EF7">
        <w:t xml:space="preserve">redakcionāli precizējošs, jo arī citos likumos ir lietots jēdziens </w:t>
      </w:r>
      <w:r>
        <w:t>“</w:t>
      </w:r>
      <w:r w:rsidR="003D2EF7">
        <w:t>faktiskā dzīvesvieta</w:t>
      </w:r>
      <w:r>
        <w:t>”</w:t>
      </w:r>
      <w:r w:rsidR="003D2EF7">
        <w:t>, lai nošķirtu no deklarētās dzīves vietas.</w:t>
      </w:r>
    </w:p>
    <w:p w14:paraId="460FCCFF" w14:textId="32A4E196" w:rsidR="003D2EF7" w:rsidRDefault="00691DBD" w:rsidP="002C2D7A">
      <w:pPr>
        <w:jc w:val="both"/>
      </w:pPr>
      <w:proofErr w:type="spellStart"/>
      <w:r w:rsidRPr="00691DBD">
        <w:rPr>
          <w:b/>
        </w:rPr>
        <w:t>K.Ķipēnai</w:t>
      </w:r>
      <w:proofErr w:type="spellEnd"/>
      <w:r w:rsidR="003D2EF7">
        <w:t xml:space="preserve"> nav iebildumu</w:t>
      </w:r>
      <w:r>
        <w:t>.</w:t>
      </w:r>
    </w:p>
    <w:p w14:paraId="60A7F124" w14:textId="77777777" w:rsidR="00466A39" w:rsidRDefault="00466A39" w:rsidP="002C2D7A">
      <w:pPr>
        <w:jc w:val="both"/>
      </w:pPr>
      <w:r w:rsidRPr="00927835">
        <w:rPr>
          <w:b/>
        </w:rPr>
        <w:t>J.Rancāns</w:t>
      </w:r>
      <w:r>
        <w:t xml:space="preserve"> aicina komisijas deputātus atbalstīt priekšlikumu.</w:t>
      </w:r>
    </w:p>
    <w:p w14:paraId="25DAEBFD" w14:textId="4328FD37" w:rsidR="00466A39" w:rsidRDefault="00466A39" w:rsidP="002C2D7A">
      <w:pPr>
        <w:jc w:val="both"/>
        <w:rPr>
          <w:b/>
          <w:i/>
        </w:rPr>
      </w:pPr>
      <w:r w:rsidRPr="00C666C2">
        <w:rPr>
          <w:i/>
        </w:rPr>
        <w:t xml:space="preserve">Deputātiem nav iebildumu, priekšlikums </w:t>
      </w:r>
      <w:r>
        <w:rPr>
          <w:b/>
          <w:i/>
        </w:rPr>
        <w:t>Nr.23</w:t>
      </w:r>
      <w:r w:rsidRPr="00C666C2">
        <w:rPr>
          <w:i/>
        </w:rPr>
        <w:t xml:space="preserve"> komisijā </w:t>
      </w:r>
      <w:r w:rsidRPr="00C666C2">
        <w:rPr>
          <w:b/>
          <w:i/>
        </w:rPr>
        <w:t>atbalstīts</w:t>
      </w:r>
      <w:r w:rsidR="008D504A">
        <w:rPr>
          <w:b/>
          <w:i/>
        </w:rPr>
        <w:t>.</w:t>
      </w:r>
    </w:p>
    <w:p w14:paraId="6E62F4C5" w14:textId="77777777" w:rsidR="003D2EF7" w:rsidRDefault="003D2EF7" w:rsidP="003D2EF7"/>
    <w:p w14:paraId="2D4E9A22" w14:textId="388D744E" w:rsidR="00702464" w:rsidRPr="00B3560B" w:rsidRDefault="00702464" w:rsidP="00506ED5">
      <w:pPr>
        <w:jc w:val="both"/>
        <w:rPr>
          <w:sz w:val="22"/>
        </w:rPr>
      </w:pPr>
      <w:r w:rsidRPr="00A27CEA">
        <w:rPr>
          <w:b/>
        </w:rPr>
        <w:t>Nr.2</w:t>
      </w:r>
      <w:r>
        <w:rPr>
          <w:b/>
        </w:rPr>
        <w:t>4</w:t>
      </w:r>
      <w:r>
        <w:t xml:space="preserve"> – Tieslietu ministra J.Bordāna priekšlikums – izteikt likumprojekta 25. panta minētās daļas norādītajās redakcijās.</w:t>
      </w:r>
    </w:p>
    <w:p w14:paraId="655518AF" w14:textId="43A50690" w:rsidR="003D2EF7" w:rsidRDefault="00702464" w:rsidP="00506ED5">
      <w:pPr>
        <w:jc w:val="both"/>
      </w:pPr>
      <w:proofErr w:type="spellStart"/>
      <w:r w:rsidRPr="0012639E">
        <w:rPr>
          <w:b/>
        </w:rPr>
        <w:t>K.Ķipēna</w:t>
      </w:r>
      <w:proofErr w:type="spellEnd"/>
      <w:r>
        <w:t xml:space="preserve"> informē, ka priekšlikums ir</w:t>
      </w:r>
      <w:r w:rsidR="003D2EF7">
        <w:t xml:space="preserve"> saistīts ar </w:t>
      </w:r>
      <w:r w:rsidR="0012639E" w:rsidRPr="0088221F">
        <w:t>Krimināllikuma reformu</w:t>
      </w:r>
      <w:r w:rsidR="003D2EF7" w:rsidRPr="0088221F">
        <w:t xml:space="preserve"> par ne</w:t>
      </w:r>
      <w:r w:rsidR="0012639E" w:rsidRPr="0088221F">
        <w:t>p</w:t>
      </w:r>
      <w:r w:rsidR="003D2EF7" w:rsidRPr="0088221F">
        <w:t>ilngad</w:t>
      </w:r>
      <w:r w:rsidR="0012639E" w:rsidRPr="0088221F">
        <w:t>īgo</w:t>
      </w:r>
      <w:r w:rsidR="003D2EF7" w:rsidRPr="0088221F">
        <w:t xml:space="preserve"> </w:t>
      </w:r>
      <w:r w:rsidR="0012639E" w:rsidRPr="0088221F">
        <w:t>atbildību</w:t>
      </w:r>
      <w:r w:rsidR="003D2EF7" w:rsidRPr="0088221F">
        <w:t>. Pēd</w:t>
      </w:r>
      <w:r w:rsidR="0012639E" w:rsidRPr="0088221F">
        <w:t>ējā</w:t>
      </w:r>
      <w:r w:rsidR="003D2EF7" w:rsidRPr="0088221F">
        <w:t xml:space="preserve"> daļā precizē jēdzienus atb</w:t>
      </w:r>
      <w:r w:rsidR="0012639E" w:rsidRPr="0088221F">
        <w:t>ilstoši</w:t>
      </w:r>
      <w:r w:rsidR="003D2EF7" w:rsidRPr="0088221F">
        <w:t xml:space="preserve"> </w:t>
      </w:r>
      <w:proofErr w:type="gramStart"/>
      <w:r w:rsidR="003D2EF7" w:rsidRPr="0088221F">
        <w:t>citiem norm</w:t>
      </w:r>
      <w:r w:rsidR="0012639E" w:rsidRPr="0088221F">
        <w:t>atīvajiem</w:t>
      </w:r>
      <w:r w:rsidR="003D2EF7" w:rsidRPr="0088221F">
        <w:t xml:space="preserve"> aktiem</w:t>
      </w:r>
      <w:proofErr w:type="gramEnd"/>
      <w:r w:rsidR="003D2EF7" w:rsidRPr="0088221F">
        <w:t>, kas ir par to, kam kompensē izdevumus</w:t>
      </w:r>
      <w:r w:rsidR="0088221F" w:rsidRPr="0088221F">
        <w:t xml:space="preserve"> attiecībā nevis vairs uz to, ka</w:t>
      </w:r>
      <w:r w:rsidR="003D2EF7" w:rsidRPr="0088221F">
        <w:t xml:space="preserve"> persona </w:t>
      </w:r>
      <w:r w:rsidR="0088221F" w:rsidRPr="0088221F">
        <w:t>ir trūcīga</w:t>
      </w:r>
      <w:r w:rsidR="003D2EF7" w:rsidRPr="0088221F">
        <w:t xml:space="preserve">, bet </w:t>
      </w:r>
      <w:r w:rsidR="0088221F" w:rsidRPr="0088221F">
        <w:t>arī mājsaimniecība trūcīga, lai būtu saskaņots arī ar citiem normatīviem aktiem</w:t>
      </w:r>
      <w:r w:rsidR="003D2EF7" w:rsidRPr="0088221F">
        <w:t>.</w:t>
      </w:r>
    </w:p>
    <w:p w14:paraId="7152F9F5" w14:textId="77777777" w:rsidR="006D7A93" w:rsidRDefault="006D7A93" w:rsidP="00BD7C43">
      <w:pPr>
        <w:jc w:val="both"/>
      </w:pPr>
      <w:r w:rsidRPr="00A96F2A">
        <w:rPr>
          <w:b/>
        </w:rPr>
        <w:lastRenderedPageBreak/>
        <w:t>L.Millere</w:t>
      </w:r>
      <w:r>
        <w:t xml:space="preserve"> norāda, ka Juridiskajam birojam nav iebildumu.</w:t>
      </w:r>
    </w:p>
    <w:p w14:paraId="174C0CF7" w14:textId="77777777" w:rsidR="006D7A93" w:rsidRDefault="006D7A93" w:rsidP="00BD7C43">
      <w:pPr>
        <w:jc w:val="both"/>
      </w:pPr>
      <w:r w:rsidRPr="00927835">
        <w:rPr>
          <w:b/>
        </w:rPr>
        <w:t>J.Rancāns</w:t>
      </w:r>
      <w:r>
        <w:t xml:space="preserve"> aicina komisijas deputātus atbalstīt priekšlikumu.</w:t>
      </w:r>
    </w:p>
    <w:p w14:paraId="5B9A1501" w14:textId="79B95C7B" w:rsidR="006D7A93" w:rsidRDefault="006D7A93" w:rsidP="00BD7C43">
      <w:pPr>
        <w:jc w:val="both"/>
        <w:rPr>
          <w:b/>
          <w:i/>
        </w:rPr>
      </w:pPr>
      <w:r w:rsidRPr="00C666C2">
        <w:rPr>
          <w:i/>
        </w:rPr>
        <w:t xml:space="preserve">Deputātiem nav iebildumu, priekšlikums </w:t>
      </w:r>
      <w:r>
        <w:rPr>
          <w:b/>
          <w:i/>
        </w:rPr>
        <w:t>Nr.24</w:t>
      </w:r>
      <w:r w:rsidRPr="00C666C2">
        <w:rPr>
          <w:i/>
        </w:rPr>
        <w:t xml:space="preserve"> komisijā </w:t>
      </w:r>
      <w:r w:rsidRPr="00C666C2">
        <w:rPr>
          <w:b/>
          <w:i/>
        </w:rPr>
        <w:t>atbalstīts</w:t>
      </w:r>
      <w:r w:rsidR="008D504A">
        <w:rPr>
          <w:b/>
          <w:i/>
        </w:rPr>
        <w:t>.</w:t>
      </w:r>
    </w:p>
    <w:p w14:paraId="0126F01D" w14:textId="77777777" w:rsidR="003D2EF7" w:rsidRDefault="003D2EF7" w:rsidP="00DF5902">
      <w:pPr>
        <w:jc w:val="both"/>
      </w:pPr>
    </w:p>
    <w:p w14:paraId="2D25AE95" w14:textId="0C185A34" w:rsidR="00D9213A" w:rsidRPr="00893E09" w:rsidRDefault="00D9213A" w:rsidP="00DF5902">
      <w:pPr>
        <w:jc w:val="both"/>
        <w:rPr>
          <w:sz w:val="22"/>
        </w:rPr>
      </w:pPr>
      <w:r w:rsidRPr="00D9213A">
        <w:rPr>
          <w:b/>
        </w:rPr>
        <w:t>Nr.25</w:t>
      </w:r>
      <w:r>
        <w:t xml:space="preserve"> – Tieslietu ministra J.Bordāna priekšlikums – i</w:t>
      </w:r>
      <w:r w:rsidRPr="00D9213A">
        <w:t>zteikt likump</w:t>
      </w:r>
      <w:r>
        <w:t xml:space="preserve">rojekta </w:t>
      </w:r>
      <w:proofErr w:type="gramStart"/>
      <w:r>
        <w:t>26.pantu</w:t>
      </w:r>
      <w:proofErr w:type="gramEnd"/>
      <w:r>
        <w:t xml:space="preserve"> </w:t>
      </w:r>
      <w:r w:rsidR="00893E09">
        <w:t>norādītajā</w:t>
      </w:r>
      <w:r>
        <w:t xml:space="preserve"> redakcijā.</w:t>
      </w:r>
    </w:p>
    <w:p w14:paraId="4DD62B9A" w14:textId="3BB4708F" w:rsidR="003D2EF7" w:rsidRDefault="00893E09" w:rsidP="00DF5902">
      <w:pPr>
        <w:jc w:val="both"/>
      </w:pPr>
      <w:proofErr w:type="spellStart"/>
      <w:r w:rsidRPr="00893E09">
        <w:rPr>
          <w:b/>
        </w:rPr>
        <w:t>K.Ķipēna</w:t>
      </w:r>
      <w:proofErr w:type="spellEnd"/>
      <w:r>
        <w:t xml:space="preserve"> paskaidro, ka priekšlikums ir </w:t>
      </w:r>
      <w:r w:rsidR="003D2EF7">
        <w:t xml:space="preserve">saistīts ar </w:t>
      </w:r>
      <w:r>
        <w:t>Krimināllikuma reformu attiecībā uz nepilngadīgo</w:t>
      </w:r>
      <w:r w:rsidR="003D2EF7">
        <w:t xml:space="preserve"> kriminālatbildību</w:t>
      </w:r>
      <w:r w:rsidR="000C00DD">
        <w:t xml:space="preserve">. </w:t>
      </w:r>
    </w:p>
    <w:p w14:paraId="2ED3CFDB" w14:textId="77777777" w:rsidR="00081EDC" w:rsidRDefault="00081EDC" w:rsidP="00DF5902">
      <w:pPr>
        <w:jc w:val="both"/>
      </w:pPr>
      <w:r w:rsidRPr="00A96F2A">
        <w:rPr>
          <w:b/>
        </w:rPr>
        <w:t>L.Millere</w:t>
      </w:r>
      <w:r>
        <w:t xml:space="preserve"> norāda, ka Juridiskajam birojam nav iebildumu.</w:t>
      </w:r>
    </w:p>
    <w:p w14:paraId="0ED9D9D5" w14:textId="77777777" w:rsidR="00081EDC" w:rsidRDefault="00081EDC" w:rsidP="00DF5902">
      <w:pPr>
        <w:jc w:val="both"/>
      </w:pPr>
      <w:r w:rsidRPr="00927835">
        <w:rPr>
          <w:b/>
        </w:rPr>
        <w:t>J.Rancāns</w:t>
      </w:r>
      <w:r>
        <w:t xml:space="preserve"> aicina komisijas deputātus atbalstīt priekšlikumu.</w:t>
      </w:r>
    </w:p>
    <w:p w14:paraId="5686689D" w14:textId="353CD01D" w:rsidR="00081EDC" w:rsidRDefault="00081EDC" w:rsidP="00DF5902">
      <w:pPr>
        <w:jc w:val="both"/>
        <w:rPr>
          <w:b/>
          <w:i/>
        </w:rPr>
      </w:pPr>
      <w:r w:rsidRPr="00C666C2">
        <w:rPr>
          <w:i/>
        </w:rPr>
        <w:t xml:space="preserve">Deputātiem nav iebildumu, priekšlikums </w:t>
      </w:r>
      <w:r>
        <w:rPr>
          <w:b/>
          <w:i/>
        </w:rPr>
        <w:t>Nr.25</w:t>
      </w:r>
      <w:r w:rsidRPr="00C666C2">
        <w:rPr>
          <w:i/>
        </w:rPr>
        <w:t xml:space="preserve"> komisijā </w:t>
      </w:r>
      <w:r w:rsidRPr="00C666C2">
        <w:rPr>
          <w:b/>
          <w:i/>
        </w:rPr>
        <w:t>atbalstīts</w:t>
      </w:r>
      <w:r w:rsidR="008D504A">
        <w:rPr>
          <w:b/>
          <w:i/>
        </w:rPr>
        <w:t>.</w:t>
      </w:r>
    </w:p>
    <w:p w14:paraId="0426EF78" w14:textId="77777777" w:rsidR="003D2EF7" w:rsidRDefault="003D2EF7" w:rsidP="003D2EF7"/>
    <w:p w14:paraId="79B01846" w14:textId="483B5654" w:rsidR="00081EDC" w:rsidRDefault="00081EDC" w:rsidP="0029373F">
      <w:pPr>
        <w:jc w:val="both"/>
      </w:pPr>
      <w:r w:rsidRPr="00081EDC">
        <w:rPr>
          <w:b/>
        </w:rPr>
        <w:t>Nr.26</w:t>
      </w:r>
      <w:r>
        <w:t xml:space="preserve"> – Tieslietu ministra J.Bordāna priekšlikums – </w:t>
      </w:r>
      <w:r w:rsidRPr="00D81E52">
        <w:t xml:space="preserve">aizstāt likumprojekta </w:t>
      </w:r>
      <w:proofErr w:type="gramStart"/>
      <w:r w:rsidRPr="00D81E52">
        <w:t>27.pantā</w:t>
      </w:r>
      <w:proofErr w:type="gramEnd"/>
      <w:r w:rsidRPr="00D81E52">
        <w:t xml:space="preserve"> vārdus "toksisko vai psihotropo vielu reibumā" ar vārdiem "vai citu apreibinošo vielu ietekmē vai reibumā".</w:t>
      </w:r>
    </w:p>
    <w:p w14:paraId="64BD8D9B" w14:textId="2B12780A" w:rsidR="003D2EF7" w:rsidRDefault="00081EDC" w:rsidP="0029373F">
      <w:pPr>
        <w:jc w:val="both"/>
      </w:pPr>
      <w:proofErr w:type="spellStart"/>
      <w:r w:rsidRPr="00D81E52">
        <w:rPr>
          <w:b/>
        </w:rPr>
        <w:t>K.Ķipēna</w:t>
      </w:r>
      <w:proofErr w:type="spellEnd"/>
      <w:r>
        <w:t xml:space="preserve"> informē, ka šis ir redakcionāls priekšlikums attiecībā </w:t>
      </w:r>
      <w:r w:rsidR="003D2EF7">
        <w:t>uz vielu lietošanas jēdzienu izmantošanu</w:t>
      </w:r>
      <w:r w:rsidR="00D81E52">
        <w:t>.</w:t>
      </w:r>
    </w:p>
    <w:p w14:paraId="7971C0B7" w14:textId="77777777" w:rsidR="00D81E52" w:rsidRDefault="00D81E52" w:rsidP="0029373F">
      <w:pPr>
        <w:jc w:val="both"/>
      </w:pPr>
      <w:r w:rsidRPr="00A96F2A">
        <w:rPr>
          <w:b/>
        </w:rPr>
        <w:t>L.Millere</w:t>
      </w:r>
      <w:r>
        <w:t xml:space="preserve"> norāda, ka Juridiskajam birojam nav iebildumu.</w:t>
      </w:r>
    </w:p>
    <w:p w14:paraId="1BFB1A1A" w14:textId="77777777" w:rsidR="00D81E52" w:rsidRDefault="00D81E52" w:rsidP="0029373F">
      <w:pPr>
        <w:jc w:val="both"/>
      </w:pPr>
      <w:r w:rsidRPr="00927835">
        <w:rPr>
          <w:b/>
        </w:rPr>
        <w:t>J.Rancāns</w:t>
      </w:r>
      <w:r>
        <w:t xml:space="preserve"> aicina komisijas deputātus atbalstīt priekšlikumu.</w:t>
      </w:r>
    </w:p>
    <w:p w14:paraId="0B252766" w14:textId="7EA3F88E" w:rsidR="00D81E52" w:rsidRDefault="00D81E52" w:rsidP="0029373F">
      <w:pPr>
        <w:jc w:val="both"/>
        <w:rPr>
          <w:b/>
          <w:i/>
        </w:rPr>
      </w:pPr>
      <w:r w:rsidRPr="00C666C2">
        <w:rPr>
          <w:i/>
        </w:rPr>
        <w:t xml:space="preserve">Deputātiem nav iebildumu, priekšlikums </w:t>
      </w:r>
      <w:r>
        <w:rPr>
          <w:b/>
          <w:i/>
        </w:rPr>
        <w:t>Nr.26</w:t>
      </w:r>
      <w:r w:rsidRPr="00C666C2">
        <w:rPr>
          <w:i/>
        </w:rPr>
        <w:t xml:space="preserve"> komisijā </w:t>
      </w:r>
      <w:r w:rsidRPr="00C666C2">
        <w:rPr>
          <w:b/>
          <w:i/>
        </w:rPr>
        <w:t>atbalstīts</w:t>
      </w:r>
      <w:r w:rsidR="00DF5902">
        <w:rPr>
          <w:b/>
          <w:i/>
        </w:rPr>
        <w:t>.</w:t>
      </w:r>
    </w:p>
    <w:p w14:paraId="643D152D" w14:textId="77777777" w:rsidR="003D2EF7" w:rsidRDefault="003D2EF7" w:rsidP="003D2EF7"/>
    <w:p w14:paraId="4B057CF9" w14:textId="61ABA8E2" w:rsidR="00D81E52" w:rsidRPr="005F2373" w:rsidRDefault="00D81E52" w:rsidP="00D549AD">
      <w:pPr>
        <w:jc w:val="both"/>
        <w:rPr>
          <w:sz w:val="22"/>
        </w:rPr>
      </w:pPr>
      <w:r w:rsidRPr="00D81E52">
        <w:rPr>
          <w:b/>
        </w:rPr>
        <w:t>Nr.27</w:t>
      </w:r>
      <w:r>
        <w:t xml:space="preserve"> –</w:t>
      </w:r>
      <w:r w:rsidRPr="00D81E52">
        <w:t xml:space="preserve"> </w:t>
      </w:r>
      <w:r>
        <w:t>Tieslietu ministra J.Bordāna priekšlikums –</w:t>
      </w:r>
      <w:r w:rsidRPr="00D81E52">
        <w:rPr>
          <w:sz w:val="22"/>
        </w:rPr>
        <w:t xml:space="preserve"> </w:t>
      </w:r>
      <w:r w:rsidRPr="00D81E52">
        <w:t xml:space="preserve">izteikt likumprojekta </w:t>
      </w:r>
      <w:proofErr w:type="gramStart"/>
      <w:r w:rsidRPr="00D81E52">
        <w:t>30.pantu</w:t>
      </w:r>
      <w:proofErr w:type="gramEnd"/>
      <w:r w:rsidRPr="00D81E52">
        <w:t xml:space="preserve"> norādītajā redakcijā.</w:t>
      </w:r>
    </w:p>
    <w:p w14:paraId="16624C39" w14:textId="2702E8E0" w:rsidR="003D2EF7" w:rsidRDefault="00687DE1" w:rsidP="00D549AD">
      <w:pPr>
        <w:jc w:val="both"/>
      </w:pPr>
      <w:proofErr w:type="spellStart"/>
      <w:r w:rsidRPr="00687DE1">
        <w:rPr>
          <w:b/>
        </w:rPr>
        <w:t>K.Ķipēna</w:t>
      </w:r>
      <w:proofErr w:type="spellEnd"/>
      <w:r>
        <w:t xml:space="preserve"> informē, ka priekšlikums </w:t>
      </w:r>
      <w:r w:rsidR="003D2EF7" w:rsidRPr="001B5487">
        <w:t xml:space="preserve">izstrādāts, lai ieviestu </w:t>
      </w:r>
      <w:r w:rsidRPr="001B5487">
        <w:t>Krimināllikumā</w:t>
      </w:r>
      <w:r w:rsidR="003D2EF7" w:rsidRPr="001B5487">
        <w:t xml:space="preserve"> nepieciešamo nep</w:t>
      </w:r>
      <w:r w:rsidR="001B5487" w:rsidRPr="001B5487">
        <w:t>ilngadīgo atbildības reformu, šeit paredzēti īpaši nosacījumi attiecībā uz nepilngadīgajiem un jauniešiem sadarbībā ar Valsts probācijas dienestu.</w:t>
      </w:r>
    </w:p>
    <w:p w14:paraId="5412D742" w14:textId="04E9C6EB" w:rsidR="003D2EF7" w:rsidRDefault="00687DE1" w:rsidP="00D549AD">
      <w:pPr>
        <w:jc w:val="both"/>
      </w:pPr>
      <w:r w:rsidRPr="00687DE1">
        <w:rPr>
          <w:b/>
        </w:rPr>
        <w:t>L.Millere</w:t>
      </w:r>
      <w:r>
        <w:t xml:space="preserve"> norāda, ka Juridiskajam birojam</w:t>
      </w:r>
      <w:r w:rsidR="003D2EF7">
        <w:t xml:space="preserve"> uz 2. </w:t>
      </w:r>
      <w:r>
        <w:t xml:space="preserve">lasījumu nav iebildumu, varbūt uz 3. lasījumu </w:t>
      </w:r>
      <w:r w:rsidR="003D2EF7">
        <w:t>redakcionāli precizējumi būs</w:t>
      </w:r>
      <w:r>
        <w:t>.</w:t>
      </w:r>
    </w:p>
    <w:p w14:paraId="71D8F3C9" w14:textId="44BBD544" w:rsidR="003D2EF7" w:rsidRDefault="00DE5865" w:rsidP="00D549AD">
      <w:pPr>
        <w:jc w:val="both"/>
      </w:pPr>
      <w:proofErr w:type="spellStart"/>
      <w:r w:rsidRPr="00DE5865">
        <w:rPr>
          <w:b/>
        </w:rPr>
        <w:t>V.A.Tērauda</w:t>
      </w:r>
      <w:proofErr w:type="spellEnd"/>
      <w:r w:rsidR="00907D46">
        <w:t xml:space="preserve"> lūdz skaidrojumu no Valsts p</w:t>
      </w:r>
      <w:r w:rsidR="003D2EF7">
        <w:t>robācijas dienesta</w:t>
      </w:r>
      <w:r>
        <w:t xml:space="preserve"> par priekšlikuma būtību.</w:t>
      </w:r>
    </w:p>
    <w:p w14:paraId="36735E50" w14:textId="6A1326E9" w:rsidR="00DE5865" w:rsidRDefault="003D2EF7" w:rsidP="00D549AD">
      <w:pPr>
        <w:jc w:val="both"/>
      </w:pPr>
      <w:r w:rsidRPr="00DE5865">
        <w:rPr>
          <w:b/>
        </w:rPr>
        <w:t>I.Linde</w:t>
      </w:r>
      <w:r>
        <w:t xml:space="preserve"> </w:t>
      </w:r>
      <w:r w:rsidR="00DF5902">
        <w:t xml:space="preserve">paskaidro, ka </w:t>
      </w:r>
      <w:r w:rsidR="00907D46">
        <w:t>šobrīd esošais regulējums paredz vienādu rīcību gan attiecībā uz bērniem, gan jauniešiem, gan pieaugušajiem un tas nozīm</w:t>
      </w:r>
      <w:r w:rsidR="00A20B8D">
        <w:t xml:space="preserve">ē </w:t>
      </w:r>
      <w:r w:rsidR="00907D46">
        <w:t xml:space="preserve">konsekventi, ja divreiz pārkāpti piespiedu darba </w:t>
      </w:r>
      <w:r w:rsidR="00A20B8D">
        <w:t xml:space="preserve">izpildes </w:t>
      </w:r>
      <w:r w:rsidR="00907D46">
        <w:t xml:space="preserve">nosacījumi un kārtība, </w:t>
      </w:r>
      <w:r w:rsidR="00A20B8D">
        <w:t>dienestam ir jāvēršas tiesā ar iesniegumu par piespiedu darba aizstāšanu ar īslaicīgu brīvības atņemšanu. Ņemot vērā, ka izolācija, kā līdzeklis</w:t>
      </w:r>
      <w:r w:rsidR="00DF5902">
        <w:t>,</w:t>
      </w:r>
      <w:r w:rsidR="00A20B8D">
        <w:t xml:space="preserve"> attiecībā uz pārkāpumiem, ja runājam par bērniem un jauniešiem, ir kā galējs līdzeklis, ņemam vērā, ka viņiem ir cita veida psiholoģiskā attīstība un citas darba pieejas, tad būtu jābūt iespējai Probācijas dienestam izvērtēt – vērsties tiesā, vai tomēr katrā konkrētā gadījumā ir veicam</w:t>
      </w:r>
      <w:r w:rsidR="00DF5902">
        <w:t>as vēl papildu</w:t>
      </w:r>
      <w:r w:rsidR="00A20B8D">
        <w:t xml:space="preserve"> procedūras, sarunas ar bērnu, papildu instrumentu izmantošana, un pietiek tikai ar brīdinājumu. Īsumā – plašākas pilnvaras Probācijas dienestam attiecībā uz darbu ar bērniem un jauniešiem, nevis konsekventi vienmēr vērsties tiesā ar iesniegumu par īslaicīgu brīvības atņemšanu, ja ir divi pārkāpumi.</w:t>
      </w:r>
    </w:p>
    <w:p w14:paraId="3D1CFEC3" w14:textId="73A49D03" w:rsidR="003D2EF7" w:rsidRPr="00907D46" w:rsidRDefault="00DE5865" w:rsidP="00D549AD">
      <w:pPr>
        <w:jc w:val="both"/>
        <w:rPr>
          <w:b/>
        </w:rPr>
      </w:pPr>
      <w:proofErr w:type="spellStart"/>
      <w:r w:rsidRPr="00907D46">
        <w:rPr>
          <w:b/>
        </w:rPr>
        <w:t>K.Ķipēna</w:t>
      </w:r>
      <w:proofErr w:type="spellEnd"/>
      <w:r w:rsidR="00A20B8D">
        <w:rPr>
          <w:b/>
        </w:rPr>
        <w:t xml:space="preserve"> </w:t>
      </w:r>
      <w:r w:rsidR="00A20B8D" w:rsidRPr="00A20B8D">
        <w:t>norāda, ka bērnu gadījumā būs brīdis, kad Probācijas dienests vērsīsies tiesā, ja tiešām būs izsmelti visi resursi.</w:t>
      </w:r>
      <w:r w:rsidR="00A20B8D">
        <w:rPr>
          <w:b/>
        </w:rPr>
        <w:t xml:space="preserve"> </w:t>
      </w:r>
    </w:p>
    <w:p w14:paraId="1C66486C" w14:textId="3225CABC" w:rsidR="003D2EF7" w:rsidRDefault="00DE5865" w:rsidP="00D549AD">
      <w:pPr>
        <w:jc w:val="both"/>
      </w:pPr>
      <w:proofErr w:type="spellStart"/>
      <w:r w:rsidRPr="00DE5865">
        <w:rPr>
          <w:b/>
        </w:rPr>
        <w:t>V.A.Tērauda</w:t>
      </w:r>
      <w:proofErr w:type="spellEnd"/>
      <w:r w:rsidR="003D2EF7">
        <w:t xml:space="preserve"> paticas par skaidrojumu</w:t>
      </w:r>
      <w:r>
        <w:t>.</w:t>
      </w:r>
    </w:p>
    <w:p w14:paraId="14E882BF" w14:textId="77777777" w:rsidR="00F720F9" w:rsidRDefault="00F720F9" w:rsidP="00D549AD">
      <w:pPr>
        <w:jc w:val="both"/>
      </w:pPr>
      <w:r w:rsidRPr="00927835">
        <w:rPr>
          <w:b/>
        </w:rPr>
        <w:t>J.Rancāns</w:t>
      </w:r>
      <w:r>
        <w:t xml:space="preserve"> aicina komisijas deputātus atbalstīt priekšlikumu.</w:t>
      </w:r>
    </w:p>
    <w:p w14:paraId="36ECA417" w14:textId="316914D1" w:rsidR="00F720F9" w:rsidRDefault="00F720F9" w:rsidP="00D549AD">
      <w:pPr>
        <w:jc w:val="both"/>
        <w:rPr>
          <w:b/>
          <w:i/>
        </w:rPr>
      </w:pPr>
      <w:r w:rsidRPr="00C666C2">
        <w:rPr>
          <w:i/>
        </w:rPr>
        <w:t xml:space="preserve">Deputātiem nav iebildumu, priekšlikums </w:t>
      </w:r>
      <w:r>
        <w:rPr>
          <w:b/>
          <w:i/>
        </w:rPr>
        <w:t>Nr.27</w:t>
      </w:r>
      <w:r w:rsidRPr="00C666C2">
        <w:rPr>
          <w:i/>
        </w:rPr>
        <w:t xml:space="preserve"> komisijā </w:t>
      </w:r>
      <w:r w:rsidRPr="00C666C2">
        <w:rPr>
          <w:b/>
          <w:i/>
        </w:rPr>
        <w:t>atbalstīts</w:t>
      </w:r>
      <w:r w:rsidR="00DF5902">
        <w:rPr>
          <w:b/>
          <w:i/>
        </w:rPr>
        <w:t>.</w:t>
      </w:r>
    </w:p>
    <w:p w14:paraId="47CAE138" w14:textId="77777777" w:rsidR="003D2EF7" w:rsidRDefault="003D2EF7" w:rsidP="003D2EF7"/>
    <w:p w14:paraId="37786958" w14:textId="39D5B752" w:rsidR="00F720F9" w:rsidRDefault="00F720F9" w:rsidP="00D610FD">
      <w:pPr>
        <w:pStyle w:val="ListParagraph"/>
        <w:shd w:val="clear" w:color="auto" w:fill="FFFFFF"/>
        <w:ind w:left="0"/>
        <w:jc w:val="both"/>
      </w:pPr>
      <w:r w:rsidRPr="00F720F9">
        <w:rPr>
          <w:b/>
        </w:rPr>
        <w:t>Nr.28</w:t>
      </w:r>
      <w:r>
        <w:t xml:space="preserve"> – Tieslietu ministra J.Bordāna priekšlikums –</w:t>
      </w:r>
      <w:r w:rsidRPr="00F720F9">
        <w:t xml:space="preserve"> papildināt likumprojektu ar jaunu pantu </w:t>
      </w:r>
      <w:r>
        <w:t>norādītajā redakcijā.</w:t>
      </w:r>
    </w:p>
    <w:p w14:paraId="56E687D9" w14:textId="5E387B17" w:rsidR="00D610FD" w:rsidRPr="00D610FD" w:rsidRDefault="00D610FD" w:rsidP="00D610FD">
      <w:pPr>
        <w:pStyle w:val="ListParagraph"/>
        <w:shd w:val="clear" w:color="auto" w:fill="FFFFFF"/>
        <w:ind w:left="0"/>
        <w:jc w:val="both"/>
        <w:rPr>
          <w:sz w:val="22"/>
          <w:szCs w:val="22"/>
        </w:rPr>
      </w:pPr>
      <w:proofErr w:type="spellStart"/>
      <w:r w:rsidRPr="00D610FD">
        <w:rPr>
          <w:b/>
        </w:rPr>
        <w:t>K.Ķipēna</w:t>
      </w:r>
      <w:proofErr w:type="spellEnd"/>
      <w:r>
        <w:t xml:space="preserve"> informē, ka priekšlikums saistīts ar Krimināllikuma reformas ieviešanu attiecībā uz nepilngadīgo </w:t>
      </w:r>
      <w:r w:rsidR="007C1185">
        <w:t>krimināl</w:t>
      </w:r>
      <w:r>
        <w:t>atbildību.</w:t>
      </w:r>
    </w:p>
    <w:p w14:paraId="054B5F6B" w14:textId="77777777" w:rsidR="00D610FD" w:rsidRDefault="00D610FD" w:rsidP="00D610FD">
      <w:r w:rsidRPr="00A96F2A">
        <w:rPr>
          <w:b/>
        </w:rPr>
        <w:t>L.Millere</w:t>
      </w:r>
      <w:r>
        <w:t xml:space="preserve"> norāda, ka Juridiskajam birojam nav iebildumu.</w:t>
      </w:r>
    </w:p>
    <w:p w14:paraId="379839A7" w14:textId="77777777" w:rsidR="00D610FD" w:rsidRDefault="00D610FD" w:rsidP="00D610FD">
      <w:pPr>
        <w:jc w:val="both"/>
      </w:pPr>
      <w:r w:rsidRPr="00927835">
        <w:rPr>
          <w:b/>
        </w:rPr>
        <w:lastRenderedPageBreak/>
        <w:t>J.Rancāns</w:t>
      </w:r>
      <w:r>
        <w:t xml:space="preserve"> aicina komisijas deputātus atbalstīt priekšlikumu.</w:t>
      </w:r>
    </w:p>
    <w:p w14:paraId="65E894D5" w14:textId="4FB8DC9B" w:rsidR="00D610FD" w:rsidRDefault="00D610FD" w:rsidP="00D610FD">
      <w:pPr>
        <w:rPr>
          <w:b/>
          <w:i/>
        </w:rPr>
      </w:pPr>
      <w:r w:rsidRPr="00C666C2">
        <w:rPr>
          <w:i/>
        </w:rPr>
        <w:t xml:space="preserve">Deputātiem nav iebildumu, priekšlikums </w:t>
      </w:r>
      <w:r>
        <w:rPr>
          <w:b/>
          <w:i/>
        </w:rPr>
        <w:t>Nr.28</w:t>
      </w:r>
      <w:r w:rsidRPr="00C666C2">
        <w:rPr>
          <w:i/>
        </w:rPr>
        <w:t xml:space="preserve"> komisijā </w:t>
      </w:r>
      <w:r w:rsidRPr="00C666C2">
        <w:rPr>
          <w:b/>
          <w:i/>
        </w:rPr>
        <w:t>atbalstīts</w:t>
      </w:r>
      <w:r w:rsidR="00487C23">
        <w:rPr>
          <w:b/>
          <w:i/>
        </w:rPr>
        <w:t>.</w:t>
      </w:r>
    </w:p>
    <w:p w14:paraId="7FAE2FB8" w14:textId="77777777" w:rsidR="003D2EF7" w:rsidRDefault="003D2EF7" w:rsidP="003D2EF7"/>
    <w:p w14:paraId="0EE97B4E" w14:textId="4B4406BF" w:rsidR="003B48BB" w:rsidRDefault="003B48BB" w:rsidP="002D6E6D">
      <w:pPr>
        <w:contextualSpacing/>
        <w:jc w:val="both"/>
      </w:pPr>
      <w:r w:rsidRPr="003B48BB">
        <w:rPr>
          <w:b/>
        </w:rPr>
        <w:t>Nr.29</w:t>
      </w:r>
      <w:r>
        <w:t xml:space="preserve"> – Saeimas Juridiskā biroja priekšlikums –</w:t>
      </w:r>
      <w:r w:rsidRPr="003B48BB">
        <w:rPr>
          <w:sz w:val="22"/>
        </w:rPr>
        <w:t xml:space="preserve"> </w:t>
      </w:r>
      <w:r w:rsidRPr="00D65427">
        <w:t>aizstāt likumprojekta 31. pantā vārdus “viņa dzīvesvieta” ar vārdiem “viņa faktiskā dzīvesvieta”.</w:t>
      </w:r>
    </w:p>
    <w:p w14:paraId="0BC39C4A" w14:textId="66E75FDD" w:rsidR="00D65427" w:rsidRDefault="00D65427" w:rsidP="002D6E6D">
      <w:pPr>
        <w:contextualSpacing/>
        <w:jc w:val="both"/>
        <w:rPr>
          <w:b/>
          <w:sz w:val="22"/>
          <w:u w:val="single"/>
          <w:shd w:val="clear" w:color="auto" w:fill="FFFFFF"/>
        </w:rPr>
      </w:pPr>
      <w:r w:rsidRPr="00D661F8">
        <w:rPr>
          <w:b/>
        </w:rPr>
        <w:t>L.Millere</w:t>
      </w:r>
      <w:r>
        <w:t xml:space="preserve"> paskaidro, ka šis ir redakcionāls </w:t>
      </w:r>
      <w:r w:rsidR="00A211E1">
        <w:t>preciz</w:t>
      </w:r>
      <w:r w:rsidR="00EC4386">
        <w:t>ējums par faktisko dzīvesvietu.</w:t>
      </w:r>
    </w:p>
    <w:p w14:paraId="5869915D" w14:textId="3DD016DC" w:rsidR="003D2EF7" w:rsidRDefault="00D65427" w:rsidP="002D6E6D">
      <w:pPr>
        <w:jc w:val="both"/>
      </w:pPr>
      <w:proofErr w:type="spellStart"/>
      <w:r w:rsidRPr="00D661F8">
        <w:rPr>
          <w:b/>
        </w:rPr>
        <w:t>K.Ķipēnai</w:t>
      </w:r>
      <w:proofErr w:type="spellEnd"/>
      <w:r>
        <w:t xml:space="preserve"> par priekšlikumu nav iebildumu.</w:t>
      </w:r>
    </w:p>
    <w:p w14:paraId="40A55AE1" w14:textId="77777777" w:rsidR="00D65427" w:rsidRDefault="00D65427" w:rsidP="002D6E6D">
      <w:pPr>
        <w:jc w:val="both"/>
      </w:pPr>
      <w:r w:rsidRPr="00927835">
        <w:rPr>
          <w:b/>
        </w:rPr>
        <w:t>J.Rancāns</w:t>
      </w:r>
      <w:r>
        <w:t xml:space="preserve"> aicina komisijas deputātus atbalstīt priekšlikumu.</w:t>
      </w:r>
    </w:p>
    <w:p w14:paraId="229C393D" w14:textId="3D1E9B13" w:rsidR="00D65427" w:rsidRDefault="00D65427" w:rsidP="002D6E6D">
      <w:pPr>
        <w:jc w:val="both"/>
        <w:rPr>
          <w:b/>
          <w:i/>
        </w:rPr>
      </w:pPr>
      <w:r w:rsidRPr="00C666C2">
        <w:rPr>
          <w:i/>
        </w:rPr>
        <w:t xml:space="preserve">Deputātiem nav iebildumu, priekšlikums </w:t>
      </w:r>
      <w:r>
        <w:rPr>
          <w:b/>
          <w:i/>
        </w:rPr>
        <w:t>Nr.29</w:t>
      </w:r>
      <w:r w:rsidRPr="00C666C2">
        <w:rPr>
          <w:i/>
        </w:rPr>
        <w:t xml:space="preserve"> komisijā </w:t>
      </w:r>
      <w:r w:rsidRPr="00C666C2">
        <w:rPr>
          <w:b/>
          <w:i/>
        </w:rPr>
        <w:t>atbalstīts</w:t>
      </w:r>
      <w:r w:rsidR="00487C23">
        <w:rPr>
          <w:b/>
          <w:i/>
        </w:rPr>
        <w:t>.</w:t>
      </w:r>
    </w:p>
    <w:p w14:paraId="65DACBC2" w14:textId="77777777" w:rsidR="003D2EF7" w:rsidRDefault="003D2EF7" w:rsidP="00D77A3D">
      <w:pPr>
        <w:jc w:val="both"/>
      </w:pPr>
    </w:p>
    <w:p w14:paraId="0716B5FE" w14:textId="327BD2D8" w:rsidR="00D8042C" w:rsidRPr="00D8042C" w:rsidRDefault="003A38D1" w:rsidP="00970099">
      <w:pPr>
        <w:jc w:val="both"/>
      </w:pPr>
      <w:r w:rsidRPr="00D8042C">
        <w:rPr>
          <w:b/>
        </w:rPr>
        <w:t>Nr.30</w:t>
      </w:r>
      <w:r>
        <w:t xml:space="preserve"> – Tieslietu ministra J.Bordāna priekšlikums –</w:t>
      </w:r>
      <w:r w:rsidR="00D8042C" w:rsidRPr="00D8042C">
        <w:rPr>
          <w:sz w:val="22"/>
        </w:rPr>
        <w:t xml:space="preserve"> </w:t>
      </w:r>
      <w:r w:rsidR="00D8042C" w:rsidRPr="00D8042C">
        <w:t xml:space="preserve">papildināt likumprojekta </w:t>
      </w:r>
      <w:proofErr w:type="gramStart"/>
      <w:r w:rsidR="00D8042C" w:rsidRPr="00D8042C">
        <w:t>31.pa</w:t>
      </w:r>
      <w:r w:rsidR="00D8042C">
        <w:t>ntu</w:t>
      </w:r>
      <w:proofErr w:type="gramEnd"/>
      <w:r w:rsidR="00D8042C">
        <w:t xml:space="preserve"> ar otro daļu norādītajā redakcijā.</w:t>
      </w:r>
    </w:p>
    <w:p w14:paraId="15C7D0EF" w14:textId="453581A8" w:rsidR="003D2EF7" w:rsidRDefault="00D8042C" w:rsidP="00970099">
      <w:pPr>
        <w:jc w:val="both"/>
      </w:pPr>
      <w:proofErr w:type="spellStart"/>
      <w:r w:rsidRPr="00D8042C">
        <w:rPr>
          <w:b/>
        </w:rPr>
        <w:t>K.Ķipēna</w:t>
      </w:r>
      <w:proofErr w:type="spellEnd"/>
      <w:r>
        <w:t xml:space="preserve"> paskaidro, ka priekšlikums saistīts ar Krimināllikuma reformu </w:t>
      </w:r>
      <w:r w:rsidR="003D2EF7">
        <w:t>par nepilngadīgo atbildību, redakcionāls</w:t>
      </w:r>
      <w:r>
        <w:t>.</w:t>
      </w:r>
    </w:p>
    <w:p w14:paraId="709C101E" w14:textId="77777777" w:rsidR="00D77A3D" w:rsidRDefault="00D77A3D" w:rsidP="00970099">
      <w:pPr>
        <w:jc w:val="both"/>
      </w:pPr>
      <w:r w:rsidRPr="00A96F2A">
        <w:rPr>
          <w:b/>
        </w:rPr>
        <w:t>L.Millere</w:t>
      </w:r>
      <w:r>
        <w:t xml:space="preserve"> norāda, ka Juridiskajam birojam nav iebildumu.</w:t>
      </w:r>
    </w:p>
    <w:p w14:paraId="2E234E0E" w14:textId="77777777" w:rsidR="00D77A3D" w:rsidRDefault="00D77A3D" w:rsidP="00970099">
      <w:pPr>
        <w:jc w:val="both"/>
      </w:pPr>
      <w:r w:rsidRPr="00927835">
        <w:rPr>
          <w:b/>
        </w:rPr>
        <w:t>J.Rancāns</w:t>
      </w:r>
      <w:r>
        <w:t xml:space="preserve"> aicina komisijas deputātus atbalstīt priekšlikumu.</w:t>
      </w:r>
    </w:p>
    <w:p w14:paraId="1B762C01" w14:textId="033B1323" w:rsidR="00D77A3D" w:rsidRDefault="00D77A3D" w:rsidP="00970099">
      <w:pPr>
        <w:jc w:val="both"/>
        <w:rPr>
          <w:b/>
          <w:i/>
        </w:rPr>
      </w:pPr>
      <w:r w:rsidRPr="00C666C2">
        <w:rPr>
          <w:i/>
        </w:rPr>
        <w:t xml:space="preserve">Deputātiem nav iebildumu, priekšlikums </w:t>
      </w:r>
      <w:r>
        <w:rPr>
          <w:b/>
          <w:i/>
        </w:rPr>
        <w:t>Nr.30</w:t>
      </w:r>
      <w:r w:rsidRPr="00C666C2">
        <w:rPr>
          <w:i/>
        </w:rPr>
        <w:t xml:space="preserve"> komisijā </w:t>
      </w:r>
      <w:r w:rsidRPr="00C666C2">
        <w:rPr>
          <w:b/>
          <w:i/>
        </w:rPr>
        <w:t>atbalstīts</w:t>
      </w:r>
      <w:r w:rsidR="00487C23">
        <w:rPr>
          <w:b/>
          <w:i/>
        </w:rPr>
        <w:t>.</w:t>
      </w:r>
    </w:p>
    <w:p w14:paraId="385321F9" w14:textId="77777777" w:rsidR="003D2EF7" w:rsidRDefault="003D2EF7" w:rsidP="003D2EF7"/>
    <w:p w14:paraId="0F7772EA" w14:textId="33897160" w:rsidR="00487DFF" w:rsidRPr="00487DFF" w:rsidRDefault="00487DFF" w:rsidP="00BD34A0">
      <w:pPr>
        <w:jc w:val="both"/>
      </w:pPr>
      <w:r w:rsidRPr="00D8042C">
        <w:rPr>
          <w:b/>
        </w:rPr>
        <w:t>N</w:t>
      </w:r>
      <w:r>
        <w:rPr>
          <w:b/>
        </w:rPr>
        <w:t>r.31</w:t>
      </w:r>
      <w:r>
        <w:t xml:space="preserve"> – Tieslietu ministra J.Bordāna priekšlikums –</w:t>
      </w:r>
      <w:r w:rsidRPr="00D8042C">
        <w:rPr>
          <w:sz w:val="22"/>
        </w:rPr>
        <w:t xml:space="preserve"> </w:t>
      </w:r>
      <w:r w:rsidRPr="00487DFF">
        <w:t xml:space="preserve">papildināt likumprojektu ar pantu </w:t>
      </w:r>
      <w:r>
        <w:t>norādītajā redakcijā.</w:t>
      </w:r>
    </w:p>
    <w:p w14:paraId="684B1636" w14:textId="57752AED" w:rsidR="003D2EF7" w:rsidRDefault="00487DFF" w:rsidP="00BD34A0">
      <w:pPr>
        <w:jc w:val="both"/>
      </w:pPr>
      <w:proofErr w:type="spellStart"/>
      <w:r w:rsidRPr="00D8042C">
        <w:rPr>
          <w:b/>
        </w:rPr>
        <w:t>K.Ķipēna</w:t>
      </w:r>
      <w:proofErr w:type="spellEnd"/>
      <w:r>
        <w:t xml:space="preserve"> paskaidro, ka šis ir redakcionāls priekšlikums attiecībā</w:t>
      </w:r>
      <w:r w:rsidR="003D2EF7">
        <w:t xml:space="preserve"> uz jēdzieniem par vielu lietošanu.</w:t>
      </w:r>
    </w:p>
    <w:p w14:paraId="0957066E" w14:textId="77777777" w:rsidR="00487DFF" w:rsidRDefault="00487DFF" w:rsidP="00BD34A0">
      <w:pPr>
        <w:jc w:val="both"/>
      </w:pPr>
      <w:r w:rsidRPr="00A96F2A">
        <w:rPr>
          <w:b/>
        </w:rPr>
        <w:t>L.Millere</w:t>
      </w:r>
      <w:r>
        <w:t xml:space="preserve"> norāda, ka Juridiskajam birojam nav iebildumu.</w:t>
      </w:r>
    </w:p>
    <w:p w14:paraId="6A9E66E0" w14:textId="77777777" w:rsidR="00487DFF" w:rsidRDefault="00487DFF" w:rsidP="00BD34A0">
      <w:pPr>
        <w:jc w:val="both"/>
      </w:pPr>
      <w:r w:rsidRPr="00927835">
        <w:rPr>
          <w:b/>
        </w:rPr>
        <w:t>J.Rancāns</w:t>
      </w:r>
      <w:r>
        <w:t xml:space="preserve"> aicina komisijas deputātus atbalstīt priekšlikumu.</w:t>
      </w:r>
    </w:p>
    <w:p w14:paraId="59DD9310" w14:textId="1451C8E6" w:rsidR="00487DFF" w:rsidRDefault="00487DFF" w:rsidP="00BD34A0">
      <w:pPr>
        <w:jc w:val="both"/>
        <w:rPr>
          <w:b/>
          <w:i/>
        </w:rPr>
      </w:pPr>
      <w:r w:rsidRPr="00C666C2">
        <w:rPr>
          <w:i/>
        </w:rPr>
        <w:t xml:space="preserve">Deputātiem nav iebildumu, priekšlikums </w:t>
      </w:r>
      <w:r>
        <w:rPr>
          <w:b/>
          <w:i/>
        </w:rPr>
        <w:t>Nr.31</w:t>
      </w:r>
      <w:r w:rsidRPr="00C666C2">
        <w:rPr>
          <w:i/>
        </w:rPr>
        <w:t xml:space="preserve"> komisijā </w:t>
      </w:r>
      <w:r w:rsidRPr="00C666C2">
        <w:rPr>
          <w:b/>
          <w:i/>
        </w:rPr>
        <w:t>atbalstīts</w:t>
      </w:r>
      <w:r w:rsidR="00487C23">
        <w:rPr>
          <w:b/>
          <w:i/>
        </w:rPr>
        <w:t>.</w:t>
      </w:r>
    </w:p>
    <w:p w14:paraId="4BD73479" w14:textId="063B8854" w:rsidR="003D2EF7" w:rsidRDefault="003D2EF7" w:rsidP="003D2EF7"/>
    <w:p w14:paraId="58B831EF" w14:textId="2C25CF1C" w:rsidR="00E75053" w:rsidRPr="00E75053" w:rsidRDefault="00E75053" w:rsidP="002C1D02">
      <w:pPr>
        <w:jc w:val="both"/>
      </w:pPr>
      <w:r w:rsidRPr="00D8042C">
        <w:rPr>
          <w:b/>
        </w:rPr>
        <w:t>N</w:t>
      </w:r>
      <w:r>
        <w:rPr>
          <w:b/>
        </w:rPr>
        <w:t>r.32</w:t>
      </w:r>
      <w:r>
        <w:t xml:space="preserve"> – Tieslietu ministra J.Bordāna priekšlikums –</w:t>
      </w:r>
      <w:r w:rsidRPr="00D8042C">
        <w:rPr>
          <w:sz w:val="22"/>
        </w:rPr>
        <w:t xml:space="preserve"> </w:t>
      </w:r>
      <w:r w:rsidRPr="00E75053">
        <w:t xml:space="preserve">papildināt likumprojektu ar pantu </w:t>
      </w:r>
      <w:r>
        <w:t>norādītajā redakcijā.</w:t>
      </w:r>
    </w:p>
    <w:p w14:paraId="1A04F1DB" w14:textId="1254D95D" w:rsidR="003D2EF7" w:rsidRDefault="00E75053" w:rsidP="002C1D02">
      <w:pPr>
        <w:jc w:val="both"/>
      </w:pPr>
      <w:proofErr w:type="spellStart"/>
      <w:r w:rsidRPr="00D8042C">
        <w:rPr>
          <w:b/>
        </w:rPr>
        <w:t>K.Ķipēna</w:t>
      </w:r>
      <w:proofErr w:type="spellEnd"/>
      <w:r>
        <w:t xml:space="preserve"> informē, ka </w:t>
      </w:r>
      <w:r w:rsidR="003D2EF7">
        <w:t xml:space="preserve">pēc būtības </w:t>
      </w:r>
      <w:r>
        <w:t>priekšlikums saistīts</w:t>
      </w:r>
      <w:r w:rsidR="003D2EF7">
        <w:t xml:space="preserve"> ar </w:t>
      </w:r>
      <w:r>
        <w:t>Krimināllikuma reformu</w:t>
      </w:r>
      <w:r w:rsidR="003D2EF7">
        <w:t xml:space="preserve"> par </w:t>
      </w:r>
      <w:r w:rsidR="00CD74CE">
        <w:t>nepilngadīgo kriminālatbildību, redakcionāls.</w:t>
      </w:r>
    </w:p>
    <w:p w14:paraId="45F417B3" w14:textId="77777777" w:rsidR="00E75053" w:rsidRDefault="00E75053" w:rsidP="002C1D02">
      <w:pPr>
        <w:jc w:val="both"/>
      </w:pPr>
      <w:r w:rsidRPr="00A96F2A">
        <w:rPr>
          <w:b/>
        </w:rPr>
        <w:t>L.Millere</w:t>
      </w:r>
      <w:r>
        <w:t xml:space="preserve"> norāda, ka Juridiskajam birojam nav iebildumu.</w:t>
      </w:r>
    </w:p>
    <w:p w14:paraId="403E0EAF" w14:textId="77777777" w:rsidR="00E75053" w:rsidRDefault="00E75053" w:rsidP="002C1D02">
      <w:pPr>
        <w:jc w:val="both"/>
      </w:pPr>
      <w:r w:rsidRPr="00927835">
        <w:rPr>
          <w:b/>
        </w:rPr>
        <w:t>J.Rancāns</w:t>
      </w:r>
      <w:r>
        <w:t xml:space="preserve"> aicina komisijas deputātus atbalstīt priekšlikumu.</w:t>
      </w:r>
    </w:p>
    <w:p w14:paraId="27C6358E" w14:textId="37CF7C2F" w:rsidR="00E75053" w:rsidRDefault="00E75053" w:rsidP="002C1D02">
      <w:pPr>
        <w:jc w:val="both"/>
        <w:rPr>
          <w:b/>
          <w:i/>
        </w:rPr>
      </w:pPr>
      <w:r w:rsidRPr="00C666C2">
        <w:rPr>
          <w:i/>
        </w:rPr>
        <w:t xml:space="preserve">Deputātiem nav iebildumu, priekšlikums </w:t>
      </w:r>
      <w:r>
        <w:rPr>
          <w:b/>
          <w:i/>
        </w:rPr>
        <w:t>Nr.32</w:t>
      </w:r>
      <w:r w:rsidRPr="00C666C2">
        <w:rPr>
          <w:i/>
        </w:rPr>
        <w:t xml:space="preserve"> komisijā </w:t>
      </w:r>
      <w:r w:rsidRPr="00C666C2">
        <w:rPr>
          <w:b/>
          <w:i/>
        </w:rPr>
        <w:t>atbalstīts</w:t>
      </w:r>
      <w:r w:rsidR="00487C23">
        <w:rPr>
          <w:b/>
          <w:i/>
        </w:rPr>
        <w:t>.</w:t>
      </w:r>
    </w:p>
    <w:p w14:paraId="3D11A93A" w14:textId="21153D9C" w:rsidR="00CA1AE1" w:rsidRPr="00CA1AE1" w:rsidRDefault="003D2EF7" w:rsidP="00CD74CE">
      <w:pPr>
        <w:ind w:firstLine="567"/>
        <w:jc w:val="both"/>
      </w:pPr>
      <w:r>
        <w:br/>
      </w:r>
      <w:r w:rsidR="00CA1AE1" w:rsidRPr="00D8042C">
        <w:rPr>
          <w:b/>
        </w:rPr>
        <w:t>N</w:t>
      </w:r>
      <w:r w:rsidR="00CA1AE1">
        <w:rPr>
          <w:b/>
        </w:rPr>
        <w:t>r.33</w:t>
      </w:r>
      <w:r w:rsidR="00CA1AE1">
        <w:t xml:space="preserve"> – Tieslietu ministra J.Bordāna priekšlikums – p</w:t>
      </w:r>
      <w:r w:rsidR="00CA1AE1" w:rsidRPr="00CA1AE1">
        <w:t xml:space="preserve">apildināt likumprojekta </w:t>
      </w:r>
      <w:proofErr w:type="gramStart"/>
      <w:r w:rsidR="00CA1AE1" w:rsidRPr="00CA1AE1">
        <w:t>32.pantu</w:t>
      </w:r>
      <w:proofErr w:type="gramEnd"/>
      <w:r w:rsidR="00CA1AE1" w:rsidRPr="00CA1AE1">
        <w:t xml:space="preserve"> ar </w:t>
      </w:r>
      <w:r w:rsidR="00CA1AE1">
        <w:t>jaunu pirmo daļu norādītajā redakcijā.</w:t>
      </w:r>
    </w:p>
    <w:p w14:paraId="47187B73" w14:textId="1C4909AB" w:rsidR="003D2EF7" w:rsidRDefault="00CA1AE1" w:rsidP="00CD74CE">
      <w:pPr>
        <w:jc w:val="both"/>
      </w:pPr>
      <w:proofErr w:type="spellStart"/>
      <w:r w:rsidRPr="00D8042C">
        <w:rPr>
          <w:b/>
        </w:rPr>
        <w:t>K.Ķipēna</w:t>
      </w:r>
      <w:proofErr w:type="spellEnd"/>
      <w:r>
        <w:t xml:space="preserve"> paskaidro, ka šis ir redakcionāls priekšlikums attiecībā</w:t>
      </w:r>
      <w:r w:rsidR="003D2EF7">
        <w:t xml:space="preserve"> uz jēdzieniem par vielu lietošanu</w:t>
      </w:r>
      <w:r>
        <w:t>.</w:t>
      </w:r>
    </w:p>
    <w:p w14:paraId="6CBD4137" w14:textId="77777777" w:rsidR="00CA1AE1" w:rsidRDefault="00CA1AE1" w:rsidP="00CD74CE">
      <w:pPr>
        <w:jc w:val="both"/>
      </w:pPr>
      <w:r w:rsidRPr="00A96F2A">
        <w:rPr>
          <w:b/>
        </w:rPr>
        <w:t>L.Millere</w:t>
      </w:r>
      <w:r>
        <w:t xml:space="preserve"> norāda, ka Juridiskajam birojam nav iebildumu.</w:t>
      </w:r>
    </w:p>
    <w:p w14:paraId="337BD8A3" w14:textId="77777777" w:rsidR="00CA1AE1" w:rsidRDefault="00CA1AE1" w:rsidP="00CD74CE">
      <w:pPr>
        <w:jc w:val="both"/>
      </w:pPr>
      <w:r w:rsidRPr="00927835">
        <w:rPr>
          <w:b/>
        </w:rPr>
        <w:t>J.Rancāns</w:t>
      </w:r>
      <w:r>
        <w:t xml:space="preserve"> aicina komisijas deputātus atbalstīt priekšlikumu.</w:t>
      </w:r>
    </w:p>
    <w:p w14:paraId="3132B038" w14:textId="51777349" w:rsidR="00CA1AE1" w:rsidRDefault="00CA1AE1" w:rsidP="00CD74CE">
      <w:pPr>
        <w:jc w:val="both"/>
        <w:rPr>
          <w:b/>
          <w:i/>
        </w:rPr>
      </w:pPr>
      <w:r w:rsidRPr="00C666C2">
        <w:rPr>
          <w:i/>
        </w:rPr>
        <w:t xml:space="preserve">Deputātiem nav iebildumu, priekšlikums </w:t>
      </w:r>
      <w:r>
        <w:rPr>
          <w:b/>
          <w:i/>
        </w:rPr>
        <w:t>Nr.33</w:t>
      </w:r>
      <w:r w:rsidRPr="00C666C2">
        <w:rPr>
          <w:i/>
        </w:rPr>
        <w:t xml:space="preserve"> komisijā </w:t>
      </w:r>
      <w:r w:rsidRPr="00C666C2">
        <w:rPr>
          <w:b/>
          <w:i/>
        </w:rPr>
        <w:t>atbalstīts</w:t>
      </w:r>
      <w:r w:rsidR="00487C23">
        <w:rPr>
          <w:b/>
          <w:i/>
        </w:rPr>
        <w:t>.</w:t>
      </w:r>
    </w:p>
    <w:p w14:paraId="5FA78864" w14:textId="77777777" w:rsidR="003D2EF7" w:rsidRDefault="003D2EF7" w:rsidP="003D2EF7"/>
    <w:p w14:paraId="3363A312" w14:textId="3D2CABB1" w:rsidR="00A93F25" w:rsidRDefault="00A93F25" w:rsidP="00CD74CE">
      <w:pPr>
        <w:jc w:val="both"/>
      </w:pPr>
      <w:r w:rsidRPr="00A93F25">
        <w:rPr>
          <w:b/>
        </w:rPr>
        <w:t>Nr.34</w:t>
      </w:r>
      <w:r>
        <w:t xml:space="preserve"> – Saeimas Juridiskā biroja priekšlikums –</w:t>
      </w:r>
      <w:r w:rsidRPr="00A93F25">
        <w:rPr>
          <w:sz w:val="22"/>
        </w:rPr>
        <w:t xml:space="preserve"> </w:t>
      </w:r>
      <w:r w:rsidRPr="00822A88">
        <w:t xml:space="preserve">izteikt likumprojekta 32. panta pēdējo daļu </w:t>
      </w:r>
      <w:r w:rsidR="00822A88">
        <w:t>norādītajā redakcijā.</w:t>
      </w:r>
    </w:p>
    <w:p w14:paraId="75C372D9" w14:textId="7709F99C" w:rsidR="00822A88" w:rsidRDefault="00822A88" w:rsidP="00CD74CE">
      <w:pPr>
        <w:jc w:val="both"/>
      </w:pPr>
      <w:r w:rsidRPr="00822A88">
        <w:rPr>
          <w:b/>
        </w:rPr>
        <w:t>L.Millere</w:t>
      </w:r>
      <w:r>
        <w:t xml:space="preserve"> paskaidro, ka </w:t>
      </w:r>
      <w:r w:rsidR="00E23B68">
        <w:t>šis ir redakcionāls precizējums.</w:t>
      </w:r>
    </w:p>
    <w:p w14:paraId="594FF8FF" w14:textId="55BAF8B9" w:rsidR="003D2EF7" w:rsidRDefault="00822A88" w:rsidP="00CD74CE">
      <w:pPr>
        <w:jc w:val="both"/>
      </w:pPr>
      <w:proofErr w:type="spellStart"/>
      <w:r w:rsidRPr="00822A88">
        <w:rPr>
          <w:b/>
        </w:rPr>
        <w:t>K.Ķipēnai</w:t>
      </w:r>
      <w:proofErr w:type="spellEnd"/>
      <w:r>
        <w:t xml:space="preserve"> par priekšlikumu nav iebildumu.</w:t>
      </w:r>
    </w:p>
    <w:p w14:paraId="2E25CCFC" w14:textId="77777777" w:rsidR="00822A88" w:rsidRDefault="00822A88" w:rsidP="00CD74CE">
      <w:pPr>
        <w:jc w:val="both"/>
      </w:pPr>
      <w:r w:rsidRPr="00927835">
        <w:rPr>
          <w:b/>
        </w:rPr>
        <w:t>J.Rancāns</w:t>
      </w:r>
      <w:r>
        <w:t xml:space="preserve"> aicina komisijas deputātus atbalstīt priekšlikumu.</w:t>
      </w:r>
    </w:p>
    <w:p w14:paraId="7B35ADB2" w14:textId="3FB064B0" w:rsidR="00822A88" w:rsidRDefault="00822A88" w:rsidP="00CD74CE">
      <w:pPr>
        <w:jc w:val="both"/>
        <w:rPr>
          <w:b/>
          <w:i/>
        </w:rPr>
      </w:pPr>
      <w:r w:rsidRPr="00C666C2">
        <w:rPr>
          <w:i/>
        </w:rPr>
        <w:t xml:space="preserve">Deputātiem nav iebildumu, priekšlikums </w:t>
      </w:r>
      <w:r>
        <w:rPr>
          <w:b/>
          <w:i/>
        </w:rPr>
        <w:t>Nr.34</w:t>
      </w:r>
      <w:r w:rsidRPr="00C666C2">
        <w:rPr>
          <w:i/>
        </w:rPr>
        <w:t xml:space="preserve"> komisijā </w:t>
      </w:r>
      <w:r w:rsidRPr="00C666C2">
        <w:rPr>
          <w:b/>
          <w:i/>
        </w:rPr>
        <w:t>atbalstīts</w:t>
      </w:r>
      <w:r w:rsidR="00487C23">
        <w:rPr>
          <w:b/>
          <w:i/>
        </w:rPr>
        <w:t>.</w:t>
      </w:r>
    </w:p>
    <w:p w14:paraId="51223844" w14:textId="77777777" w:rsidR="00822A88" w:rsidRDefault="00822A88" w:rsidP="00822A88">
      <w:pPr>
        <w:rPr>
          <w:b/>
          <w:i/>
        </w:rPr>
      </w:pPr>
    </w:p>
    <w:p w14:paraId="5966BE5E" w14:textId="7D32E322" w:rsidR="004471D3" w:rsidRPr="00A412D5" w:rsidRDefault="004471D3" w:rsidP="004471D3">
      <w:pPr>
        <w:jc w:val="both"/>
        <w:rPr>
          <w:sz w:val="22"/>
        </w:rPr>
      </w:pPr>
      <w:r w:rsidRPr="00D8042C">
        <w:rPr>
          <w:b/>
        </w:rPr>
        <w:t>N</w:t>
      </w:r>
      <w:r>
        <w:rPr>
          <w:b/>
        </w:rPr>
        <w:t>r.35</w:t>
      </w:r>
      <w:r>
        <w:t xml:space="preserve"> – Tieslietu ministra J.Bordāna priekšlikums – </w:t>
      </w:r>
      <w:r w:rsidRPr="004471D3">
        <w:t xml:space="preserve">izteikt likumprojekta </w:t>
      </w:r>
      <w:proofErr w:type="gramStart"/>
      <w:r w:rsidRPr="004471D3">
        <w:t>33.pantu</w:t>
      </w:r>
      <w:proofErr w:type="gramEnd"/>
      <w:r w:rsidRPr="004471D3">
        <w:t xml:space="preserve"> norādītajā redakcijā.</w:t>
      </w:r>
    </w:p>
    <w:p w14:paraId="213C5D73" w14:textId="68C8DFBA" w:rsidR="003D2EF7" w:rsidRDefault="004471D3" w:rsidP="00E20D3C">
      <w:pPr>
        <w:jc w:val="both"/>
      </w:pPr>
      <w:proofErr w:type="spellStart"/>
      <w:r w:rsidRPr="00D8042C">
        <w:rPr>
          <w:b/>
        </w:rPr>
        <w:lastRenderedPageBreak/>
        <w:t>K.</w:t>
      </w:r>
      <w:r w:rsidRPr="00E20D3C">
        <w:rPr>
          <w:b/>
        </w:rPr>
        <w:t>Ķipēna</w:t>
      </w:r>
      <w:proofErr w:type="spellEnd"/>
      <w:r w:rsidRPr="00E20D3C">
        <w:t xml:space="preserve"> </w:t>
      </w:r>
      <w:r w:rsidR="005D7A7F" w:rsidRPr="00E20D3C">
        <w:t>informē, ka priekšlikums</w:t>
      </w:r>
      <w:r w:rsidR="003D2EF7" w:rsidRPr="00E20D3C">
        <w:t xml:space="preserve"> </w:t>
      </w:r>
      <w:r w:rsidR="005D7A7F" w:rsidRPr="00E20D3C">
        <w:t>pēc būtības nepieciešams,</w:t>
      </w:r>
      <w:r w:rsidR="003D2EF7" w:rsidRPr="00E20D3C">
        <w:t xml:space="preserve"> lai </w:t>
      </w:r>
      <w:r w:rsidR="005D7A7F" w:rsidRPr="00E20D3C">
        <w:t>ieviestu</w:t>
      </w:r>
      <w:r w:rsidR="003D2EF7" w:rsidRPr="00E20D3C">
        <w:t xml:space="preserve"> </w:t>
      </w:r>
      <w:r w:rsidR="005D7A7F" w:rsidRPr="00E20D3C">
        <w:t>Krimināllikuma</w:t>
      </w:r>
      <w:r w:rsidR="003D2EF7" w:rsidRPr="00E20D3C">
        <w:t xml:space="preserve"> reformu att</w:t>
      </w:r>
      <w:r w:rsidR="005D7A7F" w:rsidRPr="00E20D3C">
        <w:t>iecībā</w:t>
      </w:r>
      <w:r w:rsidR="003D2EF7" w:rsidRPr="00E20D3C">
        <w:t xml:space="preserve"> uz </w:t>
      </w:r>
      <w:r w:rsidR="00E20D3C" w:rsidRPr="00E20D3C">
        <w:t>nepilngadīgo atbildības reformu, bet šeit ir arī</w:t>
      </w:r>
      <w:r w:rsidR="003D2EF7" w:rsidRPr="00E20D3C">
        <w:t xml:space="preserve"> izslēgts</w:t>
      </w:r>
      <w:r w:rsidR="00E20D3C" w:rsidRPr="00E20D3C">
        <w:t>,</w:t>
      </w:r>
      <w:r w:rsidR="003D2EF7" w:rsidRPr="00E20D3C">
        <w:t xml:space="preserve"> </w:t>
      </w:r>
      <w:r w:rsidR="00E20D3C" w:rsidRPr="00E20D3C">
        <w:t xml:space="preserve">salīdzinoši ar spēkā esošo redakciju, </w:t>
      </w:r>
      <w:r w:rsidR="003D2EF7" w:rsidRPr="00E20D3C">
        <w:t>nosacījums, ka Prob</w:t>
      </w:r>
      <w:r w:rsidR="005D7A7F" w:rsidRPr="00E20D3C">
        <w:t>ācijas</w:t>
      </w:r>
      <w:r w:rsidR="003D2EF7" w:rsidRPr="00E20D3C">
        <w:t xml:space="preserve"> dienestam nevajag iet uz tiesu ar iesniegumu par </w:t>
      </w:r>
      <w:r w:rsidR="00E20D3C" w:rsidRPr="00E20D3C">
        <w:t>aizstāšanu, ja izdarīts jauns noziedzīgs nodarījums. Tādā gadījumā ir jauns kriminālprocess, nevis aizstāšanas process, līdz ar to pēc būtības priekšlikums gan redakcionāls, gan Krimināllikuma reformas ieviešanai.</w:t>
      </w:r>
    </w:p>
    <w:p w14:paraId="23D9C4C5" w14:textId="273D4294" w:rsidR="003D2EF7" w:rsidRDefault="00181E2F" w:rsidP="00E20D3C">
      <w:pPr>
        <w:jc w:val="both"/>
      </w:pPr>
      <w:r w:rsidRPr="006E2D2E">
        <w:rPr>
          <w:b/>
        </w:rPr>
        <w:t>L.Millere</w:t>
      </w:r>
      <w:r>
        <w:t xml:space="preserve"> norāda, ka Juridiskais birojs priekšlikumu uz 2. lasījumu atbalsta.</w:t>
      </w:r>
    </w:p>
    <w:p w14:paraId="256073BF" w14:textId="77777777" w:rsidR="00181E2F" w:rsidRDefault="00181E2F" w:rsidP="00E20D3C">
      <w:pPr>
        <w:jc w:val="both"/>
      </w:pPr>
      <w:r w:rsidRPr="00927835">
        <w:rPr>
          <w:b/>
        </w:rPr>
        <w:t>J.Rancāns</w:t>
      </w:r>
      <w:r>
        <w:t xml:space="preserve"> aicina komisijas deputātus atbalstīt priekšlikumu.</w:t>
      </w:r>
    </w:p>
    <w:p w14:paraId="00451FF0" w14:textId="458E3BE8" w:rsidR="00181E2F" w:rsidRDefault="00181E2F" w:rsidP="00E20D3C">
      <w:pPr>
        <w:jc w:val="both"/>
        <w:rPr>
          <w:b/>
          <w:i/>
        </w:rPr>
      </w:pPr>
      <w:r w:rsidRPr="00C666C2">
        <w:rPr>
          <w:i/>
        </w:rPr>
        <w:t xml:space="preserve">Deputātiem nav iebildumu, priekšlikums </w:t>
      </w:r>
      <w:r>
        <w:rPr>
          <w:b/>
          <w:i/>
        </w:rPr>
        <w:t>Nr.35</w:t>
      </w:r>
      <w:r w:rsidRPr="00C666C2">
        <w:rPr>
          <w:i/>
        </w:rPr>
        <w:t xml:space="preserve"> komisijā </w:t>
      </w:r>
      <w:r w:rsidRPr="00C666C2">
        <w:rPr>
          <w:b/>
          <w:i/>
        </w:rPr>
        <w:t>atbalstīts</w:t>
      </w:r>
      <w:r w:rsidR="00BB257E">
        <w:rPr>
          <w:b/>
          <w:i/>
        </w:rPr>
        <w:t>.</w:t>
      </w:r>
    </w:p>
    <w:p w14:paraId="17EF8236" w14:textId="79E262B9" w:rsidR="00732900" w:rsidRPr="006717E6" w:rsidRDefault="003D2EF7" w:rsidP="00A40037">
      <w:pPr>
        <w:ind w:firstLine="567"/>
        <w:jc w:val="both"/>
        <w:rPr>
          <w:sz w:val="22"/>
        </w:rPr>
      </w:pPr>
      <w:r>
        <w:br/>
      </w:r>
      <w:r w:rsidR="00396C2D" w:rsidRPr="00D8042C">
        <w:rPr>
          <w:b/>
        </w:rPr>
        <w:t>N</w:t>
      </w:r>
      <w:r w:rsidR="00732900">
        <w:rPr>
          <w:b/>
        </w:rPr>
        <w:t>r.36</w:t>
      </w:r>
      <w:r w:rsidR="00396C2D">
        <w:t xml:space="preserve"> – Tieslietu ministra J.Bordāna priekšlikums – </w:t>
      </w:r>
      <w:r w:rsidR="00732900" w:rsidRPr="00732900">
        <w:t xml:space="preserve">papildināt likumprojektu ar pantu </w:t>
      </w:r>
      <w:r w:rsidR="00732900">
        <w:t>norādītajā redakcijā.</w:t>
      </w:r>
    </w:p>
    <w:p w14:paraId="663C48A6" w14:textId="7B2FE848" w:rsidR="003D2EF7" w:rsidRDefault="00396C2D" w:rsidP="00A40037">
      <w:pPr>
        <w:jc w:val="both"/>
      </w:pPr>
      <w:proofErr w:type="spellStart"/>
      <w:r w:rsidRPr="00D8042C">
        <w:rPr>
          <w:b/>
        </w:rPr>
        <w:t>K.Ķipēna</w:t>
      </w:r>
      <w:proofErr w:type="spellEnd"/>
      <w:r>
        <w:t xml:space="preserve"> </w:t>
      </w:r>
      <w:r w:rsidR="00D26256">
        <w:t>paskaidro, ka šis ir redakcionāls priekšlikums attiecībā</w:t>
      </w:r>
      <w:r w:rsidR="00323203">
        <w:t xml:space="preserve"> uz vielu lietošanas gadījumiem</w:t>
      </w:r>
      <w:r w:rsidR="003D2EF7">
        <w:t xml:space="preserve">. </w:t>
      </w:r>
    </w:p>
    <w:p w14:paraId="4C17B7F7" w14:textId="4AB87118" w:rsidR="00D26256" w:rsidRDefault="00D26256" w:rsidP="00A40037">
      <w:pPr>
        <w:jc w:val="both"/>
      </w:pPr>
      <w:r w:rsidRPr="006E2D2E">
        <w:rPr>
          <w:b/>
        </w:rPr>
        <w:t>L.Millere</w:t>
      </w:r>
      <w:r>
        <w:t xml:space="preserve"> norāda, ka Juridiskajam birojam nav iebildumu.</w:t>
      </w:r>
    </w:p>
    <w:p w14:paraId="44F96921" w14:textId="77777777" w:rsidR="00D26256" w:rsidRDefault="00D26256" w:rsidP="00A40037">
      <w:pPr>
        <w:jc w:val="both"/>
      </w:pPr>
      <w:r w:rsidRPr="00927835">
        <w:rPr>
          <w:b/>
        </w:rPr>
        <w:t>J.Rancāns</w:t>
      </w:r>
      <w:r>
        <w:t xml:space="preserve"> aicina komisijas deputātus atbalstīt priekšlikumu.</w:t>
      </w:r>
    </w:p>
    <w:p w14:paraId="2F42EE22" w14:textId="518E7CC5" w:rsidR="00D26256" w:rsidRDefault="00D26256" w:rsidP="00A40037">
      <w:pPr>
        <w:jc w:val="both"/>
        <w:rPr>
          <w:b/>
          <w:i/>
        </w:rPr>
      </w:pPr>
      <w:r w:rsidRPr="00C666C2">
        <w:rPr>
          <w:i/>
        </w:rPr>
        <w:t xml:space="preserve">Deputātiem nav iebildumu, priekšlikums </w:t>
      </w:r>
      <w:r>
        <w:rPr>
          <w:b/>
          <w:i/>
        </w:rPr>
        <w:t>Nr.36</w:t>
      </w:r>
      <w:r w:rsidRPr="00C666C2">
        <w:rPr>
          <w:i/>
        </w:rPr>
        <w:t xml:space="preserve"> komisijā </w:t>
      </w:r>
      <w:r w:rsidRPr="00C666C2">
        <w:rPr>
          <w:b/>
          <w:i/>
        </w:rPr>
        <w:t>atbalstīts</w:t>
      </w:r>
      <w:r w:rsidR="00BB257E">
        <w:rPr>
          <w:b/>
          <w:i/>
        </w:rPr>
        <w:t>.</w:t>
      </w:r>
    </w:p>
    <w:p w14:paraId="691EEA8E" w14:textId="77777777" w:rsidR="003D2EF7" w:rsidRDefault="003D2EF7" w:rsidP="003D2EF7"/>
    <w:p w14:paraId="0E46DF10" w14:textId="102C6697" w:rsidR="00A55255" w:rsidRPr="006717E6" w:rsidRDefault="00A55255" w:rsidP="00F202BF">
      <w:pPr>
        <w:jc w:val="both"/>
        <w:rPr>
          <w:sz w:val="22"/>
        </w:rPr>
      </w:pPr>
      <w:r w:rsidRPr="00D8042C">
        <w:rPr>
          <w:b/>
        </w:rPr>
        <w:t>N</w:t>
      </w:r>
      <w:r>
        <w:rPr>
          <w:b/>
        </w:rPr>
        <w:t>r.37</w:t>
      </w:r>
      <w:r>
        <w:t xml:space="preserve"> – Tieslietu ministra J.Bordāna priekšlikums – </w:t>
      </w:r>
      <w:r w:rsidRPr="00A55255">
        <w:t xml:space="preserve">papildināt likumprojektu ar pantu </w:t>
      </w:r>
      <w:r>
        <w:t>norādītajā redakcijā.</w:t>
      </w:r>
    </w:p>
    <w:p w14:paraId="62193063" w14:textId="41242FC1" w:rsidR="003D2EF7" w:rsidRPr="00D630BF" w:rsidRDefault="00A55255" w:rsidP="00F202BF">
      <w:pPr>
        <w:jc w:val="both"/>
      </w:pPr>
      <w:proofErr w:type="spellStart"/>
      <w:r w:rsidRPr="00D8042C">
        <w:rPr>
          <w:b/>
        </w:rPr>
        <w:t>K.Ķipēna</w:t>
      </w:r>
      <w:proofErr w:type="spellEnd"/>
      <w:r>
        <w:t xml:space="preserve"> informē, ka šis </w:t>
      </w:r>
      <w:r w:rsidRPr="00F202BF">
        <w:t>priekšlikums nepieciešams Krimināllikuma reformas ieviešanai</w:t>
      </w:r>
      <w:r w:rsidR="00F202BF" w:rsidRPr="00F202BF">
        <w:t>.</w:t>
      </w:r>
      <w:r w:rsidRPr="00F202BF">
        <w:t xml:space="preserve"> Krimināllikums</w:t>
      </w:r>
      <w:r w:rsidR="003D2EF7" w:rsidRPr="00F202BF">
        <w:t xml:space="preserve"> saka, ka, j</w:t>
      </w:r>
      <w:r w:rsidR="002531C2">
        <w:t>a nepilngadīgā</w:t>
      </w:r>
      <w:r w:rsidR="00F202BF" w:rsidRPr="00F202BF">
        <w:t xml:space="preserve">, kuram ir probācijas uzraudzība, resocializācijai traucē nelabvēlīga sociālā vide, kurā viņš atrodas, tad </w:t>
      </w:r>
      <w:r w:rsidRPr="00F202BF">
        <w:t>Krimināllikums</w:t>
      </w:r>
      <w:r w:rsidR="003D2EF7" w:rsidRPr="00F202BF">
        <w:t xml:space="preserve"> paredz iespēju šādu nep</w:t>
      </w:r>
      <w:r w:rsidRPr="00F202BF">
        <w:t>ilngadīgo</w:t>
      </w:r>
      <w:r w:rsidR="00F202BF" w:rsidRPr="00F202BF">
        <w:t xml:space="preserve"> ievietot sociālās korekcijas izglītības iestādē. Š</w:t>
      </w:r>
      <w:r w:rsidR="003D2EF7" w:rsidRPr="00F202BF">
        <w:t>ajā pantā nosaka kārt</w:t>
      </w:r>
      <w:r w:rsidR="00F202BF" w:rsidRPr="00F202BF">
        <w:t xml:space="preserve">ību, kādā tas notiks, būtiski ir tas, ka par šādiem gadījumiem tiks sasaukta starpinstitūciju sanāksme, kurā ir plašs iesaistīto speciālistu </w:t>
      </w:r>
      <w:r w:rsidR="00F202BF" w:rsidRPr="00D630BF">
        <w:t>loks, lēmums būs ne tikai probācijas lēmums, bet visu iesaistīto kopējs lēmums.</w:t>
      </w:r>
    </w:p>
    <w:p w14:paraId="7B6227E5" w14:textId="05308858" w:rsidR="003D2EF7" w:rsidRPr="00D630BF" w:rsidRDefault="006B777E" w:rsidP="00F202BF">
      <w:pPr>
        <w:jc w:val="both"/>
      </w:pPr>
      <w:r w:rsidRPr="00D630BF">
        <w:rPr>
          <w:b/>
        </w:rPr>
        <w:t>J.Rancāns</w:t>
      </w:r>
      <w:r w:rsidR="003D2EF7" w:rsidRPr="00D630BF">
        <w:t xml:space="preserve"> lūdz I.Lindi sīkāk paskaidrot</w:t>
      </w:r>
      <w:r w:rsidRPr="00D630BF">
        <w:t xml:space="preserve"> priekšlikuma būtību.</w:t>
      </w:r>
    </w:p>
    <w:p w14:paraId="1C239487" w14:textId="12EE5C12" w:rsidR="00D630BF" w:rsidRPr="00D630BF" w:rsidRDefault="003D2EF7" w:rsidP="00F202BF">
      <w:pPr>
        <w:jc w:val="both"/>
      </w:pPr>
      <w:r w:rsidRPr="00D630BF">
        <w:rPr>
          <w:b/>
        </w:rPr>
        <w:t>I.Linde</w:t>
      </w:r>
      <w:r w:rsidRPr="00D630BF">
        <w:t xml:space="preserve"> </w:t>
      </w:r>
      <w:r w:rsidR="00D630BF" w:rsidRPr="00D630BF">
        <w:t>paskaidro, ka jāņem vērā, ka tas attiecas tikai uz bērniem – uz tiem probācijas klientiem, kas ir vecumā līdz 18 gadiem. Jau šobrīd darbā ar bērniem saskaņā ar Bērnu tiesību aizsardzības likuma 58. pantu vienlaikus strādā vairākas institūcijas – gan Probācijas dienests, gan katrā pašvaldībā kāda noteikta kompetentā institūcija, jo Bērnu tiesību aizsardzības likums paredz, ka par visiem bērniem, kas ir izdarījuši noziedzīgu nodarījumu, pašvaldībā ir jāiekārto profilakses lieta un jāizstrādā speciāla korekcijas programma. Šis vien jau liecina, ka paralēli notiek darbs no vairāku institūciju puses. Ņemot vērā, ka Krimināllikums paredz šādu opciju – pie noteiktas situācijas bērnu ievietot šajā iestādē, tad būtu tikai samērīgi un saprātīgi, ja ne tikai Probācijas dienests šādu lēmumu pieņemtu, bet pieņemtu to kopā ar citām institūcijām, kas vienlaikus strādā ar bērnu un viņa ģimeni, lai šis lēmums būtu vispusīgi izvērtēts.</w:t>
      </w:r>
    </w:p>
    <w:p w14:paraId="6DC147F4" w14:textId="0BC4382F" w:rsidR="003D2EF7" w:rsidRDefault="00FD1BDF" w:rsidP="00F202BF">
      <w:pPr>
        <w:jc w:val="both"/>
      </w:pPr>
      <w:r w:rsidRPr="00D630BF">
        <w:rPr>
          <w:b/>
        </w:rPr>
        <w:t>L.Millere</w:t>
      </w:r>
      <w:r w:rsidRPr="00D630BF">
        <w:t xml:space="preserve"> norāda, ka </w:t>
      </w:r>
      <w:r w:rsidR="003D2EF7" w:rsidRPr="00D630BF">
        <w:t>pēc b</w:t>
      </w:r>
      <w:r w:rsidRPr="00D630BF">
        <w:t>ūtības Juridiskajam birojam</w:t>
      </w:r>
      <w:r w:rsidR="003D2EF7" w:rsidRPr="00D630BF">
        <w:t xml:space="preserve"> </w:t>
      </w:r>
      <w:r w:rsidR="003D2EF7">
        <w:t>nav ieb</w:t>
      </w:r>
      <w:r>
        <w:t>ildumu</w:t>
      </w:r>
      <w:r w:rsidR="003D2EF7">
        <w:t>, uz 3. las</w:t>
      </w:r>
      <w:r>
        <w:t>ījumu</w:t>
      </w:r>
      <w:r w:rsidR="003D2EF7">
        <w:t xml:space="preserve"> varētu </w:t>
      </w:r>
      <w:r>
        <w:t>būt</w:t>
      </w:r>
      <w:r w:rsidR="003D2EF7">
        <w:t xml:space="preserve"> red</w:t>
      </w:r>
      <w:r>
        <w:t>akcionālas</w:t>
      </w:r>
      <w:r w:rsidR="003D2EF7">
        <w:t xml:space="preserve"> dabas precizējumi</w:t>
      </w:r>
      <w:r>
        <w:t>.</w:t>
      </w:r>
    </w:p>
    <w:p w14:paraId="1F7D34D5" w14:textId="77777777" w:rsidR="002F026B" w:rsidRDefault="002F026B" w:rsidP="00F202BF">
      <w:pPr>
        <w:jc w:val="both"/>
      </w:pPr>
      <w:r w:rsidRPr="00927835">
        <w:rPr>
          <w:b/>
        </w:rPr>
        <w:t>J.Rancāns</w:t>
      </w:r>
      <w:r>
        <w:t xml:space="preserve"> aicina komisijas deputātus atbalstīt priekšlikumu.</w:t>
      </w:r>
    </w:p>
    <w:p w14:paraId="21608DDF" w14:textId="1BCB4C2A" w:rsidR="002F026B" w:rsidRDefault="002F026B" w:rsidP="00F202BF">
      <w:pPr>
        <w:jc w:val="both"/>
        <w:rPr>
          <w:b/>
          <w:i/>
        </w:rPr>
      </w:pPr>
      <w:r w:rsidRPr="00C666C2">
        <w:rPr>
          <w:i/>
        </w:rPr>
        <w:t xml:space="preserve">Deputātiem nav iebildumu, priekšlikums </w:t>
      </w:r>
      <w:r>
        <w:rPr>
          <w:b/>
          <w:i/>
        </w:rPr>
        <w:t>Nr.37</w:t>
      </w:r>
      <w:r w:rsidRPr="00C666C2">
        <w:rPr>
          <w:i/>
        </w:rPr>
        <w:t xml:space="preserve"> komisijā </w:t>
      </w:r>
      <w:r w:rsidRPr="00C666C2">
        <w:rPr>
          <w:b/>
          <w:i/>
        </w:rPr>
        <w:t>atbalstīts</w:t>
      </w:r>
      <w:r w:rsidR="00355E91">
        <w:rPr>
          <w:b/>
          <w:i/>
        </w:rPr>
        <w:t>.</w:t>
      </w:r>
    </w:p>
    <w:p w14:paraId="2F66B775" w14:textId="77777777" w:rsidR="003D2EF7" w:rsidRDefault="003D2EF7" w:rsidP="00545C00">
      <w:pPr>
        <w:jc w:val="both"/>
      </w:pPr>
    </w:p>
    <w:p w14:paraId="5C3B0001" w14:textId="2FAB9637" w:rsidR="002E1430" w:rsidRPr="00A412D5" w:rsidRDefault="00EE0B35" w:rsidP="00545C00">
      <w:pPr>
        <w:jc w:val="both"/>
        <w:rPr>
          <w:sz w:val="22"/>
        </w:rPr>
      </w:pPr>
      <w:r>
        <w:rPr>
          <w:b/>
        </w:rPr>
        <w:t xml:space="preserve">Nr.38 </w:t>
      </w:r>
      <w:r>
        <w:t>– Saeimas Juridiskā biroja priekšlikums –</w:t>
      </w:r>
      <w:r w:rsidRPr="00A93F25">
        <w:rPr>
          <w:sz w:val="22"/>
        </w:rPr>
        <w:t xml:space="preserve"> </w:t>
      </w:r>
      <w:r w:rsidR="002E1430" w:rsidRPr="002E1430">
        <w:t>aizstāt likumprojekta 34. pantā vārdus “viņa dzīvesvieta” ar vārdiem “viņa faktiskā dzīvesvieta”.</w:t>
      </w:r>
    </w:p>
    <w:p w14:paraId="1298D2C8" w14:textId="1DF7AF61" w:rsidR="003D2EF7" w:rsidRDefault="002E1430" w:rsidP="00545C00">
      <w:pPr>
        <w:jc w:val="both"/>
      </w:pPr>
      <w:r w:rsidRPr="002E1430">
        <w:rPr>
          <w:b/>
        </w:rPr>
        <w:t>L.Millere</w:t>
      </w:r>
      <w:r>
        <w:t xml:space="preserve"> norāda, ka šis ir precizējošs priekšlikums attiecībā </w:t>
      </w:r>
      <w:r w:rsidR="003D2EF7">
        <w:t>uz faktisko dzīvesvietu</w:t>
      </w:r>
      <w:r>
        <w:t>.</w:t>
      </w:r>
    </w:p>
    <w:p w14:paraId="0BDAFCE1" w14:textId="71099645" w:rsidR="003D2EF7" w:rsidRDefault="002E1430" w:rsidP="00545C00">
      <w:pPr>
        <w:jc w:val="both"/>
      </w:pPr>
      <w:proofErr w:type="spellStart"/>
      <w:r w:rsidRPr="002E1430">
        <w:rPr>
          <w:b/>
        </w:rPr>
        <w:t>K.Ķipēnai</w:t>
      </w:r>
      <w:proofErr w:type="spellEnd"/>
      <w:r>
        <w:t xml:space="preserve"> par priekšlikumu nav iebildumu.</w:t>
      </w:r>
    </w:p>
    <w:p w14:paraId="4C4C6F4A" w14:textId="77777777" w:rsidR="001C3D08" w:rsidRDefault="001C3D08" w:rsidP="00545C00">
      <w:pPr>
        <w:jc w:val="both"/>
      </w:pPr>
      <w:r w:rsidRPr="00927835">
        <w:rPr>
          <w:b/>
        </w:rPr>
        <w:t>J.Rancāns</w:t>
      </w:r>
      <w:r>
        <w:t xml:space="preserve"> aicina komisijas deputātus atbalstīt priekšlikumu.</w:t>
      </w:r>
    </w:p>
    <w:p w14:paraId="2B5647B2" w14:textId="5DB5123C" w:rsidR="001C3D08" w:rsidRDefault="001C3D08" w:rsidP="00545C00">
      <w:pPr>
        <w:jc w:val="both"/>
        <w:rPr>
          <w:b/>
          <w:i/>
        </w:rPr>
      </w:pPr>
      <w:r w:rsidRPr="00C666C2">
        <w:rPr>
          <w:i/>
        </w:rPr>
        <w:t xml:space="preserve">Deputātiem nav iebildumu, priekšlikums </w:t>
      </w:r>
      <w:r>
        <w:rPr>
          <w:b/>
          <w:i/>
        </w:rPr>
        <w:t>Nr.38</w:t>
      </w:r>
      <w:r w:rsidRPr="00C666C2">
        <w:rPr>
          <w:i/>
        </w:rPr>
        <w:t xml:space="preserve"> komisijā </w:t>
      </w:r>
      <w:r w:rsidRPr="00C666C2">
        <w:rPr>
          <w:b/>
          <w:i/>
        </w:rPr>
        <w:t>atbalstīts</w:t>
      </w:r>
      <w:r w:rsidR="00355E91">
        <w:rPr>
          <w:b/>
          <w:i/>
        </w:rPr>
        <w:t>.</w:t>
      </w:r>
    </w:p>
    <w:p w14:paraId="6B23FC62" w14:textId="26A5D881" w:rsidR="003D2EF7" w:rsidRDefault="003D2EF7" w:rsidP="003D2EF7"/>
    <w:p w14:paraId="2211DD4B" w14:textId="77777777" w:rsidR="007C5E77" w:rsidRDefault="007C5E77" w:rsidP="0035606E">
      <w:pPr>
        <w:jc w:val="both"/>
        <w:rPr>
          <w:sz w:val="22"/>
        </w:rPr>
      </w:pPr>
      <w:r w:rsidRPr="00D8042C">
        <w:rPr>
          <w:b/>
        </w:rPr>
        <w:t>N</w:t>
      </w:r>
      <w:r>
        <w:rPr>
          <w:b/>
        </w:rPr>
        <w:t>r.39</w:t>
      </w:r>
      <w:r>
        <w:t xml:space="preserve"> – Tieslietu ministra J.Bordāna priekšlikums –</w:t>
      </w:r>
      <w:r>
        <w:rPr>
          <w:sz w:val="22"/>
        </w:rPr>
        <w:t xml:space="preserve"> </w:t>
      </w:r>
      <w:r w:rsidRPr="007C5E77">
        <w:t xml:space="preserve">izteikt likumprojekta </w:t>
      </w:r>
      <w:proofErr w:type="gramStart"/>
      <w:r w:rsidRPr="007C5E77">
        <w:t>34.pantu</w:t>
      </w:r>
      <w:proofErr w:type="gramEnd"/>
      <w:r w:rsidRPr="007C5E77">
        <w:t xml:space="preserve"> norādītajā redakcijā.</w:t>
      </w:r>
    </w:p>
    <w:p w14:paraId="5E9621BA" w14:textId="519E347B" w:rsidR="003D2EF7" w:rsidRPr="00D41D66" w:rsidRDefault="007C5E77" w:rsidP="0035606E">
      <w:pPr>
        <w:jc w:val="both"/>
        <w:rPr>
          <w:sz w:val="22"/>
        </w:rPr>
      </w:pPr>
      <w:proofErr w:type="spellStart"/>
      <w:r w:rsidRPr="007C5E77">
        <w:rPr>
          <w:b/>
        </w:rPr>
        <w:lastRenderedPageBreak/>
        <w:t>K.Ķipēna</w:t>
      </w:r>
      <w:proofErr w:type="spellEnd"/>
      <w:r w:rsidRPr="007C5E77">
        <w:t xml:space="preserve"> paskaidro, ka šis ir redakcionāls grozījums,</w:t>
      </w:r>
      <w:r w:rsidR="003D2EF7">
        <w:t xml:space="preserve"> tiek pievienota 2. daļa par vielu lietošanas apzīmēšanā izmantotajiem jēdzieniem</w:t>
      </w:r>
      <w:r>
        <w:t>.</w:t>
      </w:r>
      <w:r w:rsidR="00D41D66">
        <w:t xml:space="preserve"> Zināmā mērā saskan ar tikko atbalstīto priekšlikumu Nr.38 par dzīvesvietu.</w:t>
      </w:r>
    </w:p>
    <w:p w14:paraId="4098CC97" w14:textId="226B17E3" w:rsidR="003D2EF7" w:rsidRPr="00D41D66" w:rsidRDefault="007C5E77" w:rsidP="0035606E">
      <w:pPr>
        <w:jc w:val="both"/>
      </w:pPr>
      <w:r w:rsidRPr="00D41D66">
        <w:rPr>
          <w:b/>
        </w:rPr>
        <w:t>L.Millere</w:t>
      </w:r>
      <w:r w:rsidRPr="00D41D66">
        <w:t xml:space="preserve"> norāda, ka</w:t>
      </w:r>
      <w:r w:rsidR="003D2EF7" w:rsidRPr="00D41D66">
        <w:t xml:space="preserve"> t</w:t>
      </w:r>
      <w:r w:rsidRPr="00D41D66">
        <w:t>iek atkārtota 1. daļa, kas ir likumprojekta</w:t>
      </w:r>
      <w:r w:rsidR="003D2EF7" w:rsidRPr="00D41D66">
        <w:t xml:space="preserve"> pirmajā lasījumā un tur ir “viņa dzīvesvieta”, gala variantā</w:t>
      </w:r>
      <w:r w:rsidR="00D41D66" w:rsidRPr="00D41D66">
        <w:t xml:space="preserve"> šajā vietā</w:t>
      </w:r>
      <w:r w:rsidR="003D2EF7" w:rsidRPr="00D41D66">
        <w:t xml:space="preserve"> būtu jāiestrādā arī </w:t>
      </w:r>
      <w:r w:rsidRPr="00D41D66">
        <w:t>Juridiskā biroja priekšlikums.</w:t>
      </w:r>
      <w:r w:rsidR="003D2EF7" w:rsidRPr="00D41D66">
        <w:t xml:space="preserve"> </w:t>
      </w:r>
    </w:p>
    <w:p w14:paraId="055DA86A" w14:textId="77777777" w:rsidR="007C5E77" w:rsidRDefault="007C5E77" w:rsidP="0035606E">
      <w:pPr>
        <w:jc w:val="both"/>
      </w:pPr>
      <w:r w:rsidRPr="00927835">
        <w:rPr>
          <w:b/>
        </w:rPr>
        <w:t>J.Rancāns</w:t>
      </w:r>
      <w:r>
        <w:t xml:space="preserve"> aicina komisijas deputātus atbalstīt priekšlikumu.</w:t>
      </w:r>
    </w:p>
    <w:p w14:paraId="7512A819" w14:textId="57E5DBAA" w:rsidR="007C5E77" w:rsidRDefault="007C5E77" w:rsidP="0035606E">
      <w:pPr>
        <w:jc w:val="both"/>
        <w:rPr>
          <w:b/>
          <w:i/>
        </w:rPr>
      </w:pPr>
      <w:r w:rsidRPr="00C666C2">
        <w:rPr>
          <w:i/>
        </w:rPr>
        <w:t xml:space="preserve">Deputātiem nav iebildumu, priekšlikums </w:t>
      </w:r>
      <w:r>
        <w:rPr>
          <w:b/>
          <w:i/>
        </w:rPr>
        <w:t>Nr.39</w:t>
      </w:r>
      <w:r w:rsidRPr="00C666C2">
        <w:rPr>
          <w:i/>
        </w:rPr>
        <w:t xml:space="preserve"> komisijā </w:t>
      </w:r>
      <w:r w:rsidRPr="00C666C2">
        <w:rPr>
          <w:b/>
          <w:i/>
        </w:rPr>
        <w:t>atbalstīts</w:t>
      </w:r>
      <w:r w:rsidR="00224238">
        <w:rPr>
          <w:b/>
          <w:i/>
        </w:rPr>
        <w:t>.</w:t>
      </w:r>
    </w:p>
    <w:p w14:paraId="7328B9F3" w14:textId="77777777" w:rsidR="003D2EF7" w:rsidRDefault="003D2EF7" w:rsidP="003D2EF7"/>
    <w:p w14:paraId="0802E8F3" w14:textId="316328B5" w:rsidR="007C5E77" w:rsidRPr="006717E6" w:rsidRDefault="007C5E77" w:rsidP="006C3D51">
      <w:pPr>
        <w:jc w:val="both"/>
        <w:rPr>
          <w:sz w:val="22"/>
        </w:rPr>
      </w:pPr>
      <w:r w:rsidRPr="00D8042C">
        <w:rPr>
          <w:b/>
        </w:rPr>
        <w:t>N</w:t>
      </w:r>
      <w:r>
        <w:rPr>
          <w:b/>
        </w:rPr>
        <w:t>r.40</w:t>
      </w:r>
      <w:r>
        <w:t xml:space="preserve"> – Tieslietu ministra J.Bordāna priekšlikums –</w:t>
      </w:r>
      <w:r w:rsidRPr="007C5E77">
        <w:t xml:space="preserve"> papildināt likumprojekta </w:t>
      </w:r>
      <w:proofErr w:type="gramStart"/>
      <w:r w:rsidRPr="007C5E77">
        <w:t>35.pantu</w:t>
      </w:r>
      <w:proofErr w:type="gramEnd"/>
      <w:r w:rsidRPr="007C5E77">
        <w:t xml:space="preserve"> ar </w:t>
      </w:r>
      <w:r>
        <w:t>jaunu pirmo daļu šādā redakcijā.</w:t>
      </w:r>
    </w:p>
    <w:p w14:paraId="7C728FAB" w14:textId="30BE3AF2" w:rsidR="003D2EF7" w:rsidRDefault="007C5E77" w:rsidP="006C3D51">
      <w:pPr>
        <w:jc w:val="both"/>
      </w:pPr>
      <w:proofErr w:type="spellStart"/>
      <w:r w:rsidRPr="007C5E77">
        <w:rPr>
          <w:b/>
        </w:rPr>
        <w:t>K.Ķipēna</w:t>
      </w:r>
      <w:proofErr w:type="spellEnd"/>
      <w:r w:rsidRPr="007C5E77">
        <w:t xml:space="preserve"> </w:t>
      </w:r>
      <w:r>
        <w:t xml:space="preserve">informē, ka šis ir redakcionāls priekšlikums attiecībā uz </w:t>
      </w:r>
      <w:r w:rsidR="003D2EF7">
        <w:t>vielu lietošanu apzīmējošiem jēdzieniem</w:t>
      </w:r>
      <w:r>
        <w:t>.</w:t>
      </w:r>
    </w:p>
    <w:p w14:paraId="50C9AF25" w14:textId="77777777" w:rsidR="007C5E77" w:rsidRDefault="007C5E77" w:rsidP="006C3D51">
      <w:pPr>
        <w:jc w:val="both"/>
      </w:pPr>
      <w:r w:rsidRPr="006E2D2E">
        <w:rPr>
          <w:b/>
        </w:rPr>
        <w:t>L.Millere</w:t>
      </w:r>
      <w:r>
        <w:t xml:space="preserve"> norāda, ka Juridiskajam birojam nav iebildumu.</w:t>
      </w:r>
    </w:p>
    <w:p w14:paraId="6450FD39" w14:textId="77777777" w:rsidR="007C5E77" w:rsidRDefault="007C5E77" w:rsidP="006C3D51">
      <w:pPr>
        <w:jc w:val="both"/>
      </w:pPr>
      <w:r w:rsidRPr="00927835">
        <w:rPr>
          <w:b/>
        </w:rPr>
        <w:t>J.Rancāns</w:t>
      </w:r>
      <w:r>
        <w:t xml:space="preserve"> aicina komisijas deputātus atbalstīt priekšlikumu.</w:t>
      </w:r>
    </w:p>
    <w:p w14:paraId="120F6B4C" w14:textId="518080B6" w:rsidR="007C5E77" w:rsidRDefault="007C5E77" w:rsidP="006C3D51">
      <w:pPr>
        <w:jc w:val="both"/>
        <w:rPr>
          <w:b/>
          <w:i/>
        </w:rPr>
      </w:pPr>
      <w:r w:rsidRPr="00C666C2">
        <w:rPr>
          <w:i/>
        </w:rPr>
        <w:t xml:space="preserve">Deputātiem nav iebildumu, priekšlikums </w:t>
      </w:r>
      <w:r>
        <w:rPr>
          <w:b/>
          <w:i/>
        </w:rPr>
        <w:t>Nr.40</w:t>
      </w:r>
      <w:r w:rsidRPr="00C666C2">
        <w:rPr>
          <w:i/>
        </w:rPr>
        <w:t xml:space="preserve"> komisijā </w:t>
      </w:r>
      <w:r w:rsidRPr="00C666C2">
        <w:rPr>
          <w:b/>
          <w:i/>
        </w:rPr>
        <w:t>atbalstīts</w:t>
      </w:r>
      <w:r w:rsidR="00224238">
        <w:rPr>
          <w:b/>
          <w:i/>
        </w:rPr>
        <w:t>.</w:t>
      </w:r>
    </w:p>
    <w:p w14:paraId="24B8C21C" w14:textId="77777777" w:rsidR="00A5477A" w:rsidRDefault="00A5477A" w:rsidP="003D2EF7"/>
    <w:p w14:paraId="53D8539A" w14:textId="60EC8246" w:rsidR="00A5477A" w:rsidRPr="00116FC4" w:rsidRDefault="00A5477A" w:rsidP="00BB3CCA">
      <w:pPr>
        <w:jc w:val="both"/>
        <w:rPr>
          <w:sz w:val="22"/>
        </w:rPr>
      </w:pPr>
      <w:r>
        <w:rPr>
          <w:b/>
        </w:rPr>
        <w:t xml:space="preserve">Nr.41 </w:t>
      </w:r>
      <w:r>
        <w:t>– Saeimas Juridiskā biroja priekšlikums – i</w:t>
      </w:r>
      <w:r w:rsidRPr="00A5477A">
        <w:t xml:space="preserve">zteikt likumprojekta 35. panta pēdējo daļu </w:t>
      </w:r>
      <w:r>
        <w:t>norādītajā redakcijā.</w:t>
      </w:r>
    </w:p>
    <w:p w14:paraId="4F803617" w14:textId="360988ED" w:rsidR="003D2EF7" w:rsidRDefault="00A5477A" w:rsidP="00BB3CCA">
      <w:pPr>
        <w:jc w:val="both"/>
      </w:pPr>
      <w:r w:rsidRPr="00A5477A">
        <w:rPr>
          <w:b/>
        </w:rPr>
        <w:t>L.Millere</w:t>
      </w:r>
      <w:r>
        <w:t xml:space="preserve"> norāda, ka priekšlikums ir </w:t>
      </w:r>
      <w:r w:rsidR="003D2EF7">
        <w:t>analoģisks, kā iepr</w:t>
      </w:r>
      <w:r>
        <w:t xml:space="preserve">iekšējais, redakcionāli </w:t>
      </w:r>
      <w:r w:rsidR="003D2EF7">
        <w:t>precizējot piedāvātā papildinājuma atrašanās vietu</w:t>
      </w:r>
      <w:r>
        <w:t>.</w:t>
      </w:r>
    </w:p>
    <w:p w14:paraId="04A7E627" w14:textId="3EBFDC4A" w:rsidR="003D2EF7" w:rsidRDefault="00E76ABD" w:rsidP="00BB3CCA">
      <w:pPr>
        <w:jc w:val="both"/>
      </w:pPr>
      <w:proofErr w:type="spellStart"/>
      <w:r w:rsidRPr="00E76ABD">
        <w:rPr>
          <w:b/>
        </w:rPr>
        <w:t>K.Ķipēnai</w:t>
      </w:r>
      <w:proofErr w:type="spellEnd"/>
      <w:r>
        <w:t xml:space="preserve"> par priekšlikumu nav iebildumu.</w:t>
      </w:r>
    </w:p>
    <w:p w14:paraId="60F31917" w14:textId="77777777" w:rsidR="0045270A" w:rsidRDefault="0045270A" w:rsidP="00BB3CCA">
      <w:pPr>
        <w:jc w:val="both"/>
      </w:pPr>
      <w:r w:rsidRPr="00927835">
        <w:rPr>
          <w:b/>
        </w:rPr>
        <w:t>J.Rancāns</w:t>
      </w:r>
      <w:r>
        <w:t xml:space="preserve"> aicina komisijas deputātus atbalstīt priekšlikumu.</w:t>
      </w:r>
    </w:p>
    <w:p w14:paraId="69166C95" w14:textId="379CADCB" w:rsidR="0045270A" w:rsidRDefault="0045270A" w:rsidP="00BB3CCA">
      <w:pPr>
        <w:jc w:val="both"/>
        <w:rPr>
          <w:b/>
          <w:i/>
        </w:rPr>
      </w:pPr>
      <w:r w:rsidRPr="00C666C2">
        <w:rPr>
          <w:i/>
        </w:rPr>
        <w:t xml:space="preserve">Deputātiem nav iebildumu, priekšlikums </w:t>
      </w:r>
      <w:r>
        <w:rPr>
          <w:b/>
          <w:i/>
        </w:rPr>
        <w:t>Nr.41</w:t>
      </w:r>
      <w:r w:rsidRPr="00C666C2">
        <w:rPr>
          <w:i/>
        </w:rPr>
        <w:t xml:space="preserve"> komisijā </w:t>
      </w:r>
      <w:r w:rsidRPr="00C666C2">
        <w:rPr>
          <w:b/>
          <w:i/>
        </w:rPr>
        <w:t>atbalstīts</w:t>
      </w:r>
      <w:r w:rsidR="00224238">
        <w:rPr>
          <w:b/>
          <w:i/>
        </w:rPr>
        <w:t>.</w:t>
      </w:r>
    </w:p>
    <w:p w14:paraId="68060209" w14:textId="77777777" w:rsidR="003D2EF7" w:rsidRDefault="003D2EF7" w:rsidP="003D2EF7"/>
    <w:p w14:paraId="17D7092B" w14:textId="337567B0" w:rsidR="00C94F3E" w:rsidRPr="006717E6" w:rsidRDefault="00C94F3E" w:rsidP="00E93E74">
      <w:pPr>
        <w:jc w:val="both"/>
        <w:rPr>
          <w:sz w:val="22"/>
        </w:rPr>
      </w:pPr>
      <w:r w:rsidRPr="00D8042C">
        <w:rPr>
          <w:b/>
        </w:rPr>
        <w:t>N</w:t>
      </w:r>
      <w:r>
        <w:rPr>
          <w:b/>
        </w:rPr>
        <w:t>r.42</w:t>
      </w:r>
      <w:r>
        <w:t xml:space="preserve"> – Tieslietu ministra J.Bordāna priekšlikums – </w:t>
      </w:r>
      <w:r w:rsidRPr="00C94F3E">
        <w:t xml:space="preserve">papildināt likumprojektu ar pantu </w:t>
      </w:r>
      <w:r>
        <w:t>norādītajā</w:t>
      </w:r>
      <w:r w:rsidRPr="00C94F3E">
        <w:t xml:space="preserve"> redakci</w:t>
      </w:r>
      <w:r>
        <w:t>jā.</w:t>
      </w:r>
    </w:p>
    <w:p w14:paraId="4988F3A1" w14:textId="3EED4410" w:rsidR="003D2EF7" w:rsidRPr="003D4B9D" w:rsidRDefault="00C94F3E" w:rsidP="00E93E74">
      <w:pPr>
        <w:jc w:val="both"/>
      </w:pPr>
      <w:proofErr w:type="spellStart"/>
      <w:r w:rsidRPr="00C94F3E">
        <w:rPr>
          <w:b/>
        </w:rPr>
        <w:t>K.Ķipēna</w:t>
      </w:r>
      <w:proofErr w:type="spellEnd"/>
      <w:r>
        <w:t xml:space="preserve"> paskaidro, </w:t>
      </w:r>
      <w:r w:rsidRPr="003D4B9D">
        <w:t xml:space="preserve">ka priekšlikums ir </w:t>
      </w:r>
      <w:r w:rsidR="003D2EF7" w:rsidRPr="003D4B9D">
        <w:t>redakcionāls, saistīts ar vienveidīgiem jēdzieniem att</w:t>
      </w:r>
      <w:r w:rsidRPr="003D4B9D">
        <w:t>iecībā</w:t>
      </w:r>
      <w:r w:rsidR="003D2EF7" w:rsidRPr="003D4B9D">
        <w:t xml:space="preserve"> uz vielu lietošanu</w:t>
      </w:r>
      <w:r w:rsidRPr="003D4B9D">
        <w:t>.</w:t>
      </w:r>
    </w:p>
    <w:p w14:paraId="5E941B4E" w14:textId="77777777" w:rsidR="00C94F3E" w:rsidRDefault="00C94F3E" w:rsidP="00E93E74">
      <w:pPr>
        <w:jc w:val="both"/>
      </w:pPr>
      <w:r w:rsidRPr="003D4B9D">
        <w:rPr>
          <w:b/>
        </w:rPr>
        <w:t>L.Millere</w:t>
      </w:r>
      <w:r w:rsidRPr="003D4B9D">
        <w:t xml:space="preserve"> norāda, ka Juridiskajam </w:t>
      </w:r>
      <w:r>
        <w:t>birojam nav iebildumu.</w:t>
      </w:r>
    </w:p>
    <w:p w14:paraId="72E86769" w14:textId="77777777" w:rsidR="00C94F3E" w:rsidRDefault="00C94F3E" w:rsidP="00E93E74">
      <w:pPr>
        <w:jc w:val="both"/>
      </w:pPr>
      <w:r w:rsidRPr="00927835">
        <w:rPr>
          <w:b/>
        </w:rPr>
        <w:t>J.Rancāns</w:t>
      </w:r>
      <w:r>
        <w:t xml:space="preserve"> aicina komisijas deputātus atbalstīt priekšlikumu.</w:t>
      </w:r>
    </w:p>
    <w:p w14:paraId="58D40C72" w14:textId="14E47E8B" w:rsidR="00C94F3E" w:rsidRDefault="00C94F3E" w:rsidP="00E93E74">
      <w:pPr>
        <w:jc w:val="both"/>
        <w:rPr>
          <w:b/>
          <w:i/>
        </w:rPr>
      </w:pPr>
      <w:r w:rsidRPr="00C666C2">
        <w:rPr>
          <w:i/>
        </w:rPr>
        <w:t xml:space="preserve">Deputātiem nav iebildumu, priekšlikums </w:t>
      </w:r>
      <w:r>
        <w:rPr>
          <w:b/>
          <w:i/>
        </w:rPr>
        <w:t>Nr.42</w:t>
      </w:r>
      <w:r w:rsidRPr="00C666C2">
        <w:rPr>
          <w:i/>
        </w:rPr>
        <w:t xml:space="preserve"> komisijā </w:t>
      </w:r>
      <w:r w:rsidRPr="00C666C2">
        <w:rPr>
          <w:b/>
          <w:i/>
        </w:rPr>
        <w:t>atbalstīts</w:t>
      </w:r>
      <w:r w:rsidR="00224238">
        <w:rPr>
          <w:b/>
          <w:i/>
        </w:rPr>
        <w:t>.</w:t>
      </w:r>
    </w:p>
    <w:p w14:paraId="1C1AFECA" w14:textId="014E1ADA" w:rsidR="003D2EF7" w:rsidRDefault="003D2EF7" w:rsidP="003D2EF7"/>
    <w:p w14:paraId="5175EDB4" w14:textId="02227C24" w:rsidR="00C94F3E" w:rsidRPr="006717E6" w:rsidRDefault="00C94F3E" w:rsidP="003B00C6">
      <w:pPr>
        <w:jc w:val="both"/>
        <w:rPr>
          <w:sz w:val="22"/>
        </w:rPr>
      </w:pPr>
      <w:r w:rsidRPr="00D8042C">
        <w:rPr>
          <w:b/>
        </w:rPr>
        <w:t>N</w:t>
      </w:r>
      <w:r>
        <w:rPr>
          <w:b/>
        </w:rPr>
        <w:t>r.43</w:t>
      </w:r>
      <w:r>
        <w:t xml:space="preserve"> – Tieslietu ministra J.Bordāna priekšlikums – </w:t>
      </w:r>
      <w:r w:rsidRPr="00C94F3E">
        <w:t xml:space="preserve">papildināt likumprojektu ar pantu </w:t>
      </w:r>
      <w:r>
        <w:t>norādītajā redakcijā.</w:t>
      </w:r>
    </w:p>
    <w:p w14:paraId="52AD57A9" w14:textId="0003B9E3" w:rsidR="003D2EF7" w:rsidRPr="006A5BEB" w:rsidRDefault="00C94F3E" w:rsidP="003B00C6">
      <w:pPr>
        <w:jc w:val="both"/>
      </w:pPr>
      <w:proofErr w:type="spellStart"/>
      <w:r w:rsidRPr="00C94F3E">
        <w:rPr>
          <w:b/>
        </w:rPr>
        <w:t>K.Ķipēna</w:t>
      </w:r>
      <w:proofErr w:type="spellEnd"/>
      <w:r>
        <w:t xml:space="preserve"> paskaidro, ka ar priekšlikumu tie</w:t>
      </w:r>
      <w:r w:rsidR="000A2E55">
        <w:t>k</w:t>
      </w:r>
      <w:r>
        <w:t xml:space="preserve"> papildināti likuma Pārejas noteikumi, </w:t>
      </w:r>
      <w:r w:rsidR="003D2EF7">
        <w:t xml:space="preserve">jo jāparedz, kas notiks </w:t>
      </w:r>
      <w:r w:rsidR="003D2EF7" w:rsidRPr="000A2E55">
        <w:t>pēc 1. janv</w:t>
      </w:r>
      <w:r w:rsidRPr="000A2E55">
        <w:t>āra</w:t>
      </w:r>
      <w:r w:rsidR="003D2EF7" w:rsidRPr="000A2E55">
        <w:t xml:space="preserve">, kad spēkā stāsies </w:t>
      </w:r>
      <w:r w:rsidRPr="000A2E55">
        <w:t>Krimināllikuma</w:t>
      </w:r>
      <w:r w:rsidR="003D2EF7" w:rsidRPr="000A2E55">
        <w:t xml:space="preserve"> reforma. </w:t>
      </w:r>
      <w:r w:rsidR="006A5BEB">
        <w:t>Pasakām</w:t>
      </w:r>
      <w:r w:rsidR="007C2989">
        <w:t>, ka to, kuri</w:t>
      </w:r>
      <w:r w:rsidR="000A2E55" w:rsidRPr="000A2E55">
        <w:t xml:space="preserve"> ir bijuši jau notiesāti ar piespiedu darbu, soda izpilde notiks atbilstoši likumā noteiktā sabiedriskā darba izpildei.</w:t>
      </w:r>
    </w:p>
    <w:p w14:paraId="5F08C4C9" w14:textId="065288A9" w:rsidR="003D2EF7" w:rsidRPr="006A5BEB" w:rsidRDefault="00C94F3E" w:rsidP="003B00C6">
      <w:pPr>
        <w:jc w:val="both"/>
      </w:pPr>
      <w:r w:rsidRPr="006A5BEB">
        <w:rPr>
          <w:b/>
        </w:rPr>
        <w:t>L.Millere</w:t>
      </w:r>
      <w:r w:rsidRPr="006A5BEB">
        <w:t xml:space="preserve"> norāda, ka</w:t>
      </w:r>
      <w:r w:rsidR="003D2EF7" w:rsidRPr="006A5BEB">
        <w:t xml:space="preserve"> </w:t>
      </w:r>
      <w:r w:rsidRPr="006A5BEB">
        <w:t>skaidrs, ka nepieciešami Pārejas noteikumi</w:t>
      </w:r>
      <w:r w:rsidR="00C25C47" w:rsidRPr="006A5BEB">
        <w:t>. Vaicā, vai p</w:t>
      </w:r>
      <w:r w:rsidR="006A5BEB" w:rsidRPr="006A5BEB">
        <w:t>raktiski</w:t>
      </w:r>
      <w:r w:rsidR="003D2EF7" w:rsidRPr="006A5BEB">
        <w:t xml:space="preserve"> sab</w:t>
      </w:r>
      <w:r w:rsidR="00C25C47" w:rsidRPr="006A5BEB">
        <w:t>iedriskā</w:t>
      </w:r>
      <w:r w:rsidR="003D2EF7" w:rsidRPr="006A5BEB">
        <w:t xml:space="preserve"> darba izpildes kārtība atšķirsies no piespiedu darba izpildes k</w:t>
      </w:r>
      <w:r w:rsidR="006A5BEB" w:rsidRPr="006A5BEB">
        <w:t>ārtības vai nosacījumi tie paši.</w:t>
      </w:r>
    </w:p>
    <w:p w14:paraId="6E723D6A" w14:textId="12849284" w:rsidR="003D2EF7" w:rsidRPr="006A5BEB" w:rsidRDefault="00BD7237" w:rsidP="003B00C6">
      <w:pPr>
        <w:jc w:val="both"/>
      </w:pPr>
      <w:proofErr w:type="spellStart"/>
      <w:r w:rsidRPr="006A5BEB">
        <w:rPr>
          <w:b/>
        </w:rPr>
        <w:t>K.Ķipēna</w:t>
      </w:r>
      <w:proofErr w:type="spellEnd"/>
      <w:r w:rsidRPr="006A5BEB">
        <w:t xml:space="preserve"> paskaidro, ka </w:t>
      </w:r>
      <w:r w:rsidR="006A5BEB" w:rsidRPr="006A5BEB">
        <w:t>šī likumprojekta pirmais pants saka, ka vārdi “piespiedu darbu” tiek aizstāti ar “sabiedrisko darbu”</w:t>
      </w:r>
      <w:r w:rsidR="001D0EC7">
        <w:t xml:space="preserve">. </w:t>
      </w:r>
    </w:p>
    <w:p w14:paraId="6EFD51F1" w14:textId="77777777" w:rsidR="00805965" w:rsidRPr="006A5BEB" w:rsidRDefault="00805965" w:rsidP="003B00C6">
      <w:pPr>
        <w:jc w:val="both"/>
      </w:pPr>
      <w:r w:rsidRPr="006A5BEB">
        <w:rPr>
          <w:b/>
        </w:rPr>
        <w:t>L.Millere</w:t>
      </w:r>
      <w:r w:rsidRPr="006A5BEB">
        <w:t xml:space="preserve"> norāda, ka Juridiskajam birojam nav iebildumu.</w:t>
      </w:r>
    </w:p>
    <w:p w14:paraId="073D87AF" w14:textId="77777777" w:rsidR="00805965" w:rsidRDefault="00805965" w:rsidP="003B00C6">
      <w:pPr>
        <w:jc w:val="both"/>
      </w:pPr>
      <w:r w:rsidRPr="006A5BEB">
        <w:rPr>
          <w:b/>
        </w:rPr>
        <w:t>J.Rancāns</w:t>
      </w:r>
      <w:r w:rsidRPr="006A5BEB">
        <w:t xml:space="preserve"> aicina komisijas deputātus </w:t>
      </w:r>
      <w:r>
        <w:t>atbalstīt priekšlikumu.</w:t>
      </w:r>
    </w:p>
    <w:p w14:paraId="5E8B053C" w14:textId="3314EC9F" w:rsidR="00805965" w:rsidRDefault="00805965" w:rsidP="003B00C6">
      <w:pPr>
        <w:jc w:val="both"/>
        <w:rPr>
          <w:b/>
          <w:i/>
        </w:rPr>
      </w:pPr>
      <w:r w:rsidRPr="00C666C2">
        <w:rPr>
          <w:i/>
        </w:rPr>
        <w:t xml:space="preserve">Deputātiem nav iebildumu, priekšlikums </w:t>
      </w:r>
      <w:r>
        <w:rPr>
          <w:b/>
          <w:i/>
        </w:rPr>
        <w:t>Nr.43</w:t>
      </w:r>
      <w:r w:rsidRPr="00C666C2">
        <w:rPr>
          <w:i/>
        </w:rPr>
        <w:t xml:space="preserve"> komisijā </w:t>
      </w:r>
      <w:r w:rsidRPr="00C666C2">
        <w:rPr>
          <w:b/>
          <w:i/>
        </w:rPr>
        <w:t>atbalstīts</w:t>
      </w:r>
      <w:r w:rsidR="007C2989">
        <w:rPr>
          <w:b/>
          <w:i/>
        </w:rPr>
        <w:t>.</w:t>
      </w:r>
    </w:p>
    <w:p w14:paraId="53AC1894" w14:textId="77777777" w:rsidR="003D2EF7" w:rsidRDefault="003D2EF7" w:rsidP="003D2EF7"/>
    <w:p w14:paraId="224893AB" w14:textId="2BC68D1B" w:rsidR="00E558F1" w:rsidRPr="00BD69E8" w:rsidRDefault="00E558F1" w:rsidP="00E558F1">
      <w:pPr>
        <w:jc w:val="both"/>
        <w:rPr>
          <w:sz w:val="22"/>
        </w:rPr>
      </w:pPr>
      <w:r w:rsidRPr="00D8042C">
        <w:rPr>
          <w:b/>
        </w:rPr>
        <w:t>N</w:t>
      </w:r>
      <w:r>
        <w:rPr>
          <w:b/>
        </w:rPr>
        <w:t>r.44</w:t>
      </w:r>
      <w:r>
        <w:t xml:space="preserve"> – Tieslietu ministra J.Bordāna priekšlikums – </w:t>
      </w:r>
      <w:r w:rsidRPr="00E558F1">
        <w:t>papildināt likumprojek</w:t>
      </w:r>
      <w:r>
        <w:t>tu ar norādi par spēkā stāšanos.</w:t>
      </w:r>
    </w:p>
    <w:p w14:paraId="2840003F" w14:textId="178B4C34" w:rsidR="00E558F1" w:rsidRPr="001D0EC7" w:rsidRDefault="00E558F1" w:rsidP="001D0EC7">
      <w:pPr>
        <w:jc w:val="both"/>
      </w:pPr>
      <w:proofErr w:type="spellStart"/>
      <w:r w:rsidRPr="00E558F1">
        <w:rPr>
          <w:b/>
        </w:rPr>
        <w:t>K.</w:t>
      </w:r>
      <w:r w:rsidRPr="001D0EC7">
        <w:rPr>
          <w:b/>
        </w:rPr>
        <w:t>Ķipēna</w:t>
      </w:r>
      <w:proofErr w:type="spellEnd"/>
      <w:r w:rsidRPr="001D0EC7">
        <w:t xml:space="preserve"> norāda, ka, tā kā likumprojektā ir gan grozījumi</w:t>
      </w:r>
      <w:r w:rsidR="001D0EC7" w:rsidRPr="001D0EC7">
        <w:t xml:space="preserve">, kas nepieciešami Krimināllikuma grozījumu ieviešanai, gan citi grozījumi, tad ir jānodala, ka tie, kas ir saistīti ar šo piespiedu darba </w:t>
      </w:r>
      <w:r w:rsidR="001D0EC7" w:rsidRPr="001D0EC7">
        <w:lastRenderedPageBreak/>
        <w:t>nosaukuma maiņu un izpildes kārtību, stājas spēkā ar 1. janvāri, pārējie var stāties spēkā parastā kārtībā.</w:t>
      </w:r>
    </w:p>
    <w:p w14:paraId="531D1F34" w14:textId="44A9129E" w:rsidR="003D2EF7" w:rsidRPr="001D0EC7" w:rsidRDefault="003D2EF7" w:rsidP="001D0EC7">
      <w:pPr>
        <w:jc w:val="both"/>
      </w:pPr>
      <w:r w:rsidRPr="001D0EC7">
        <w:rPr>
          <w:b/>
        </w:rPr>
        <w:t>L</w:t>
      </w:r>
      <w:r w:rsidR="00E558F1" w:rsidRPr="001D0EC7">
        <w:rPr>
          <w:b/>
        </w:rPr>
        <w:t>.Millere</w:t>
      </w:r>
      <w:r w:rsidR="00E558F1" w:rsidRPr="001D0EC7">
        <w:t xml:space="preserve"> norāda, ka</w:t>
      </w:r>
      <w:r w:rsidRPr="001D0EC7">
        <w:t xml:space="preserve"> tiek p</w:t>
      </w:r>
      <w:r w:rsidR="00E558F1" w:rsidRPr="001D0EC7">
        <w:t>iedāvāts, kā likumprojekta</w:t>
      </w:r>
      <w:r w:rsidRPr="001D0EC7">
        <w:t xml:space="preserve"> spē</w:t>
      </w:r>
      <w:r w:rsidR="00E558F1" w:rsidRPr="001D0EC7">
        <w:t>kā stāšanās norāde, un tā nav likumprojekta</w:t>
      </w:r>
      <w:r w:rsidRPr="001D0EC7">
        <w:t xml:space="preserve"> spēkā </w:t>
      </w:r>
      <w:r w:rsidR="00E558F1" w:rsidRPr="001D0EC7">
        <w:t>stāšanās</w:t>
      </w:r>
      <w:r w:rsidRPr="001D0EC7">
        <w:t xml:space="preserve"> norāde. Fa</w:t>
      </w:r>
      <w:r w:rsidR="001D0EC7" w:rsidRPr="001D0EC7">
        <w:t xml:space="preserve">ktiski piedāvātā norma jāietver kodeksa Pārejas noteikumos, tādēļ </w:t>
      </w:r>
      <w:r w:rsidR="007C2989" w:rsidRPr="001D0EC7">
        <w:t>līdzīgi</w:t>
      </w:r>
      <w:r w:rsidR="001D0EC7" w:rsidRPr="001D0EC7">
        <w:t xml:space="preserve"> kā 43. priekšlikumā, būtu jāraksta, ka “papildināt Pārejas noteikumus ar 37. punktu” un tad attiecīgi to redakciju.</w:t>
      </w:r>
      <w:r w:rsidR="001D0EC7">
        <w:t xml:space="preserve"> Iesaka veidot komisijas priekšlikumu ar versiju, ka papildina kodeksa Pārejas noteikumus. </w:t>
      </w:r>
    </w:p>
    <w:p w14:paraId="1F42E33C" w14:textId="54FAA86F" w:rsidR="003D2EF7" w:rsidRPr="001D0EC7" w:rsidRDefault="00E558F1" w:rsidP="001D0EC7">
      <w:pPr>
        <w:jc w:val="both"/>
      </w:pPr>
      <w:r w:rsidRPr="001D0EC7">
        <w:rPr>
          <w:b/>
        </w:rPr>
        <w:t>J.Rancāns</w:t>
      </w:r>
      <w:r w:rsidRPr="001D0EC7">
        <w:t xml:space="preserve"> piedāvā, ka</w:t>
      </w:r>
      <w:r w:rsidR="003D2EF7" w:rsidRPr="001D0EC7">
        <w:t xml:space="preserve"> varētu izveidot – nevis pap</w:t>
      </w:r>
      <w:r w:rsidRPr="001D0EC7">
        <w:t>ildināt likumprojektu</w:t>
      </w:r>
      <w:r w:rsidR="003D2EF7" w:rsidRPr="001D0EC7">
        <w:t xml:space="preserve"> ar norādi par </w:t>
      </w:r>
      <w:r w:rsidRPr="001D0EC7">
        <w:t>spēkā stāšanos</w:t>
      </w:r>
      <w:r w:rsidR="003D2EF7" w:rsidRPr="001D0EC7">
        <w:t xml:space="preserve">, bet </w:t>
      </w:r>
      <w:r w:rsidRPr="001D0EC7">
        <w:t>papildināt likumprojektu ar</w:t>
      </w:r>
      <w:r w:rsidR="001D0EC7" w:rsidRPr="001D0EC7">
        <w:t xml:space="preserve"> Pārejas noteikumu.</w:t>
      </w:r>
    </w:p>
    <w:p w14:paraId="64144A5D" w14:textId="07BE95FB" w:rsidR="003D2EF7" w:rsidRPr="001D0EC7" w:rsidRDefault="00E558F1" w:rsidP="001D0EC7">
      <w:pPr>
        <w:jc w:val="both"/>
      </w:pPr>
      <w:r w:rsidRPr="001D0EC7">
        <w:rPr>
          <w:b/>
        </w:rPr>
        <w:t>L.Millere</w:t>
      </w:r>
      <w:r w:rsidRPr="001D0EC7">
        <w:t xml:space="preserve"> piedāvā – </w:t>
      </w:r>
      <w:r w:rsidR="001D0EC7" w:rsidRPr="001D0EC7">
        <w:t>“</w:t>
      </w:r>
      <w:r w:rsidRPr="001D0EC7">
        <w:t>papildināt likumprojektu</w:t>
      </w:r>
      <w:r w:rsidR="003D2EF7" w:rsidRPr="001D0EC7">
        <w:t xml:space="preserve"> ar jaunu pantu šādā red</w:t>
      </w:r>
      <w:r w:rsidRPr="001D0EC7">
        <w:t>akcijā</w:t>
      </w:r>
      <w:r w:rsidR="003D2EF7" w:rsidRPr="001D0EC7">
        <w:t xml:space="preserve">: </w:t>
      </w:r>
      <w:r w:rsidRPr="001D0EC7">
        <w:t>papildināt Pārejas noteikumus ar 37.punktu</w:t>
      </w:r>
      <w:r w:rsidR="003D2EF7" w:rsidRPr="001D0EC7">
        <w:t xml:space="preserve"> šādā redakcijā</w:t>
      </w:r>
      <w:r w:rsidR="001D0EC7" w:rsidRPr="001D0EC7">
        <w:t>”, un redakciju, kas tur ir.</w:t>
      </w:r>
    </w:p>
    <w:p w14:paraId="7975BC41" w14:textId="1718612D" w:rsidR="003D2EF7" w:rsidRDefault="00E558F1" w:rsidP="001D0EC7">
      <w:pPr>
        <w:jc w:val="both"/>
      </w:pPr>
      <w:r w:rsidRPr="00E558F1">
        <w:rPr>
          <w:b/>
        </w:rPr>
        <w:t>J.Rancāns</w:t>
      </w:r>
      <w:r w:rsidR="003D2EF7">
        <w:t xml:space="preserve"> precizē, ka konstrukcija, kā 43.pr</w:t>
      </w:r>
      <w:r>
        <w:t>iekšlikumā</w:t>
      </w:r>
      <w:r w:rsidR="003D2EF7">
        <w:t>, tikai tur būtu 37.punkts.</w:t>
      </w:r>
    </w:p>
    <w:p w14:paraId="1D54C53B" w14:textId="0EA00381" w:rsidR="001D0EC7" w:rsidRPr="00324767" w:rsidRDefault="001D0EC7" w:rsidP="001D0EC7">
      <w:pPr>
        <w:jc w:val="both"/>
      </w:pPr>
      <w:r w:rsidRPr="001D0EC7">
        <w:rPr>
          <w:b/>
        </w:rPr>
        <w:t>L.Millere</w:t>
      </w:r>
      <w:r>
        <w:t xml:space="preserve"> atbild apstiprinoši.</w:t>
      </w:r>
    </w:p>
    <w:p w14:paraId="34C40E16" w14:textId="776E0D98" w:rsidR="003D2EF7" w:rsidRPr="00324767" w:rsidRDefault="00E558F1" w:rsidP="001D0EC7">
      <w:pPr>
        <w:jc w:val="both"/>
      </w:pPr>
      <w:proofErr w:type="spellStart"/>
      <w:r w:rsidRPr="00324767">
        <w:rPr>
          <w:b/>
        </w:rPr>
        <w:t>K.Ķipēna</w:t>
      </w:r>
      <w:proofErr w:type="spellEnd"/>
      <w:r w:rsidRPr="00324767">
        <w:t xml:space="preserve"> piekrīt.</w:t>
      </w:r>
    </w:p>
    <w:p w14:paraId="605D4139" w14:textId="7540F38E" w:rsidR="003D2EF7" w:rsidRPr="00324767" w:rsidRDefault="00E558F1" w:rsidP="001D0EC7">
      <w:pPr>
        <w:jc w:val="both"/>
      </w:pPr>
      <w:r w:rsidRPr="00324767">
        <w:rPr>
          <w:b/>
        </w:rPr>
        <w:t>J.Rancāns</w:t>
      </w:r>
      <w:r w:rsidR="003D2EF7" w:rsidRPr="00324767">
        <w:t xml:space="preserve"> aicina </w:t>
      </w:r>
      <w:r w:rsidRPr="00324767">
        <w:t>deputātus atbalstīt</w:t>
      </w:r>
      <w:r w:rsidR="003D2EF7" w:rsidRPr="00324767">
        <w:t xml:space="preserve">, ka </w:t>
      </w:r>
      <w:r w:rsidRPr="00324767">
        <w:t>tiek veidots komisijas priekšlikums</w:t>
      </w:r>
      <w:r w:rsidR="003D2EF7" w:rsidRPr="00324767">
        <w:t xml:space="preserve"> no </w:t>
      </w:r>
      <w:r w:rsidRPr="00324767">
        <w:t>Tieslietu ministra priekšlikuma Nr.44</w:t>
      </w:r>
      <w:r w:rsidR="00324767" w:rsidRPr="00324767">
        <w:t>, pirmo</w:t>
      </w:r>
      <w:r w:rsidR="003D2EF7" w:rsidRPr="00324767">
        <w:t xml:space="preserve"> daļu </w:t>
      </w:r>
      <w:r w:rsidR="00324767" w:rsidRPr="00324767">
        <w:t>rakstot</w:t>
      </w:r>
      <w:r w:rsidR="003D2EF7" w:rsidRPr="00324767">
        <w:t>, ka</w:t>
      </w:r>
      <w:r w:rsidR="00324767" w:rsidRPr="00324767">
        <w:t xml:space="preserve"> papildināt likumprojektu ar pantu šādā redakcijā: </w:t>
      </w:r>
      <w:r w:rsidR="00324767">
        <w:t>“</w:t>
      </w:r>
      <w:r w:rsidR="00324767" w:rsidRPr="00324767">
        <w:t>papildināt Pārejas noteikumus ar 37. punktu šādā redakcijā”</w:t>
      </w:r>
      <w:r w:rsidR="003D2EF7" w:rsidRPr="00324767">
        <w:t xml:space="preserve"> un tālāk precīzi a</w:t>
      </w:r>
      <w:r w:rsidR="007C2989">
        <w:t>treferējot</w:t>
      </w:r>
      <w:r w:rsidR="00324767" w:rsidRPr="00324767">
        <w:t xml:space="preserve"> teikumu “grozījumi, kas skar kriminālsoda – piespiedu darbs – nosaukuma maiņu un izpildes kārtību, stājas spēkā 2022.gada 1.janvārī”.</w:t>
      </w:r>
    </w:p>
    <w:p w14:paraId="749C22BD" w14:textId="35C53074" w:rsidR="003D2EF7" w:rsidRPr="007C2989" w:rsidRDefault="00E558F1" w:rsidP="001D0EC7">
      <w:pPr>
        <w:jc w:val="both"/>
        <w:rPr>
          <w:i/>
        </w:rPr>
      </w:pPr>
      <w:r w:rsidRPr="00324767">
        <w:rPr>
          <w:i/>
        </w:rPr>
        <w:t>Deputātiem nav iebildumu</w:t>
      </w:r>
      <w:r w:rsidRPr="007C2989">
        <w:rPr>
          <w:i/>
        </w:rPr>
        <w:t>.</w:t>
      </w:r>
      <w:r w:rsidR="00A01571" w:rsidRPr="007C2989">
        <w:rPr>
          <w:i/>
        </w:rPr>
        <w:t xml:space="preserve"> </w:t>
      </w:r>
    </w:p>
    <w:p w14:paraId="24ED903E" w14:textId="77777777" w:rsidR="003D2EF7" w:rsidRDefault="003D2EF7" w:rsidP="003D2EF7"/>
    <w:p w14:paraId="48C35D6F" w14:textId="572FA162" w:rsidR="003D2EF7" w:rsidRDefault="003D2EF7" w:rsidP="002C2C40">
      <w:pPr>
        <w:jc w:val="both"/>
      </w:pPr>
      <w:r w:rsidRPr="00A01571">
        <w:rPr>
          <w:b/>
        </w:rPr>
        <w:t>J</w:t>
      </w:r>
      <w:r w:rsidR="00A01571" w:rsidRPr="00A01571">
        <w:rPr>
          <w:b/>
        </w:rPr>
        <w:t>.Rancāns</w:t>
      </w:r>
      <w:r w:rsidR="00A01571">
        <w:t xml:space="preserve"> informē, ka</w:t>
      </w:r>
      <w:r>
        <w:t xml:space="preserve"> visi pr</w:t>
      </w:r>
      <w:r w:rsidR="00A01571">
        <w:t>iekšlikumi</w:t>
      </w:r>
      <w:r>
        <w:t xml:space="preserve"> šajā </w:t>
      </w:r>
      <w:r w:rsidR="00A01571">
        <w:t>likumprojektā ir izskatīti,</w:t>
      </w:r>
      <w:r>
        <w:t xml:space="preserve"> vajadzētu saprast, cik laika būtu nep</w:t>
      </w:r>
      <w:r w:rsidR="00A01571">
        <w:t>ieciešams</w:t>
      </w:r>
      <w:r>
        <w:t xml:space="preserve"> uz 3. las</w:t>
      </w:r>
      <w:r w:rsidR="00A01571">
        <w:t>ījumu</w:t>
      </w:r>
      <w:r>
        <w:t xml:space="preserve"> priekšlikumu iesniegšanai</w:t>
      </w:r>
      <w:r w:rsidR="00A01571">
        <w:t>.</w:t>
      </w:r>
    </w:p>
    <w:p w14:paraId="09E44D09" w14:textId="084F4918" w:rsidR="003D2EF7" w:rsidRDefault="00A01571" w:rsidP="002C2C40">
      <w:pPr>
        <w:jc w:val="both"/>
      </w:pPr>
      <w:proofErr w:type="spellStart"/>
      <w:r w:rsidRPr="00A01571">
        <w:rPr>
          <w:b/>
        </w:rPr>
        <w:t>K.Ķipēna</w:t>
      </w:r>
      <w:proofErr w:type="spellEnd"/>
      <w:r>
        <w:t xml:space="preserve"> </w:t>
      </w:r>
      <w:r w:rsidR="00A428A8">
        <w:t>norāda, ka varētu būt</w:t>
      </w:r>
      <w:r w:rsidR="003D2EF7">
        <w:t xml:space="preserve"> </w:t>
      </w:r>
      <w:r>
        <w:t>trīs vai četras nedēļas.</w:t>
      </w:r>
    </w:p>
    <w:p w14:paraId="166C005A" w14:textId="20F2EE25" w:rsidR="003D2EF7" w:rsidRDefault="00A01571" w:rsidP="002C2C40">
      <w:pPr>
        <w:jc w:val="both"/>
      </w:pPr>
      <w:r w:rsidRPr="004D44B2">
        <w:rPr>
          <w:b/>
        </w:rPr>
        <w:t>J.Rancāns</w:t>
      </w:r>
      <w:r>
        <w:t xml:space="preserve"> piedāvā priekšlikumu iesniegšanas termiņu</w:t>
      </w:r>
      <w:r w:rsidR="00A428A8">
        <w:t xml:space="preserve"> –</w:t>
      </w:r>
      <w:r w:rsidR="004D44B2">
        <w:t xml:space="preserve"> 27. maiju.</w:t>
      </w:r>
    </w:p>
    <w:p w14:paraId="48564B5F" w14:textId="11886A1F" w:rsidR="003D2EF7" w:rsidRDefault="004D44B2" w:rsidP="002C2C40">
      <w:pPr>
        <w:jc w:val="both"/>
      </w:pPr>
      <w:r w:rsidRPr="004D44B2">
        <w:rPr>
          <w:b/>
        </w:rPr>
        <w:t>L.Millere</w:t>
      </w:r>
      <w:r w:rsidR="003D2EF7">
        <w:t xml:space="preserve"> domā, ka </w:t>
      </w:r>
      <w:r>
        <w:t>šāds termiņš būtu pietiekams.</w:t>
      </w:r>
    </w:p>
    <w:p w14:paraId="31964AB6" w14:textId="54FA4BD7" w:rsidR="003D2EF7" w:rsidRPr="004D44B2" w:rsidRDefault="003D2EF7" w:rsidP="002C2C40">
      <w:pPr>
        <w:jc w:val="both"/>
        <w:rPr>
          <w:i/>
        </w:rPr>
      </w:pPr>
      <w:r w:rsidRPr="004D44B2">
        <w:rPr>
          <w:i/>
        </w:rPr>
        <w:t>Citu pr</w:t>
      </w:r>
      <w:r w:rsidR="004D44B2" w:rsidRPr="004D44B2">
        <w:rPr>
          <w:i/>
        </w:rPr>
        <w:t>iekšlikumu likumprojekta priekšlikumu iesniegšanas</w:t>
      </w:r>
      <w:r w:rsidRPr="004D44B2">
        <w:rPr>
          <w:i/>
        </w:rPr>
        <w:t xml:space="preserve"> termiņiem nav, </w:t>
      </w:r>
      <w:r w:rsidR="004D44B2" w:rsidRPr="004D44B2">
        <w:rPr>
          <w:i/>
        </w:rPr>
        <w:t>tiek noteikts 27. maijs.</w:t>
      </w:r>
    </w:p>
    <w:p w14:paraId="6DBD01BB" w14:textId="77777777" w:rsidR="003D2EF7" w:rsidRDefault="003D2EF7" w:rsidP="002C2C40">
      <w:pPr>
        <w:jc w:val="both"/>
      </w:pPr>
    </w:p>
    <w:p w14:paraId="36322442" w14:textId="0902FE39" w:rsidR="008E64E6" w:rsidRPr="00D96596" w:rsidRDefault="008E64E6" w:rsidP="002C2C40">
      <w:pPr>
        <w:shd w:val="clear" w:color="auto" w:fill="FFFFFF"/>
        <w:jc w:val="both"/>
      </w:pPr>
      <w:r w:rsidRPr="008E64E6">
        <w:rPr>
          <w:b/>
        </w:rPr>
        <w:t>J.Rancāns</w:t>
      </w:r>
      <w:r w:rsidR="003D2EF7">
        <w:t xml:space="preserve"> aicina</w:t>
      </w:r>
      <w:r>
        <w:t xml:space="preserve"> komisijas deputātus</w:t>
      </w:r>
      <w:r w:rsidR="003D2EF7">
        <w:t xml:space="preserve"> balsot par </w:t>
      </w:r>
      <w:r>
        <w:t>likumprojektu “</w:t>
      </w:r>
      <w:r w:rsidRPr="00D96596">
        <w:t>Grozījumi Latvijas Sodu izpildes kodeksā</w:t>
      </w:r>
      <w:r>
        <w:t>” (</w:t>
      </w:r>
      <w:hyperlink r:id="rId14" w:tgtFrame="_blank" w:history="1">
        <w:r w:rsidRPr="00D96596">
          <w:t>855/Lp13</w:t>
        </w:r>
      </w:hyperlink>
      <w:r>
        <w:t>) 2. lasījumam.</w:t>
      </w:r>
    </w:p>
    <w:p w14:paraId="4EF05EA6" w14:textId="7BEF5508" w:rsidR="003D2EF7" w:rsidRDefault="008E64E6" w:rsidP="00761254">
      <w:pPr>
        <w:jc w:val="both"/>
        <w:rPr>
          <w:i/>
        </w:rPr>
      </w:pPr>
      <w:r w:rsidRPr="008E64E6">
        <w:rPr>
          <w:i/>
          <w:u w:val="single"/>
        </w:rPr>
        <w:t>Balsojums:</w:t>
      </w:r>
      <w:r w:rsidRPr="008E64E6">
        <w:rPr>
          <w:i/>
        </w:rPr>
        <w:t xml:space="preserve"> J.Rancāns – par, E.Šnore – par, R.Bergmanis – par, I.Klementjevs – par, A.Latkovskis – par, </w:t>
      </w:r>
      <w:proofErr w:type="spellStart"/>
      <w:r w:rsidRPr="008E64E6">
        <w:rPr>
          <w:i/>
        </w:rPr>
        <w:t>M.Možvillo</w:t>
      </w:r>
      <w:proofErr w:type="spellEnd"/>
      <w:r w:rsidRPr="008E64E6">
        <w:rPr>
          <w:i/>
        </w:rPr>
        <w:t xml:space="preserve"> – par, </w:t>
      </w:r>
      <w:proofErr w:type="spellStart"/>
      <w:r w:rsidRPr="008E64E6">
        <w:rPr>
          <w:i/>
        </w:rPr>
        <w:t>V.A.Tērauda</w:t>
      </w:r>
      <w:proofErr w:type="spellEnd"/>
      <w:r w:rsidRPr="008E64E6">
        <w:rPr>
          <w:i/>
        </w:rPr>
        <w:t xml:space="preserve"> – par, </w:t>
      </w:r>
      <w:proofErr w:type="spellStart"/>
      <w:r w:rsidRPr="008E64E6">
        <w:rPr>
          <w:i/>
        </w:rPr>
        <w:t>A.Zakatistovs</w:t>
      </w:r>
      <w:proofErr w:type="spellEnd"/>
      <w:r w:rsidRPr="008E64E6">
        <w:rPr>
          <w:i/>
        </w:rPr>
        <w:t xml:space="preserve"> – par.</w:t>
      </w:r>
    </w:p>
    <w:p w14:paraId="279E1084" w14:textId="77777777" w:rsidR="00761254" w:rsidRPr="00761254" w:rsidRDefault="00761254" w:rsidP="00761254">
      <w:pPr>
        <w:jc w:val="both"/>
        <w:rPr>
          <w:i/>
        </w:rPr>
      </w:pPr>
    </w:p>
    <w:p w14:paraId="17907FB4" w14:textId="112A574B" w:rsidR="008E64E6" w:rsidRPr="00F720A9" w:rsidRDefault="00D21622" w:rsidP="003D2EF7">
      <w:pPr>
        <w:rPr>
          <w:b/>
        </w:rPr>
      </w:pPr>
      <w:r w:rsidRPr="00F720A9">
        <w:rPr>
          <w:b/>
        </w:rPr>
        <w:t>LĒMUMS:</w:t>
      </w:r>
    </w:p>
    <w:p w14:paraId="206394B7" w14:textId="7CB82CFF" w:rsidR="00D21622" w:rsidRPr="00F720A9" w:rsidRDefault="00D21622" w:rsidP="00D21622">
      <w:pPr>
        <w:pStyle w:val="ListParagraph"/>
        <w:numPr>
          <w:ilvl w:val="0"/>
          <w:numId w:val="45"/>
        </w:numPr>
      </w:pPr>
      <w:r w:rsidRPr="00F720A9">
        <w:t>Atbalstīt likumprojektu “Grozījumi Latvijas Sodu izpildes kodeksā” (</w:t>
      </w:r>
      <w:hyperlink r:id="rId15" w:tgtFrame="_blank" w:history="1">
        <w:r w:rsidRPr="00F720A9">
          <w:t>855/Lp13</w:t>
        </w:r>
      </w:hyperlink>
      <w:r w:rsidR="00F720A9" w:rsidRPr="00F720A9">
        <w:t>) un virzīt izskatīšanai Saeimas sēdē</w:t>
      </w:r>
      <w:r w:rsidRPr="00F720A9">
        <w:t xml:space="preserve"> 2. lasījumā;</w:t>
      </w:r>
    </w:p>
    <w:p w14:paraId="2F61E480" w14:textId="1947E845" w:rsidR="00D21622" w:rsidRPr="00F720A9" w:rsidRDefault="00A71BE6" w:rsidP="00D21622">
      <w:pPr>
        <w:pStyle w:val="ListParagraph"/>
        <w:numPr>
          <w:ilvl w:val="0"/>
          <w:numId w:val="45"/>
        </w:numPr>
      </w:pPr>
      <w:r w:rsidRPr="00F720A9">
        <w:t>Noteikt priekšlikumu iesniegšanas termiņu – 27. maiju;</w:t>
      </w:r>
    </w:p>
    <w:p w14:paraId="1BF13525" w14:textId="5A5967F7" w:rsidR="008E64E6" w:rsidRDefault="008E64E6" w:rsidP="003D2EF7"/>
    <w:p w14:paraId="2764F04A" w14:textId="79E0D037" w:rsidR="00C05D98" w:rsidRPr="00C05D98" w:rsidRDefault="00C05D98" w:rsidP="00C05D98">
      <w:pPr>
        <w:rPr>
          <w:b/>
        </w:rPr>
      </w:pPr>
      <w:r w:rsidRPr="00C05D98">
        <w:rPr>
          <w:b/>
        </w:rPr>
        <w:t>2.Grozījums L</w:t>
      </w:r>
      <w:r w:rsidR="00F410D1">
        <w:rPr>
          <w:b/>
        </w:rPr>
        <w:t>atvijas Sodu izpildes kodeksā (</w:t>
      </w:r>
      <w:hyperlink r:id="rId16" w:tgtFrame="_blank" w:history="1">
        <w:r w:rsidRPr="00C05D98">
          <w:rPr>
            <w:b/>
          </w:rPr>
          <w:t>1038/Lp13</w:t>
        </w:r>
      </w:hyperlink>
      <w:r w:rsidRPr="00C05D98">
        <w:rPr>
          <w:b/>
        </w:rPr>
        <w:t>) 2. lasījums.</w:t>
      </w:r>
    </w:p>
    <w:p w14:paraId="766BF80B" w14:textId="70A600F9" w:rsidR="003D2EF7" w:rsidRDefault="006F623C" w:rsidP="006F623C">
      <w:pPr>
        <w:jc w:val="both"/>
      </w:pPr>
      <w:r w:rsidRPr="006F623C">
        <w:rPr>
          <w:b/>
        </w:rPr>
        <w:t>J.Rancāns</w:t>
      </w:r>
      <w:r>
        <w:t xml:space="preserve"> informē, ka komisijas sēdei atlikušas</w:t>
      </w:r>
      <w:r w:rsidR="009C5F85">
        <w:t xml:space="preserve"> vēl ir 40 minūtes, lai varētu</w:t>
      </w:r>
      <w:r w:rsidR="003D2EF7">
        <w:t xml:space="preserve"> </w:t>
      </w:r>
      <w:r>
        <w:t>pārrunāt likumprojektu</w:t>
      </w:r>
      <w:r w:rsidR="003D2EF7">
        <w:t xml:space="preserve"> </w:t>
      </w:r>
      <w:r>
        <w:t>“</w:t>
      </w:r>
      <w:r w:rsidRPr="00D96596">
        <w:t>Grozījums L</w:t>
      </w:r>
      <w:r>
        <w:t>atvijas Sodu izpildes kodeksā (</w:t>
      </w:r>
      <w:hyperlink r:id="rId17" w:tgtFrame="_blank" w:history="1">
        <w:r w:rsidRPr="00D96596">
          <w:t>1038/Lp13</w:t>
        </w:r>
      </w:hyperlink>
      <w:r>
        <w:t>) 2. lasījumam</w:t>
      </w:r>
      <w:r w:rsidR="003D2EF7">
        <w:t xml:space="preserve">. </w:t>
      </w:r>
      <w:r>
        <w:t>Komisija palika pie tā, ka ir</w:t>
      </w:r>
      <w:r w:rsidR="003D2EF7">
        <w:t xml:space="preserve"> </w:t>
      </w:r>
      <w:r>
        <w:t>Satversmes tiesas spriedums, sarežģījumi</w:t>
      </w:r>
      <w:r w:rsidR="003D2EF7">
        <w:t xml:space="preserve">, par ko iepriekš </w:t>
      </w:r>
      <w:r w:rsidR="00492E77">
        <w:t>tika runāts. D</w:t>
      </w:r>
      <w:r w:rsidR="003D2EF7">
        <w:t xml:space="preserve">od </w:t>
      </w:r>
      <w:r>
        <w:t>vārdu Tieslietu ministrijas</w:t>
      </w:r>
      <w:r w:rsidR="00492E77">
        <w:t xml:space="preserve"> pārstāvjiem, m</w:t>
      </w:r>
      <w:r w:rsidR="003D2EF7">
        <w:t xml:space="preserve">ēģināsim saprast, kāda varētu būt virzība likumprojektam. </w:t>
      </w:r>
    </w:p>
    <w:p w14:paraId="2717B3DC" w14:textId="20FB2B1B" w:rsidR="003D2EF7" w:rsidRDefault="003D2EF7" w:rsidP="006F623C">
      <w:pPr>
        <w:jc w:val="both"/>
      </w:pPr>
      <w:proofErr w:type="spellStart"/>
      <w:r w:rsidRPr="006F623C">
        <w:rPr>
          <w:b/>
        </w:rPr>
        <w:t>L.Medina</w:t>
      </w:r>
      <w:proofErr w:type="spellEnd"/>
      <w:r w:rsidR="006F623C">
        <w:t xml:space="preserve"> informē, ka Tieslietu ministrija ir</w:t>
      </w:r>
      <w:r>
        <w:t xml:space="preserve"> sagatavoju</w:t>
      </w:r>
      <w:r w:rsidR="006F623C">
        <w:t>s</w:t>
      </w:r>
      <w:r>
        <w:t>i nelielu prez</w:t>
      </w:r>
      <w:r w:rsidR="006F623C">
        <w:t>entāciju</w:t>
      </w:r>
      <w:r>
        <w:t>, lai labāk varētu problēmas būtību aptvert. Novērtētu diskusiju par iespējamiem risinājumiem.</w:t>
      </w:r>
    </w:p>
    <w:p w14:paraId="7567F881" w14:textId="11727C76" w:rsidR="003D2EF7" w:rsidRPr="00726193" w:rsidRDefault="006F623C" w:rsidP="00726193">
      <w:pPr>
        <w:jc w:val="both"/>
      </w:pPr>
      <w:proofErr w:type="spellStart"/>
      <w:r w:rsidRPr="006F623C">
        <w:rPr>
          <w:b/>
        </w:rPr>
        <w:t>K.Ķipēna</w:t>
      </w:r>
      <w:proofErr w:type="spellEnd"/>
      <w:r w:rsidR="003D2EF7">
        <w:t xml:space="preserve"> iepazīstina ar prezentācij</w:t>
      </w:r>
      <w:r>
        <w:t>u (</w:t>
      </w:r>
      <w:r w:rsidRPr="006F623C">
        <w:rPr>
          <w:i/>
        </w:rPr>
        <w:t>p</w:t>
      </w:r>
      <w:r w:rsidR="003D2EF7" w:rsidRPr="006F623C">
        <w:rPr>
          <w:i/>
        </w:rPr>
        <w:t xml:space="preserve">rezentācija pievienota </w:t>
      </w:r>
      <w:r w:rsidRPr="006F623C">
        <w:rPr>
          <w:i/>
        </w:rPr>
        <w:t xml:space="preserve">protokola </w:t>
      </w:r>
      <w:r w:rsidR="003D2EF7" w:rsidRPr="006F623C">
        <w:rPr>
          <w:i/>
        </w:rPr>
        <w:t>pielikumā</w:t>
      </w:r>
      <w:r>
        <w:t xml:space="preserve">). </w:t>
      </w:r>
      <w:r w:rsidR="003C3DEF">
        <w:t>Atgādina, ka Satversmes tiesa 2019. gada 7. novembrī lietā Nr.2018-25-01 “Par Latvijas Sodu izpildes kodeksa 50.</w:t>
      </w:r>
      <w:r w:rsidR="003C3DEF" w:rsidRPr="003C3DEF">
        <w:rPr>
          <w:vertAlign w:val="superscript"/>
        </w:rPr>
        <w:t>4</w:t>
      </w:r>
      <w:r w:rsidR="003C3DEF">
        <w:t xml:space="preserve"> panta atbilstību Latvijas Republikas Satversmes </w:t>
      </w:r>
      <w:proofErr w:type="gramStart"/>
      <w:r w:rsidR="003C3DEF">
        <w:t>91.pantam</w:t>
      </w:r>
      <w:proofErr w:type="gramEnd"/>
      <w:r w:rsidR="003C3DEF">
        <w:t>” nosprieda atzīt Latvijas Sodu izpildes kodeksa 50.</w:t>
      </w:r>
      <w:r w:rsidR="003C3DEF" w:rsidRPr="003C3DEF">
        <w:rPr>
          <w:vertAlign w:val="superscript"/>
        </w:rPr>
        <w:t>4</w:t>
      </w:r>
      <w:r w:rsidR="003C3DEF">
        <w:t xml:space="preserve"> pantu, ciktāl tajā paredzētajai atšķirīgajai attieksmei pret notiesātajiem vīriešiem nav objektīva un saprātīga pamata, par neatbilstošu Latvija Republikas Satversmes 91. </w:t>
      </w:r>
      <w:r w:rsidR="003C3DEF">
        <w:lastRenderedPageBreak/>
        <w:t>pantam un spēkā neesošu no 2021. gada 1. maija.</w:t>
      </w:r>
      <w:r w:rsidR="002122DA">
        <w:t xml:space="preserve"> </w:t>
      </w:r>
      <w:proofErr w:type="spellStart"/>
      <w:r w:rsidR="002122DA">
        <w:t>K.Ķipēna</w:t>
      </w:r>
      <w:proofErr w:type="spellEnd"/>
      <w:r w:rsidR="002122DA">
        <w:t xml:space="preserve"> iepazīstina, kāda ir esošā situācija un atšķirības sodu izpildes organizācijā par smagiem un sevišķi smagiem noziegumiem notiesātajiem – vīriešiem un sievietēm.</w:t>
      </w:r>
      <w:r w:rsidR="007E17F6">
        <w:t xml:space="preserve"> Mēģinot atrast risinājumu Satversmes tiesas spriedumā minētajam, četri pārdomu bloki</w:t>
      </w:r>
      <w:r w:rsidR="000A48BB">
        <w:t>:1)</w:t>
      </w:r>
      <w:r w:rsidR="007E17F6">
        <w:t xml:space="preserve"> tiesību apjoma paplašināšana slēgtajos cietumos (un izrietoši – arī daļēji slēgtajā cietumā); </w:t>
      </w:r>
      <w:r w:rsidR="000A48BB">
        <w:t xml:space="preserve">2) </w:t>
      </w:r>
      <w:r w:rsidR="007E17F6">
        <w:t xml:space="preserve">nepieciešamība brīvības atņemšanas soda izpildes laikā ņemt vērā katra notiesātā individuālās vajadzības; </w:t>
      </w:r>
      <w:r w:rsidR="000A48BB">
        <w:t xml:space="preserve">3) </w:t>
      </w:r>
      <w:r w:rsidR="007E17F6">
        <w:t>nepieciešamība izvērtēt, vai un kādi pasākumi ir nepieciešami notiesāto sieviešu kā īpaši aizsargājamas notiesāto grupas aizsardz</w:t>
      </w:r>
      <w:r w:rsidR="000A48BB">
        <w:t xml:space="preserve">ībai; 4) </w:t>
      </w:r>
      <w:r w:rsidR="007E17F6">
        <w:t>Satversmes tiesas spriedums vispār ir izpildāms esošajā ieslodzījuma vietu infrastruktūrā un esošajā brīvības atņemšanas soda izpildes modelī</w:t>
      </w:r>
      <w:r w:rsidR="000D3373">
        <w:t>.</w:t>
      </w:r>
      <w:r w:rsidR="00054CDA">
        <w:t xml:space="preserve"> </w:t>
      </w:r>
      <w:r w:rsidR="000A48BB">
        <w:t>Saistībā ar pirmo bloku, t</w:t>
      </w:r>
      <w:r w:rsidR="00054CDA">
        <w:t>iek iezīmēta brīvības atņemšanas iestāžu infrastruktūras kapacitāte tiesību uz saziņu nodrošināšanai esošajā situācijā. Secinājums kopā ar Ieslodzījuma vietu pārvaldi – aprēķinot visus lielumus, sanāk, ka slēgtajos cietumos īslaicīgo satikšanos skaits jāpalielina par 55% un ilgstoši satikšanos skaits – pat par 88%, salīdzinot ar pašreizējo situāciju. Tādu apjomu esošajā cietuma infrastruktūrā nevar nodrošināt, nav arī personāla, lai šo tiesību apjoma palielinājumu nodrošinātu.</w:t>
      </w:r>
      <w:r w:rsidR="000A48BB">
        <w:t xml:space="preserve"> Kā risinājumu norāda brīdi, kad sāks strādāt jaunais Liepājas cietums, jo tajā tiks izvietota gandrīz puse no visiem notiesātajiem. Līdz ar to Liepājas cietumā to varēs nodrošināt un varēs arī pārējos cietumos nodrošināt ieslodzītajiem jauno tiesību apjomu. Saistībā ar otro bloku norāda, ka tas prasītu kardināli atšķirīgi organizētu soda izpildes kārtību, pēc būtības – jaunu likumu. Pie jaunā likuma norit darbs, tajā paredzēta arī dinamiskās drošības principa ieviešana, kas ietver individuālo pieeju notiesātajam. Arī šeit secinājums – jaunajā likumā ietvertās idejas esošajā infrastruktūrā nevar ieviest, tāpēc jaunā likuma spēkā stāšanās piesaistīta jaunā Liepājas cietuma darbības uzsākšanai.</w:t>
      </w:r>
      <w:r w:rsidR="00F37DD7">
        <w:t xml:space="preserve"> Saistībā ar individualizācijas principu, nav arī pietiekošs darbinieku skaits, kas to nodrošinātu, galvenā problēma – ka nav infrastruktūras. Ar trešo bloku saistītos jautājumus plānots turpināt diskutēt Kriminālsodu izpildes likumprojekta izstrādes laikā. Saistībā ar ceturto bloku jautājums, pie kā nonāca, ir – vai šo spriedumu vispār ir iespējams izpildīt esošajā infrastruktūrā, atbilde ir – nē. Norāda, ka esošajā infrastruktūrā veikti visi iespējamie pasākumi, tajā skaitā, ir palielināts notiesāto tiesību apjoms pēdējos gados, turklāt, saistībā ar šodien izskatāmo likumprojektu ir valdības uzdevums līdz 2022. gada 1.decembrim atkārtoti vērtēt iespēju palielināt tiesību apjomu notiesātajiem. Tas varētu būt risinājums – ka šis ir tas datums, kurā likumprojektā noteiktais pārejas datums varētu darboties. Īsi informē par paveikto līdz šim – šodien izskatītajā likumprojektā jau ir ieviesti priekšlikumi un grozījumi, kas novērš notiesāto nevienlīdzību finansiālajās tiesībās, uz ko norādīja Satversmes tiesa; ieviests fakts, ka notiesātajiem neatkarīgi no režīma pakāpes ir iespēja atvadīties no miruša tuvinieka </w:t>
      </w:r>
      <w:r w:rsidR="00BD74CA">
        <w:t>cietuma</w:t>
      </w:r>
      <w:r w:rsidR="00857166">
        <w:t xml:space="preserve"> teritorijā</w:t>
      </w:r>
      <w:r w:rsidR="00BD74CA">
        <w:t>; šobrīd sabiedriskajai apspriešanai nodota nākamā lielā grozījumu paka, kurā paredzēts risinājums vēl vienam Satversmes tiesas spriedumam par visu notiesāto lūgumiem atstāt brīvības atņemšanas iestādes teritoriju, lai apmeklētu radinieka b</w:t>
      </w:r>
      <w:r w:rsidR="00420D32">
        <w:t xml:space="preserve">ēres; grozījumos ielikta arī reforma, ka slēgtajā cietumā tiek likvidēta vidējā pakāpe, tas ir ar mērķi uz elektroniskās uzraudzības mērķgrupu paplašināšanu, bet tādā veidā likvidējam atšķirību, ka vīriešiem un sievietēm ir atšķirīgs soda laiks, kas jāpavada cietumā, lai nonāktu tajā soda pakāpē, no kuras ir iespējama pirmstermiņa atbrīvošana; šobrīd norit darbs pie Kriminālsodu izpildes likumprojekta; vēl ir bijušas dažādas izmaiņas saistībā ar telpu platību, kas ir ietekmējušas infrastruktūru, pieaudzis notiesātajiem piešķirto satikšanos ilgums, cietumi nosaka nevis minimālo, bet maksimālo ilgumu, ir jaunas tiesības uz saziņu noteiktām notiesāto grupām. Norāda, ka tika gaidīti desmit gadi un divkāršs ieslodzīto skaita samazinājums, lai varētu 500 notiesātajiem, kas slēgtajā cietumā no likvidējamās vidējās pakāpes tiks pārcelti uz </w:t>
      </w:r>
      <w:r w:rsidR="00420D32" w:rsidRPr="00420D32">
        <w:t xml:space="preserve">augstāko, varētu nodrošināt minimālu tiesību apjoma pieaugumu tajā infrastruktūrā, kas ir slēgtajiem cietumiem. </w:t>
      </w:r>
      <w:r w:rsidRPr="00420D32">
        <w:t xml:space="preserve">Noslēgumā norāda, ka </w:t>
      </w:r>
      <w:r w:rsidR="00E36715" w:rsidRPr="00420D32">
        <w:t>šeit tiek runāts</w:t>
      </w:r>
      <w:r w:rsidR="003D2EF7" w:rsidRPr="00420D32">
        <w:t xml:space="preserve"> par 74% notiesāto, kuriem būtu kardinālā apmērā, faktiski jādu</w:t>
      </w:r>
      <w:r w:rsidRPr="00420D32">
        <w:t xml:space="preserve">bulto, tiesību apmērs. </w:t>
      </w:r>
      <w:r w:rsidR="00E36715" w:rsidRPr="00420D32">
        <w:t>Tika gaidīti</w:t>
      </w:r>
      <w:r w:rsidRPr="00420D32">
        <w:t xml:space="preserve"> 10</w:t>
      </w:r>
      <w:r w:rsidR="000D3373">
        <w:t xml:space="preserve"> gadi un divkāršs</w:t>
      </w:r>
      <w:r w:rsidR="00420D32" w:rsidRPr="00420D32">
        <w:t xml:space="preserve"> ieslodzīto samazinājumu</w:t>
      </w:r>
      <w:r w:rsidR="003D2EF7" w:rsidRPr="00420D32">
        <w:t>, lai 500 cilvēkiem palielinātu tiesības min</w:t>
      </w:r>
      <w:r w:rsidRPr="00420D32">
        <w:t xml:space="preserve">imālā apmērā. Ierosinājums – varbūt </w:t>
      </w:r>
      <w:r w:rsidR="003D2EF7" w:rsidRPr="00420D32">
        <w:t xml:space="preserve">var lūgt izskatīt iespēju, </w:t>
      </w:r>
      <w:r w:rsidR="003D2EF7" w:rsidRPr="00726193">
        <w:t xml:space="preserve">likumprojekta termiņu pārlikt uz </w:t>
      </w:r>
      <w:r w:rsidRPr="00726193">
        <w:t xml:space="preserve">2022. gada </w:t>
      </w:r>
      <w:r w:rsidR="00F921BF" w:rsidRPr="00726193">
        <w:t xml:space="preserve">1. </w:t>
      </w:r>
      <w:r w:rsidRPr="00726193">
        <w:t>decembri</w:t>
      </w:r>
      <w:r w:rsidR="003D2EF7" w:rsidRPr="00726193">
        <w:t>, kad jāiet valdībā ar izvērtējumu</w:t>
      </w:r>
      <w:r w:rsidR="00F921BF" w:rsidRPr="00726193">
        <w:t xml:space="preserve"> par iespēju palielināt tiesību apjomu.</w:t>
      </w:r>
    </w:p>
    <w:p w14:paraId="30B5529E" w14:textId="21F9688B" w:rsidR="003D2EF7" w:rsidRPr="00672FCC" w:rsidRDefault="003D2EF7" w:rsidP="00672FCC">
      <w:pPr>
        <w:jc w:val="both"/>
      </w:pPr>
      <w:proofErr w:type="spellStart"/>
      <w:r w:rsidRPr="00726193">
        <w:rPr>
          <w:b/>
        </w:rPr>
        <w:lastRenderedPageBreak/>
        <w:t>L.Medina</w:t>
      </w:r>
      <w:proofErr w:type="spellEnd"/>
      <w:r w:rsidR="006F623C" w:rsidRPr="00726193">
        <w:t xml:space="preserve"> norāda, ka </w:t>
      </w:r>
      <w:r w:rsidRPr="00726193">
        <w:t xml:space="preserve">priekšlikums, ko </w:t>
      </w:r>
      <w:r w:rsidR="006F623C" w:rsidRPr="00726193">
        <w:t xml:space="preserve">ministrija </w:t>
      </w:r>
      <w:r w:rsidRPr="00726193">
        <w:t>apsvēra, kad nāks nākamreiz ar</w:t>
      </w:r>
      <w:r w:rsidR="00726193" w:rsidRPr="00726193">
        <w:t xml:space="preserve"> iespējamiem</w:t>
      </w:r>
      <w:r w:rsidRPr="00726193">
        <w:t xml:space="preserve"> tiesību pilnveidojumiem, uzlabojumiem, </w:t>
      </w:r>
      <w:r w:rsidR="00726193" w:rsidRPr="00726193">
        <w:t xml:space="preserve">kas valdībā noteikti, </w:t>
      </w:r>
      <w:r w:rsidR="006F623C" w:rsidRPr="00726193">
        <w:t>varbūt Saeima</w:t>
      </w:r>
      <w:r w:rsidRPr="00726193">
        <w:t xml:space="preserve"> varētu atkār</w:t>
      </w:r>
      <w:r w:rsidR="006F623C" w:rsidRPr="00726193">
        <w:t xml:space="preserve">toti vērtēt, cik </w:t>
      </w:r>
      <w:r w:rsidR="00726193" w:rsidRPr="00726193">
        <w:t>tālu esam ar Satversmes tiesas sprieduma izpildes iespējamību</w:t>
      </w:r>
      <w:r w:rsidR="006F623C" w:rsidRPr="00726193">
        <w:t>. Iekšēji ar Ieslodzījuma vietu pārvaldi</w:t>
      </w:r>
      <w:r w:rsidR="00726193" w:rsidRPr="00726193">
        <w:t xml:space="preserve"> izrunās, ko vēl varētu darīt, lai izvērtētu infrastruktūras situāciju. </w:t>
      </w:r>
      <w:r w:rsidR="00726193">
        <w:t>V</w:t>
      </w:r>
      <w:r w:rsidR="00726193" w:rsidRPr="00726193">
        <w:t>arētu būt nākamais punkts, kad Saeima atkārtoti vērtētu, kādam ir jābūt likuma regulējumam attiecībā uz tiesību izlīdzināšanu. Tas dos iespēju atkārtoti, pastiprināti izdiskutēt jautājumu par nepieciešamību atšķirīgi vērtēt sieviešu sodu izpildes gaitu, varētu daudz precīzāk izvilkt, kuri aspekti uzskatāmi par tādiem, kas ir atbilstoši, ka sievietēm ir citādāk un kuri ir tie aspekti, kuros jāiet uz vienlīdzību. Tad varētu nākt ar nākamo soli, kas paredzētu pakāpenisku pieeju šim proc</w:t>
      </w:r>
      <w:r w:rsidR="00D74720">
        <w:t>esam. Labāki risinājumi</w:t>
      </w:r>
      <w:r w:rsidR="00726193" w:rsidRPr="00726193">
        <w:t>, gatavojoties uz šo sēdi, neradās</w:t>
      </w:r>
      <w:r w:rsidR="00D74720">
        <w:t>.</w:t>
      </w:r>
    </w:p>
    <w:p w14:paraId="372F44A6" w14:textId="0ADDB18F" w:rsidR="003D2EF7" w:rsidRPr="00672FCC" w:rsidRDefault="00347AE3" w:rsidP="00672FCC">
      <w:pPr>
        <w:jc w:val="both"/>
      </w:pPr>
      <w:r w:rsidRPr="00672FCC">
        <w:rPr>
          <w:b/>
        </w:rPr>
        <w:t>J.Rancāns</w:t>
      </w:r>
      <w:r w:rsidRPr="00672FCC">
        <w:t xml:space="preserve"> </w:t>
      </w:r>
      <w:r w:rsidR="00672FCC" w:rsidRPr="00672FCC">
        <w:t>norāda</w:t>
      </w:r>
      <w:r w:rsidR="00342DB4" w:rsidRPr="00672FCC">
        <w:t xml:space="preserve">, </w:t>
      </w:r>
      <w:r w:rsidR="00672FCC" w:rsidRPr="00672FCC">
        <w:t>ka</w:t>
      </w:r>
      <w:r w:rsidR="003D2EF7" w:rsidRPr="00672FCC">
        <w:t xml:space="preserve"> </w:t>
      </w:r>
      <w:r w:rsidRPr="00672FCC">
        <w:t>komisija kādu brīdi varētu nevirzīt likumprojektu.</w:t>
      </w:r>
    </w:p>
    <w:p w14:paraId="2B69788F" w14:textId="47C73222" w:rsidR="003D2EF7" w:rsidRPr="00923648" w:rsidRDefault="003D2EF7" w:rsidP="00923648">
      <w:pPr>
        <w:jc w:val="both"/>
      </w:pPr>
      <w:proofErr w:type="spellStart"/>
      <w:r w:rsidRPr="00672FCC">
        <w:rPr>
          <w:b/>
        </w:rPr>
        <w:t>L.Medina</w:t>
      </w:r>
      <w:proofErr w:type="spellEnd"/>
      <w:r w:rsidRPr="00672FCC">
        <w:t xml:space="preserve"> </w:t>
      </w:r>
      <w:r w:rsidR="00342DB4" w:rsidRPr="00672FCC">
        <w:t>atbild, ka tas, kas tika piedāvāts,</w:t>
      </w:r>
      <w:r w:rsidR="00672FCC" w:rsidRPr="00672FCC">
        <w:t xml:space="preserve"> ka var attiecināt vecās normas, būtu nevis garais termiņš – 2025. gads, bet</w:t>
      </w:r>
      <w:r w:rsidR="00342DB4" w:rsidRPr="00672FCC">
        <w:t xml:space="preserve"> 2022. gada beigas</w:t>
      </w:r>
      <w:r w:rsidR="00672FCC" w:rsidRPr="00672FCC">
        <w:t>, īsāks termiņš</w:t>
      </w:r>
      <w:r w:rsidR="00342DB4" w:rsidRPr="00672FCC">
        <w:t xml:space="preserve"> </w:t>
      </w:r>
      <w:r w:rsidRPr="00672FCC">
        <w:t>ar konkrētu uzdevumu</w:t>
      </w:r>
      <w:r w:rsidR="00342DB4" w:rsidRPr="00672FCC">
        <w:t xml:space="preserve">, ka Tieslietu ministrija nāk ar konkrētu izvērtējumu </w:t>
      </w:r>
      <w:r w:rsidR="00342DB4" w:rsidRPr="00923648">
        <w:t>un tad Saeima</w:t>
      </w:r>
      <w:r w:rsidR="00672FCC" w:rsidRPr="00923648">
        <w:t xml:space="preserve"> atkārtoti vērtē, kādas ir iespējas objektīvi un pamatoti ieviest šo Satversmes tiesas spriedumu jau nākamajā kārtā.</w:t>
      </w:r>
    </w:p>
    <w:p w14:paraId="0842E124" w14:textId="2047A97C" w:rsidR="003D2EF7" w:rsidRPr="00923648" w:rsidRDefault="00347AE3" w:rsidP="00923648">
      <w:pPr>
        <w:jc w:val="both"/>
      </w:pPr>
      <w:r w:rsidRPr="00923648">
        <w:rPr>
          <w:b/>
        </w:rPr>
        <w:t>J.Rancāns</w:t>
      </w:r>
      <w:r w:rsidRPr="00923648">
        <w:t xml:space="preserve"> norāda, ka</w:t>
      </w:r>
      <w:r w:rsidR="003D2EF7" w:rsidRPr="00923648">
        <w:t xml:space="preserve"> šajā </w:t>
      </w:r>
      <w:r w:rsidRPr="00923648">
        <w:t>likumprojektā ir viens priekšlikums</w:t>
      </w:r>
      <w:r w:rsidR="00923648" w:rsidRPr="00923648">
        <w:t>. Vispirms d</w:t>
      </w:r>
      <w:r w:rsidR="003D2EF7" w:rsidRPr="00923648">
        <w:t>od vārdu Jur</w:t>
      </w:r>
      <w:r w:rsidRPr="00923648">
        <w:t>idiskajam</w:t>
      </w:r>
      <w:r w:rsidR="003D2EF7" w:rsidRPr="00923648">
        <w:t xml:space="preserve"> birojam un Tiesībsarga birojam</w:t>
      </w:r>
      <w:r w:rsidRPr="00923648">
        <w:t>.</w:t>
      </w:r>
    </w:p>
    <w:p w14:paraId="0C866D42" w14:textId="0A8650D6" w:rsidR="003D2EF7" w:rsidRPr="00E44C9A" w:rsidRDefault="00347AE3" w:rsidP="00582220">
      <w:pPr>
        <w:jc w:val="both"/>
      </w:pPr>
      <w:proofErr w:type="spellStart"/>
      <w:r w:rsidRPr="00E44C9A">
        <w:rPr>
          <w:b/>
        </w:rPr>
        <w:t>S.Anskaite</w:t>
      </w:r>
      <w:proofErr w:type="spellEnd"/>
      <w:r w:rsidRPr="00E44C9A">
        <w:t xml:space="preserve"> informē, ka Tiesībsarga biroja viedoklis par šo </w:t>
      </w:r>
      <w:r w:rsidR="00847E44" w:rsidRPr="00E44C9A">
        <w:t xml:space="preserve">jautājumu </w:t>
      </w:r>
      <w:r w:rsidRPr="00E44C9A">
        <w:t>ir stingrs, Satversmes tiesas</w:t>
      </w:r>
      <w:r w:rsidR="003D2EF7" w:rsidRPr="00E44C9A">
        <w:t xml:space="preserve"> sprie</w:t>
      </w:r>
      <w:r w:rsidR="00847E44" w:rsidRPr="00E44C9A">
        <w:t>duma neizpilde nav pieļaujama, ar normatīvo regulējumu tā izpildi atliekot uz vairākiem gadiem</w:t>
      </w:r>
      <w:r w:rsidR="00C6458C">
        <w:t>,</w:t>
      </w:r>
      <w:r w:rsidR="00847E44" w:rsidRPr="00E44C9A">
        <w:t xml:space="preserve"> faktiski tiks radīts bīstams precedents, kad valsts var nepildīt Satversmes tiesas spriedumu tiesas noteiktajā laikā, tādējādi akceptējot cilvēktiesību pārkāpumu turpināšanu. It īpaši šis jautājums svarīgs attiecībā uz sodu izpildi, kad valsts ir atbildīga par ieslodzījumā esošo personu turēšanu atbilstoši cilvēktiesību prasībām. </w:t>
      </w:r>
      <w:r w:rsidR="00522BB2" w:rsidRPr="00E44C9A">
        <w:t xml:space="preserve">Saprotama un skaidra ir Tieslietu ministrijas sniegtā argumentācija, proti, spriedumu pilnā apjomā nav iespējams izpildīt, pamatā tam ir neatbilstoša infrastruktūra. Kā risinājums ir jauna ieslodzījuma vietas būvniecība. Tomēr šajā sakarā </w:t>
      </w:r>
      <w:r w:rsidR="0029454A" w:rsidRPr="00E44C9A">
        <w:t>atzīmējami vairāki aspekti – Satversmes tiesas sprieduma izpilde ir ar likumu noteikta, kā obligāta, atsaukšanās uz ekonomiska rakstura apsvērumiem nevar tikt uzskatīta par pamatojumu, ja netiek ievērotas minimālās cilvēktiesību prasības. Turklāt jāatzīmē, ka līdz plānotajai jaunā cietuma pabeigšanai ir vairāki gadi, nav pieļaujams, ka vairākus gadus tiktu turpināti cilvēktiesību pārkāpumi, kas izriet no Satversmes tiesas sprieduma. Jāatzīmē, ka Satversmes tiesa deva laiku pusotru gadu, kura laikā bija iespēja meklēt un izvērtēt dažādus alternatīvus risinājumus. Saistībā ar Tieslietu ministrijas norādīto datumu – 2022. gada 1. decembri – vaicā, kas būtiski mainīsies pa šo gadu, jo j</w:t>
      </w:r>
      <w:r w:rsidR="00C6458C">
        <w:t>auns cietums netiks uzc</w:t>
      </w:r>
      <w:r w:rsidR="0029454A" w:rsidRPr="00E44C9A">
        <w:t xml:space="preserve">elts, tāpēc šī lieta ir skatāma kritiski. Jāatzīmē, ka </w:t>
      </w:r>
      <w:r w:rsidRPr="00E44C9A">
        <w:t>Satversmes tiesas</w:t>
      </w:r>
      <w:r w:rsidR="003D2EF7" w:rsidRPr="00E44C9A">
        <w:t xml:space="preserve"> sprieduma neizpilde radīs pamatu notiesāto prasībām par kaitējuma </w:t>
      </w:r>
      <w:r w:rsidR="00E44C9A" w:rsidRPr="00E44C9A">
        <w:t>atlīdzinājumu saistībā ar cilvēktiesību prasību neievērošanu</w:t>
      </w:r>
      <w:r w:rsidRPr="00E44C9A">
        <w:t>, Tiesībsarga</w:t>
      </w:r>
      <w:r w:rsidR="003D2EF7" w:rsidRPr="00E44C9A">
        <w:t xml:space="preserve"> birojā jau šobrīd saņemti pirmie iesniegumi</w:t>
      </w:r>
      <w:r w:rsidR="00E44C9A" w:rsidRPr="00E44C9A">
        <w:t>, kuros ir izrādīta interese par tiesībaizsardzības mehānismu šajā gadījumā.</w:t>
      </w:r>
    </w:p>
    <w:p w14:paraId="339685C1" w14:textId="56212D40" w:rsidR="003D2EF7" w:rsidRPr="00D86009" w:rsidRDefault="00347AE3" w:rsidP="00582220">
      <w:pPr>
        <w:jc w:val="both"/>
      </w:pPr>
      <w:r w:rsidRPr="00347AE3">
        <w:rPr>
          <w:b/>
        </w:rPr>
        <w:t>J.Rancāns</w:t>
      </w:r>
      <w:r>
        <w:t xml:space="preserve"> vaicā Tieslietu ministrijas </w:t>
      </w:r>
      <w:r w:rsidR="00E44C9A">
        <w:t>pārstāvjiem</w:t>
      </w:r>
      <w:r w:rsidR="003D2EF7">
        <w:t xml:space="preserve"> – vai cietumus, kas slēgti, nevar atvērt, kamēr uzceļ jaunus. Vai tas nevar būt īslaicīgais risinājums</w:t>
      </w:r>
      <w:r w:rsidR="00582220">
        <w:t xml:space="preserve"> līdz jauna cietuma būvniecībai? Norāda, ka komisijai raksta advokāti, ka Ieslodzījuma vietu pārvalde nav ņēmusi vērā, ka iepriekš ieslodzīto skaits ir bijis uz pusi lielāks un </w:t>
      </w:r>
      <w:r w:rsidR="00582220" w:rsidRPr="00D86009">
        <w:t xml:space="preserve">tad ir bijis iespējams nodrošināt visu.  </w:t>
      </w:r>
    </w:p>
    <w:p w14:paraId="7BA72D1C" w14:textId="6EB98D90" w:rsidR="006C4E09" w:rsidRPr="006C4E09" w:rsidRDefault="00CB6BCA" w:rsidP="00582220">
      <w:pPr>
        <w:jc w:val="both"/>
      </w:pPr>
      <w:proofErr w:type="spellStart"/>
      <w:r w:rsidRPr="00D86009">
        <w:rPr>
          <w:b/>
        </w:rPr>
        <w:t>K.Ķipēna</w:t>
      </w:r>
      <w:proofErr w:type="spellEnd"/>
      <w:r w:rsidRPr="00D86009">
        <w:t xml:space="preserve"> atbild, ka</w:t>
      </w:r>
      <w:r w:rsidR="003D2EF7" w:rsidRPr="00D86009">
        <w:t xml:space="preserve"> fakts, ka</w:t>
      </w:r>
      <w:r w:rsidR="00D85BDD" w:rsidRPr="00D86009">
        <w:t xml:space="preserve"> samazinājies ieslodzīto skaits, nenozīmē, ka ir pieejams attiecīgā režīmā nepieciešamais darbinieku skaits</w:t>
      </w:r>
      <w:r w:rsidR="003D2EF7" w:rsidRPr="00D86009">
        <w:t>. Šeit nav stāsts par vietu skaitu, skaits sistēmā ir. I</w:t>
      </w:r>
      <w:r w:rsidR="00D85BDD" w:rsidRPr="00D86009">
        <w:t>r izskatījuši dažādas iespējas, piemēram, slēgtos cietumus pārtaisīt par daļēji slēgtajiem, kas varētu būt risinājums no Satversmes tiesas spriedumā minētā. Bet nonākam pie jautājuma – tajā infrastruktūrā, kurā šobrīd ir slēgtie cietumi</w:t>
      </w:r>
      <w:r w:rsidR="00C6458C">
        <w:t xml:space="preserve">, </w:t>
      </w:r>
      <w:r w:rsidR="00D85BDD" w:rsidRPr="00D86009">
        <w:t xml:space="preserve">nevar nodrošināt lielāku tiesību apjomu. </w:t>
      </w:r>
      <w:r w:rsidR="00D86009" w:rsidRPr="00D86009">
        <w:t xml:space="preserve">Nepietiek vietas vienkārši fiziski pārtaisīt par cita režīma vai tiesību apjoma vietām, tas automātiski nes līdzi satikšanās telpu skaitu, telefona zvanu iespēju nodrošināšanu, personālu, kas to nodrošina. Līdz ar to runājam par infrastruktūru, bet tas ir neizbēgami saistīts arī ar personāla un citām lietām. Ir diskutēts par variantiem, iezīmē </w:t>
      </w:r>
      <w:r w:rsidR="00C6458C">
        <w:t>tos</w:t>
      </w:r>
      <w:r w:rsidR="00D86009" w:rsidRPr="00D86009">
        <w:t>.</w:t>
      </w:r>
      <w:r w:rsidR="003702F4">
        <w:t xml:space="preserve"> Visi risinājumi saistās ar tiesību apjoma palielināšanu lielam cilvēku skaitam, infrastruktūras nespēju šo palielinājumu nodrošināt.</w:t>
      </w:r>
      <w:r w:rsidR="008735A8">
        <w:t xml:space="preserve"> Advokātes vēstulē minētais, </w:t>
      </w:r>
      <w:r w:rsidR="008735A8">
        <w:lastRenderedPageBreak/>
        <w:t xml:space="preserve">kā traktē spriedumu, ministrija to nenolasa tā, kā tas tur nolasīts. Arī Tieslietu ministrija un Ieslodzījuma vietu pārvalde saņem ieslodzīto iesniegumus, kur uzskata, ka jāpārceļ uz daļēji slēgto cietumu, bet gluži tā Satversmes tiesa nesaka. </w:t>
      </w:r>
      <w:r w:rsidR="006C4E09">
        <w:t xml:space="preserve">Norāda, ka, ja gribam izpildīt Satversmes tiesas spriedumā minēto, ka slēgtā cietuma apjoms neatbilst nekādiem standartiem, tad šis apjoms ir nevis par vienu vai divām reizēm jāpalielina, bet par 80%, faktiski jādubulto. Šī infrastruktūra to nevar. 2022. gada 1. decembris tiek piedāvāts, jo neapstāties meklēt risinājumus, ir cerība, ka ieslodzīto skaits varētu samazināties, tad līdz tam </w:t>
      </w:r>
      <w:r w:rsidR="00C6458C">
        <w:t xml:space="preserve">laikam, iespējams, </w:t>
      </w:r>
      <w:r w:rsidR="006C4E09">
        <w:t xml:space="preserve">varētu atrast kādu risinājumu, par kuru šobrīd varbūt neviens nav iedomājies. Šo </w:t>
      </w:r>
      <w:r w:rsidR="006C4E09" w:rsidRPr="006C4E09">
        <w:t>pusotru gadu pavadījuši aktīvi domājot, kā šo spriedumu izpildīt, infrastruktūra ir tas, kas bremzē.</w:t>
      </w:r>
    </w:p>
    <w:p w14:paraId="6047EADD" w14:textId="37128D43" w:rsidR="003D2EF7" w:rsidRPr="009B4C38" w:rsidRDefault="00CB6BCA" w:rsidP="00582220">
      <w:pPr>
        <w:jc w:val="both"/>
      </w:pPr>
      <w:proofErr w:type="spellStart"/>
      <w:r w:rsidRPr="006C4E09">
        <w:rPr>
          <w:b/>
        </w:rPr>
        <w:t>L.Medina</w:t>
      </w:r>
      <w:proofErr w:type="spellEnd"/>
      <w:r w:rsidRPr="006C4E09">
        <w:t xml:space="preserve"> </w:t>
      </w:r>
      <w:r w:rsidR="003D2EF7" w:rsidRPr="006C4E09">
        <w:t>papildina</w:t>
      </w:r>
      <w:r w:rsidR="006C4E09" w:rsidRPr="006C4E09">
        <w:t xml:space="preserve">, ka </w:t>
      </w:r>
      <w:r w:rsidR="006C4E09">
        <w:t>nav</w:t>
      </w:r>
      <w:r w:rsidR="006C4E09" w:rsidRPr="006C4E09">
        <w:t xml:space="preserve"> tā, ka ieslodzīto skaitam samazinoties, nekas nebūtu ticis darīts – ir gan paplašināts pieejamo telpu skaits uz katru ieslodzīto, tika pārskatītas dažādas iespējas un tiesības ieslodzītajiem, paplašinot </w:t>
      </w:r>
      <w:r w:rsidR="006C4E09">
        <w:t xml:space="preserve">esošās infrastruktūras ietvaros. Aizslēgtos cietumus īsti atjaunot nav iespējams, un pusotrs gads, lai mainītu pilnībā sodu izpildes kārtību, ir ārkārtīgi īss termiņš, nedomā, ka jebkur starptautiskajā praksē redzēsim kādu valsti, kas būtu bijusi spējīga pusotra gada laikā pilnībā </w:t>
      </w:r>
      <w:r w:rsidR="006C4E09" w:rsidRPr="009B4C38">
        <w:t>mainīt veidu, kādā notiek sodu izpilde.</w:t>
      </w:r>
    </w:p>
    <w:p w14:paraId="420A14CD" w14:textId="48B1BC1C" w:rsidR="003D2EF7" w:rsidRPr="009B4C38" w:rsidRDefault="00CB6BCA" w:rsidP="00582220">
      <w:pPr>
        <w:jc w:val="both"/>
      </w:pPr>
      <w:r w:rsidRPr="009B4C38">
        <w:rPr>
          <w:b/>
        </w:rPr>
        <w:t>J.Rancāns</w:t>
      </w:r>
      <w:r w:rsidRPr="009B4C38">
        <w:t xml:space="preserve"> dod vārdu </w:t>
      </w:r>
      <w:proofErr w:type="spellStart"/>
      <w:r w:rsidRPr="009B4C38">
        <w:t>I.Spurei</w:t>
      </w:r>
      <w:proofErr w:type="spellEnd"/>
      <w:r w:rsidRPr="009B4C38">
        <w:t>. Norāda, ka sēdei p</w:t>
      </w:r>
      <w:r w:rsidR="003D2EF7" w:rsidRPr="009B4C38">
        <w:t>alikušas 5 min</w:t>
      </w:r>
      <w:r w:rsidRPr="009B4C38">
        <w:t>ūtes</w:t>
      </w:r>
      <w:r w:rsidR="003D2EF7" w:rsidRPr="009B4C38">
        <w:t>, šo jaut</w:t>
      </w:r>
      <w:r w:rsidRPr="009B4C38">
        <w:t>ājumu</w:t>
      </w:r>
      <w:r w:rsidR="003D2EF7" w:rsidRPr="009B4C38">
        <w:t xml:space="preserve"> šajā sēdē </w:t>
      </w:r>
      <w:r w:rsidRPr="009B4C38">
        <w:t>paspēt pabeigt</w:t>
      </w:r>
      <w:r w:rsidR="003D2EF7" w:rsidRPr="009B4C38">
        <w:t xml:space="preserve"> nevaram.</w:t>
      </w:r>
    </w:p>
    <w:p w14:paraId="1CC86E3A" w14:textId="26752821" w:rsidR="001148FC" w:rsidRPr="009B4C38" w:rsidRDefault="003D2EF7" w:rsidP="001148FC">
      <w:pPr>
        <w:jc w:val="both"/>
      </w:pPr>
      <w:proofErr w:type="spellStart"/>
      <w:r w:rsidRPr="009B4C38">
        <w:rPr>
          <w:b/>
        </w:rPr>
        <w:t>I.Spure</w:t>
      </w:r>
      <w:proofErr w:type="spellEnd"/>
      <w:r w:rsidRPr="009B4C38">
        <w:t xml:space="preserve"> norāda, ka </w:t>
      </w:r>
      <w:r w:rsidR="001148FC">
        <w:t>jautājums tiek skatīts</w:t>
      </w:r>
      <w:r w:rsidRPr="009B4C38">
        <w:t xml:space="preserve"> pa riņķi, pievienojas tam, ka nevar advokātes</w:t>
      </w:r>
      <w:r w:rsidR="009B4C38" w:rsidRPr="009B4C38">
        <w:t xml:space="preserve"> minētajam vēstulē piekrist. Jā, ieslodzījuma vietā ieslodzīto skaits ir samazinājies pēdējo desmit gadu laikā uz pusi, bet, lai nešķērdētu valsts budžeta līdzekļus un neuzturētu nelietderīgi absolūti neatbilstošas soda izpildei ieslodzījuma vietas, tās tika likvidētas. Norāda, ka daudzas no ēkām vairs nav pieejamas, jo nodotas tālāk izsolē, tika slēgtas tikai tāpēc, ka ir pilnīgi neatbilstošas. Tas nozīmē, ka, turpinot tās izmantot, tiktu pārkāpti citi aspekti, tiesībsargs arī par to ir lietas kursā. Pievienojas </w:t>
      </w:r>
      <w:proofErr w:type="spellStart"/>
      <w:r w:rsidR="009B4C38" w:rsidRPr="009B4C38">
        <w:t>L.Medinas</w:t>
      </w:r>
      <w:proofErr w:type="spellEnd"/>
      <w:r w:rsidR="009B4C38" w:rsidRPr="009B4C38">
        <w:t xml:space="preserve"> teiktajam, ka ik gadu tiek uzlabots un palielināts tiesību apjoms ieslodzītajiem. Arī iepriekš ir minējusi, ka ir acīmredzot pienākusi galējā robeža, kad tālāk nav, kur atkāpties, jo sodu </w:t>
      </w:r>
      <w:r w:rsidR="00C6458C" w:rsidRPr="009B4C38">
        <w:t>izpildām</w:t>
      </w:r>
      <w:r w:rsidR="009B4C38" w:rsidRPr="009B4C38">
        <w:t xml:space="preserve"> tādās ēkās, kā valsts ir spējīga nodrošināt. Diemžēl jauno cietumu pēc iepriekšējās valdības lēmumiem </w:t>
      </w:r>
      <w:r w:rsidR="00C6458C" w:rsidRPr="009B4C38">
        <w:t>gaidīja</w:t>
      </w:r>
      <w:r w:rsidR="009B4C38" w:rsidRPr="009B4C38">
        <w:t xml:space="preserve"> jau 2018. gadā, kad bija jābūt gatavam, ar to rēķinājās. Diemžēl šīs ir sekas. Jānorāda, ka katru gadu tiek atjaunots, pārbūvēts, renovēts</w:t>
      </w:r>
      <w:r w:rsidR="00C6458C">
        <w:t>,</w:t>
      </w:r>
      <w:r w:rsidR="009B4C38" w:rsidRPr="009B4C38">
        <w:t xml:space="preserve"> vai veikti kapitālie remonti noteiktām cietuma ēkām, nodaļām, stāviem, tik, cik tas ir iespējams budžeta ietvaros. Šī gada budžetā šādiem remontdarbiem ir pieejams finansējums 3,8 miljonu eiro apmērā. Lai būtu salīdzinājums, kā to tērēt, vien</w:t>
      </w:r>
      <w:r w:rsidR="00C6458C">
        <w:t>a</w:t>
      </w:r>
      <w:r w:rsidR="009B4C38" w:rsidRPr="009B4C38">
        <w:t xml:space="preserve"> Valmieras cietuma korpusa rekonstrukcijas projekta izmaksas ir vair</w:t>
      </w:r>
      <w:r w:rsidR="00C6458C">
        <w:t>āk</w:t>
      </w:r>
      <w:r w:rsidR="009B4C38" w:rsidRPr="009B4C38">
        <w:t xml:space="preserve"> nek</w:t>
      </w:r>
      <w:r w:rsidR="00C6458C">
        <w:t>ā 4 miljoni</w:t>
      </w:r>
      <w:r w:rsidR="009B4C38" w:rsidRPr="009B4C38">
        <w:t xml:space="preserve"> eiro. Tātad pieejamais finansējums pietiek tikai viena korpusa sakārtošanai, un tas aizņem nevis vienu budžeta gadu, bet vismaz divus. Tas nozīmē, ja tādā veidā virzāmies, tas pa</w:t>
      </w:r>
      <w:r w:rsidR="00C6458C">
        <w:t>ņemt daudz gadu</w:t>
      </w:r>
      <w:r w:rsidR="009B4C38" w:rsidRPr="009B4C38">
        <w:t>, lai cietumus varētu sakārtot. Bet te ir otra puse – Latvijā viesojās arī Eiropas Padomes komiteja pret spīdzināšanu, necilvēcīgu izturēšanos pret ieslodzītajiem, kura izteica diezgan striktu aizrādījumu, ka nākamajā vizītē, kas ir plānot šogad, varētu tikt slēgta Daugavgrīvas cietuma Grīvas nodaļa tieši šo nepiemēroto apstākļu dēļ. Budžetu ieguldījuši, lai pēc iespējas vairāk no Grīvas nodaļas kapacitātes varētu renovēt un uzlabot sadzīves apstākļus, lai gan apzināmies, ka nauda tērēta diezgan nelietderīgi, jo nevaram pārbūvēt veco cietoksni, ieguldītie līdzekļi nedos vēlamo rezultātu. Gada ietvaros vai pusotra gada laikā</w:t>
      </w:r>
      <w:r w:rsidR="008F1E95">
        <w:t xml:space="preserve"> izbūvēt</w:t>
      </w:r>
      <w:r w:rsidR="009B4C38" w:rsidRPr="009B4C38">
        <w:t>, kas tika iedots no Satversmes tiesas puses, gribēdami nevar ar šād</w:t>
      </w:r>
      <w:r w:rsidR="008F1E95">
        <w:t xml:space="preserve">u budžetu un kapacitāti </w:t>
      </w:r>
      <w:r w:rsidR="009B4C38" w:rsidRPr="009B4C38">
        <w:t>vēl</w:t>
      </w:r>
      <w:proofErr w:type="gramStart"/>
      <w:r w:rsidR="009B4C38" w:rsidRPr="009B4C38">
        <w:t xml:space="preserve"> kaut kur papildu</w:t>
      </w:r>
      <w:proofErr w:type="gramEnd"/>
      <w:r w:rsidR="009B4C38" w:rsidRPr="009B4C38">
        <w:t xml:space="preserve"> kaut vai īslaicīgās un ilgstošās satikšanās telpas. </w:t>
      </w:r>
      <w:r w:rsidR="001148FC">
        <w:t>Uzskata, ka Ieslodzījuma vietu pārvalde sava budžeta un kapacitātes ietvaros dara visu iespējamo, sadarbībā ar Tieslietu ministriju, lai uzlabotu situāciju un daļēji pildītu Satversm</w:t>
      </w:r>
      <w:bookmarkStart w:id="2" w:name="_GoBack"/>
      <w:bookmarkEnd w:id="2"/>
      <w:r w:rsidR="001148FC">
        <w:t xml:space="preserve">es tiesas spriedumu, arī turpinās to darīt, bet pilnībā tīri fiziski nevar izdarīt. </w:t>
      </w:r>
    </w:p>
    <w:p w14:paraId="251ED114" w14:textId="48134C1B" w:rsidR="003D2EF7" w:rsidRPr="001148FC" w:rsidRDefault="00CB6BCA" w:rsidP="001148FC">
      <w:pPr>
        <w:jc w:val="both"/>
      </w:pPr>
      <w:r w:rsidRPr="00CB6BCA">
        <w:rPr>
          <w:b/>
        </w:rPr>
        <w:t>J.Rancāns</w:t>
      </w:r>
      <w:r>
        <w:t xml:space="preserve"> </w:t>
      </w:r>
      <w:r w:rsidRPr="001148FC">
        <w:t>rezumē, ka</w:t>
      </w:r>
      <w:r w:rsidR="003D2EF7" w:rsidRPr="001148FC">
        <w:t xml:space="preserve"> komisijas sēdes laiks ir beidzies. </w:t>
      </w:r>
      <w:r w:rsidRPr="001148FC">
        <w:t xml:space="preserve">Dod vārdu </w:t>
      </w:r>
      <w:proofErr w:type="spellStart"/>
      <w:r w:rsidRPr="001148FC">
        <w:t>V.A.Tēraudai</w:t>
      </w:r>
      <w:proofErr w:type="spellEnd"/>
      <w:r w:rsidRPr="001148FC">
        <w:t>.</w:t>
      </w:r>
    </w:p>
    <w:p w14:paraId="19C7E230" w14:textId="666FE9E5" w:rsidR="003D2EF7" w:rsidRPr="001148FC" w:rsidRDefault="00CB6BCA" w:rsidP="001148FC">
      <w:pPr>
        <w:jc w:val="both"/>
      </w:pPr>
      <w:proofErr w:type="spellStart"/>
      <w:r w:rsidRPr="001148FC">
        <w:rPr>
          <w:b/>
        </w:rPr>
        <w:t>V.A.Tērauda</w:t>
      </w:r>
      <w:proofErr w:type="spellEnd"/>
      <w:r w:rsidR="003D2EF7" w:rsidRPr="001148FC">
        <w:t xml:space="preserve"> ierosina uz nākamo sēdi </w:t>
      </w:r>
      <w:r w:rsidRPr="001148FC">
        <w:t>uzaicināt arī Tieslietu ministrijas</w:t>
      </w:r>
      <w:r w:rsidR="003D2EF7" w:rsidRPr="001148FC">
        <w:t xml:space="preserve"> politisko pārstāvniecību, jo šis ir jaut</w:t>
      </w:r>
      <w:r w:rsidRPr="001148FC">
        <w:t>ājums</w:t>
      </w:r>
      <w:r w:rsidR="003D2EF7" w:rsidRPr="001148FC">
        <w:t xml:space="preserve"> par prioritātēm un budžetiem. Piekrīt T</w:t>
      </w:r>
      <w:r w:rsidRPr="001148FC">
        <w:t>iesībsarga biroja pārstāvei</w:t>
      </w:r>
      <w:r w:rsidR="003D2EF7" w:rsidRPr="001148FC">
        <w:t>, ka nevar piesaukt ekon</w:t>
      </w:r>
      <w:r w:rsidRPr="001148FC">
        <w:t>omiskos</w:t>
      </w:r>
      <w:r w:rsidR="001148FC" w:rsidRPr="001148FC">
        <w:t xml:space="preserve"> apstākļus, kad runa par cilvēktiesību pārkāpumiem.</w:t>
      </w:r>
      <w:r w:rsidRPr="001148FC">
        <w:t xml:space="preserve"> </w:t>
      </w:r>
      <w:r w:rsidR="003D2EF7" w:rsidRPr="001148FC">
        <w:t>Tas ir politiska līmeņa jaut</w:t>
      </w:r>
      <w:r w:rsidRPr="001148FC">
        <w:t>ājums.</w:t>
      </w:r>
    </w:p>
    <w:p w14:paraId="42EE232F" w14:textId="35B56F93" w:rsidR="003D2EF7" w:rsidRDefault="00CB6BCA" w:rsidP="001148FC">
      <w:pPr>
        <w:jc w:val="both"/>
      </w:pPr>
      <w:r w:rsidRPr="00CB6BCA">
        <w:rPr>
          <w:b/>
        </w:rPr>
        <w:lastRenderedPageBreak/>
        <w:t>J.Rancāns</w:t>
      </w:r>
      <w:r>
        <w:t xml:space="preserve"> rezumē, ka tieslietu </w:t>
      </w:r>
      <w:r w:rsidR="003D2EF7">
        <w:t>ministrs, ja va</w:t>
      </w:r>
      <w:r>
        <w:t>rēs, ieradīsies un pastāstīs. Likumprojekta</w:t>
      </w:r>
      <w:r w:rsidR="003D2EF7">
        <w:t xml:space="preserve"> izskatīšana tiek pārcelta uz nākamo reizi. </w:t>
      </w:r>
    </w:p>
    <w:p w14:paraId="0C863512" w14:textId="77777777" w:rsidR="0015527E" w:rsidRDefault="0015527E">
      <w:pPr>
        <w:rPr>
          <w:bCs/>
          <w:color w:val="FF0000"/>
        </w:rPr>
      </w:pPr>
    </w:p>
    <w:p w14:paraId="1950BC36" w14:textId="77777777" w:rsidR="000D7078" w:rsidRPr="00C91AB5" w:rsidRDefault="000D7078"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t>(paraksts*)</w:t>
      </w:r>
      <w:r w:rsidR="006478A2">
        <w:tab/>
      </w:r>
      <w:r w:rsidR="00E8238A">
        <w:tab/>
      </w:r>
      <w:r w:rsidR="00E8238A">
        <w:tab/>
      </w:r>
      <w:r w:rsidR="006478A2">
        <w:t>E.Šnore</w:t>
      </w:r>
    </w:p>
    <w:sectPr w:rsidR="00594149" w:rsidSect="003D69A0">
      <w:footerReference w:type="default" r:id="rId18"/>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2D12" w14:textId="77777777" w:rsidR="00AF48AA" w:rsidRDefault="00AF48AA" w:rsidP="00FC6404">
      <w:r>
        <w:separator/>
      </w:r>
    </w:p>
  </w:endnote>
  <w:endnote w:type="continuationSeparator" w:id="0">
    <w:p w14:paraId="6FE30C5E" w14:textId="77777777" w:rsidR="00AF48AA" w:rsidRDefault="00AF48AA"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08789533" w:rsidR="00C6458C" w:rsidRDefault="00C6458C">
        <w:pPr>
          <w:pStyle w:val="Footer"/>
          <w:jc w:val="right"/>
        </w:pPr>
        <w:r>
          <w:fldChar w:fldCharType="begin"/>
        </w:r>
        <w:r>
          <w:instrText xml:space="preserve"> PAGE   \* MERGEFORMAT </w:instrText>
        </w:r>
        <w:r>
          <w:fldChar w:fldCharType="separate"/>
        </w:r>
        <w:r w:rsidR="008F1E95">
          <w:rPr>
            <w:noProof/>
          </w:rPr>
          <w:t>16</w:t>
        </w:r>
        <w:r>
          <w:rPr>
            <w:noProof/>
          </w:rPr>
          <w:fldChar w:fldCharType="end"/>
        </w:r>
      </w:p>
    </w:sdtContent>
  </w:sdt>
  <w:p w14:paraId="7AFDC36D" w14:textId="63F3DE99" w:rsidR="00C6458C" w:rsidRDefault="00C6458C"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31B7" w14:textId="77777777" w:rsidR="00AF48AA" w:rsidRDefault="00AF48AA" w:rsidP="00FC6404">
      <w:r>
        <w:separator/>
      </w:r>
    </w:p>
  </w:footnote>
  <w:footnote w:type="continuationSeparator" w:id="0">
    <w:p w14:paraId="19AAC34C" w14:textId="77777777" w:rsidR="00AF48AA" w:rsidRDefault="00AF48AA"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A62E62"/>
    <w:multiLevelType w:val="hybridMultilevel"/>
    <w:tmpl w:val="9A2640B0"/>
    <w:lvl w:ilvl="0" w:tplc="0784D4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2FAA389B"/>
    <w:multiLevelType w:val="hybridMultilevel"/>
    <w:tmpl w:val="97D2D2E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600E40"/>
    <w:multiLevelType w:val="hybridMultilevel"/>
    <w:tmpl w:val="AFF49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6533C5"/>
    <w:multiLevelType w:val="hybridMultilevel"/>
    <w:tmpl w:val="9CEC973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3"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2908BC"/>
    <w:multiLevelType w:val="hybridMultilevel"/>
    <w:tmpl w:val="2B666D56"/>
    <w:lvl w:ilvl="0" w:tplc="12CC6D7C">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F8171F"/>
    <w:multiLevelType w:val="hybridMultilevel"/>
    <w:tmpl w:val="44B2E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6"/>
  </w:num>
  <w:num w:numId="4">
    <w:abstractNumId w:val="27"/>
  </w:num>
  <w:num w:numId="5">
    <w:abstractNumId w:val="14"/>
  </w:num>
  <w:num w:numId="6">
    <w:abstractNumId w:val="2"/>
  </w:num>
  <w:num w:numId="7">
    <w:abstractNumId w:val="41"/>
  </w:num>
  <w:num w:numId="8">
    <w:abstractNumId w:val="3"/>
  </w:num>
  <w:num w:numId="9">
    <w:abstractNumId w:val="9"/>
  </w:num>
  <w:num w:numId="10">
    <w:abstractNumId w:val="8"/>
  </w:num>
  <w:num w:numId="11">
    <w:abstractNumId w:val="7"/>
  </w:num>
  <w:num w:numId="12">
    <w:abstractNumId w:val="40"/>
  </w:num>
  <w:num w:numId="13">
    <w:abstractNumId w:val="16"/>
  </w:num>
  <w:num w:numId="14">
    <w:abstractNumId w:val="37"/>
  </w:num>
  <w:num w:numId="15">
    <w:abstractNumId w:val="1"/>
  </w:num>
  <w:num w:numId="16">
    <w:abstractNumId w:val="38"/>
  </w:num>
  <w:num w:numId="17">
    <w:abstractNumId w:val="22"/>
  </w:num>
  <w:num w:numId="18">
    <w:abstractNumId w:val="10"/>
  </w:num>
  <w:num w:numId="19">
    <w:abstractNumId w:val="13"/>
  </w:num>
  <w:num w:numId="20">
    <w:abstractNumId w:val="43"/>
  </w:num>
  <w:num w:numId="21">
    <w:abstractNumId w:val="36"/>
  </w:num>
  <w:num w:numId="22">
    <w:abstractNumId w:val="32"/>
  </w:num>
  <w:num w:numId="23">
    <w:abstractNumId w:val="33"/>
  </w:num>
  <w:num w:numId="24">
    <w:abstractNumId w:val="0"/>
  </w:num>
  <w:num w:numId="25">
    <w:abstractNumId w:val="30"/>
  </w:num>
  <w:num w:numId="26">
    <w:abstractNumId w:val="34"/>
  </w:num>
  <w:num w:numId="27">
    <w:abstractNumId w:val="31"/>
  </w:num>
  <w:num w:numId="28">
    <w:abstractNumId w:val="11"/>
  </w:num>
  <w:num w:numId="29">
    <w:abstractNumId w:val="28"/>
  </w:num>
  <w:num w:numId="30">
    <w:abstractNumId w:val="20"/>
  </w:num>
  <w:num w:numId="31">
    <w:abstractNumId w:val="42"/>
  </w:num>
  <w:num w:numId="32">
    <w:abstractNumId w:val="29"/>
  </w:num>
  <w:num w:numId="33">
    <w:abstractNumId w:val="19"/>
  </w:num>
  <w:num w:numId="34">
    <w:abstractNumId w:val="18"/>
  </w:num>
  <w:num w:numId="35">
    <w:abstractNumId w:val="39"/>
  </w:num>
  <w:num w:numId="36">
    <w:abstractNumId w:val="17"/>
  </w:num>
  <w:num w:numId="37">
    <w:abstractNumId w:val="6"/>
  </w:num>
  <w:num w:numId="38">
    <w:abstractNumId w:val="5"/>
  </w:num>
  <w:num w:numId="39">
    <w:abstractNumId w:val="12"/>
  </w:num>
  <w:num w:numId="40">
    <w:abstractNumId w:val="15"/>
  </w:num>
  <w:num w:numId="41">
    <w:abstractNumId w:val="35"/>
  </w:num>
  <w:num w:numId="42">
    <w:abstractNumId w:val="24"/>
  </w:num>
  <w:num w:numId="43">
    <w:abstractNumId w:val="44"/>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ACE"/>
    <w:rsid w:val="0000170B"/>
    <w:rsid w:val="00001FAD"/>
    <w:rsid w:val="00002182"/>
    <w:rsid w:val="00002212"/>
    <w:rsid w:val="000023BA"/>
    <w:rsid w:val="000027C8"/>
    <w:rsid w:val="000042D1"/>
    <w:rsid w:val="0000449D"/>
    <w:rsid w:val="00004587"/>
    <w:rsid w:val="00004F5A"/>
    <w:rsid w:val="000077A9"/>
    <w:rsid w:val="00007BA6"/>
    <w:rsid w:val="00007D21"/>
    <w:rsid w:val="00007E69"/>
    <w:rsid w:val="00010645"/>
    <w:rsid w:val="00010B52"/>
    <w:rsid w:val="00011930"/>
    <w:rsid w:val="00011B3A"/>
    <w:rsid w:val="00011C09"/>
    <w:rsid w:val="0001286B"/>
    <w:rsid w:val="00013074"/>
    <w:rsid w:val="000130F4"/>
    <w:rsid w:val="00013ECF"/>
    <w:rsid w:val="00014AEC"/>
    <w:rsid w:val="00015149"/>
    <w:rsid w:val="00015E9C"/>
    <w:rsid w:val="00016BF3"/>
    <w:rsid w:val="00016FAA"/>
    <w:rsid w:val="00020D42"/>
    <w:rsid w:val="00020FFD"/>
    <w:rsid w:val="00021239"/>
    <w:rsid w:val="00021D09"/>
    <w:rsid w:val="00022002"/>
    <w:rsid w:val="000225E1"/>
    <w:rsid w:val="000240BC"/>
    <w:rsid w:val="00024116"/>
    <w:rsid w:val="0002455F"/>
    <w:rsid w:val="00024CE8"/>
    <w:rsid w:val="00024FBA"/>
    <w:rsid w:val="00027022"/>
    <w:rsid w:val="00030543"/>
    <w:rsid w:val="0003230B"/>
    <w:rsid w:val="000326DC"/>
    <w:rsid w:val="00033491"/>
    <w:rsid w:val="00036ACE"/>
    <w:rsid w:val="00037089"/>
    <w:rsid w:val="00037A23"/>
    <w:rsid w:val="00037F94"/>
    <w:rsid w:val="000403FA"/>
    <w:rsid w:val="00040AA0"/>
    <w:rsid w:val="00040D17"/>
    <w:rsid w:val="000419BB"/>
    <w:rsid w:val="00041D66"/>
    <w:rsid w:val="000420EA"/>
    <w:rsid w:val="00043360"/>
    <w:rsid w:val="000444CD"/>
    <w:rsid w:val="000446AA"/>
    <w:rsid w:val="00044FF7"/>
    <w:rsid w:val="000466CE"/>
    <w:rsid w:val="0004774C"/>
    <w:rsid w:val="00050853"/>
    <w:rsid w:val="000512EB"/>
    <w:rsid w:val="000516D7"/>
    <w:rsid w:val="00051887"/>
    <w:rsid w:val="00052AFB"/>
    <w:rsid w:val="00054CDA"/>
    <w:rsid w:val="00054DA9"/>
    <w:rsid w:val="00054FCB"/>
    <w:rsid w:val="00055537"/>
    <w:rsid w:val="00055B08"/>
    <w:rsid w:val="00055D6B"/>
    <w:rsid w:val="00060B9F"/>
    <w:rsid w:val="00061E4A"/>
    <w:rsid w:val="0006201F"/>
    <w:rsid w:val="00062F00"/>
    <w:rsid w:val="00062F21"/>
    <w:rsid w:val="00062FDD"/>
    <w:rsid w:val="0006352B"/>
    <w:rsid w:val="000637BB"/>
    <w:rsid w:val="00064819"/>
    <w:rsid w:val="00064F85"/>
    <w:rsid w:val="00065F68"/>
    <w:rsid w:val="000660E8"/>
    <w:rsid w:val="00066189"/>
    <w:rsid w:val="0006645D"/>
    <w:rsid w:val="000664E8"/>
    <w:rsid w:val="0007030E"/>
    <w:rsid w:val="00070A8A"/>
    <w:rsid w:val="00071E43"/>
    <w:rsid w:val="00072C3A"/>
    <w:rsid w:val="000738C1"/>
    <w:rsid w:val="00073E74"/>
    <w:rsid w:val="000749F9"/>
    <w:rsid w:val="0007549F"/>
    <w:rsid w:val="00075C74"/>
    <w:rsid w:val="00076090"/>
    <w:rsid w:val="00076310"/>
    <w:rsid w:val="000765AA"/>
    <w:rsid w:val="000800F1"/>
    <w:rsid w:val="00080757"/>
    <w:rsid w:val="00080A2B"/>
    <w:rsid w:val="000813F1"/>
    <w:rsid w:val="00081457"/>
    <w:rsid w:val="00081500"/>
    <w:rsid w:val="00081EDC"/>
    <w:rsid w:val="00082195"/>
    <w:rsid w:val="00082D16"/>
    <w:rsid w:val="00082E64"/>
    <w:rsid w:val="00083168"/>
    <w:rsid w:val="0008379A"/>
    <w:rsid w:val="00083A1F"/>
    <w:rsid w:val="000841A7"/>
    <w:rsid w:val="000841FB"/>
    <w:rsid w:val="000846A4"/>
    <w:rsid w:val="00084C8A"/>
    <w:rsid w:val="00085905"/>
    <w:rsid w:val="00086046"/>
    <w:rsid w:val="00086680"/>
    <w:rsid w:val="0009016E"/>
    <w:rsid w:val="00091457"/>
    <w:rsid w:val="000935E4"/>
    <w:rsid w:val="00094145"/>
    <w:rsid w:val="000943DB"/>
    <w:rsid w:val="00094934"/>
    <w:rsid w:val="00095055"/>
    <w:rsid w:val="00095A84"/>
    <w:rsid w:val="00095D3A"/>
    <w:rsid w:val="0009628C"/>
    <w:rsid w:val="000971E0"/>
    <w:rsid w:val="000A142A"/>
    <w:rsid w:val="000A1E2E"/>
    <w:rsid w:val="000A2E55"/>
    <w:rsid w:val="000A43B8"/>
    <w:rsid w:val="000A481C"/>
    <w:rsid w:val="000A48BB"/>
    <w:rsid w:val="000A48E6"/>
    <w:rsid w:val="000A5C10"/>
    <w:rsid w:val="000A5D0F"/>
    <w:rsid w:val="000A5EDE"/>
    <w:rsid w:val="000A6427"/>
    <w:rsid w:val="000A65A1"/>
    <w:rsid w:val="000A7178"/>
    <w:rsid w:val="000A7208"/>
    <w:rsid w:val="000B1383"/>
    <w:rsid w:val="000B195A"/>
    <w:rsid w:val="000B2B76"/>
    <w:rsid w:val="000B35E7"/>
    <w:rsid w:val="000B3C27"/>
    <w:rsid w:val="000B3E2E"/>
    <w:rsid w:val="000B40FC"/>
    <w:rsid w:val="000B44C8"/>
    <w:rsid w:val="000B4529"/>
    <w:rsid w:val="000B4BCD"/>
    <w:rsid w:val="000B6AAE"/>
    <w:rsid w:val="000C00DD"/>
    <w:rsid w:val="000C103A"/>
    <w:rsid w:val="000C2DA5"/>
    <w:rsid w:val="000C2DE6"/>
    <w:rsid w:val="000C6719"/>
    <w:rsid w:val="000C7251"/>
    <w:rsid w:val="000D0291"/>
    <w:rsid w:val="000D171A"/>
    <w:rsid w:val="000D26B9"/>
    <w:rsid w:val="000D288E"/>
    <w:rsid w:val="000D2A6E"/>
    <w:rsid w:val="000D2D62"/>
    <w:rsid w:val="000D300E"/>
    <w:rsid w:val="000D3373"/>
    <w:rsid w:val="000D3C94"/>
    <w:rsid w:val="000D559E"/>
    <w:rsid w:val="000D579E"/>
    <w:rsid w:val="000D7078"/>
    <w:rsid w:val="000D7387"/>
    <w:rsid w:val="000D7A38"/>
    <w:rsid w:val="000E041E"/>
    <w:rsid w:val="000E0A98"/>
    <w:rsid w:val="000E0EE6"/>
    <w:rsid w:val="000E299D"/>
    <w:rsid w:val="000E2EE5"/>
    <w:rsid w:val="000E3E51"/>
    <w:rsid w:val="000E44BC"/>
    <w:rsid w:val="000E4BE5"/>
    <w:rsid w:val="000E5940"/>
    <w:rsid w:val="000E6580"/>
    <w:rsid w:val="000E7913"/>
    <w:rsid w:val="000E7AE2"/>
    <w:rsid w:val="000F0A01"/>
    <w:rsid w:val="000F29B9"/>
    <w:rsid w:val="000F2BA7"/>
    <w:rsid w:val="000F2EF6"/>
    <w:rsid w:val="000F3F76"/>
    <w:rsid w:val="000F5244"/>
    <w:rsid w:val="000F53FB"/>
    <w:rsid w:val="000F7C59"/>
    <w:rsid w:val="001001B4"/>
    <w:rsid w:val="0010024B"/>
    <w:rsid w:val="0010115F"/>
    <w:rsid w:val="001016FF"/>
    <w:rsid w:val="00101DB7"/>
    <w:rsid w:val="001030BC"/>
    <w:rsid w:val="00104237"/>
    <w:rsid w:val="00104B1B"/>
    <w:rsid w:val="00105D29"/>
    <w:rsid w:val="00106139"/>
    <w:rsid w:val="00107AE6"/>
    <w:rsid w:val="0011048B"/>
    <w:rsid w:val="00112379"/>
    <w:rsid w:val="00112D0D"/>
    <w:rsid w:val="001132FE"/>
    <w:rsid w:val="001137AC"/>
    <w:rsid w:val="00113DCC"/>
    <w:rsid w:val="001148FC"/>
    <w:rsid w:val="001174CA"/>
    <w:rsid w:val="00117863"/>
    <w:rsid w:val="00120389"/>
    <w:rsid w:val="00120CFE"/>
    <w:rsid w:val="0012173B"/>
    <w:rsid w:val="00121971"/>
    <w:rsid w:val="00124A95"/>
    <w:rsid w:val="00125034"/>
    <w:rsid w:val="00125501"/>
    <w:rsid w:val="0012583B"/>
    <w:rsid w:val="00125FB6"/>
    <w:rsid w:val="0012639E"/>
    <w:rsid w:val="001273E6"/>
    <w:rsid w:val="001277AF"/>
    <w:rsid w:val="001300E8"/>
    <w:rsid w:val="00130808"/>
    <w:rsid w:val="00130864"/>
    <w:rsid w:val="00130D87"/>
    <w:rsid w:val="001311C1"/>
    <w:rsid w:val="0013173A"/>
    <w:rsid w:val="001328E3"/>
    <w:rsid w:val="00132ADA"/>
    <w:rsid w:val="00132C0E"/>
    <w:rsid w:val="0013319B"/>
    <w:rsid w:val="00133239"/>
    <w:rsid w:val="00134785"/>
    <w:rsid w:val="00135D57"/>
    <w:rsid w:val="001363CF"/>
    <w:rsid w:val="00136A2E"/>
    <w:rsid w:val="00136A8A"/>
    <w:rsid w:val="0013784E"/>
    <w:rsid w:val="00140385"/>
    <w:rsid w:val="00142400"/>
    <w:rsid w:val="00142C70"/>
    <w:rsid w:val="0014304B"/>
    <w:rsid w:val="00143478"/>
    <w:rsid w:val="00143B4C"/>
    <w:rsid w:val="00144039"/>
    <w:rsid w:val="001445E3"/>
    <w:rsid w:val="00145074"/>
    <w:rsid w:val="00147E19"/>
    <w:rsid w:val="0015071D"/>
    <w:rsid w:val="001509B5"/>
    <w:rsid w:val="00150E68"/>
    <w:rsid w:val="001510F9"/>
    <w:rsid w:val="001511CD"/>
    <w:rsid w:val="00151B5B"/>
    <w:rsid w:val="00152608"/>
    <w:rsid w:val="00153474"/>
    <w:rsid w:val="001537B5"/>
    <w:rsid w:val="00154CEF"/>
    <w:rsid w:val="0015527E"/>
    <w:rsid w:val="00155887"/>
    <w:rsid w:val="00155C36"/>
    <w:rsid w:val="00156681"/>
    <w:rsid w:val="001568E0"/>
    <w:rsid w:val="00156DAA"/>
    <w:rsid w:val="00157B71"/>
    <w:rsid w:val="00161B37"/>
    <w:rsid w:val="0016225B"/>
    <w:rsid w:val="00163097"/>
    <w:rsid w:val="00163F75"/>
    <w:rsid w:val="001644AD"/>
    <w:rsid w:val="00165BE8"/>
    <w:rsid w:val="00166403"/>
    <w:rsid w:val="00166A3A"/>
    <w:rsid w:val="00166A68"/>
    <w:rsid w:val="00166FE9"/>
    <w:rsid w:val="00167BB4"/>
    <w:rsid w:val="001702EE"/>
    <w:rsid w:val="0017054C"/>
    <w:rsid w:val="001706C8"/>
    <w:rsid w:val="00170BA6"/>
    <w:rsid w:val="00170D72"/>
    <w:rsid w:val="00171598"/>
    <w:rsid w:val="00171D58"/>
    <w:rsid w:val="001738C7"/>
    <w:rsid w:val="0017499B"/>
    <w:rsid w:val="00174FB0"/>
    <w:rsid w:val="0017537F"/>
    <w:rsid w:val="001757BD"/>
    <w:rsid w:val="00176BC3"/>
    <w:rsid w:val="0017796E"/>
    <w:rsid w:val="001809FB"/>
    <w:rsid w:val="001811A6"/>
    <w:rsid w:val="001815CB"/>
    <w:rsid w:val="00181E2F"/>
    <w:rsid w:val="001826EB"/>
    <w:rsid w:val="00182848"/>
    <w:rsid w:val="0018451F"/>
    <w:rsid w:val="00184D04"/>
    <w:rsid w:val="00184E35"/>
    <w:rsid w:val="00185EC2"/>
    <w:rsid w:val="00186BE8"/>
    <w:rsid w:val="00187447"/>
    <w:rsid w:val="001876D5"/>
    <w:rsid w:val="00187A64"/>
    <w:rsid w:val="0019090B"/>
    <w:rsid w:val="00190A8B"/>
    <w:rsid w:val="00190AF6"/>
    <w:rsid w:val="00192342"/>
    <w:rsid w:val="00192EF4"/>
    <w:rsid w:val="00193C50"/>
    <w:rsid w:val="00193DC6"/>
    <w:rsid w:val="001942A5"/>
    <w:rsid w:val="00195191"/>
    <w:rsid w:val="00195B35"/>
    <w:rsid w:val="00195D03"/>
    <w:rsid w:val="00195D40"/>
    <w:rsid w:val="001A25BA"/>
    <w:rsid w:val="001A53EA"/>
    <w:rsid w:val="001A58C6"/>
    <w:rsid w:val="001A5CC2"/>
    <w:rsid w:val="001A73E2"/>
    <w:rsid w:val="001A7F1C"/>
    <w:rsid w:val="001B03C6"/>
    <w:rsid w:val="001B05C9"/>
    <w:rsid w:val="001B06BE"/>
    <w:rsid w:val="001B0CB4"/>
    <w:rsid w:val="001B267F"/>
    <w:rsid w:val="001B27BB"/>
    <w:rsid w:val="001B41D5"/>
    <w:rsid w:val="001B43AA"/>
    <w:rsid w:val="001B5357"/>
    <w:rsid w:val="001B5487"/>
    <w:rsid w:val="001B5D2C"/>
    <w:rsid w:val="001B6C65"/>
    <w:rsid w:val="001C1D4E"/>
    <w:rsid w:val="001C2F0F"/>
    <w:rsid w:val="001C3D08"/>
    <w:rsid w:val="001C3DDF"/>
    <w:rsid w:val="001C4B85"/>
    <w:rsid w:val="001C4CF6"/>
    <w:rsid w:val="001C57E6"/>
    <w:rsid w:val="001C5ABE"/>
    <w:rsid w:val="001C6D9E"/>
    <w:rsid w:val="001C7362"/>
    <w:rsid w:val="001D0D1B"/>
    <w:rsid w:val="001D0D3A"/>
    <w:rsid w:val="001D0E94"/>
    <w:rsid w:val="001D0EC7"/>
    <w:rsid w:val="001D10B5"/>
    <w:rsid w:val="001D160D"/>
    <w:rsid w:val="001D1ECE"/>
    <w:rsid w:val="001D2289"/>
    <w:rsid w:val="001D2EF6"/>
    <w:rsid w:val="001D3714"/>
    <w:rsid w:val="001D380E"/>
    <w:rsid w:val="001D4427"/>
    <w:rsid w:val="001D486A"/>
    <w:rsid w:val="001D4E8A"/>
    <w:rsid w:val="001D5CBB"/>
    <w:rsid w:val="001D6032"/>
    <w:rsid w:val="001D6390"/>
    <w:rsid w:val="001D686B"/>
    <w:rsid w:val="001D69AC"/>
    <w:rsid w:val="001D794D"/>
    <w:rsid w:val="001E043D"/>
    <w:rsid w:val="001E0F5D"/>
    <w:rsid w:val="001E1839"/>
    <w:rsid w:val="001E19E6"/>
    <w:rsid w:val="001E1E0D"/>
    <w:rsid w:val="001E2751"/>
    <w:rsid w:val="001E2EC1"/>
    <w:rsid w:val="001E3A8A"/>
    <w:rsid w:val="001E3B9F"/>
    <w:rsid w:val="001E4B9E"/>
    <w:rsid w:val="001E6865"/>
    <w:rsid w:val="001E7063"/>
    <w:rsid w:val="001F0E47"/>
    <w:rsid w:val="001F1027"/>
    <w:rsid w:val="001F10D5"/>
    <w:rsid w:val="001F47D2"/>
    <w:rsid w:val="001F5845"/>
    <w:rsid w:val="001F5EF4"/>
    <w:rsid w:val="001F785E"/>
    <w:rsid w:val="00200410"/>
    <w:rsid w:val="00200611"/>
    <w:rsid w:val="002028D3"/>
    <w:rsid w:val="00202C4D"/>
    <w:rsid w:val="00204107"/>
    <w:rsid w:val="0020427D"/>
    <w:rsid w:val="0020491F"/>
    <w:rsid w:val="00205337"/>
    <w:rsid w:val="00205777"/>
    <w:rsid w:val="002059F7"/>
    <w:rsid w:val="00205F4D"/>
    <w:rsid w:val="00206323"/>
    <w:rsid w:val="002064D4"/>
    <w:rsid w:val="00206D03"/>
    <w:rsid w:val="00207A2A"/>
    <w:rsid w:val="00207A51"/>
    <w:rsid w:val="00207C9F"/>
    <w:rsid w:val="0021133E"/>
    <w:rsid w:val="00211F70"/>
    <w:rsid w:val="002122DA"/>
    <w:rsid w:val="00213060"/>
    <w:rsid w:val="0021336D"/>
    <w:rsid w:val="00213496"/>
    <w:rsid w:val="002136F0"/>
    <w:rsid w:val="002146E7"/>
    <w:rsid w:val="00214F3D"/>
    <w:rsid w:val="00215B8E"/>
    <w:rsid w:val="0021627B"/>
    <w:rsid w:val="00216FE0"/>
    <w:rsid w:val="00217370"/>
    <w:rsid w:val="00217CE2"/>
    <w:rsid w:val="00217F19"/>
    <w:rsid w:val="0022012F"/>
    <w:rsid w:val="0022262B"/>
    <w:rsid w:val="002227E6"/>
    <w:rsid w:val="002235C1"/>
    <w:rsid w:val="002238A0"/>
    <w:rsid w:val="00224238"/>
    <w:rsid w:val="00224249"/>
    <w:rsid w:val="00224DA6"/>
    <w:rsid w:val="00225857"/>
    <w:rsid w:val="00226A49"/>
    <w:rsid w:val="002273BE"/>
    <w:rsid w:val="00230B4D"/>
    <w:rsid w:val="00232281"/>
    <w:rsid w:val="0023269A"/>
    <w:rsid w:val="00232706"/>
    <w:rsid w:val="00233719"/>
    <w:rsid w:val="00235077"/>
    <w:rsid w:val="00235B1F"/>
    <w:rsid w:val="0023695D"/>
    <w:rsid w:val="00237287"/>
    <w:rsid w:val="00240F96"/>
    <w:rsid w:val="0024191F"/>
    <w:rsid w:val="00241BAA"/>
    <w:rsid w:val="00242437"/>
    <w:rsid w:val="00243BE2"/>
    <w:rsid w:val="002461B8"/>
    <w:rsid w:val="00246F88"/>
    <w:rsid w:val="0024789D"/>
    <w:rsid w:val="002478A1"/>
    <w:rsid w:val="00247A30"/>
    <w:rsid w:val="00247C54"/>
    <w:rsid w:val="002509E1"/>
    <w:rsid w:val="00250C9B"/>
    <w:rsid w:val="0025226F"/>
    <w:rsid w:val="00252AFD"/>
    <w:rsid w:val="002531C2"/>
    <w:rsid w:val="00253CB4"/>
    <w:rsid w:val="00254FE0"/>
    <w:rsid w:val="00255AFF"/>
    <w:rsid w:val="0025620E"/>
    <w:rsid w:val="00256A38"/>
    <w:rsid w:val="00257510"/>
    <w:rsid w:val="00257664"/>
    <w:rsid w:val="0025785E"/>
    <w:rsid w:val="00260740"/>
    <w:rsid w:val="002609A5"/>
    <w:rsid w:val="00261802"/>
    <w:rsid w:val="00261ACC"/>
    <w:rsid w:val="00262168"/>
    <w:rsid w:val="00262F96"/>
    <w:rsid w:val="00262FB9"/>
    <w:rsid w:val="00263FB0"/>
    <w:rsid w:val="00265144"/>
    <w:rsid w:val="002659CA"/>
    <w:rsid w:val="00265C62"/>
    <w:rsid w:val="0026634C"/>
    <w:rsid w:val="00266F29"/>
    <w:rsid w:val="0026712B"/>
    <w:rsid w:val="00267466"/>
    <w:rsid w:val="002679D2"/>
    <w:rsid w:val="002709B3"/>
    <w:rsid w:val="00271699"/>
    <w:rsid w:val="00271E5D"/>
    <w:rsid w:val="00272130"/>
    <w:rsid w:val="002722EE"/>
    <w:rsid w:val="0027300C"/>
    <w:rsid w:val="00273B66"/>
    <w:rsid w:val="00274605"/>
    <w:rsid w:val="00274A8D"/>
    <w:rsid w:val="00274DA7"/>
    <w:rsid w:val="002751D3"/>
    <w:rsid w:val="00275B34"/>
    <w:rsid w:val="00277FC2"/>
    <w:rsid w:val="00280018"/>
    <w:rsid w:val="002802A8"/>
    <w:rsid w:val="002809B1"/>
    <w:rsid w:val="00280E87"/>
    <w:rsid w:val="00280F45"/>
    <w:rsid w:val="002812C8"/>
    <w:rsid w:val="00282589"/>
    <w:rsid w:val="002836AD"/>
    <w:rsid w:val="002836D6"/>
    <w:rsid w:val="002837B6"/>
    <w:rsid w:val="00283C77"/>
    <w:rsid w:val="0028466B"/>
    <w:rsid w:val="00284C4D"/>
    <w:rsid w:val="0028514D"/>
    <w:rsid w:val="00286434"/>
    <w:rsid w:val="002867C6"/>
    <w:rsid w:val="002867F9"/>
    <w:rsid w:val="00286BF3"/>
    <w:rsid w:val="002871B7"/>
    <w:rsid w:val="002876F2"/>
    <w:rsid w:val="0028784A"/>
    <w:rsid w:val="00287B0E"/>
    <w:rsid w:val="00287F07"/>
    <w:rsid w:val="002906F7"/>
    <w:rsid w:val="0029093A"/>
    <w:rsid w:val="00291889"/>
    <w:rsid w:val="00292399"/>
    <w:rsid w:val="00292BB0"/>
    <w:rsid w:val="00292D62"/>
    <w:rsid w:val="00292FA3"/>
    <w:rsid w:val="002933E0"/>
    <w:rsid w:val="0029373F"/>
    <w:rsid w:val="00293780"/>
    <w:rsid w:val="0029454A"/>
    <w:rsid w:val="00295937"/>
    <w:rsid w:val="002960B9"/>
    <w:rsid w:val="002963DB"/>
    <w:rsid w:val="0029696B"/>
    <w:rsid w:val="00296E02"/>
    <w:rsid w:val="0029724C"/>
    <w:rsid w:val="002A228C"/>
    <w:rsid w:val="002A2658"/>
    <w:rsid w:val="002A32D7"/>
    <w:rsid w:val="002A3A44"/>
    <w:rsid w:val="002A4874"/>
    <w:rsid w:val="002A5D95"/>
    <w:rsid w:val="002A61DC"/>
    <w:rsid w:val="002A647A"/>
    <w:rsid w:val="002A65B1"/>
    <w:rsid w:val="002A6804"/>
    <w:rsid w:val="002A6A5E"/>
    <w:rsid w:val="002A6E6C"/>
    <w:rsid w:val="002A7BAB"/>
    <w:rsid w:val="002B0171"/>
    <w:rsid w:val="002B097A"/>
    <w:rsid w:val="002B0E30"/>
    <w:rsid w:val="002B1221"/>
    <w:rsid w:val="002B15E1"/>
    <w:rsid w:val="002B1B3E"/>
    <w:rsid w:val="002B2925"/>
    <w:rsid w:val="002B3702"/>
    <w:rsid w:val="002B370E"/>
    <w:rsid w:val="002B3C61"/>
    <w:rsid w:val="002B5673"/>
    <w:rsid w:val="002B6AE0"/>
    <w:rsid w:val="002B7191"/>
    <w:rsid w:val="002B7199"/>
    <w:rsid w:val="002C0D9F"/>
    <w:rsid w:val="002C1D02"/>
    <w:rsid w:val="002C1E0E"/>
    <w:rsid w:val="002C2C40"/>
    <w:rsid w:val="002C2D7A"/>
    <w:rsid w:val="002C330D"/>
    <w:rsid w:val="002C375A"/>
    <w:rsid w:val="002C452E"/>
    <w:rsid w:val="002C69A8"/>
    <w:rsid w:val="002C6C42"/>
    <w:rsid w:val="002C716D"/>
    <w:rsid w:val="002C7537"/>
    <w:rsid w:val="002C7E6A"/>
    <w:rsid w:val="002D0D0E"/>
    <w:rsid w:val="002D0E4D"/>
    <w:rsid w:val="002D21E4"/>
    <w:rsid w:val="002D3091"/>
    <w:rsid w:val="002D383A"/>
    <w:rsid w:val="002D4169"/>
    <w:rsid w:val="002D4AC7"/>
    <w:rsid w:val="002D59A3"/>
    <w:rsid w:val="002D66DA"/>
    <w:rsid w:val="002D6864"/>
    <w:rsid w:val="002D6C66"/>
    <w:rsid w:val="002D6E6D"/>
    <w:rsid w:val="002E0038"/>
    <w:rsid w:val="002E11DB"/>
    <w:rsid w:val="002E123A"/>
    <w:rsid w:val="002E1430"/>
    <w:rsid w:val="002E1D2F"/>
    <w:rsid w:val="002E2AE8"/>
    <w:rsid w:val="002E2F89"/>
    <w:rsid w:val="002E36A9"/>
    <w:rsid w:val="002E559F"/>
    <w:rsid w:val="002E5BD4"/>
    <w:rsid w:val="002E6449"/>
    <w:rsid w:val="002E6C38"/>
    <w:rsid w:val="002E7989"/>
    <w:rsid w:val="002F026B"/>
    <w:rsid w:val="002F0DD4"/>
    <w:rsid w:val="002F13FB"/>
    <w:rsid w:val="002F161F"/>
    <w:rsid w:val="002F1AD7"/>
    <w:rsid w:val="002F202A"/>
    <w:rsid w:val="002F3319"/>
    <w:rsid w:val="002F3A9E"/>
    <w:rsid w:val="002F4DA4"/>
    <w:rsid w:val="002F4E9F"/>
    <w:rsid w:val="002F514F"/>
    <w:rsid w:val="002F5B54"/>
    <w:rsid w:val="002F5B7B"/>
    <w:rsid w:val="002F7645"/>
    <w:rsid w:val="003003DF"/>
    <w:rsid w:val="00300B2E"/>
    <w:rsid w:val="00301126"/>
    <w:rsid w:val="003016AA"/>
    <w:rsid w:val="00301F39"/>
    <w:rsid w:val="00302260"/>
    <w:rsid w:val="00302C83"/>
    <w:rsid w:val="00302F56"/>
    <w:rsid w:val="00302FFD"/>
    <w:rsid w:val="003030B0"/>
    <w:rsid w:val="003035EE"/>
    <w:rsid w:val="00304054"/>
    <w:rsid w:val="003042A8"/>
    <w:rsid w:val="003059B0"/>
    <w:rsid w:val="00306347"/>
    <w:rsid w:val="0030655D"/>
    <w:rsid w:val="00306D27"/>
    <w:rsid w:val="00307367"/>
    <w:rsid w:val="0031173C"/>
    <w:rsid w:val="003117F9"/>
    <w:rsid w:val="00311F2A"/>
    <w:rsid w:val="0031212E"/>
    <w:rsid w:val="00312CC1"/>
    <w:rsid w:val="00313B93"/>
    <w:rsid w:val="00314217"/>
    <w:rsid w:val="003151CE"/>
    <w:rsid w:val="003154E3"/>
    <w:rsid w:val="003155F9"/>
    <w:rsid w:val="0031627D"/>
    <w:rsid w:val="00317416"/>
    <w:rsid w:val="003178CF"/>
    <w:rsid w:val="00317B64"/>
    <w:rsid w:val="0032001D"/>
    <w:rsid w:val="0032005D"/>
    <w:rsid w:val="00320093"/>
    <w:rsid w:val="0032032D"/>
    <w:rsid w:val="00320361"/>
    <w:rsid w:val="0032068D"/>
    <w:rsid w:val="00320CEE"/>
    <w:rsid w:val="0032209B"/>
    <w:rsid w:val="00322222"/>
    <w:rsid w:val="003222A2"/>
    <w:rsid w:val="00322C24"/>
    <w:rsid w:val="00323203"/>
    <w:rsid w:val="003235EC"/>
    <w:rsid w:val="003246E0"/>
    <w:rsid w:val="00324767"/>
    <w:rsid w:val="00324B55"/>
    <w:rsid w:val="00325A44"/>
    <w:rsid w:val="003260B6"/>
    <w:rsid w:val="003269E4"/>
    <w:rsid w:val="0032711C"/>
    <w:rsid w:val="003272CF"/>
    <w:rsid w:val="00327576"/>
    <w:rsid w:val="00327EAB"/>
    <w:rsid w:val="0033187C"/>
    <w:rsid w:val="00331A05"/>
    <w:rsid w:val="003321B8"/>
    <w:rsid w:val="003326BF"/>
    <w:rsid w:val="0033273B"/>
    <w:rsid w:val="003331B2"/>
    <w:rsid w:val="003331E1"/>
    <w:rsid w:val="00333983"/>
    <w:rsid w:val="00334BEA"/>
    <w:rsid w:val="00334CBD"/>
    <w:rsid w:val="0033536E"/>
    <w:rsid w:val="00336699"/>
    <w:rsid w:val="00336C8E"/>
    <w:rsid w:val="0033717B"/>
    <w:rsid w:val="0033731B"/>
    <w:rsid w:val="0034033E"/>
    <w:rsid w:val="003403AC"/>
    <w:rsid w:val="003415F5"/>
    <w:rsid w:val="00341AE1"/>
    <w:rsid w:val="00342242"/>
    <w:rsid w:val="00342250"/>
    <w:rsid w:val="00342DB4"/>
    <w:rsid w:val="00343C29"/>
    <w:rsid w:val="00344771"/>
    <w:rsid w:val="003459CB"/>
    <w:rsid w:val="00345C0D"/>
    <w:rsid w:val="0034643B"/>
    <w:rsid w:val="0034643D"/>
    <w:rsid w:val="00346B7C"/>
    <w:rsid w:val="00346E0D"/>
    <w:rsid w:val="00347A8B"/>
    <w:rsid w:val="00347AE3"/>
    <w:rsid w:val="0035006E"/>
    <w:rsid w:val="003523DE"/>
    <w:rsid w:val="00353CB8"/>
    <w:rsid w:val="00354B4B"/>
    <w:rsid w:val="00355E91"/>
    <w:rsid w:val="0035606E"/>
    <w:rsid w:val="00356CB5"/>
    <w:rsid w:val="003571BF"/>
    <w:rsid w:val="0036140A"/>
    <w:rsid w:val="00362309"/>
    <w:rsid w:val="003640E7"/>
    <w:rsid w:val="00366267"/>
    <w:rsid w:val="003702F4"/>
    <w:rsid w:val="00370325"/>
    <w:rsid w:val="00370B13"/>
    <w:rsid w:val="00370D34"/>
    <w:rsid w:val="00371B6D"/>
    <w:rsid w:val="0037384E"/>
    <w:rsid w:val="00374717"/>
    <w:rsid w:val="0037484C"/>
    <w:rsid w:val="003751B8"/>
    <w:rsid w:val="00375546"/>
    <w:rsid w:val="00375661"/>
    <w:rsid w:val="00375C40"/>
    <w:rsid w:val="003766F2"/>
    <w:rsid w:val="00376ECB"/>
    <w:rsid w:val="00380D14"/>
    <w:rsid w:val="00382328"/>
    <w:rsid w:val="00382374"/>
    <w:rsid w:val="003829D2"/>
    <w:rsid w:val="00382F88"/>
    <w:rsid w:val="00383300"/>
    <w:rsid w:val="00383317"/>
    <w:rsid w:val="003862A9"/>
    <w:rsid w:val="003862CF"/>
    <w:rsid w:val="003869E2"/>
    <w:rsid w:val="00387A06"/>
    <w:rsid w:val="00391164"/>
    <w:rsid w:val="00391A26"/>
    <w:rsid w:val="00392477"/>
    <w:rsid w:val="003928D3"/>
    <w:rsid w:val="0039292F"/>
    <w:rsid w:val="00392F2A"/>
    <w:rsid w:val="0039352F"/>
    <w:rsid w:val="0039356B"/>
    <w:rsid w:val="00394A37"/>
    <w:rsid w:val="00394E19"/>
    <w:rsid w:val="0039519B"/>
    <w:rsid w:val="00395413"/>
    <w:rsid w:val="0039599E"/>
    <w:rsid w:val="00395D19"/>
    <w:rsid w:val="003963E4"/>
    <w:rsid w:val="00396C2D"/>
    <w:rsid w:val="00397042"/>
    <w:rsid w:val="0039764E"/>
    <w:rsid w:val="00397DC2"/>
    <w:rsid w:val="003A1BE3"/>
    <w:rsid w:val="003A1D7C"/>
    <w:rsid w:val="003A22E8"/>
    <w:rsid w:val="003A38D1"/>
    <w:rsid w:val="003A4161"/>
    <w:rsid w:val="003A4F25"/>
    <w:rsid w:val="003A52DF"/>
    <w:rsid w:val="003A52EB"/>
    <w:rsid w:val="003A573D"/>
    <w:rsid w:val="003A76E1"/>
    <w:rsid w:val="003B00C6"/>
    <w:rsid w:val="003B099E"/>
    <w:rsid w:val="003B1326"/>
    <w:rsid w:val="003B1A6E"/>
    <w:rsid w:val="003B2F01"/>
    <w:rsid w:val="003B3D60"/>
    <w:rsid w:val="003B4485"/>
    <w:rsid w:val="003B48BB"/>
    <w:rsid w:val="003B5BFF"/>
    <w:rsid w:val="003B7B4C"/>
    <w:rsid w:val="003C06BC"/>
    <w:rsid w:val="003C18FF"/>
    <w:rsid w:val="003C19B0"/>
    <w:rsid w:val="003C2589"/>
    <w:rsid w:val="003C2B15"/>
    <w:rsid w:val="003C2BA2"/>
    <w:rsid w:val="003C33F4"/>
    <w:rsid w:val="003C3DEF"/>
    <w:rsid w:val="003C43CF"/>
    <w:rsid w:val="003C54A3"/>
    <w:rsid w:val="003C57EC"/>
    <w:rsid w:val="003C676B"/>
    <w:rsid w:val="003C7141"/>
    <w:rsid w:val="003C756B"/>
    <w:rsid w:val="003C75F6"/>
    <w:rsid w:val="003C7939"/>
    <w:rsid w:val="003D0659"/>
    <w:rsid w:val="003D0674"/>
    <w:rsid w:val="003D071A"/>
    <w:rsid w:val="003D1F4D"/>
    <w:rsid w:val="003D1F93"/>
    <w:rsid w:val="003D20F2"/>
    <w:rsid w:val="003D2857"/>
    <w:rsid w:val="003D2CD7"/>
    <w:rsid w:val="003D2EF7"/>
    <w:rsid w:val="003D30B2"/>
    <w:rsid w:val="003D478B"/>
    <w:rsid w:val="003D4996"/>
    <w:rsid w:val="003D4B9D"/>
    <w:rsid w:val="003D62F7"/>
    <w:rsid w:val="003D69A0"/>
    <w:rsid w:val="003E04DF"/>
    <w:rsid w:val="003E0B63"/>
    <w:rsid w:val="003E1271"/>
    <w:rsid w:val="003E2338"/>
    <w:rsid w:val="003E2A01"/>
    <w:rsid w:val="003E3B5E"/>
    <w:rsid w:val="003E5877"/>
    <w:rsid w:val="003E6227"/>
    <w:rsid w:val="003E64E0"/>
    <w:rsid w:val="003E7AD2"/>
    <w:rsid w:val="003F0D41"/>
    <w:rsid w:val="003F1445"/>
    <w:rsid w:val="003F15E2"/>
    <w:rsid w:val="003F3D24"/>
    <w:rsid w:val="003F42FF"/>
    <w:rsid w:val="003F46A1"/>
    <w:rsid w:val="003F5069"/>
    <w:rsid w:val="003F5415"/>
    <w:rsid w:val="003F58ED"/>
    <w:rsid w:val="003F5B02"/>
    <w:rsid w:val="003F76A2"/>
    <w:rsid w:val="003F7CB5"/>
    <w:rsid w:val="003F7E22"/>
    <w:rsid w:val="0040014A"/>
    <w:rsid w:val="004015AD"/>
    <w:rsid w:val="00402A13"/>
    <w:rsid w:val="00402F2D"/>
    <w:rsid w:val="0040315E"/>
    <w:rsid w:val="004037AA"/>
    <w:rsid w:val="00404B2F"/>
    <w:rsid w:val="00405240"/>
    <w:rsid w:val="004058D8"/>
    <w:rsid w:val="0040651B"/>
    <w:rsid w:val="004066A5"/>
    <w:rsid w:val="004073E9"/>
    <w:rsid w:val="00407A64"/>
    <w:rsid w:val="004106C7"/>
    <w:rsid w:val="00410784"/>
    <w:rsid w:val="00410AE6"/>
    <w:rsid w:val="00410DD4"/>
    <w:rsid w:val="004119D6"/>
    <w:rsid w:val="004119D7"/>
    <w:rsid w:val="00411EB0"/>
    <w:rsid w:val="00412929"/>
    <w:rsid w:val="00413248"/>
    <w:rsid w:val="00413B76"/>
    <w:rsid w:val="0041412E"/>
    <w:rsid w:val="0041420C"/>
    <w:rsid w:val="004142E7"/>
    <w:rsid w:val="004143E7"/>
    <w:rsid w:val="00414753"/>
    <w:rsid w:val="00415216"/>
    <w:rsid w:val="0041621E"/>
    <w:rsid w:val="00416D75"/>
    <w:rsid w:val="00416EF9"/>
    <w:rsid w:val="00417146"/>
    <w:rsid w:val="004204B8"/>
    <w:rsid w:val="004205DA"/>
    <w:rsid w:val="00420D32"/>
    <w:rsid w:val="004224E7"/>
    <w:rsid w:val="00422B70"/>
    <w:rsid w:val="00422D98"/>
    <w:rsid w:val="00422F3B"/>
    <w:rsid w:val="00424CB9"/>
    <w:rsid w:val="00425D8A"/>
    <w:rsid w:val="00426990"/>
    <w:rsid w:val="00427087"/>
    <w:rsid w:val="004277CD"/>
    <w:rsid w:val="00427965"/>
    <w:rsid w:val="00427AA4"/>
    <w:rsid w:val="00427B89"/>
    <w:rsid w:val="00427BEF"/>
    <w:rsid w:val="004304AA"/>
    <w:rsid w:val="00430854"/>
    <w:rsid w:val="00430C9D"/>
    <w:rsid w:val="00430F62"/>
    <w:rsid w:val="004315BE"/>
    <w:rsid w:val="00431D71"/>
    <w:rsid w:val="00432504"/>
    <w:rsid w:val="0043278F"/>
    <w:rsid w:val="004329AB"/>
    <w:rsid w:val="00433777"/>
    <w:rsid w:val="00433857"/>
    <w:rsid w:val="00433DEE"/>
    <w:rsid w:val="00433EB6"/>
    <w:rsid w:val="00434D79"/>
    <w:rsid w:val="004355C4"/>
    <w:rsid w:val="00435EA3"/>
    <w:rsid w:val="00437866"/>
    <w:rsid w:val="00437FE7"/>
    <w:rsid w:val="00440735"/>
    <w:rsid w:val="00440826"/>
    <w:rsid w:val="00440CE8"/>
    <w:rsid w:val="0044103C"/>
    <w:rsid w:val="0044160A"/>
    <w:rsid w:val="00443891"/>
    <w:rsid w:val="00444226"/>
    <w:rsid w:val="00444FFB"/>
    <w:rsid w:val="00446164"/>
    <w:rsid w:val="00446224"/>
    <w:rsid w:val="00446933"/>
    <w:rsid w:val="00446F7B"/>
    <w:rsid w:val="004471AD"/>
    <w:rsid w:val="004471D3"/>
    <w:rsid w:val="0045141F"/>
    <w:rsid w:val="0045152A"/>
    <w:rsid w:val="00451737"/>
    <w:rsid w:val="00451FB9"/>
    <w:rsid w:val="0045270A"/>
    <w:rsid w:val="00452E6A"/>
    <w:rsid w:val="00452FB8"/>
    <w:rsid w:val="004532EB"/>
    <w:rsid w:val="0045332E"/>
    <w:rsid w:val="00453906"/>
    <w:rsid w:val="00453E0A"/>
    <w:rsid w:val="00453EAC"/>
    <w:rsid w:val="004546C9"/>
    <w:rsid w:val="00456686"/>
    <w:rsid w:val="00456742"/>
    <w:rsid w:val="00456EDA"/>
    <w:rsid w:val="00460556"/>
    <w:rsid w:val="004610D4"/>
    <w:rsid w:val="00462A01"/>
    <w:rsid w:val="00462B0A"/>
    <w:rsid w:val="00463E5E"/>
    <w:rsid w:val="00464380"/>
    <w:rsid w:val="004647BD"/>
    <w:rsid w:val="0046481C"/>
    <w:rsid w:val="00465053"/>
    <w:rsid w:val="004662D0"/>
    <w:rsid w:val="00466A39"/>
    <w:rsid w:val="004701E9"/>
    <w:rsid w:val="00470256"/>
    <w:rsid w:val="004705C6"/>
    <w:rsid w:val="00471568"/>
    <w:rsid w:val="00471A7A"/>
    <w:rsid w:val="0047216B"/>
    <w:rsid w:val="004746EC"/>
    <w:rsid w:val="00474A57"/>
    <w:rsid w:val="00474F06"/>
    <w:rsid w:val="00475798"/>
    <w:rsid w:val="004758CE"/>
    <w:rsid w:val="00476E12"/>
    <w:rsid w:val="00477723"/>
    <w:rsid w:val="00480F3E"/>
    <w:rsid w:val="004815D3"/>
    <w:rsid w:val="00481A8E"/>
    <w:rsid w:val="00481D07"/>
    <w:rsid w:val="004825CA"/>
    <w:rsid w:val="00482F16"/>
    <w:rsid w:val="00483D0B"/>
    <w:rsid w:val="0048489F"/>
    <w:rsid w:val="00484DBD"/>
    <w:rsid w:val="00485454"/>
    <w:rsid w:val="00487C23"/>
    <w:rsid w:val="00487DFF"/>
    <w:rsid w:val="004905DA"/>
    <w:rsid w:val="00490F8C"/>
    <w:rsid w:val="00491D38"/>
    <w:rsid w:val="004921B3"/>
    <w:rsid w:val="00492E77"/>
    <w:rsid w:val="0049334C"/>
    <w:rsid w:val="004934C1"/>
    <w:rsid w:val="00493C66"/>
    <w:rsid w:val="00495E4D"/>
    <w:rsid w:val="00496E2C"/>
    <w:rsid w:val="004A0D98"/>
    <w:rsid w:val="004A0F39"/>
    <w:rsid w:val="004A2354"/>
    <w:rsid w:val="004A2965"/>
    <w:rsid w:val="004A2DDD"/>
    <w:rsid w:val="004A37D8"/>
    <w:rsid w:val="004A4428"/>
    <w:rsid w:val="004A44CA"/>
    <w:rsid w:val="004A47FC"/>
    <w:rsid w:val="004A485B"/>
    <w:rsid w:val="004A53C1"/>
    <w:rsid w:val="004A5475"/>
    <w:rsid w:val="004A549F"/>
    <w:rsid w:val="004A6370"/>
    <w:rsid w:val="004A6CB7"/>
    <w:rsid w:val="004A6D20"/>
    <w:rsid w:val="004A6D82"/>
    <w:rsid w:val="004A72B0"/>
    <w:rsid w:val="004B22A0"/>
    <w:rsid w:val="004B3CEA"/>
    <w:rsid w:val="004B63FB"/>
    <w:rsid w:val="004B750E"/>
    <w:rsid w:val="004C00F7"/>
    <w:rsid w:val="004C0206"/>
    <w:rsid w:val="004C189B"/>
    <w:rsid w:val="004C2B8E"/>
    <w:rsid w:val="004C36BA"/>
    <w:rsid w:val="004C3C10"/>
    <w:rsid w:val="004C43D1"/>
    <w:rsid w:val="004C4584"/>
    <w:rsid w:val="004C4D5B"/>
    <w:rsid w:val="004C4DAE"/>
    <w:rsid w:val="004C525C"/>
    <w:rsid w:val="004C5CDA"/>
    <w:rsid w:val="004D036B"/>
    <w:rsid w:val="004D0517"/>
    <w:rsid w:val="004D1DD8"/>
    <w:rsid w:val="004D1F40"/>
    <w:rsid w:val="004D2F96"/>
    <w:rsid w:val="004D2FFF"/>
    <w:rsid w:val="004D416A"/>
    <w:rsid w:val="004D44B2"/>
    <w:rsid w:val="004D589D"/>
    <w:rsid w:val="004D5BF3"/>
    <w:rsid w:val="004D6224"/>
    <w:rsid w:val="004D6928"/>
    <w:rsid w:val="004D71BB"/>
    <w:rsid w:val="004E04D3"/>
    <w:rsid w:val="004E0C20"/>
    <w:rsid w:val="004E1057"/>
    <w:rsid w:val="004E1127"/>
    <w:rsid w:val="004E16F2"/>
    <w:rsid w:val="004E1B1D"/>
    <w:rsid w:val="004E298F"/>
    <w:rsid w:val="004E4388"/>
    <w:rsid w:val="004E4F1E"/>
    <w:rsid w:val="004E5332"/>
    <w:rsid w:val="004E5A7E"/>
    <w:rsid w:val="004E6DA2"/>
    <w:rsid w:val="004E7B22"/>
    <w:rsid w:val="004F0C34"/>
    <w:rsid w:val="004F30A5"/>
    <w:rsid w:val="004F367F"/>
    <w:rsid w:val="004F38EB"/>
    <w:rsid w:val="004F497A"/>
    <w:rsid w:val="004F5092"/>
    <w:rsid w:val="004F5A03"/>
    <w:rsid w:val="004F60A4"/>
    <w:rsid w:val="004F7440"/>
    <w:rsid w:val="004F7D3C"/>
    <w:rsid w:val="0050216E"/>
    <w:rsid w:val="00503EB8"/>
    <w:rsid w:val="00503FFF"/>
    <w:rsid w:val="0050495D"/>
    <w:rsid w:val="005049C1"/>
    <w:rsid w:val="00504C4E"/>
    <w:rsid w:val="00505AC4"/>
    <w:rsid w:val="00506C1D"/>
    <w:rsid w:val="00506ED5"/>
    <w:rsid w:val="00507ED4"/>
    <w:rsid w:val="005101AF"/>
    <w:rsid w:val="0051103A"/>
    <w:rsid w:val="00511151"/>
    <w:rsid w:val="0051264A"/>
    <w:rsid w:val="005127AA"/>
    <w:rsid w:val="005131FD"/>
    <w:rsid w:val="00514E24"/>
    <w:rsid w:val="00515F6C"/>
    <w:rsid w:val="00515FD2"/>
    <w:rsid w:val="0051627A"/>
    <w:rsid w:val="0051678A"/>
    <w:rsid w:val="00517004"/>
    <w:rsid w:val="0051728C"/>
    <w:rsid w:val="00517BDF"/>
    <w:rsid w:val="0052049C"/>
    <w:rsid w:val="00520597"/>
    <w:rsid w:val="00520FD0"/>
    <w:rsid w:val="00521B9E"/>
    <w:rsid w:val="00522BB2"/>
    <w:rsid w:val="005230F5"/>
    <w:rsid w:val="00524285"/>
    <w:rsid w:val="00524323"/>
    <w:rsid w:val="00524C1C"/>
    <w:rsid w:val="00524F96"/>
    <w:rsid w:val="00525892"/>
    <w:rsid w:val="00526241"/>
    <w:rsid w:val="0053009D"/>
    <w:rsid w:val="00530666"/>
    <w:rsid w:val="00530A0B"/>
    <w:rsid w:val="005325F5"/>
    <w:rsid w:val="00532903"/>
    <w:rsid w:val="00532A51"/>
    <w:rsid w:val="00533999"/>
    <w:rsid w:val="00533A3D"/>
    <w:rsid w:val="00533AE3"/>
    <w:rsid w:val="00533C44"/>
    <w:rsid w:val="00534069"/>
    <w:rsid w:val="00534172"/>
    <w:rsid w:val="0053479E"/>
    <w:rsid w:val="0053559F"/>
    <w:rsid w:val="00535C54"/>
    <w:rsid w:val="00536E3D"/>
    <w:rsid w:val="00537BCF"/>
    <w:rsid w:val="00540228"/>
    <w:rsid w:val="00540C9A"/>
    <w:rsid w:val="005412B9"/>
    <w:rsid w:val="005420BA"/>
    <w:rsid w:val="00542876"/>
    <w:rsid w:val="00542E47"/>
    <w:rsid w:val="00542E7F"/>
    <w:rsid w:val="00544424"/>
    <w:rsid w:val="00545314"/>
    <w:rsid w:val="0054540D"/>
    <w:rsid w:val="0054585E"/>
    <w:rsid w:val="005458F7"/>
    <w:rsid w:val="00545C00"/>
    <w:rsid w:val="005463FE"/>
    <w:rsid w:val="00546529"/>
    <w:rsid w:val="00546C99"/>
    <w:rsid w:val="00550CB1"/>
    <w:rsid w:val="005529AD"/>
    <w:rsid w:val="005531A9"/>
    <w:rsid w:val="00553901"/>
    <w:rsid w:val="00553ADE"/>
    <w:rsid w:val="005540A2"/>
    <w:rsid w:val="005541B3"/>
    <w:rsid w:val="00554A7D"/>
    <w:rsid w:val="00554BEB"/>
    <w:rsid w:val="00555497"/>
    <w:rsid w:val="00555809"/>
    <w:rsid w:val="00555F05"/>
    <w:rsid w:val="0055641B"/>
    <w:rsid w:val="00557A0E"/>
    <w:rsid w:val="00557B12"/>
    <w:rsid w:val="00557CFC"/>
    <w:rsid w:val="005602B3"/>
    <w:rsid w:val="005604C4"/>
    <w:rsid w:val="00563D1B"/>
    <w:rsid w:val="005644C6"/>
    <w:rsid w:val="005647D7"/>
    <w:rsid w:val="00565EDC"/>
    <w:rsid w:val="005669E3"/>
    <w:rsid w:val="005708B0"/>
    <w:rsid w:val="00571340"/>
    <w:rsid w:val="00571C0B"/>
    <w:rsid w:val="0057277B"/>
    <w:rsid w:val="00572908"/>
    <w:rsid w:val="00574BD0"/>
    <w:rsid w:val="005750D7"/>
    <w:rsid w:val="00576282"/>
    <w:rsid w:val="005767AE"/>
    <w:rsid w:val="00577083"/>
    <w:rsid w:val="00577B2E"/>
    <w:rsid w:val="0058049F"/>
    <w:rsid w:val="00581D32"/>
    <w:rsid w:val="0058204D"/>
    <w:rsid w:val="00582220"/>
    <w:rsid w:val="00583A05"/>
    <w:rsid w:val="00583B31"/>
    <w:rsid w:val="00584025"/>
    <w:rsid w:val="00584454"/>
    <w:rsid w:val="00584654"/>
    <w:rsid w:val="00585388"/>
    <w:rsid w:val="00585CF9"/>
    <w:rsid w:val="00586111"/>
    <w:rsid w:val="00586150"/>
    <w:rsid w:val="00586D4D"/>
    <w:rsid w:val="00587B6C"/>
    <w:rsid w:val="0059004C"/>
    <w:rsid w:val="00591A32"/>
    <w:rsid w:val="00592179"/>
    <w:rsid w:val="00592523"/>
    <w:rsid w:val="00592913"/>
    <w:rsid w:val="00592F0B"/>
    <w:rsid w:val="00594149"/>
    <w:rsid w:val="00594BC8"/>
    <w:rsid w:val="00594EAE"/>
    <w:rsid w:val="005956ED"/>
    <w:rsid w:val="0059601B"/>
    <w:rsid w:val="00596D84"/>
    <w:rsid w:val="0059705A"/>
    <w:rsid w:val="005A02B7"/>
    <w:rsid w:val="005A04C7"/>
    <w:rsid w:val="005A0821"/>
    <w:rsid w:val="005A0E9E"/>
    <w:rsid w:val="005A1C9D"/>
    <w:rsid w:val="005A23AB"/>
    <w:rsid w:val="005A28F5"/>
    <w:rsid w:val="005A29BE"/>
    <w:rsid w:val="005A2D0A"/>
    <w:rsid w:val="005A34D8"/>
    <w:rsid w:val="005A5F64"/>
    <w:rsid w:val="005A6810"/>
    <w:rsid w:val="005A6A61"/>
    <w:rsid w:val="005A738C"/>
    <w:rsid w:val="005B091C"/>
    <w:rsid w:val="005B11F1"/>
    <w:rsid w:val="005B1AD6"/>
    <w:rsid w:val="005B2635"/>
    <w:rsid w:val="005B284F"/>
    <w:rsid w:val="005B286D"/>
    <w:rsid w:val="005B2D81"/>
    <w:rsid w:val="005B2D84"/>
    <w:rsid w:val="005B2E0A"/>
    <w:rsid w:val="005B2E25"/>
    <w:rsid w:val="005B3F29"/>
    <w:rsid w:val="005B4ECA"/>
    <w:rsid w:val="005B531F"/>
    <w:rsid w:val="005B53B4"/>
    <w:rsid w:val="005B674D"/>
    <w:rsid w:val="005B79DA"/>
    <w:rsid w:val="005C0DAB"/>
    <w:rsid w:val="005C1299"/>
    <w:rsid w:val="005C197C"/>
    <w:rsid w:val="005C2DFD"/>
    <w:rsid w:val="005C2FC7"/>
    <w:rsid w:val="005C3AAF"/>
    <w:rsid w:val="005C5136"/>
    <w:rsid w:val="005C56DE"/>
    <w:rsid w:val="005D09F8"/>
    <w:rsid w:val="005D126E"/>
    <w:rsid w:val="005D161A"/>
    <w:rsid w:val="005D1DFA"/>
    <w:rsid w:val="005D232B"/>
    <w:rsid w:val="005D232E"/>
    <w:rsid w:val="005D2560"/>
    <w:rsid w:val="005D2995"/>
    <w:rsid w:val="005D36E2"/>
    <w:rsid w:val="005D3786"/>
    <w:rsid w:val="005D3C06"/>
    <w:rsid w:val="005D4051"/>
    <w:rsid w:val="005D5826"/>
    <w:rsid w:val="005D6FDF"/>
    <w:rsid w:val="005D7A7F"/>
    <w:rsid w:val="005D7B53"/>
    <w:rsid w:val="005E107F"/>
    <w:rsid w:val="005E1145"/>
    <w:rsid w:val="005E1470"/>
    <w:rsid w:val="005E2DA1"/>
    <w:rsid w:val="005E3054"/>
    <w:rsid w:val="005E39DA"/>
    <w:rsid w:val="005E3ABB"/>
    <w:rsid w:val="005E4C4C"/>
    <w:rsid w:val="005E698B"/>
    <w:rsid w:val="005E6A76"/>
    <w:rsid w:val="005E6FD9"/>
    <w:rsid w:val="005F03B6"/>
    <w:rsid w:val="005F0AAF"/>
    <w:rsid w:val="005F131B"/>
    <w:rsid w:val="005F2490"/>
    <w:rsid w:val="005F30D9"/>
    <w:rsid w:val="005F371D"/>
    <w:rsid w:val="005F3FAB"/>
    <w:rsid w:val="005F4A6E"/>
    <w:rsid w:val="005F4AD9"/>
    <w:rsid w:val="005F5AF0"/>
    <w:rsid w:val="005F5B4C"/>
    <w:rsid w:val="005F66FC"/>
    <w:rsid w:val="005F67B0"/>
    <w:rsid w:val="005F6DE3"/>
    <w:rsid w:val="006011C8"/>
    <w:rsid w:val="006017E5"/>
    <w:rsid w:val="00602293"/>
    <w:rsid w:val="006043D8"/>
    <w:rsid w:val="00604FF1"/>
    <w:rsid w:val="00605B36"/>
    <w:rsid w:val="00605B3D"/>
    <w:rsid w:val="00605DDD"/>
    <w:rsid w:val="00606D06"/>
    <w:rsid w:val="00607443"/>
    <w:rsid w:val="0060790C"/>
    <w:rsid w:val="00610B47"/>
    <w:rsid w:val="00610E53"/>
    <w:rsid w:val="006117AD"/>
    <w:rsid w:val="00613043"/>
    <w:rsid w:val="00613079"/>
    <w:rsid w:val="006130E5"/>
    <w:rsid w:val="00613515"/>
    <w:rsid w:val="006139FD"/>
    <w:rsid w:val="00613FB4"/>
    <w:rsid w:val="00614EAD"/>
    <w:rsid w:val="0061668B"/>
    <w:rsid w:val="006203E6"/>
    <w:rsid w:val="00620421"/>
    <w:rsid w:val="00620A6D"/>
    <w:rsid w:val="00620CAE"/>
    <w:rsid w:val="0062134A"/>
    <w:rsid w:val="0062198A"/>
    <w:rsid w:val="00622786"/>
    <w:rsid w:val="00624118"/>
    <w:rsid w:val="0062455C"/>
    <w:rsid w:val="006252C2"/>
    <w:rsid w:val="006257FD"/>
    <w:rsid w:val="00626854"/>
    <w:rsid w:val="00626C3A"/>
    <w:rsid w:val="0062704E"/>
    <w:rsid w:val="006301DB"/>
    <w:rsid w:val="0063104E"/>
    <w:rsid w:val="00631301"/>
    <w:rsid w:val="0063135F"/>
    <w:rsid w:val="006314EF"/>
    <w:rsid w:val="006316F5"/>
    <w:rsid w:val="00631788"/>
    <w:rsid w:val="00631F77"/>
    <w:rsid w:val="0063397A"/>
    <w:rsid w:val="00633A2F"/>
    <w:rsid w:val="00634626"/>
    <w:rsid w:val="00634B7B"/>
    <w:rsid w:val="0063502E"/>
    <w:rsid w:val="00635D45"/>
    <w:rsid w:val="006361AB"/>
    <w:rsid w:val="0063647C"/>
    <w:rsid w:val="00636973"/>
    <w:rsid w:val="00640A73"/>
    <w:rsid w:val="00640D62"/>
    <w:rsid w:val="006415FE"/>
    <w:rsid w:val="006417BD"/>
    <w:rsid w:val="006425E2"/>
    <w:rsid w:val="00642935"/>
    <w:rsid w:val="006444A5"/>
    <w:rsid w:val="0064453F"/>
    <w:rsid w:val="006447EF"/>
    <w:rsid w:val="00644B46"/>
    <w:rsid w:val="00644D32"/>
    <w:rsid w:val="00645B9B"/>
    <w:rsid w:val="006462DF"/>
    <w:rsid w:val="006478A2"/>
    <w:rsid w:val="0065030A"/>
    <w:rsid w:val="00650766"/>
    <w:rsid w:val="0065211C"/>
    <w:rsid w:val="0065276F"/>
    <w:rsid w:val="00653AD7"/>
    <w:rsid w:val="00653E14"/>
    <w:rsid w:val="00654541"/>
    <w:rsid w:val="006555C8"/>
    <w:rsid w:val="00655966"/>
    <w:rsid w:val="00656C63"/>
    <w:rsid w:val="0065735D"/>
    <w:rsid w:val="00657A15"/>
    <w:rsid w:val="00657B0F"/>
    <w:rsid w:val="00657D62"/>
    <w:rsid w:val="006601B2"/>
    <w:rsid w:val="006607D4"/>
    <w:rsid w:val="00660A59"/>
    <w:rsid w:val="006612D5"/>
    <w:rsid w:val="0066143C"/>
    <w:rsid w:val="00661C89"/>
    <w:rsid w:val="006621EB"/>
    <w:rsid w:val="00662246"/>
    <w:rsid w:val="00662365"/>
    <w:rsid w:val="00662CEE"/>
    <w:rsid w:val="00663110"/>
    <w:rsid w:val="0066330E"/>
    <w:rsid w:val="00664816"/>
    <w:rsid w:val="006658CF"/>
    <w:rsid w:val="006658F1"/>
    <w:rsid w:val="00666184"/>
    <w:rsid w:val="006666DA"/>
    <w:rsid w:val="0066678F"/>
    <w:rsid w:val="00667AC0"/>
    <w:rsid w:val="00670613"/>
    <w:rsid w:val="00670A84"/>
    <w:rsid w:val="00670BE0"/>
    <w:rsid w:val="00671AA8"/>
    <w:rsid w:val="00672A4D"/>
    <w:rsid w:val="00672FCC"/>
    <w:rsid w:val="00673DEC"/>
    <w:rsid w:val="00674008"/>
    <w:rsid w:val="00674603"/>
    <w:rsid w:val="00674811"/>
    <w:rsid w:val="00675C7A"/>
    <w:rsid w:val="00676412"/>
    <w:rsid w:val="00676B99"/>
    <w:rsid w:val="00677E9C"/>
    <w:rsid w:val="0068029E"/>
    <w:rsid w:val="00680D48"/>
    <w:rsid w:val="0068110D"/>
    <w:rsid w:val="00681969"/>
    <w:rsid w:val="00682589"/>
    <w:rsid w:val="00683984"/>
    <w:rsid w:val="00683F72"/>
    <w:rsid w:val="00686250"/>
    <w:rsid w:val="00687DE1"/>
    <w:rsid w:val="00691520"/>
    <w:rsid w:val="00691DBD"/>
    <w:rsid w:val="00692019"/>
    <w:rsid w:val="0069269C"/>
    <w:rsid w:val="00692E19"/>
    <w:rsid w:val="0069354B"/>
    <w:rsid w:val="00693951"/>
    <w:rsid w:val="00694634"/>
    <w:rsid w:val="00694B09"/>
    <w:rsid w:val="0069516F"/>
    <w:rsid w:val="0069548A"/>
    <w:rsid w:val="0069559E"/>
    <w:rsid w:val="0069623D"/>
    <w:rsid w:val="006968CF"/>
    <w:rsid w:val="006A0D4F"/>
    <w:rsid w:val="006A10BD"/>
    <w:rsid w:val="006A1FBE"/>
    <w:rsid w:val="006A27C5"/>
    <w:rsid w:val="006A2CF1"/>
    <w:rsid w:val="006A3519"/>
    <w:rsid w:val="006A53DF"/>
    <w:rsid w:val="006A576A"/>
    <w:rsid w:val="006A59F3"/>
    <w:rsid w:val="006A5BEB"/>
    <w:rsid w:val="006A6AE0"/>
    <w:rsid w:val="006A6FB0"/>
    <w:rsid w:val="006A74B7"/>
    <w:rsid w:val="006A7859"/>
    <w:rsid w:val="006B0925"/>
    <w:rsid w:val="006B1842"/>
    <w:rsid w:val="006B18BF"/>
    <w:rsid w:val="006B30A7"/>
    <w:rsid w:val="006B4695"/>
    <w:rsid w:val="006B4EEB"/>
    <w:rsid w:val="006B504C"/>
    <w:rsid w:val="006B5CE2"/>
    <w:rsid w:val="006B5D0C"/>
    <w:rsid w:val="006B5EA2"/>
    <w:rsid w:val="006B69E5"/>
    <w:rsid w:val="006B7753"/>
    <w:rsid w:val="006B777E"/>
    <w:rsid w:val="006C0F32"/>
    <w:rsid w:val="006C1568"/>
    <w:rsid w:val="006C158E"/>
    <w:rsid w:val="006C1B68"/>
    <w:rsid w:val="006C36D2"/>
    <w:rsid w:val="006C3D51"/>
    <w:rsid w:val="006C43F5"/>
    <w:rsid w:val="006C4536"/>
    <w:rsid w:val="006C4BA9"/>
    <w:rsid w:val="006C4E09"/>
    <w:rsid w:val="006C5B22"/>
    <w:rsid w:val="006C5E00"/>
    <w:rsid w:val="006C6969"/>
    <w:rsid w:val="006C6F64"/>
    <w:rsid w:val="006D0DC0"/>
    <w:rsid w:val="006D2006"/>
    <w:rsid w:val="006D4E33"/>
    <w:rsid w:val="006D5FC1"/>
    <w:rsid w:val="006D6588"/>
    <w:rsid w:val="006D6E44"/>
    <w:rsid w:val="006D7A93"/>
    <w:rsid w:val="006D7B45"/>
    <w:rsid w:val="006D7DF2"/>
    <w:rsid w:val="006E01AB"/>
    <w:rsid w:val="006E1CBF"/>
    <w:rsid w:val="006E1CE0"/>
    <w:rsid w:val="006E2624"/>
    <w:rsid w:val="006E265D"/>
    <w:rsid w:val="006E27B1"/>
    <w:rsid w:val="006E2922"/>
    <w:rsid w:val="006E2D2E"/>
    <w:rsid w:val="006E3A32"/>
    <w:rsid w:val="006E55A7"/>
    <w:rsid w:val="006E5C7D"/>
    <w:rsid w:val="006E6685"/>
    <w:rsid w:val="006F0918"/>
    <w:rsid w:val="006F0FF5"/>
    <w:rsid w:val="006F100C"/>
    <w:rsid w:val="006F146C"/>
    <w:rsid w:val="006F23BA"/>
    <w:rsid w:val="006F2594"/>
    <w:rsid w:val="006F3F03"/>
    <w:rsid w:val="006F455C"/>
    <w:rsid w:val="006F4BDC"/>
    <w:rsid w:val="006F4DB2"/>
    <w:rsid w:val="006F4E74"/>
    <w:rsid w:val="006F4FCA"/>
    <w:rsid w:val="006F623C"/>
    <w:rsid w:val="007000DB"/>
    <w:rsid w:val="00700C7E"/>
    <w:rsid w:val="00700E63"/>
    <w:rsid w:val="00702280"/>
    <w:rsid w:val="00702464"/>
    <w:rsid w:val="007030E8"/>
    <w:rsid w:val="00703101"/>
    <w:rsid w:val="00703395"/>
    <w:rsid w:val="00704F3A"/>
    <w:rsid w:val="00705DBC"/>
    <w:rsid w:val="00706948"/>
    <w:rsid w:val="00706995"/>
    <w:rsid w:val="00706AFF"/>
    <w:rsid w:val="007072B2"/>
    <w:rsid w:val="00707429"/>
    <w:rsid w:val="00707A29"/>
    <w:rsid w:val="007100C1"/>
    <w:rsid w:val="007104C8"/>
    <w:rsid w:val="00710737"/>
    <w:rsid w:val="00710E58"/>
    <w:rsid w:val="007119D8"/>
    <w:rsid w:val="0071362B"/>
    <w:rsid w:val="00713CC4"/>
    <w:rsid w:val="007143D9"/>
    <w:rsid w:val="00714E91"/>
    <w:rsid w:val="00716729"/>
    <w:rsid w:val="007174E8"/>
    <w:rsid w:val="007178A1"/>
    <w:rsid w:val="007203C4"/>
    <w:rsid w:val="00720BB8"/>
    <w:rsid w:val="00720D24"/>
    <w:rsid w:val="00722150"/>
    <w:rsid w:val="007225E5"/>
    <w:rsid w:val="00724AA8"/>
    <w:rsid w:val="00725382"/>
    <w:rsid w:val="007257DE"/>
    <w:rsid w:val="00725DF5"/>
    <w:rsid w:val="00725E5D"/>
    <w:rsid w:val="00726193"/>
    <w:rsid w:val="00726706"/>
    <w:rsid w:val="0072712A"/>
    <w:rsid w:val="00727679"/>
    <w:rsid w:val="00727B69"/>
    <w:rsid w:val="00727B85"/>
    <w:rsid w:val="00727C1C"/>
    <w:rsid w:val="0073033E"/>
    <w:rsid w:val="007308FE"/>
    <w:rsid w:val="00730ECA"/>
    <w:rsid w:val="0073132E"/>
    <w:rsid w:val="007315F9"/>
    <w:rsid w:val="00732900"/>
    <w:rsid w:val="00732A62"/>
    <w:rsid w:val="00732A7A"/>
    <w:rsid w:val="007331D1"/>
    <w:rsid w:val="0073394B"/>
    <w:rsid w:val="00735048"/>
    <w:rsid w:val="007352A8"/>
    <w:rsid w:val="007358D2"/>
    <w:rsid w:val="00735964"/>
    <w:rsid w:val="0073668A"/>
    <w:rsid w:val="00737915"/>
    <w:rsid w:val="00740355"/>
    <w:rsid w:val="00740ED2"/>
    <w:rsid w:val="00741651"/>
    <w:rsid w:val="0074320E"/>
    <w:rsid w:val="0074552B"/>
    <w:rsid w:val="007456F5"/>
    <w:rsid w:val="007473DE"/>
    <w:rsid w:val="00747C9B"/>
    <w:rsid w:val="00747DE3"/>
    <w:rsid w:val="00747E67"/>
    <w:rsid w:val="0075055D"/>
    <w:rsid w:val="00750B8C"/>
    <w:rsid w:val="00751A07"/>
    <w:rsid w:val="0075262F"/>
    <w:rsid w:val="00753312"/>
    <w:rsid w:val="00753C07"/>
    <w:rsid w:val="0075421E"/>
    <w:rsid w:val="0075436C"/>
    <w:rsid w:val="007544C9"/>
    <w:rsid w:val="00754C25"/>
    <w:rsid w:val="00754F04"/>
    <w:rsid w:val="007556AA"/>
    <w:rsid w:val="007556D8"/>
    <w:rsid w:val="00755D26"/>
    <w:rsid w:val="00756268"/>
    <w:rsid w:val="0075687F"/>
    <w:rsid w:val="0076047C"/>
    <w:rsid w:val="00760A62"/>
    <w:rsid w:val="00761254"/>
    <w:rsid w:val="00762717"/>
    <w:rsid w:val="00762846"/>
    <w:rsid w:val="0076362C"/>
    <w:rsid w:val="0076382B"/>
    <w:rsid w:val="00763A7B"/>
    <w:rsid w:val="00763A98"/>
    <w:rsid w:val="00763E44"/>
    <w:rsid w:val="00764031"/>
    <w:rsid w:val="007648E5"/>
    <w:rsid w:val="00765926"/>
    <w:rsid w:val="00765C35"/>
    <w:rsid w:val="0076772A"/>
    <w:rsid w:val="007679AC"/>
    <w:rsid w:val="007711A6"/>
    <w:rsid w:val="00771938"/>
    <w:rsid w:val="0077199B"/>
    <w:rsid w:val="0077260C"/>
    <w:rsid w:val="00772F4B"/>
    <w:rsid w:val="00773E69"/>
    <w:rsid w:val="0077423F"/>
    <w:rsid w:val="00775C50"/>
    <w:rsid w:val="00776524"/>
    <w:rsid w:val="007768C4"/>
    <w:rsid w:val="007769B9"/>
    <w:rsid w:val="00776AC6"/>
    <w:rsid w:val="00776D7C"/>
    <w:rsid w:val="0077765B"/>
    <w:rsid w:val="00777E7A"/>
    <w:rsid w:val="0078161C"/>
    <w:rsid w:val="00782A39"/>
    <w:rsid w:val="00782C2E"/>
    <w:rsid w:val="007836B4"/>
    <w:rsid w:val="00784632"/>
    <w:rsid w:val="00784783"/>
    <w:rsid w:val="007861E5"/>
    <w:rsid w:val="0078631B"/>
    <w:rsid w:val="0078669E"/>
    <w:rsid w:val="00786775"/>
    <w:rsid w:val="00786A8F"/>
    <w:rsid w:val="00786B49"/>
    <w:rsid w:val="00787847"/>
    <w:rsid w:val="00787B45"/>
    <w:rsid w:val="00790396"/>
    <w:rsid w:val="0079108D"/>
    <w:rsid w:val="0079199C"/>
    <w:rsid w:val="00791F12"/>
    <w:rsid w:val="00792555"/>
    <w:rsid w:val="00793E1A"/>
    <w:rsid w:val="00794B17"/>
    <w:rsid w:val="00794E44"/>
    <w:rsid w:val="0079529B"/>
    <w:rsid w:val="007953A9"/>
    <w:rsid w:val="00795876"/>
    <w:rsid w:val="007959E1"/>
    <w:rsid w:val="00795B0A"/>
    <w:rsid w:val="00797537"/>
    <w:rsid w:val="007A054B"/>
    <w:rsid w:val="007A4630"/>
    <w:rsid w:val="007A5E63"/>
    <w:rsid w:val="007A5F12"/>
    <w:rsid w:val="007A6132"/>
    <w:rsid w:val="007A65E0"/>
    <w:rsid w:val="007A6B7F"/>
    <w:rsid w:val="007A6CAD"/>
    <w:rsid w:val="007A7100"/>
    <w:rsid w:val="007A73FB"/>
    <w:rsid w:val="007A7B11"/>
    <w:rsid w:val="007B0118"/>
    <w:rsid w:val="007B10C0"/>
    <w:rsid w:val="007B26B1"/>
    <w:rsid w:val="007B283C"/>
    <w:rsid w:val="007B2DD3"/>
    <w:rsid w:val="007B2EE9"/>
    <w:rsid w:val="007B4589"/>
    <w:rsid w:val="007B52CD"/>
    <w:rsid w:val="007B5D00"/>
    <w:rsid w:val="007B5FF9"/>
    <w:rsid w:val="007B6087"/>
    <w:rsid w:val="007B64AA"/>
    <w:rsid w:val="007B6745"/>
    <w:rsid w:val="007B6AF5"/>
    <w:rsid w:val="007B6F5B"/>
    <w:rsid w:val="007B75E1"/>
    <w:rsid w:val="007B7B76"/>
    <w:rsid w:val="007C01A2"/>
    <w:rsid w:val="007C0591"/>
    <w:rsid w:val="007C1185"/>
    <w:rsid w:val="007C178C"/>
    <w:rsid w:val="007C2989"/>
    <w:rsid w:val="007C427D"/>
    <w:rsid w:val="007C5BA0"/>
    <w:rsid w:val="007C5E77"/>
    <w:rsid w:val="007C60D1"/>
    <w:rsid w:val="007C6243"/>
    <w:rsid w:val="007C6E7D"/>
    <w:rsid w:val="007C70CC"/>
    <w:rsid w:val="007D030E"/>
    <w:rsid w:val="007D08DD"/>
    <w:rsid w:val="007D0A9D"/>
    <w:rsid w:val="007D1C4F"/>
    <w:rsid w:val="007D20A6"/>
    <w:rsid w:val="007D270C"/>
    <w:rsid w:val="007D325A"/>
    <w:rsid w:val="007D383B"/>
    <w:rsid w:val="007D46D5"/>
    <w:rsid w:val="007D4E6B"/>
    <w:rsid w:val="007D645B"/>
    <w:rsid w:val="007D6F85"/>
    <w:rsid w:val="007D7228"/>
    <w:rsid w:val="007E0578"/>
    <w:rsid w:val="007E0985"/>
    <w:rsid w:val="007E102F"/>
    <w:rsid w:val="007E151E"/>
    <w:rsid w:val="007E1573"/>
    <w:rsid w:val="007E17F6"/>
    <w:rsid w:val="007E1E32"/>
    <w:rsid w:val="007E32EC"/>
    <w:rsid w:val="007E5278"/>
    <w:rsid w:val="007E5798"/>
    <w:rsid w:val="007E6133"/>
    <w:rsid w:val="007E69CB"/>
    <w:rsid w:val="007E7C8F"/>
    <w:rsid w:val="007F1783"/>
    <w:rsid w:val="007F21D4"/>
    <w:rsid w:val="007F36E1"/>
    <w:rsid w:val="007F3803"/>
    <w:rsid w:val="007F495D"/>
    <w:rsid w:val="007F5449"/>
    <w:rsid w:val="007F678A"/>
    <w:rsid w:val="007F6A9E"/>
    <w:rsid w:val="007F7843"/>
    <w:rsid w:val="007F7D94"/>
    <w:rsid w:val="007F7E9C"/>
    <w:rsid w:val="00800B71"/>
    <w:rsid w:val="00801583"/>
    <w:rsid w:val="0080225A"/>
    <w:rsid w:val="0080335C"/>
    <w:rsid w:val="00803A93"/>
    <w:rsid w:val="00803E94"/>
    <w:rsid w:val="00804BE9"/>
    <w:rsid w:val="00804C29"/>
    <w:rsid w:val="00805965"/>
    <w:rsid w:val="00806142"/>
    <w:rsid w:val="008068C9"/>
    <w:rsid w:val="0080712A"/>
    <w:rsid w:val="0080736D"/>
    <w:rsid w:val="0080765F"/>
    <w:rsid w:val="00810ACB"/>
    <w:rsid w:val="00810DA6"/>
    <w:rsid w:val="0081143C"/>
    <w:rsid w:val="008120DC"/>
    <w:rsid w:val="008127F6"/>
    <w:rsid w:val="008127FF"/>
    <w:rsid w:val="0081372B"/>
    <w:rsid w:val="00813C23"/>
    <w:rsid w:val="00814704"/>
    <w:rsid w:val="00814855"/>
    <w:rsid w:val="008150B1"/>
    <w:rsid w:val="00817633"/>
    <w:rsid w:val="008179BF"/>
    <w:rsid w:val="008201D0"/>
    <w:rsid w:val="0082070C"/>
    <w:rsid w:val="00820B6E"/>
    <w:rsid w:val="008219FE"/>
    <w:rsid w:val="00821C1C"/>
    <w:rsid w:val="00822425"/>
    <w:rsid w:val="008227E6"/>
    <w:rsid w:val="00822A88"/>
    <w:rsid w:val="008237B8"/>
    <w:rsid w:val="00823A9C"/>
    <w:rsid w:val="00824402"/>
    <w:rsid w:val="00824A08"/>
    <w:rsid w:val="00825D16"/>
    <w:rsid w:val="008266E7"/>
    <w:rsid w:val="00827254"/>
    <w:rsid w:val="00827297"/>
    <w:rsid w:val="008279B8"/>
    <w:rsid w:val="00830C35"/>
    <w:rsid w:val="00831DC2"/>
    <w:rsid w:val="00832FE8"/>
    <w:rsid w:val="0083318C"/>
    <w:rsid w:val="008349ED"/>
    <w:rsid w:val="00834C15"/>
    <w:rsid w:val="00836FDA"/>
    <w:rsid w:val="00837883"/>
    <w:rsid w:val="00837B5B"/>
    <w:rsid w:val="008400F5"/>
    <w:rsid w:val="00841111"/>
    <w:rsid w:val="008418E9"/>
    <w:rsid w:val="00841B56"/>
    <w:rsid w:val="0084224C"/>
    <w:rsid w:val="00842E1F"/>
    <w:rsid w:val="00844D11"/>
    <w:rsid w:val="008462C5"/>
    <w:rsid w:val="00846CB7"/>
    <w:rsid w:val="00846E27"/>
    <w:rsid w:val="00847E44"/>
    <w:rsid w:val="008509F3"/>
    <w:rsid w:val="00851968"/>
    <w:rsid w:val="00851A2B"/>
    <w:rsid w:val="00851BE7"/>
    <w:rsid w:val="00851C82"/>
    <w:rsid w:val="00852B85"/>
    <w:rsid w:val="0085330A"/>
    <w:rsid w:val="008536A0"/>
    <w:rsid w:val="008543FF"/>
    <w:rsid w:val="00855044"/>
    <w:rsid w:val="008551BB"/>
    <w:rsid w:val="00856C0E"/>
    <w:rsid w:val="00857166"/>
    <w:rsid w:val="00860CF1"/>
    <w:rsid w:val="008612E3"/>
    <w:rsid w:val="00862881"/>
    <w:rsid w:val="00862F42"/>
    <w:rsid w:val="00863034"/>
    <w:rsid w:val="0086318E"/>
    <w:rsid w:val="00863991"/>
    <w:rsid w:val="00863FC8"/>
    <w:rsid w:val="00864A6A"/>
    <w:rsid w:val="00865F08"/>
    <w:rsid w:val="008671F9"/>
    <w:rsid w:val="00867AFF"/>
    <w:rsid w:val="00867E39"/>
    <w:rsid w:val="008713E4"/>
    <w:rsid w:val="00872D8C"/>
    <w:rsid w:val="0087338C"/>
    <w:rsid w:val="008735A8"/>
    <w:rsid w:val="00873C26"/>
    <w:rsid w:val="00874B30"/>
    <w:rsid w:val="008755B4"/>
    <w:rsid w:val="00875686"/>
    <w:rsid w:val="0087570A"/>
    <w:rsid w:val="00876674"/>
    <w:rsid w:val="008769DB"/>
    <w:rsid w:val="00880EE6"/>
    <w:rsid w:val="00881234"/>
    <w:rsid w:val="0088190B"/>
    <w:rsid w:val="0088221F"/>
    <w:rsid w:val="00882B31"/>
    <w:rsid w:val="008838CB"/>
    <w:rsid w:val="0088526D"/>
    <w:rsid w:val="00885F25"/>
    <w:rsid w:val="008868D8"/>
    <w:rsid w:val="00886BF4"/>
    <w:rsid w:val="0088711B"/>
    <w:rsid w:val="00887BF7"/>
    <w:rsid w:val="008902D1"/>
    <w:rsid w:val="00890419"/>
    <w:rsid w:val="00890664"/>
    <w:rsid w:val="00890AB9"/>
    <w:rsid w:val="008925A8"/>
    <w:rsid w:val="00893432"/>
    <w:rsid w:val="00893CED"/>
    <w:rsid w:val="00893E09"/>
    <w:rsid w:val="00894316"/>
    <w:rsid w:val="00894908"/>
    <w:rsid w:val="008959DD"/>
    <w:rsid w:val="00895AD7"/>
    <w:rsid w:val="00895B89"/>
    <w:rsid w:val="008978A9"/>
    <w:rsid w:val="008A0B81"/>
    <w:rsid w:val="008A1803"/>
    <w:rsid w:val="008A1C15"/>
    <w:rsid w:val="008A236A"/>
    <w:rsid w:val="008A3A44"/>
    <w:rsid w:val="008A3EAA"/>
    <w:rsid w:val="008A44E5"/>
    <w:rsid w:val="008A45A1"/>
    <w:rsid w:val="008A461E"/>
    <w:rsid w:val="008A4CB0"/>
    <w:rsid w:val="008A6F23"/>
    <w:rsid w:val="008B0392"/>
    <w:rsid w:val="008B0BE6"/>
    <w:rsid w:val="008B10F0"/>
    <w:rsid w:val="008B12F0"/>
    <w:rsid w:val="008B13FF"/>
    <w:rsid w:val="008B1CB4"/>
    <w:rsid w:val="008B1EE9"/>
    <w:rsid w:val="008B2519"/>
    <w:rsid w:val="008B37CC"/>
    <w:rsid w:val="008B67D6"/>
    <w:rsid w:val="008B68BA"/>
    <w:rsid w:val="008B6D79"/>
    <w:rsid w:val="008B70F8"/>
    <w:rsid w:val="008B72F7"/>
    <w:rsid w:val="008C0170"/>
    <w:rsid w:val="008C2178"/>
    <w:rsid w:val="008C2DA6"/>
    <w:rsid w:val="008C3634"/>
    <w:rsid w:val="008C3C80"/>
    <w:rsid w:val="008C5D97"/>
    <w:rsid w:val="008C6DD9"/>
    <w:rsid w:val="008C760F"/>
    <w:rsid w:val="008D0F55"/>
    <w:rsid w:val="008D137D"/>
    <w:rsid w:val="008D14FE"/>
    <w:rsid w:val="008D1A92"/>
    <w:rsid w:val="008D248E"/>
    <w:rsid w:val="008D3CF2"/>
    <w:rsid w:val="008D504A"/>
    <w:rsid w:val="008D5240"/>
    <w:rsid w:val="008D571E"/>
    <w:rsid w:val="008D5953"/>
    <w:rsid w:val="008D5BFE"/>
    <w:rsid w:val="008D70F9"/>
    <w:rsid w:val="008D727C"/>
    <w:rsid w:val="008D7313"/>
    <w:rsid w:val="008D7F74"/>
    <w:rsid w:val="008E0234"/>
    <w:rsid w:val="008E035E"/>
    <w:rsid w:val="008E0CA9"/>
    <w:rsid w:val="008E0FEB"/>
    <w:rsid w:val="008E1023"/>
    <w:rsid w:val="008E1B5C"/>
    <w:rsid w:val="008E1D98"/>
    <w:rsid w:val="008E1F57"/>
    <w:rsid w:val="008E2C30"/>
    <w:rsid w:val="008E3F16"/>
    <w:rsid w:val="008E4D1C"/>
    <w:rsid w:val="008E502E"/>
    <w:rsid w:val="008E52D2"/>
    <w:rsid w:val="008E60F0"/>
    <w:rsid w:val="008E64E6"/>
    <w:rsid w:val="008E6B08"/>
    <w:rsid w:val="008F084C"/>
    <w:rsid w:val="008F0E43"/>
    <w:rsid w:val="008F1E57"/>
    <w:rsid w:val="008F1E65"/>
    <w:rsid w:val="008F1E95"/>
    <w:rsid w:val="008F2E80"/>
    <w:rsid w:val="008F4CA0"/>
    <w:rsid w:val="008F4E32"/>
    <w:rsid w:val="008F564D"/>
    <w:rsid w:val="008F63DD"/>
    <w:rsid w:val="008F7BBE"/>
    <w:rsid w:val="0090032D"/>
    <w:rsid w:val="0090090D"/>
    <w:rsid w:val="009009DA"/>
    <w:rsid w:val="009013A5"/>
    <w:rsid w:val="00901AC0"/>
    <w:rsid w:val="0090219F"/>
    <w:rsid w:val="0090291E"/>
    <w:rsid w:val="0090373D"/>
    <w:rsid w:val="00903986"/>
    <w:rsid w:val="00903AAB"/>
    <w:rsid w:val="00905520"/>
    <w:rsid w:val="00905E3B"/>
    <w:rsid w:val="00907B13"/>
    <w:rsid w:val="00907D46"/>
    <w:rsid w:val="00910087"/>
    <w:rsid w:val="00911016"/>
    <w:rsid w:val="0091151B"/>
    <w:rsid w:val="0091287B"/>
    <w:rsid w:val="00912B65"/>
    <w:rsid w:val="00915A2D"/>
    <w:rsid w:val="00915EDA"/>
    <w:rsid w:val="0091668C"/>
    <w:rsid w:val="0091709E"/>
    <w:rsid w:val="00917309"/>
    <w:rsid w:val="009173B9"/>
    <w:rsid w:val="00917D19"/>
    <w:rsid w:val="00920248"/>
    <w:rsid w:val="009226D1"/>
    <w:rsid w:val="00923648"/>
    <w:rsid w:val="00924931"/>
    <w:rsid w:val="009250CE"/>
    <w:rsid w:val="00925A51"/>
    <w:rsid w:val="0092656F"/>
    <w:rsid w:val="00926ADD"/>
    <w:rsid w:val="00926B41"/>
    <w:rsid w:val="00926D85"/>
    <w:rsid w:val="00926EFD"/>
    <w:rsid w:val="00927642"/>
    <w:rsid w:val="00927835"/>
    <w:rsid w:val="009300D0"/>
    <w:rsid w:val="00930ABC"/>
    <w:rsid w:val="009318C6"/>
    <w:rsid w:val="0093224F"/>
    <w:rsid w:val="0093303F"/>
    <w:rsid w:val="00933447"/>
    <w:rsid w:val="00933494"/>
    <w:rsid w:val="00933654"/>
    <w:rsid w:val="0093494A"/>
    <w:rsid w:val="00934C06"/>
    <w:rsid w:val="009352B8"/>
    <w:rsid w:val="00936226"/>
    <w:rsid w:val="00936C93"/>
    <w:rsid w:val="00937126"/>
    <w:rsid w:val="009378FB"/>
    <w:rsid w:val="00937ABF"/>
    <w:rsid w:val="00937E4F"/>
    <w:rsid w:val="00940E01"/>
    <w:rsid w:val="00940E37"/>
    <w:rsid w:val="00940FC5"/>
    <w:rsid w:val="00940FD6"/>
    <w:rsid w:val="0094225F"/>
    <w:rsid w:val="00942538"/>
    <w:rsid w:val="00942AD9"/>
    <w:rsid w:val="00942E52"/>
    <w:rsid w:val="00943616"/>
    <w:rsid w:val="00943B20"/>
    <w:rsid w:val="009456C2"/>
    <w:rsid w:val="00947474"/>
    <w:rsid w:val="009477F7"/>
    <w:rsid w:val="009479A3"/>
    <w:rsid w:val="009479D5"/>
    <w:rsid w:val="0095185B"/>
    <w:rsid w:val="00952E2E"/>
    <w:rsid w:val="00953191"/>
    <w:rsid w:val="009566ED"/>
    <w:rsid w:val="00956E1E"/>
    <w:rsid w:val="00957764"/>
    <w:rsid w:val="00957BBD"/>
    <w:rsid w:val="009602C6"/>
    <w:rsid w:val="00960E70"/>
    <w:rsid w:val="00961035"/>
    <w:rsid w:val="00962B9D"/>
    <w:rsid w:val="00963554"/>
    <w:rsid w:val="0096439B"/>
    <w:rsid w:val="009672FC"/>
    <w:rsid w:val="00967685"/>
    <w:rsid w:val="009678AB"/>
    <w:rsid w:val="00967A72"/>
    <w:rsid w:val="00970099"/>
    <w:rsid w:val="00970199"/>
    <w:rsid w:val="00970F7F"/>
    <w:rsid w:val="009717A9"/>
    <w:rsid w:val="00973BEE"/>
    <w:rsid w:val="009740F3"/>
    <w:rsid w:val="0097560A"/>
    <w:rsid w:val="00975D19"/>
    <w:rsid w:val="0097695B"/>
    <w:rsid w:val="00976BB9"/>
    <w:rsid w:val="009771FC"/>
    <w:rsid w:val="0097795C"/>
    <w:rsid w:val="00977B0A"/>
    <w:rsid w:val="00980C95"/>
    <w:rsid w:val="00981203"/>
    <w:rsid w:val="00981FD6"/>
    <w:rsid w:val="009821B6"/>
    <w:rsid w:val="00982797"/>
    <w:rsid w:val="00983D75"/>
    <w:rsid w:val="00983F98"/>
    <w:rsid w:val="0098461D"/>
    <w:rsid w:val="00986061"/>
    <w:rsid w:val="00986BE3"/>
    <w:rsid w:val="00987BA4"/>
    <w:rsid w:val="0099029F"/>
    <w:rsid w:val="00991CEC"/>
    <w:rsid w:val="0099246E"/>
    <w:rsid w:val="00992A24"/>
    <w:rsid w:val="00992E56"/>
    <w:rsid w:val="00992EF5"/>
    <w:rsid w:val="00993981"/>
    <w:rsid w:val="009943EF"/>
    <w:rsid w:val="0099598F"/>
    <w:rsid w:val="00996C88"/>
    <w:rsid w:val="0099779E"/>
    <w:rsid w:val="00997DC8"/>
    <w:rsid w:val="00997E7B"/>
    <w:rsid w:val="009A0A37"/>
    <w:rsid w:val="009A0AF4"/>
    <w:rsid w:val="009A146F"/>
    <w:rsid w:val="009A174C"/>
    <w:rsid w:val="009A1847"/>
    <w:rsid w:val="009A1E8A"/>
    <w:rsid w:val="009A21BB"/>
    <w:rsid w:val="009A348D"/>
    <w:rsid w:val="009A35F6"/>
    <w:rsid w:val="009A3CD1"/>
    <w:rsid w:val="009A438B"/>
    <w:rsid w:val="009A5E85"/>
    <w:rsid w:val="009A70B6"/>
    <w:rsid w:val="009A7950"/>
    <w:rsid w:val="009A7B77"/>
    <w:rsid w:val="009B0193"/>
    <w:rsid w:val="009B0679"/>
    <w:rsid w:val="009B112D"/>
    <w:rsid w:val="009B15FE"/>
    <w:rsid w:val="009B1C4A"/>
    <w:rsid w:val="009B2E3C"/>
    <w:rsid w:val="009B357A"/>
    <w:rsid w:val="009B462B"/>
    <w:rsid w:val="009B4C38"/>
    <w:rsid w:val="009B4E2D"/>
    <w:rsid w:val="009B4FA9"/>
    <w:rsid w:val="009B5C21"/>
    <w:rsid w:val="009B6214"/>
    <w:rsid w:val="009B6879"/>
    <w:rsid w:val="009B6E6A"/>
    <w:rsid w:val="009C04E4"/>
    <w:rsid w:val="009C0AE3"/>
    <w:rsid w:val="009C0D13"/>
    <w:rsid w:val="009C12FF"/>
    <w:rsid w:val="009C13A3"/>
    <w:rsid w:val="009C1BDB"/>
    <w:rsid w:val="009C25C2"/>
    <w:rsid w:val="009C2E83"/>
    <w:rsid w:val="009C37C2"/>
    <w:rsid w:val="009C3A27"/>
    <w:rsid w:val="009C3C7C"/>
    <w:rsid w:val="009C3E17"/>
    <w:rsid w:val="009C5BA5"/>
    <w:rsid w:val="009C5D1F"/>
    <w:rsid w:val="009C5F85"/>
    <w:rsid w:val="009C61FB"/>
    <w:rsid w:val="009C6C98"/>
    <w:rsid w:val="009D03C0"/>
    <w:rsid w:val="009D0F80"/>
    <w:rsid w:val="009D109E"/>
    <w:rsid w:val="009D1405"/>
    <w:rsid w:val="009D2829"/>
    <w:rsid w:val="009D2FE3"/>
    <w:rsid w:val="009D38F0"/>
    <w:rsid w:val="009D3B8C"/>
    <w:rsid w:val="009D3D22"/>
    <w:rsid w:val="009D45C7"/>
    <w:rsid w:val="009D466F"/>
    <w:rsid w:val="009D4934"/>
    <w:rsid w:val="009D496A"/>
    <w:rsid w:val="009D64D2"/>
    <w:rsid w:val="009D69BC"/>
    <w:rsid w:val="009D6B9E"/>
    <w:rsid w:val="009E0184"/>
    <w:rsid w:val="009E0669"/>
    <w:rsid w:val="009E0E80"/>
    <w:rsid w:val="009E1138"/>
    <w:rsid w:val="009E1313"/>
    <w:rsid w:val="009E1845"/>
    <w:rsid w:val="009E2DB9"/>
    <w:rsid w:val="009E38B5"/>
    <w:rsid w:val="009E3EAD"/>
    <w:rsid w:val="009E57CE"/>
    <w:rsid w:val="009E6C98"/>
    <w:rsid w:val="009E7178"/>
    <w:rsid w:val="009E72AC"/>
    <w:rsid w:val="009E7B50"/>
    <w:rsid w:val="009F09CD"/>
    <w:rsid w:val="009F0AC4"/>
    <w:rsid w:val="009F2A84"/>
    <w:rsid w:val="009F2E98"/>
    <w:rsid w:val="009F3509"/>
    <w:rsid w:val="009F3A57"/>
    <w:rsid w:val="009F4D17"/>
    <w:rsid w:val="009F53C1"/>
    <w:rsid w:val="009F5E2D"/>
    <w:rsid w:val="009F61F7"/>
    <w:rsid w:val="009F7266"/>
    <w:rsid w:val="009F7CE1"/>
    <w:rsid w:val="009F7F54"/>
    <w:rsid w:val="00A00DED"/>
    <w:rsid w:val="00A012B0"/>
    <w:rsid w:val="00A01571"/>
    <w:rsid w:val="00A03058"/>
    <w:rsid w:val="00A0409F"/>
    <w:rsid w:val="00A04D57"/>
    <w:rsid w:val="00A0527D"/>
    <w:rsid w:val="00A05E2E"/>
    <w:rsid w:val="00A05F66"/>
    <w:rsid w:val="00A06AFA"/>
    <w:rsid w:val="00A07B2A"/>
    <w:rsid w:val="00A07EFE"/>
    <w:rsid w:val="00A07FAA"/>
    <w:rsid w:val="00A11B65"/>
    <w:rsid w:val="00A12379"/>
    <w:rsid w:val="00A12661"/>
    <w:rsid w:val="00A13BC6"/>
    <w:rsid w:val="00A14580"/>
    <w:rsid w:val="00A14A14"/>
    <w:rsid w:val="00A153E4"/>
    <w:rsid w:val="00A158D0"/>
    <w:rsid w:val="00A1621E"/>
    <w:rsid w:val="00A16EE0"/>
    <w:rsid w:val="00A206D0"/>
    <w:rsid w:val="00A20B8D"/>
    <w:rsid w:val="00A20EBF"/>
    <w:rsid w:val="00A211E1"/>
    <w:rsid w:val="00A218C1"/>
    <w:rsid w:val="00A21994"/>
    <w:rsid w:val="00A21E05"/>
    <w:rsid w:val="00A21E8C"/>
    <w:rsid w:val="00A2266E"/>
    <w:rsid w:val="00A22967"/>
    <w:rsid w:val="00A229A2"/>
    <w:rsid w:val="00A22D5D"/>
    <w:rsid w:val="00A232AE"/>
    <w:rsid w:val="00A24352"/>
    <w:rsid w:val="00A243FB"/>
    <w:rsid w:val="00A2467D"/>
    <w:rsid w:val="00A25D4F"/>
    <w:rsid w:val="00A2655E"/>
    <w:rsid w:val="00A2695F"/>
    <w:rsid w:val="00A277B2"/>
    <w:rsid w:val="00A27CEA"/>
    <w:rsid w:val="00A30750"/>
    <w:rsid w:val="00A3090C"/>
    <w:rsid w:val="00A31A78"/>
    <w:rsid w:val="00A31F9A"/>
    <w:rsid w:val="00A322FE"/>
    <w:rsid w:val="00A328DD"/>
    <w:rsid w:val="00A32937"/>
    <w:rsid w:val="00A32C94"/>
    <w:rsid w:val="00A3386F"/>
    <w:rsid w:val="00A342A2"/>
    <w:rsid w:val="00A34963"/>
    <w:rsid w:val="00A349DB"/>
    <w:rsid w:val="00A35552"/>
    <w:rsid w:val="00A356B4"/>
    <w:rsid w:val="00A357AF"/>
    <w:rsid w:val="00A36384"/>
    <w:rsid w:val="00A3739E"/>
    <w:rsid w:val="00A40037"/>
    <w:rsid w:val="00A4038B"/>
    <w:rsid w:val="00A40411"/>
    <w:rsid w:val="00A40C22"/>
    <w:rsid w:val="00A41906"/>
    <w:rsid w:val="00A41AD4"/>
    <w:rsid w:val="00A41B06"/>
    <w:rsid w:val="00A42219"/>
    <w:rsid w:val="00A428A8"/>
    <w:rsid w:val="00A42F40"/>
    <w:rsid w:val="00A43239"/>
    <w:rsid w:val="00A436F1"/>
    <w:rsid w:val="00A438C6"/>
    <w:rsid w:val="00A4435D"/>
    <w:rsid w:val="00A44932"/>
    <w:rsid w:val="00A454CD"/>
    <w:rsid w:val="00A45CE4"/>
    <w:rsid w:val="00A46252"/>
    <w:rsid w:val="00A46AA8"/>
    <w:rsid w:val="00A46EDA"/>
    <w:rsid w:val="00A4788F"/>
    <w:rsid w:val="00A50D3B"/>
    <w:rsid w:val="00A513DA"/>
    <w:rsid w:val="00A52383"/>
    <w:rsid w:val="00A5267C"/>
    <w:rsid w:val="00A52B33"/>
    <w:rsid w:val="00A52B71"/>
    <w:rsid w:val="00A5477A"/>
    <w:rsid w:val="00A55255"/>
    <w:rsid w:val="00A55F4B"/>
    <w:rsid w:val="00A56268"/>
    <w:rsid w:val="00A566AD"/>
    <w:rsid w:val="00A570ED"/>
    <w:rsid w:val="00A57503"/>
    <w:rsid w:val="00A57B1A"/>
    <w:rsid w:val="00A60CF7"/>
    <w:rsid w:val="00A61148"/>
    <w:rsid w:val="00A61843"/>
    <w:rsid w:val="00A61C09"/>
    <w:rsid w:val="00A625A9"/>
    <w:rsid w:val="00A63A01"/>
    <w:rsid w:val="00A63F3C"/>
    <w:rsid w:val="00A64EF8"/>
    <w:rsid w:val="00A65AC7"/>
    <w:rsid w:val="00A65B4C"/>
    <w:rsid w:val="00A663DE"/>
    <w:rsid w:val="00A711B2"/>
    <w:rsid w:val="00A719AA"/>
    <w:rsid w:val="00A71BE6"/>
    <w:rsid w:val="00A724E1"/>
    <w:rsid w:val="00A73707"/>
    <w:rsid w:val="00A73C9B"/>
    <w:rsid w:val="00A73E00"/>
    <w:rsid w:val="00A74C5F"/>
    <w:rsid w:val="00A753E4"/>
    <w:rsid w:val="00A75FE6"/>
    <w:rsid w:val="00A76E9F"/>
    <w:rsid w:val="00A76EFF"/>
    <w:rsid w:val="00A80425"/>
    <w:rsid w:val="00A8106B"/>
    <w:rsid w:val="00A8250C"/>
    <w:rsid w:val="00A829C8"/>
    <w:rsid w:val="00A832FE"/>
    <w:rsid w:val="00A8387A"/>
    <w:rsid w:val="00A849A9"/>
    <w:rsid w:val="00A84AAB"/>
    <w:rsid w:val="00A853FC"/>
    <w:rsid w:val="00A85630"/>
    <w:rsid w:val="00A858C9"/>
    <w:rsid w:val="00A8698D"/>
    <w:rsid w:val="00A872A0"/>
    <w:rsid w:val="00A873D4"/>
    <w:rsid w:val="00A87BBB"/>
    <w:rsid w:val="00A906C2"/>
    <w:rsid w:val="00A91561"/>
    <w:rsid w:val="00A919A8"/>
    <w:rsid w:val="00A92900"/>
    <w:rsid w:val="00A92B82"/>
    <w:rsid w:val="00A92EF8"/>
    <w:rsid w:val="00A93099"/>
    <w:rsid w:val="00A93F25"/>
    <w:rsid w:val="00A94CE0"/>
    <w:rsid w:val="00A959B0"/>
    <w:rsid w:val="00A95E3D"/>
    <w:rsid w:val="00A96F2A"/>
    <w:rsid w:val="00A96FDA"/>
    <w:rsid w:val="00A972AD"/>
    <w:rsid w:val="00A97AE7"/>
    <w:rsid w:val="00AA0339"/>
    <w:rsid w:val="00AA0BB8"/>
    <w:rsid w:val="00AA2E20"/>
    <w:rsid w:val="00AA340B"/>
    <w:rsid w:val="00AA3C2D"/>
    <w:rsid w:val="00AA45B8"/>
    <w:rsid w:val="00AA4D08"/>
    <w:rsid w:val="00AA4DD9"/>
    <w:rsid w:val="00AA536F"/>
    <w:rsid w:val="00AA62E7"/>
    <w:rsid w:val="00AA64B5"/>
    <w:rsid w:val="00AA7220"/>
    <w:rsid w:val="00AB00B5"/>
    <w:rsid w:val="00AB105A"/>
    <w:rsid w:val="00AB326B"/>
    <w:rsid w:val="00AB44AA"/>
    <w:rsid w:val="00AB5707"/>
    <w:rsid w:val="00AB57BA"/>
    <w:rsid w:val="00AB5A75"/>
    <w:rsid w:val="00AB5D2C"/>
    <w:rsid w:val="00AB684B"/>
    <w:rsid w:val="00AB686D"/>
    <w:rsid w:val="00AC044A"/>
    <w:rsid w:val="00AC28F0"/>
    <w:rsid w:val="00AC2C73"/>
    <w:rsid w:val="00AC30A6"/>
    <w:rsid w:val="00AC38EF"/>
    <w:rsid w:val="00AC3C00"/>
    <w:rsid w:val="00AC3EAC"/>
    <w:rsid w:val="00AC4C24"/>
    <w:rsid w:val="00AC4C53"/>
    <w:rsid w:val="00AC5A28"/>
    <w:rsid w:val="00AC6B03"/>
    <w:rsid w:val="00AC6F28"/>
    <w:rsid w:val="00AC7769"/>
    <w:rsid w:val="00AC787D"/>
    <w:rsid w:val="00AC7971"/>
    <w:rsid w:val="00AD074D"/>
    <w:rsid w:val="00AD0E6F"/>
    <w:rsid w:val="00AD170F"/>
    <w:rsid w:val="00AD250F"/>
    <w:rsid w:val="00AD3819"/>
    <w:rsid w:val="00AD4F24"/>
    <w:rsid w:val="00AD72BC"/>
    <w:rsid w:val="00AD7BD0"/>
    <w:rsid w:val="00AD7BED"/>
    <w:rsid w:val="00AE0114"/>
    <w:rsid w:val="00AE0207"/>
    <w:rsid w:val="00AE0985"/>
    <w:rsid w:val="00AE0BE1"/>
    <w:rsid w:val="00AE0D3F"/>
    <w:rsid w:val="00AE0F2C"/>
    <w:rsid w:val="00AE1740"/>
    <w:rsid w:val="00AE6F04"/>
    <w:rsid w:val="00AE7A3D"/>
    <w:rsid w:val="00AE7C64"/>
    <w:rsid w:val="00AF0792"/>
    <w:rsid w:val="00AF1C43"/>
    <w:rsid w:val="00AF2E25"/>
    <w:rsid w:val="00AF48AA"/>
    <w:rsid w:val="00AF4970"/>
    <w:rsid w:val="00AF49B0"/>
    <w:rsid w:val="00AF4CF1"/>
    <w:rsid w:val="00AF5F8D"/>
    <w:rsid w:val="00AF6D18"/>
    <w:rsid w:val="00B00B38"/>
    <w:rsid w:val="00B024E1"/>
    <w:rsid w:val="00B03A38"/>
    <w:rsid w:val="00B041F9"/>
    <w:rsid w:val="00B04FBC"/>
    <w:rsid w:val="00B05B9F"/>
    <w:rsid w:val="00B05FAA"/>
    <w:rsid w:val="00B06296"/>
    <w:rsid w:val="00B07EAE"/>
    <w:rsid w:val="00B12230"/>
    <w:rsid w:val="00B12529"/>
    <w:rsid w:val="00B126AD"/>
    <w:rsid w:val="00B13AC4"/>
    <w:rsid w:val="00B14047"/>
    <w:rsid w:val="00B14986"/>
    <w:rsid w:val="00B14DF9"/>
    <w:rsid w:val="00B1549C"/>
    <w:rsid w:val="00B167B7"/>
    <w:rsid w:val="00B16C40"/>
    <w:rsid w:val="00B1704D"/>
    <w:rsid w:val="00B228EE"/>
    <w:rsid w:val="00B22FD7"/>
    <w:rsid w:val="00B23629"/>
    <w:rsid w:val="00B23D2F"/>
    <w:rsid w:val="00B242F6"/>
    <w:rsid w:val="00B24457"/>
    <w:rsid w:val="00B252DE"/>
    <w:rsid w:val="00B25900"/>
    <w:rsid w:val="00B263C8"/>
    <w:rsid w:val="00B270A6"/>
    <w:rsid w:val="00B27368"/>
    <w:rsid w:val="00B300E5"/>
    <w:rsid w:val="00B31DB3"/>
    <w:rsid w:val="00B32214"/>
    <w:rsid w:val="00B327A4"/>
    <w:rsid w:val="00B334AA"/>
    <w:rsid w:val="00B33AD3"/>
    <w:rsid w:val="00B33DB7"/>
    <w:rsid w:val="00B341BE"/>
    <w:rsid w:val="00B34436"/>
    <w:rsid w:val="00B34C52"/>
    <w:rsid w:val="00B352AF"/>
    <w:rsid w:val="00B358D0"/>
    <w:rsid w:val="00B37035"/>
    <w:rsid w:val="00B37891"/>
    <w:rsid w:val="00B406B8"/>
    <w:rsid w:val="00B40F53"/>
    <w:rsid w:val="00B420F0"/>
    <w:rsid w:val="00B42944"/>
    <w:rsid w:val="00B431ED"/>
    <w:rsid w:val="00B43A0A"/>
    <w:rsid w:val="00B43F10"/>
    <w:rsid w:val="00B446E3"/>
    <w:rsid w:val="00B44EE6"/>
    <w:rsid w:val="00B45311"/>
    <w:rsid w:val="00B45BA7"/>
    <w:rsid w:val="00B45C32"/>
    <w:rsid w:val="00B468BF"/>
    <w:rsid w:val="00B4702E"/>
    <w:rsid w:val="00B47B1F"/>
    <w:rsid w:val="00B5005A"/>
    <w:rsid w:val="00B52208"/>
    <w:rsid w:val="00B52740"/>
    <w:rsid w:val="00B5345B"/>
    <w:rsid w:val="00B5451E"/>
    <w:rsid w:val="00B55E30"/>
    <w:rsid w:val="00B572EC"/>
    <w:rsid w:val="00B57E8E"/>
    <w:rsid w:val="00B601F8"/>
    <w:rsid w:val="00B61592"/>
    <w:rsid w:val="00B635C9"/>
    <w:rsid w:val="00B6447F"/>
    <w:rsid w:val="00B64C23"/>
    <w:rsid w:val="00B659C8"/>
    <w:rsid w:val="00B66992"/>
    <w:rsid w:val="00B66F56"/>
    <w:rsid w:val="00B70F37"/>
    <w:rsid w:val="00B7125B"/>
    <w:rsid w:val="00B72CB0"/>
    <w:rsid w:val="00B73803"/>
    <w:rsid w:val="00B73ADB"/>
    <w:rsid w:val="00B73B06"/>
    <w:rsid w:val="00B751B2"/>
    <w:rsid w:val="00B77188"/>
    <w:rsid w:val="00B8214A"/>
    <w:rsid w:val="00B83508"/>
    <w:rsid w:val="00B8509C"/>
    <w:rsid w:val="00B86952"/>
    <w:rsid w:val="00B87EB8"/>
    <w:rsid w:val="00B87FD8"/>
    <w:rsid w:val="00B9097B"/>
    <w:rsid w:val="00B913BE"/>
    <w:rsid w:val="00B91560"/>
    <w:rsid w:val="00B91571"/>
    <w:rsid w:val="00B918AB"/>
    <w:rsid w:val="00B91C8D"/>
    <w:rsid w:val="00B928B8"/>
    <w:rsid w:val="00B92975"/>
    <w:rsid w:val="00B937D7"/>
    <w:rsid w:val="00B9414F"/>
    <w:rsid w:val="00B9439F"/>
    <w:rsid w:val="00B94A81"/>
    <w:rsid w:val="00B95064"/>
    <w:rsid w:val="00B955C8"/>
    <w:rsid w:val="00B9659A"/>
    <w:rsid w:val="00B968AF"/>
    <w:rsid w:val="00B97CD2"/>
    <w:rsid w:val="00BA0184"/>
    <w:rsid w:val="00BA0208"/>
    <w:rsid w:val="00BA115B"/>
    <w:rsid w:val="00BA1446"/>
    <w:rsid w:val="00BA2425"/>
    <w:rsid w:val="00BA24E2"/>
    <w:rsid w:val="00BA2C21"/>
    <w:rsid w:val="00BA2FA4"/>
    <w:rsid w:val="00BA3140"/>
    <w:rsid w:val="00BA32D6"/>
    <w:rsid w:val="00BA3674"/>
    <w:rsid w:val="00BA3746"/>
    <w:rsid w:val="00BA3FAF"/>
    <w:rsid w:val="00BA4152"/>
    <w:rsid w:val="00BA42CB"/>
    <w:rsid w:val="00BA47F2"/>
    <w:rsid w:val="00BA4BC4"/>
    <w:rsid w:val="00BA5E52"/>
    <w:rsid w:val="00BA656E"/>
    <w:rsid w:val="00BA74F0"/>
    <w:rsid w:val="00BA7AAE"/>
    <w:rsid w:val="00BB01E0"/>
    <w:rsid w:val="00BB197A"/>
    <w:rsid w:val="00BB1EF7"/>
    <w:rsid w:val="00BB1F5C"/>
    <w:rsid w:val="00BB1F75"/>
    <w:rsid w:val="00BB24E7"/>
    <w:rsid w:val="00BB257E"/>
    <w:rsid w:val="00BB3694"/>
    <w:rsid w:val="00BB3CCA"/>
    <w:rsid w:val="00BB40AE"/>
    <w:rsid w:val="00BB49A6"/>
    <w:rsid w:val="00BB5A56"/>
    <w:rsid w:val="00BB5AAD"/>
    <w:rsid w:val="00BB6EDD"/>
    <w:rsid w:val="00BB72A6"/>
    <w:rsid w:val="00BB748A"/>
    <w:rsid w:val="00BC00E0"/>
    <w:rsid w:val="00BC13CC"/>
    <w:rsid w:val="00BC2BBE"/>
    <w:rsid w:val="00BC379A"/>
    <w:rsid w:val="00BC3C29"/>
    <w:rsid w:val="00BC5360"/>
    <w:rsid w:val="00BC552A"/>
    <w:rsid w:val="00BC6B99"/>
    <w:rsid w:val="00BC7B3D"/>
    <w:rsid w:val="00BD0B53"/>
    <w:rsid w:val="00BD135D"/>
    <w:rsid w:val="00BD346A"/>
    <w:rsid w:val="00BD34A0"/>
    <w:rsid w:val="00BD37EB"/>
    <w:rsid w:val="00BD3F73"/>
    <w:rsid w:val="00BD4ED6"/>
    <w:rsid w:val="00BD575F"/>
    <w:rsid w:val="00BD5947"/>
    <w:rsid w:val="00BD5D93"/>
    <w:rsid w:val="00BD6484"/>
    <w:rsid w:val="00BD65CF"/>
    <w:rsid w:val="00BD6C24"/>
    <w:rsid w:val="00BD7237"/>
    <w:rsid w:val="00BD74CA"/>
    <w:rsid w:val="00BD7C43"/>
    <w:rsid w:val="00BE007B"/>
    <w:rsid w:val="00BE0B75"/>
    <w:rsid w:val="00BE0D99"/>
    <w:rsid w:val="00BE16F8"/>
    <w:rsid w:val="00BE1761"/>
    <w:rsid w:val="00BE22BB"/>
    <w:rsid w:val="00BE2552"/>
    <w:rsid w:val="00BE29B7"/>
    <w:rsid w:val="00BE39E5"/>
    <w:rsid w:val="00BE4943"/>
    <w:rsid w:val="00BE6FFD"/>
    <w:rsid w:val="00BE7761"/>
    <w:rsid w:val="00BE7E3D"/>
    <w:rsid w:val="00BE7E95"/>
    <w:rsid w:val="00BF0512"/>
    <w:rsid w:val="00BF1685"/>
    <w:rsid w:val="00BF180E"/>
    <w:rsid w:val="00BF23E5"/>
    <w:rsid w:val="00BF296F"/>
    <w:rsid w:val="00BF2B5F"/>
    <w:rsid w:val="00BF3E25"/>
    <w:rsid w:val="00BF4BA0"/>
    <w:rsid w:val="00BF4E4B"/>
    <w:rsid w:val="00BF628B"/>
    <w:rsid w:val="00BF6C6B"/>
    <w:rsid w:val="00BF72CE"/>
    <w:rsid w:val="00BF78E3"/>
    <w:rsid w:val="00C00CA4"/>
    <w:rsid w:val="00C00EF3"/>
    <w:rsid w:val="00C010F0"/>
    <w:rsid w:val="00C013AF"/>
    <w:rsid w:val="00C01B48"/>
    <w:rsid w:val="00C023F9"/>
    <w:rsid w:val="00C0244F"/>
    <w:rsid w:val="00C024A7"/>
    <w:rsid w:val="00C0298F"/>
    <w:rsid w:val="00C033A4"/>
    <w:rsid w:val="00C04783"/>
    <w:rsid w:val="00C04883"/>
    <w:rsid w:val="00C04F33"/>
    <w:rsid w:val="00C05A47"/>
    <w:rsid w:val="00C05D98"/>
    <w:rsid w:val="00C065A2"/>
    <w:rsid w:val="00C06CCB"/>
    <w:rsid w:val="00C07241"/>
    <w:rsid w:val="00C1053F"/>
    <w:rsid w:val="00C107E7"/>
    <w:rsid w:val="00C10E04"/>
    <w:rsid w:val="00C11015"/>
    <w:rsid w:val="00C11F33"/>
    <w:rsid w:val="00C120B8"/>
    <w:rsid w:val="00C12139"/>
    <w:rsid w:val="00C12EDB"/>
    <w:rsid w:val="00C16195"/>
    <w:rsid w:val="00C16CB9"/>
    <w:rsid w:val="00C16D4E"/>
    <w:rsid w:val="00C174B2"/>
    <w:rsid w:val="00C174DE"/>
    <w:rsid w:val="00C1779E"/>
    <w:rsid w:val="00C17AC0"/>
    <w:rsid w:val="00C17F10"/>
    <w:rsid w:val="00C20DAC"/>
    <w:rsid w:val="00C21872"/>
    <w:rsid w:val="00C219E7"/>
    <w:rsid w:val="00C228A7"/>
    <w:rsid w:val="00C22DA2"/>
    <w:rsid w:val="00C232E4"/>
    <w:rsid w:val="00C235F4"/>
    <w:rsid w:val="00C241A2"/>
    <w:rsid w:val="00C2428D"/>
    <w:rsid w:val="00C2458B"/>
    <w:rsid w:val="00C250F6"/>
    <w:rsid w:val="00C25C47"/>
    <w:rsid w:val="00C263C6"/>
    <w:rsid w:val="00C27B36"/>
    <w:rsid w:val="00C30311"/>
    <w:rsid w:val="00C30C46"/>
    <w:rsid w:val="00C315CF"/>
    <w:rsid w:val="00C31F2E"/>
    <w:rsid w:val="00C31F80"/>
    <w:rsid w:val="00C32253"/>
    <w:rsid w:val="00C3263F"/>
    <w:rsid w:val="00C32924"/>
    <w:rsid w:val="00C33081"/>
    <w:rsid w:val="00C33321"/>
    <w:rsid w:val="00C36334"/>
    <w:rsid w:val="00C368C2"/>
    <w:rsid w:val="00C36AFC"/>
    <w:rsid w:val="00C379A3"/>
    <w:rsid w:val="00C41E12"/>
    <w:rsid w:val="00C421A0"/>
    <w:rsid w:val="00C427CE"/>
    <w:rsid w:val="00C4372D"/>
    <w:rsid w:val="00C44EFE"/>
    <w:rsid w:val="00C45387"/>
    <w:rsid w:val="00C45ED9"/>
    <w:rsid w:val="00C4630B"/>
    <w:rsid w:val="00C468B7"/>
    <w:rsid w:val="00C46DFF"/>
    <w:rsid w:val="00C46EC6"/>
    <w:rsid w:val="00C4778A"/>
    <w:rsid w:val="00C477E3"/>
    <w:rsid w:val="00C50360"/>
    <w:rsid w:val="00C5059C"/>
    <w:rsid w:val="00C51685"/>
    <w:rsid w:val="00C51E28"/>
    <w:rsid w:val="00C5286E"/>
    <w:rsid w:val="00C52BA0"/>
    <w:rsid w:val="00C54B79"/>
    <w:rsid w:val="00C54EC0"/>
    <w:rsid w:val="00C5544F"/>
    <w:rsid w:val="00C558E8"/>
    <w:rsid w:val="00C55973"/>
    <w:rsid w:val="00C57451"/>
    <w:rsid w:val="00C5760A"/>
    <w:rsid w:val="00C607A8"/>
    <w:rsid w:val="00C60F03"/>
    <w:rsid w:val="00C61301"/>
    <w:rsid w:val="00C61344"/>
    <w:rsid w:val="00C61CA0"/>
    <w:rsid w:val="00C63E42"/>
    <w:rsid w:val="00C644A4"/>
    <w:rsid w:val="00C6458C"/>
    <w:rsid w:val="00C65013"/>
    <w:rsid w:val="00C65E46"/>
    <w:rsid w:val="00C65EAD"/>
    <w:rsid w:val="00C662B4"/>
    <w:rsid w:val="00C663B4"/>
    <w:rsid w:val="00C666C2"/>
    <w:rsid w:val="00C669B7"/>
    <w:rsid w:val="00C70667"/>
    <w:rsid w:val="00C70FD3"/>
    <w:rsid w:val="00C71745"/>
    <w:rsid w:val="00C71E6C"/>
    <w:rsid w:val="00C735DF"/>
    <w:rsid w:val="00C75B97"/>
    <w:rsid w:val="00C76807"/>
    <w:rsid w:val="00C76AA7"/>
    <w:rsid w:val="00C76C13"/>
    <w:rsid w:val="00C7713E"/>
    <w:rsid w:val="00C771AA"/>
    <w:rsid w:val="00C77210"/>
    <w:rsid w:val="00C77229"/>
    <w:rsid w:val="00C77ACB"/>
    <w:rsid w:val="00C80FBB"/>
    <w:rsid w:val="00C81018"/>
    <w:rsid w:val="00C811CE"/>
    <w:rsid w:val="00C81CCA"/>
    <w:rsid w:val="00C839DE"/>
    <w:rsid w:val="00C84023"/>
    <w:rsid w:val="00C84073"/>
    <w:rsid w:val="00C8592F"/>
    <w:rsid w:val="00C85FCA"/>
    <w:rsid w:val="00C8610D"/>
    <w:rsid w:val="00C861CD"/>
    <w:rsid w:val="00C865B3"/>
    <w:rsid w:val="00C86DA4"/>
    <w:rsid w:val="00C874D2"/>
    <w:rsid w:val="00C8774C"/>
    <w:rsid w:val="00C90B70"/>
    <w:rsid w:val="00C9136E"/>
    <w:rsid w:val="00C91A38"/>
    <w:rsid w:val="00C91AB5"/>
    <w:rsid w:val="00C91E2B"/>
    <w:rsid w:val="00C9219A"/>
    <w:rsid w:val="00C93406"/>
    <w:rsid w:val="00C93DD8"/>
    <w:rsid w:val="00C94186"/>
    <w:rsid w:val="00C94BD8"/>
    <w:rsid w:val="00C94F3E"/>
    <w:rsid w:val="00C9531B"/>
    <w:rsid w:val="00C95D01"/>
    <w:rsid w:val="00C965C4"/>
    <w:rsid w:val="00CA02C7"/>
    <w:rsid w:val="00CA0E86"/>
    <w:rsid w:val="00CA1564"/>
    <w:rsid w:val="00CA1651"/>
    <w:rsid w:val="00CA17AE"/>
    <w:rsid w:val="00CA1AE1"/>
    <w:rsid w:val="00CA242E"/>
    <w:rsid w:val="00CA3724"/>
    <w:rsid w:val="00CA49EC"/>
    <w:rsid w:val="00CA5932"/>
    <w:rsid w:val="00CA6280"/>
    <w:rsid w:val="00CB05A1"/>
    <w:rsid w:val="00CB086E"/>
    <w:rsid w:val="00CB1178"/>
    <w:rsid w:val="00CB1ED1"/>
    <w:rsid w:val="00CB2B8D"/>
    <w:rsid w:val="00CB36B4"/>
    <w:rsid w:val="00CB3D7F"/>
    <w:rsid w:val="00CB5EDE"/>
    <w:rsid w:val="00CB6BCA"/>
    <w:rsid w:val="00CB70CB"/>
    <w:rsid w:val="00CC0105"/>
    <w:rsid w:val="00CC1336"/>
    <w:rsid w:val="00CC1B64"/>
    <w:rsid w:val="00CC1C9F"/>
    <w:rsid w:val="00CC2241"/>
    <w:rsid w:val="00CC3B8B"/>
    <w:rsid w:val="00CC3D2E"/>
    <w:rsid w:val="00CC3FB5"/>
    <w:rsid w:val="00CC61B2"/>
    <w:rsid w:val="00CC6B90"/>
    <w:rsid w:val="00CC6C45"/>
    <w:rsid w:val="00CC7052"/>
    <w:rsid w:val="00CC75FA"/>
    <w:rsid w:val="00CC7876"/>
    <w:rsid w:val="00CC793D"/>
    <w:rsid w:val="00CD0F07"/>
    <w:rsid w:val="00CD2B9D"/>
    <w:rsid w:val="00CD34AC"/>
    <w:rsid w:val="00CD4142"/>
    <w:rsid w:val="00CD5A0E"/>
    <w:rsid w:val="00CD5C08"/>
    <w:rsid w:val="00CD716A"/>
    <w:rsid w:val="00CD74CE"/>
    <w:rsid w:val="00CD767B"/>
    <w:rsid w:val="00CE31C2"/>
    <w:rsid w:val="00CE37FE"/>
    <w:rsid w:val="00CE4E60"/>
    <w:rsid w:val="00CE64EC"/>
    <w:rsid w:val="00CE6ACD"/>
    <w:rsid w:val="00CE766F"/>
    <w:rsid w:val="00CE7DC1"/>
    <w:rsid w:val="00CF06C3"/>
    <w:rsid w:val="00CF18EA"/>
    <w:rsid w:val="00CF1BD3"/>
    <w:rsid w:val="00CF2147"/>
    <w:rsid w:val="00CF2C68"/>
    <w:rsid w:val="00CF2DBC"/>
    <w:rsid w:val="00CF39A5"/>
    <w:rsid w:val="00CF3DEB"/>
    <w:rsid w:val="00CF45A3"/>
    <w:rsid w:val="00CF48AE"/>
    <w:rsid w:val="00CF4ACE"/>
    <w:rsid w:val="00CF5FCB"/>
    <w:rsid w:val="00CF609E"/>
    <w:rsid w:val="00CF6397"/>
    <w:rsid w:val="00CF6792"/>
    <w:rsid w:val="00D00694"/>
    <w:rsid w:val="00D01D10"/>
    <w:rsid w:val="00D025E0"/>
    <w:rsid w:val="00D025FF"/>
    <w:rsid w:val="00D02A27"/>
    <w:rsid w:val="00D03176"/>
    <w:rsid w:val="00D03566"/>
    <w:rsid w:val="00D0391C"/>
    <w:rsid w:val="00D0403A"/>
    <w:rsid w:val="00D0488B"/>
    <w:rsid w:val="00D056EC"/>
    <w:rsid w:val="00D05E62"/>
    <w:rsid w:val="00D0628B"/>
    <w:rsid w:val="00D077CE"/>
    <w:rsid w:val="00D07C0E"/>
    <w:rsid w:val="00D10AF2"/>
    <w:rsid w:val="00D11638"/>
    <w:rsid w:val="00D127EE"/>
    <w:rsid w:val="00D1341F"/>
    <w:rsid w:val="00D13D5C"/>
    <w:rsid w:val="00D14F23"/>
    <w:rsid w:val="00D15CAE"/>
    <w:rsid w:val="00D1634E"/>
    <w:rsid w:val="00D1714D"/>
    <w:rsid w:val="00D174B4"/>
    <w:rsid w:val="00D174EB"/>
    <w:rsid w:val="00D175ED"/>
    <w:rsid w:val="00D17996"/>
    <w:rsid w:val="00D20067"/>
    <w:rsid w:val="00D2041D"/>
    <w:rsid w:val="00D212EE"/>
    <w:rsid w:val="00D21302"/>
    <w:rsid w:val="00D21424"/>
    <w:rsid w:val="00D215B6"/>
    <w:rsid w:val="00D21622"/>
    <w:rsid w:val="00D22CCA"/>
    <w:rsid w:val="00D23128"/>
    <w:rsid w:val="00D235EC"/>
    <w:rsid w:val="00D24028"/>
    <w:rsid w:val="00D24249"/>
    <w:rsid w:val="00D24438"/>
    <w:rsid w:val="00D24548"/>
    <w:rsid w:val="00D26256"/>
    <w:rsid w:val="00D2704D"/>
    <w:rsid w:val="00D279C6"/>
    <w:rsid w:val="00D3057F"/>
    <w:rsid w:val="00D31BE0"/>
    <w:rsid w:val="00D32725"/>
    <w:rsid w:val="00D3274B"/>
    <w:rsid w:val="00D33E4C"/>
    <w:rsid w:val="00D3425E"/>
    <w:rsid w:val="00D34BF2"/>
    <w:rsid w:val="00D34D3F"/>
    <w:rsid w:val="00D360DA"/>
    <w:rsid w:val="00D36483"/>
    <w:rsid w:val="00D37CFB"/>
    <w:rsid w:val="00D415BE"/>
    <w:rsid w:val="00D41B13"/>
    <w:rsid w:val="00D41C84"/>
    <w:rsid w:val="00D41D66"/>
    <w:rsid w:val="00D42314"/>
    <w:rsid w:val="00D42596"/>
    <w:rsid w:val="00D44AF4"/>
    <w:rsid w:val="00D44FA1"/>
    <w:rsid w:val="00D452ED"/>
    <w:rsid w:val="00D4590C"/>
    <w:rsid w:val="00D459E9"/>
    <w:rsid w:val="00D45F01"/>
    <w:rsid w:val="00D46012"/>
    <w:rsid w:val="00D46932"/>
    <w:rsid w:val="00D469D9"/>
    <w:rsid w:val="00D4717A"/>
    <w:rsid w:val="00D4728F"/>
    <w:rsid w:val="00D4748F"/>
    <w:rsid w:val="00D5023C"/>
    <w:rsid w:val="00D51309"/>
    <w:rsid w:val="00D5130D"/>
    <w:rsid w:val="00D51F33"/>
    <w:rsid w:val="00D53198"/>
    <w:rsid w:val="00D5353F"/>
    <w:rsid w:val="00D53ADD"/>
    <w:rsid w:val="00D54899"/>
    <w:rsid w:val="00D549AD"/>
    <w:rsid w:val="00D55794"/>
    <w:rsid w:val="00D566D7"/>
    <w:rsid w:val="00D56EC6"/>
    <w:rsid w:val="00D56EFF"/>
    <w:rsid w:val="00D575F7"/>
    <w:rsid w:val="00D57AAC"/>
    <w:rsid w:val="00D60108"/>
    <w:rsid w:val="00D610FD"/>
    <w:rsid w:val="00D61109"/>
    <w:rsid w:val="00D62B26"/>
    <w:rsid w:val="00D62E16"/>
    <w:rsid w:val="00D630BF"/>
    <w:rsid w:val="00D6447A"/>
    <w:rsid w:val="00D64FDA"/>
    <w:rsid w:val="00D65427"/>
    <w:rsid w:val="00D66143"/>
    <w:rsid w:val="00D661F8"/>
    <w:rsid w:val="00D66DA9"/>
    <w:rsid w:val="00D67481"/>
    <w:rsid w:val="00D674AF"/>
    <w:rsid w:val="00D706D1"/>
    <w:rsid w:val="00D710B2"/>
    <w:rsid w:val="00D73407"/>
    <w:rsid w:val="00D73BD4"/>
    <w:rsid w:val="00D73EBE"/>
    <w:rsid w:val="00D73FDC"/>
    <w:rsid w:val="00D74720"/>
    <w:rsid w:val="00D75511"/>
    <w:rsid w:val="00D75B6F"/>
    <w:rsid w:val="00D7636B"/>
    <w:rsid w:val="00D76A6E"/>
    <w:rsid w:val="00D77777"/>
    <w:rsid w:val="00D77A3D"/>
    <w:rsid w:val="00D77DF0"/>
    <w:rsid w:val="00D8042C"/>
    <w:rsid w:val="00D80639"/>
    <w:rsid w:val="00D808EE"/>
    <w:rsid w:val="00D81E52"/>
    <w:rsid w:val="00D82064"/>
    <w:rsid w:val="00D82DE9"/>
    <w:rsid w:val="00D82E4B"/>
    <w:rsid w:val="00D8334D"/>
    <w:rsid w:val="00D84529"/>
    <w:rsid w:val="00D850EC"/>
    <w:rsid w:val="00D85A21"/>
    <w:rsid w:val="00D85BDD"/>
    <w:rsid w:val="00D85C22"/>
    <w:rsid w:val="00D86009"/>
    <w:rsid w:val="00D86AE7"/>
    <w:rsid w:val="00D87BD7"/>
    <w:rsid w:val="00D90257"/>
    <w:rsid w:val="00D906E9"/>
    <w:rsid w:val="00D90843"/>
    <w:rsid w:val="00D91252"/>
    <w:rsid w:val="00D91387"/>
    <w:rsid w:val="00D91941"/>
    <w:rsid w:val="00D91F43"/>
    <w:rsid w:val="00D9213A"/>
    <w:rsid w:val="00D92E48"/>
    <w:rsid w:val="00D92E55"/>
    <w:rsid w:val="00D93766"/>
    <w:rsid w:val="00D9452C"/>
    <w:rsid w:val="00D94E72"/>
    <w:rsid w:val="00D95D09"/>
    <w:rsid w:val="00D95F29"/>
    <w:rsid w:val="00D96596"/>
    <w:rsid w:val="00D9678A"/>
    <w:rsid w:val="00D96884"/>
    <w:rsid w:val="00D969FA"/>
    <w:rsid w:val="00D96BE5"/>
    <w:rsid w:val="00D9792D"/>
    <w:rsid w:val="00D97F41"/>
    <w:rsid w:val="00DA03C2"/>
    <w:rsid w:val="00DA1A29"/>
    <w:rsid w:val="00DA1BD2"/>
    <w:rsid w:val="00DA1BF3"/>
    <w:rsid w:val="00DA26F9"/>
    <w:rsid w:val="00DA3A58"/>
    <w:rsid w:val="00DA3D04"/>
    <w:rsid w:val="00DA3DCA"/>
    <w:rsid w:val="00DA59AA"/>
    <w:rsid w:val="00DA609D"/>
    <w:rsid w:val="00DA6676"/>
    <w:rsid w:val="00DA6A68"/>
    <w:rsid w:val="00DA6ACB"/>
    <w:rsid w:val="00DA7F32"/>
    <w:rsid w:val="00DB0428"/>
    <w:rsid w:val="00DB21E3"/>
    <w:rsid w:val="00DB23C1"/>
    <w:rsid w:val="00DB2A96"/>
    <w:rsid w:val="00DB3A80"/>
    <w:rsid w:val="00DB43A7"/>
    <w:rsid w:val="00DB496F"/>
    <w:rsid w:val="00DB49B4"/>
    <w:rsid w:val="00DB62D4"/>
    <w:rsid w:val="00DB6602"/>
    <w:rsid w:val="00DB7947"/>
    <w:rsid w:val="00DC0745"/>
    <w:rsid w:val="00DC1A80"/>
    <w:rsid w:val="00DC3AFF"/>
    <w:rsid w:val="00DC4EAA"/>
    <w:rsid w:val="00DC4EFE"/>
    <w:rsid w:val="00DC6B4D"/>
    <w:rsid w:val="00DD022E"/>
    <w:rsid w:val="00DD0C37"/>
    <w:rsid w:val="00DD0E82"/>
    <w:rsid w:val="00DD1648"/>
    <w:rsid w:val="00DD1F64"/>
    <w:rsid w:val="00DD1FBC"/>
    <w:rsid w:val="00DD226C"/>
    <w:rsid w:val="00DD301B"/>
    <w:rsid w:val="00DD334A"/>
    <w:rsid w:val="00DD3D1E"/>
    <w:rsid w:val="00DD4143"/>
    <w:rsid w:val="00DD4C50"/>
    <w:rsid w:val="00DD611F"/>
    <w:rsid w:val="00DD66ED"/>
    <w:rsid w:val="00DD7F06"/>
    <w:rsid w:val="00DE0B31"/>
    <w:rsid w:val="00DE0D88"/>
    <w:rsid w:val="00DE3573"/>
    <w:rsid w:val="00DE39A6"/>
    <w:rsid w:val="00DE3D63"/>
    <w:rsid w:val="00DE462C"/>
    <w:rsid w:val="00DE4E64"/>
    <w:rsid w:val="00DE51CA"/>
    <w:rsid w:val="00DE5865"/>
    <w:rsid w:val="00DE6BC6"/>
    <w:rsid w:val="00DE7136"/>
    <w:rsid w:val="00DF02CC"/>
    <w:rsid w:val="00DF13D3"/>
    <w:rsid w:val="00DF1BC9"/>
    <w:rsid w:val="00DF1BEA"/>
    <w:rsid w:val="00DF2B81"/>
    <w:rsid w:val="00DF3440"/>
    <w:rsid w:val="00DF3A15"/>
    <w:rsid w:val="00DF5902"/>
    <w:rsid w:val="00DF6FEE"/>
    <w:rsid w:val="00DF7010"/>
    <w:rsid w:val="00DF7685"/>
    <w:rsid w:val="00DF787A"/>
    <w:rsid w:val="00E00352"/>
    <w:rsid w:val="00E0071B"/>
    <w:rsid w:val="00E00E3E"/>
    <w:rsid w:val="00E027E2"/>
    <w:rsid w:val="00E029EE"/>
    <w:rsid w:val="00E02F29"/>
    <w:rsid w:val="00E0352A"/>
    <w:rsid w:val="00E03A57"/>
    <w:rsid w:val="00E03DE5"/>
    <w:rsid w:val="00E041D4"/>
    <w:rsid w:val="00E0549E"/>
    <w:rsid w:val="00E054F8"/>
    <w:rsid w:val="00E0643A"/>
    <w:rsid w:val="00E06E4E"/>
    <w:rsid w:val="00E06F1A"/>
    <w:rsid w:val="00E07825"/>
    <w:rsid w:val="00E106F2"/>
    <w:rsid w:val="00E12C51"/>
    <w:rsid w:val="00E12D54"/>
    <w:rsid w:val="00E13A84"/>
    <w:rsid w:val="00E13C97"/>
    <w:rsid w:val="00E14812"/>
    <w:rsid w:val="00E1591E"/>
    <w:rsid w:val="00E159CD"/>
    <w:rsid w:val="00E16DC4"/>
    <w:rsid w:val="00E17352"/>
    <w:rsid w:val="00E173CB"/>
    <w:rsid w:val="00E174D1"/>
    <w:rsid w:val="00E17724"/>
    <w:rsid w:val="00E20801"/>
    <w:rsid w:val="00E20901"/>
    <w:rsid w:val="00E20D3C"/>
    <w:rsid w:val="00E2183A"/>
    <w:rsid w:val="00E21DD0"/>
    <w:rsid w:val="00E2207E"/>
    <w:rsid w:val="00E22251"/>
    <w:rsid w:val="00E222CF"/>
    <w:rsid w:val="00E22A95"/>
    <w:rsid w:val="00E23B68"/>
    <w:rsid w:val="00E23F39"/>
    <w:rsid w:val="00E23FB1"/>
    <w:rsid w:val="00E24952"/>
    <w:rsid w:val="00E25C02"/>
    <w:rsid w:val="00E265A3"/>
    <w:rsid w:val="00E27112"/>
    <w:rsid w:val="00E2732D"/>
    <w:rsid w:val="00E314B8"/>
    <w:rsid w:val="00E32C30"/>
    <w:rsid w:val="00E3437D"/>
    <w:rsid w:val="00E345B2"/>
    <w:rsid w:val="00E346B9"/>
    <w:rsid w:val="00E34B15"/>
    <w:rsid w:val="00E34C41"/>
    <w:rsid w:val="00E34D0D"/>
    <w:rsid w:val="00E34D75"/>
    <w:rsid w:val="00E35448"/>
    <w:rsid w:val="00E36387"/>
    <w:rsid w:val="00E36715"/>
    <w:rsid w:val="00E36A06"/>
    <w:rsid w:val="00E36CF5"/>
    <w:rsid w:val="00E40530"/>
    <w:rsid w:val="00E40981"/>
    <w:rsid w:val="00E40DE1"/>
    <w:rsid w:val="00E41001"/>
    <w:rsid w:val="00E41E07"/>
    <w:rsid w:val="00E4231E"/>
    <w:rsid w:val="00E4261E"/>
    <w:rsid w:val="00E44C9A"/>
    <w:rsid w:val="00E451EF"/>
    <w:rsid w:val="00E45785"/>
    <w:rsid w:val="00E45BE3"/>
    <w:rsid w:val="00E46648"/>
    <w:rsid w:val="00E4674E"/>
    <w:rsid w:val="00E471BB"/>
    <w:rsid w:val="00E47A9F"/>
    <w:rsid w:val="00E47DA9"/>
    <w:rsid w:val="00E51BF0"/>
    <w:rsid w:val="00E52041"/>
    <w:rsid w:val="00E52949"/>
    <w:rsid w:val="00E53287"/>
    <w:rsid w:val="00E542AA"/>
    <w:rsid w:val="00E54C86"/>
    <w:rsid w:val="00E558F1"/>
    <w:rsid w:val="00E55F9A"/>
    <w:rsid w:val="00E575F2"/>
    <w:rsid w:val="00E60AEE"/>
    <w:rsid w:val="00E612FF"/>
    <w:rsid w:val="00E626FE"/>
    <w:rsid w:val="00E627B2"/>
    <w:rsid w:val="00E63BFC"/>
    <w:rsid w:val="00E64432"/>
    <w:rsid w:val="00E65449"/>
    <w:rsid w:val="00E65FA5"/>
    <w:rsid w:val="00E6623C"/>
    <w:rsid w:val="00E669EA"/>
    <w:rsid w:val="00E67944"/>
    <w:rsid w:val="00E70C1B"/>
    <w:rsid w:val="00E72482"/>
    <w:rsid w:val="00E727CA"/>
    <w:rsid w:val="00E727FC"/>
    <w:rsid w:val="00E75053"/>
    <w:rsid w:val="00E76052"/>
    <w:rsid w:val="00E769B8"/>
    <w:rsid w:val="00E76ABD"/>
    <w:rsid w:val="00E778D7"/>
    <w:rsid w:val="00E80807"/>
    <w:rsid w:val="00E812C2"/>
    <w:rsid w:val="00E8138D"/>
    <w:rsid w:val="00E8238A"/>
    <w:rsid w:val="00E82A55"/>
    <w:rsid w:val="00E82D00"/>
    <w:rsid w:val="00E837AC"/>
    <w:rsid w:val="00E83960"/>
    <w:rsid w:val="00E83F62"/>
    <w:rsid w:val="00E84F66"/>
    <w:rsid w:val="00E85BD1"/>
    <w:rsid w:val="00E86061"/>
    <w:rsid w:val="00E86C23"/>
    <w:rsid w:val="00E877A7"/>
    <w:rsid w:val="00E87A1E"/>
    <w:rsid w:val="00E90365"/>
    <w:rsid w:val="00E93E74"/>
    <w:rsid w:val="00E942F5"/>
    <w:rsid w:val="00E96FE5"/>
    <w:rsid w:val="00E9712F"/>
    <w:rsid w:val="00E977BF"/>
    <w:rsid w:val="00E97A33"/>
    <w:rsid w:val="00EA07D4"/>
    <w:rsid w:val="00EA0C6D"/>
    <w:rsid w:val="00EA11A6"/>
    <w:rsid w:val="00EA14D8"/>
    <w:rsid w:val="00EA34FB"/>
    <w:rsid w:val="00EA4AF4"/>
    <w:rsid w:val="00EA4E4A"/>
    <w:rsid w:val="00EA5420"/>
    <w:rsid w:val="00EA5713"/>
    <w:rsid w:val="00EA5A52"/>
    <w:rsid w:val="00EA6AD4"/>
    <w:rsid w:val="00EA6E23"/>
    <w:rsid w:val="00EA7FD8"/>
    <w:rsid w:val="00EB0331"/>
    <w:rsid w:val="00EB0659"/>
    <w:rsid w:val="00EB19E5"/>
    <w:rsid w:val="00EB1D9D"/>
    <w:rsid w:val="00EB21EF"/>
    <w:rsid w:val="00EB2A78"/>
    <w:rsid w:val="00EB35D6"/>
    <w:rsid w:val="00EB4BC1"/>
    <w:rsid w:val="00EB4C12"/>
    <w:rsid w:val="00EB4C83"/>
    <w:rsid w:val="00EB5606"/>
    <w:rsid w:val="00EB586A"/>
    <w:rsid w:val="00EB5A76"/>
    <w:rsid w:val="00EB5C9E"/>
    <w:rsid w:val="00EB6079"/>
    <w:rsid w:val="00EB629F"/>
    <w:rsid w:val="00EB6B3F"/>
    <w:rsid w:val="00EC1DAF"/>
    <w:rsid w:val="00EC4386"/>
    <w:rsid w:val="00EC60A0"/>
    <w:rsid w:val="00EC6229"/>
    <w:rsid w:val="00ED02AC"/>
    <w:rsid w:val="00ED110C"/>
    <w:rsid w:val="00ED26E5"/>
    <w:rsid w:val="00ED3681"/>
    <w:rsid w:val="00ED3886"/>
    <w:rsid w:val="00ED397C"/>
    <w:rsid w:val="00ED4073"/>
    <w:rsid w:val="00ED437F"/>
    <w:rsid w:val="00ED45CD"/>
    <w:rsid w:val="00ED53E9"/>
    <w:rsid w:val="00ED5AD5"/>
    <w:rsid w:val="00ED5B65"/>
    <w:rsid w:val="00ED5BEC"/>
    <w:rsid w:val="00ED6E10"/>
    <w:rsid w:val="00ED7E40"/>
    <w:rsid w:val="00EE0B35"/>
    <w:rsid w:val="00EE0B9F"/>
    <w:rsid w:val="00EE224C"/>
    <w:rsid w:val="00EE481F"/>
    <w:rsid w:val="00EE4B89"/>
    <w:rsid w:val="00EE7098"/>
    <w:rsid w:val="00EE735E"/>
    <w:rsid w:val="00EE76D4"/>
    <w:rsid w:val="00EE773B"/>
    <w:rsid w:val="00EF0653"/>
    <w:rsid w:val="00EF08BF"/>
    <w:rsid w:val="00EF2167"/>
    <w:rsid w:val="00EF253C"/>
    <w:rsid w:val="00EF3ECE"/>
    <w:rsid w:val="00EF3FC3"/>
    <w:rsid w:val="00EF4EB4"/>
    <w:rsid w:val="00EF5253"/>
    <w:rsid w:val="00EF5788"/>
    <w:rsid w:val="00EF5922"/>
    <w:rsid w:val="00EF619C"/>
    <w:rsid w:val="00EF6C29"/>
    <w:rsid w:val="00EF7E1C"/>
    <w:rsid w:val="00F002EB"/>
    <w:rsid w:val="00F01451"/>
    <w:rsid w:val="00F0210E"/>
    <w:rsid w:val="00F02116"/>
    <w:rsid w:val="00F02F15"/>
    <w:rsid w:val="00F02F8D"/>
    <w:rsid w:val="00F03463"/>
    <w:rsid w:val="00F0357A"/>
    <w:rsid w:val="00F03B89"/>
    <w:rsid w:val="00F066BB"/>
    <w:rsid w:val="00F067CC"/>
    <w:rsid w:val="00F067CE"/>
    <w:rsid w:val="00F06C9F"/>
    <w:rsid w:val="00F07309"/>
    <w:rsid w:val="00F07E08"/>
    <w:rsid w:val="00F12107"/>
    <w:rsid w:val="00F12CF8"/>
    <w:rsid w:val="00F13A85"/>
    <w:rsid w:val="00F14008"/>
    <w:rsid w:val="00F15A1B"/>
    <w:rsid w:val="00F1617A"/>
    <w:rsid w:val="00F163EB"/>
    <w:rsid w:val="00F165D6"/>
    <w:rsid w:val="00F171C0"/>
    <w:rsid w:val="00F17FB3"/>
    <w:rsid w:val="00F202BF"/>
    <w:rsid w:val="00F202CB"/>
    <w:rsid w:val="00F20DC9"/>
    <w:rsid w:val="00F20F4A"/>
    <w:rsid w:val="00F221D5"/>
    <w:rsid w:val="00F221E2"/>
    <w:rsid w:val="00F22D18"/>
    <w:rsid w:val="00F22E7A"/>
    <w:rsid w:val="00F23B13"/>
    <w:rsid w:val="00F24113"/>
    <w:rsid w:val="00F24805"/>
    <w:rsid w:val="00F256D9"/>
    <w:rsid w:val="00F26E81"/>
    <w:rsid w:val="00F30600"/>
    <w:rsid w:val="00F308DA"/>
    <w:rsid w:val="00F30A76"/>
    <w:rsid w:val="00F30EFF"/>
    <w:rsid w:val="00F30FA9"/>
    <w:rsid w:val="00F30FE3"/>
    <w:rsid w:val="00F31839"/>
    <w:rsid w:val="00F320B0"/>
    <w:rsid w:val="00F324BA"/>
    <w:rsid w:val="00F32F06"/>
    <w:rsid w:val="00F347EC"/>
    <w:rsid w:val="00F35012"/>
    <w:rsid w:val="00F36C7B"/>
    <w:rsid w:val="00F36F1B"/>
    <w:rsid w:val="00F371B9"/>
    <w:rsid w:val="00F373D5"/>
    <w:rsid w:val="00F37455"/>
    <w:rsid w:val="00F37ACF"/>
    <w:rsid w:val="00F37DD7"/>
    <w:rsid w:val="00F37ED9"/>
    <w:rsid w:val="00F40316"/>
    <w:rsid w:val="00F40860"/>
    <w:rsid w:val="00F410D1"/>
    <w:rsid w:val="00F414F8"/>
    <w:rsid w:val="00F4192B"/>
    <w:rsid w:val="00F426D0"/>
    <w:rsid w:val="00F42B50"/>
    <w:rsid w:val="00F43268"/>
    <w:rsid w:val="00F43752"/>
    <w:rsid w:val="00F43E8D"/>
    <w:rsid w:val="00F44170"/>
    <w:rsid w:val="00F445F6"/>
    <w:rsid w:val="00F456C3"/>
    <w:rsid w:val="00F46DD5"/>
    <w:rsid w:val="00F47259"/>
    <w:rsid w:val="00F4737E"/>
    <w:rsid w:val="00F47A3E"/>
    <w:rsid w:val="00F47FEC"/>
    <w:rsid w:val="00F503D7"/>
    <w:rsid w:val="00F50CD8"/>
    <w:rsid w:val="00F51245"/>
    <w:rsid w:val="00F5126C"/>
    <w:rsid w:val="00F53041"/>
    <w:rsid w:val="00F532C6"/>
    <w:rsid w:val="00F53357"/>
    <w:rsid w:val="00F538A8"/>
    <w:rsid w:val="00F53F59"/>
    <w:rsid w:val="00F5421A"/>
    <w:rsid w:val="00F544DC"/>
    <w:rsid w:val="00F54F31"/>
    <w:rsid w:val="00F55667"/>
    <w:rsid w:val="00F563A1"/>
    <w:rsid w:val="00F563CA"/>
    <w:rsid w:val="00F57DCE"/>
    <w:rsid w:val="00F60461"/>
    <w:rsid w:val="00F61560"/>
    <w:rsid w:val="00F615E6"/>
    <w:rsid w:val="00F61615"/>
    <w:rsid w:val="00F618DD"/>
    <w:rsid w:val="00F61CFD"/>
    <w:rsid w:val="00F62359"/>
    <w:rsid w:val="00F63D45"/>
    <w:rsid w:val="00F64610"/>
    <w:rsid w:val="00F6468F"/>
    <w:rsid w:val="00F6501A"/>
    <w:rsid w:val="00F654BC"/>
    <w:rsid w:val="00F65590"/>
    <w:rsid w:val="00F662F2"/>
    <w:rsid w:val="00F67872"/>
    <w:rsid w:val="00F67A49"/>
    <w:rsid w:val="00F67D6B"/>
    <w:rsid w:val="00F71A82"/>
    <w:rsid w:val="00F720A9"/>
    <w:rsid w:val="00F720F9"/>
    <w:rsid w:val="00F722CD"/>
    <w:rsid w:val="00F73638"/>
    <w:rsid w:val="00F74B98"/>
    <w:rsid w:val="00F74BAB"/>
    <w:rsid w:val="00F74E94"/>
    <w:rsid w:val="00F75B86"/>
    <w:rsid w:val="00F76996"/>
    <w:rsid w:val="00F77101"/>
    <w:rsid w:val="00F779DF"/>
    <w:rsid w:val="00F77BB5"/>
    <w:rsid w:val="00F77F0C"/>
    <w:rsid w:val="00F8135D"/>
    <w:rsid w:val="00F81724"/>
    <w:rsid w:val="00F81E6B"/>
    <w:rsid w:val="00F81E6F"/>
    <w:rsid w:val="00F81F94"/>
    <w:rsid w:val="00F822E5"/>
    <w:rsid w:val="00F829FC"/>
    <w:rsid w:val="00F8368B"/>
    <w:rsid w:val="00F84374"/>
    <w:rsid w:val="00F84E3E"/>
    <w:rsid w:val="00F84EAE"/>
    <w:rsid w:val="00F85A09"/>
    <w:rsid w:val="00F85DC1"/>
    <w:rsid w:val="00F87F3C"/>
    <w:rsid w:val="00F90DDC"/>
    <w:rsid w:val="00F91828"/>
    <w:rsid w:val="00F91C4D"/>
    <w:rsid w:val="00F921BF"/>
    <w:rsid w:val="00F930BA"/>
    <w:rsid w:val="00F931F3"/>
    <w:rsid w:val="00F93A6F"/>
    <w:rsid w:val="00F93EC9"/>
    <w:rsid w:val="00F942D8"/>
    <w:rsid w:val="00F94A02"/>
    <w:rsid w:val="00F951A1"/>
    <w:rsid w:val="00F9524E"/>
    <w:rsid w:val="00F95856"/>
    <w:rsid w:val="00F95992"/>
    <w:rsid w:val="00F95B19"/>
    <w:rsid w:val="00F96633"/>
    <w:rsid w:val="00F96665"/>
    <w:rsid w:val="00FA1999"/>
    <w:rsid w:val="00FA1D02"/>
    <w:rsid w:val="00FA25DD"/>
    <w:rsid w:val="00FA27BF"/>
    <w:rsid w:val="00FA5915"/>
    <w:rsid w:val="00FA5B1F"/>
    <w:rsid w:val="00FA5BF5"/>
    <w:rsid w:val="00FA5C19"/>
    <w:rsid w:val="00FA5E96"/>
    <w:rsid w:val="00FA6536"/>
    <w:rsid w:val="00FA73E3"/>
    <w:rsid w:val="00FA74CB"/>
    <w:rsid w:val="00FB0225"/>
    <w:rsid w:val="00FB042C"/>
    <w:rsid w:val="00FB091B"/>
    <w:rsid w:val="00FB0CE2"/>
    <w:rsid w:val="00FB19B3"/>
    <w:rsid w:val="00FB2B08"/>
    <w:rsid w:val="00FB3489"/>
    <w:rsid w:val="00FB3B4A"/>
    <w:rsid w:val="00FB3E23"/>
    <w:rsid w:val="00FB404B"/>
    <w:rsid w:val="00FB4BDC"/>
    <w:rsid w:val="00FB4F61"/>
    <w:rsid w:val="00FB5161"/>
    <w:rsid w:val="00FB530E"/>
    <w:rsid w:val="00FB6328"/>
    <w:rsid w:val="00FB66FC"/>
    <w:rsid w:val="00FB733E"/>
    <w:rsid w:val="00FB7543"/>
    <w:rsid w:val="00FC0CB0"/>
    <w:rsid w:val="00FC1274"/>
    <w:rsid w:val="00FC4708"/>
    <w:rsid w:val="00FC477B"/>
    <w:rsid w:val="00FC48FE"/>
    <w:rsid w:val="00FC5752"/>
    <w:rsid w:val="00FC5946"/>
    <w:rsid w:val="00FC6277"/>
    <w:rsid w:val="00FC6404"/>
    <w:rsid w:val="00FC6F22"/>
    <w:rsid w:val="00FC722F"/>
    <w:rsid w:val="00FD1385"/>
    <w:rsid w:val="00FD1594"/>
    <w:rsid w:val="00FD1BDF"/>
    <w:rsid w:val="00FD1BFF"/>
    <w:rsid w:val="00FD39E9"/>
    <w:rsid w:val="00FD47A9"/>
    <w:rsid w:val="00FD4FC0"/>
    <w:rsid w:val="00FD5A5E"/>
    <w:rsid w:val="00FD6B50"/>
    <w:rsid w:val="00FE04EF"/>
    <w:rsid w:val="00FE09DC"/>
    <w:rsid w:val="00FE0C8A"/>
    <w:rsid w:val="00FE0CEB"/>
    <w:rsid w:val="00FE0DC7"/>
    <w:rsid w:val="00FE2AF0"/>
    <w:rsid w:val="00FE2D7D"/>
    <w:rsid w:val="00FE3BC1"/>
    <w:rsid w:val="00FE3BF5"/>
    <w:rsid w:val="00FE424D"/>
    <w:rsid w:val="00FE4B4D"/>
    <w:rsid w:val="00FE4C0D"/>
    <w:rsid w:val="00FE4FF2"/>
    <w:rsid w:val="00FE5216"/>
    <w:rsid w:val="00FE52D5"/>
    <w:rsid w:val="00FE6CD3"/>
    <w:rsid w:val="00FE6D3D"/>
    <w:rsid w:val="00FE7FDD"/>
    <w:rsid w:val="00FF078A"/>
    <w:rsid w:val="00FF0C6D"/>
    <w:rsid w:val="00FF0E6F"/>
    <w:rsid w:val="00FF1F68"/>
    <w:rsid w:val="00FF2D41"/>
    <w:rsid w:val="00FF3512"/>
    <w:rsid w:val="00FF35D4"/>
    <w:rsid w:val="00FF3882"/>
    <w:rsid w:val="00FF4FE6"/>
    <w:rsid w:val="00FF50C8"/>
    <w:rsid w:val="00FF536F"/>
    <w:rsid w:val="00FF5B42"/>
    <w:rsid w:val="00FF5CC5"/>
    <w:rsid w:val="00FF5D88"/>
    <w:rsid w:val="00FF659D"/>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 w:type="paragraph" w:customStyle="1" w:styleId="Default">
    <w:name w:val="Default"/>
    <w:rsid w:val="00A21E05"/>
    <w:pPr>
      <w:autoSpaceDE w:val="0"/>
      <w:autoSpaceDN w:val="0"/>
      <w:adjustRightInd w:val="0"/>
    </w:pPr>
    <w:rPr>
      <w:rFonts w:eastAsia="Calibri" w:cs="Times New Roman"/>
      <w:color w:val="000000"/>
      <w:szCs w:val="24"/>
    </w:rPr>
  </w:style>
  <w:style w:type="paragraph" w:styleId="NoSpacing">
    <w:name w:val="No Spacing"/>
    <w:uiPriority w:val="1"/>
    <w:qFormat/>
    <w:rsid w:val="00737915"/>
    <w:pPr>
      <w:widowControl w:val="0"/>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820">
      <w:bodyDiv w:val="1"/>
      <w:marLeft w:val="0"/>
      <w:marRight w:val="0"/>
      <w:marTop w:val="0"/>
      <w:marBottom w:val="0"/>
      <w:divBdr>
        <w:top w:val="none" w:sz="0" w:space="0" w:color="auto"/>
        <w:left w:val="none" w:sz="0" w:space="0" w:color="auto"/>
        <w:bottom w:val="none" w:sz="0" w:space="0" w:color="auto"/>
        <w:right w:val="none" w:sz="0" w:space="0" w:color="auto"/>
      </w:divBdr>
    </w:div>
    <w:div w:id="215355281">
      <w:bodyDiv w:val="1"/>
      <w:marLeft w:val="0"/>
      <w:marRight w:val="0"/>
      <w:marTop w:val="0"/>
      <w:marBottom w:val="0"/>
      <w:divBdr>
        <w:top w:val="none" w:sz="0" w:space="0" w:color="auto"/>
        <w:left w:val="none" w:sz="0" w:space="0" w:color="auto"/>
        <w:bottom w:val="none" w:sz="0" w:space="0" w:color="auto"/>
        <w:right w:val="none" w:sz="0" w:space="0" w:color="auto"/>
      </w:divBdr>
    </w:div>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680857721">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1984314876">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1038/Lp13" TargetMode="External"/><Relationship Id="rId13" Type="http://schemas.openxmlformats.org/officeDocument/2006/relationships/hyperlink" Target="http://titania.saeima.lv/LIVS13/saeimalivs13.nsf/webSasaiste?OpenView&amp;restricttocategory=855/Lp1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855/Lp13" TargetMode="External"/><Relationship Id="rId17" Type="http://schemas.openxmlformats.org/officeDocument/2006/relationships/hyperlink" Target="http://titania.saeima.lv/LIVS13/saeimalivs13.nsf/webSasaiste?OpenView&amp;restricttocategory=1038/Lp13" TargetMode="External"/><Relationship Id="rId2" Type="http://schemas.openxmlformats.org/officeDocument/2006/relationships/numbering" Target="numbering.xml"/><Relationship Id="rId16" Type="http://schemas.openxmlformats.org/officeDocument/2006/relationships/hyperlink" Target="http://titania.saeima.lv/LIVS13/saeimalivs13.nsf/webSasaiste?OpenView&amp;restricttocategory=1038/Lp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1038/Lp13" TargetMode="External"/><Relationship Id="rId5" Type="http://schemas.openxmlformats.org/officeDocument/2006/relationships/webSettings" Target="webSettings.xml"/><Relationship Id="rId15" Type="http://schemas.openxmlformats.org/officeDocument/2006/relationships/hyperlink" Target="http://titania.saeima.lv/LIVS13/saeimalivs13.nsf/webSasaiste?OpenView&amp;restricttocategory=855/Lp13" TargetMode="External"/><Relationship Id="rId10" Type="http://schemas.openxmlformats.org/officeDocument/2006/relationships/hyperlink" Target="http://titania.saeima.lv/LIVS13/saeimalivs13.nsf/webSasaiste?OpenView&amp;restricttocategory=855/Lp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855/Lp13" TargetMode="External"/><Relationship Id="rId14" Type="http://schemas.openxmlformats.org/officeDocument/2006/relationships/hyperlink" Target="http://titania.saeima.lv/LIVS13/saeimalivs13.nsf/webSasaiste?OpenView&amp;restricttocategory=855/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5E4D-A7DA-45EA-8879-4B4E8DAE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2626</TotalTime>
  <Pages>16</Pages>
  <Words>34706</Words>
  <Characters>19783</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54381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1343</cp:revision>
  <cp:lastPrinted>2020-03-17T06:46:00Z</cp:lastPrinted>
  <dcterms:created xsi:type="dcterms:W3CDTF">2021-04-09T09:17:00Z</dcterms:created>
  <dcterms:modified xsi:type="dcterms:W3CDTF">2021-05-17T14:00:00Z</dcterms:modified>
</cp:coreProperties>
</file>