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6B687F">
        <w:rPr>
          <w:b/>
        </w:rPr>
        <w:t>12</w:t>
      </w:r>
      <w:r w:rsidR="00976C44">
        <w:rPr>
          <w:b/>
        </w:rPr>
        <w:t>2</w:t>
      </w:r>
    </w:p>
    <w:p w:rsidR="004147D2" w:rsidRPr="00874BA0" w:rsidRDefault="004147D2" w:rsidP="004147D2">
      <w:pPr>
        <w:jc w:val="center"/>
        <w:rPr>
          <w:b/>
          <w:bCs/>
        </w:rPr>
      </w:pPr>
      <w:r w:rsidRPr="00874BA0">
        <w:rPr>
          <w:b/>
          <w:bCs/>
        </w:rPr>
        <w:t>20</w:t>
      </w:r>
      <w:r>
        <w:rPr>
          <w:b/>
          <w:bCs/>
        </w:rPr>
        <w:t>20</w:t>
      </w:r>
      <w:r w:rsidRPr="00874BA0">
        <w:rPr>
          <w:b/>
          <w:bCs/>
        </w:rPr>
        <w:t xml:space="preserve">. gada </w:t>
      </w:r>
      <w:r>
        <w:rPr>
          <w:b/>
          <w:bCs/>
        </w:rPr>
        <w:t>21. jūnijā</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976C44">
        <w:rPr>
          <w:bCs/>
        </w:rPr>
        <w:t>13.5</w:t>
      </w:r>
      <w:r w:rsidR="006B7E36">
        <w:rPr>
          <w:bCs/>
        </w:rPr>
        <w:t>0</w:t>
      </w:r>
      <w:r w:rsidRPr="00437271">
        <w:rPr>
          <w:bCs/>
        </w:rPr>
        <w:t>, beidzas plkst.</w:t>
      </w:r>
      <w:r w:rsidR="00976C44">
        <w:rPr>
          <w:bCs/>
        </w:rPr>
        <w:t xml:space="preserve"> 14.05</w:t>
      </w:r>
      <w:r w:rsidRPr="00437271">
        <w:rPr>
          <w:bCs/>
        </w:rPr>
        <w:t xml:space="preserve"> </w:t>
      </w:r>
    </w:p>
    <w:p w:rsidR="004147D2" w:rsidRPr="00874BA0" w:rsidRDefault="004147D2" w:rsidP="004147D2">
      <w:pPr>
        <w:pStyle w:val="BodyText3"/>
        <w:jc w:val="center"/>
        <w:rPr>
          <w:b w:val="0"/>
        </w:rPr>
      </w:pPr>
      <w:r>
        <w:rPr>
          <w:b w:val="0"/>
        </w:rPr>
        <w:t>Videokonferences formātā</w:t>
      </w:r>
    </w:p>
    <w:p w:rsidR="00CE4078" w:rsidRDefault="00CE4078" w:rsidP="005D610B">
      <w:pPr>
        <w:pStyle w:val="BodyText3"/>
        <w:jc w:val="center"/>
      </w:pPr>
    </w:p>
    <w:p w:rsidR="00CE4078" w:rsidRDefault="00CE4078" w:rsidP="005D610B">
      <w:pPr>
        <w:pStyle w:val="BodyText3"/>
        <w:jc w:val="center"/>
      </w:pP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4147D2" w:rsidRPr="00437271" w:rsidRDefault="004147D2" w:rsidP="004147D2">
      <w:pPr>
        <w:jc w:val="both"/>
      </w:pPr>
      <w:r w:rsidRPr="00437271">
        <w:rPr>
          <w:b/>
        </w:rPr>
        <w:t>Juris Rancāns</w:t>
      </w:r>
      <w:r w:rsidRPr="00437271">
        <w:t xml:space="preserve"> </w:t>
      </w:r>
      <w:r w:rsidRPr="00437271">
        <w:rPr>
          <w:i/>
        </w:rPr>
        <w:t>(komisijas priekšsēdētājs)</w:t>
      </w:r>
      <w:r w:rsidRPr="00437271">
        <w:t xml:space="preserve">, </w:t>
      </w:r>
    </w:p>
    <w:p w:rsidR="004147D2" w:rsidRPr="00437271" w:rsidRDefault="004147D2" w:rsidP="004147D2">
      <w:pPr>
        <w:jc w:val="both"/>
      </w:pPr>
      <w:r w:rsidRPr="00437271">
        <w:rPr>
          <w:b/>
          <w:bCs/>
        </w:rPr>
        <w:t>Aldis Blumbergs</w:t>
      </w:r>
      <w:r w:rsidRPr="00437271">
        <w:t xml:space="preserve"> </w:t>
      </w:r>
      <w:r w:rsidRPr="00437271">
        <w:rPr>
          <w:i/>
          <w:iCs/>
        </w:rPr>
        <w:t>(komisijas priekšsēdētāja biedrs)</w:t>
      </w:r>
      <w:r w:rsidRPr="00437271">
        <w:t xml:space="preserve">, </w:t>
      </w:r>
    </w:p>
    <w:p w:rsidR="004147D2" w:rsidRPr="00437271" w:rsidRDefault="004147D2" w:rsidP="004147D2">
      <w:pPr>
        <w:jc w:val="both"/>
        <w:rPr>
          <w:rStyle w:val="Strong"/>
        </w:rPr>
      </w:pPr>
      <w:r w:rsidRPr="00437271">
        <w:rPr>
          <w:rStyle w:val="Strong"/>
        </w:rPr>
        <w:t xml:space="preserve">Ivans Klementjevs, </w:t>
      </w:r>
    </w:p>
    <w:p w:rsidR="004147D2" w:rsidRPr="00437271" w:rsidRDefault="004147D2" w:rsidP="004147D2">
      <w:pPr>
        <w:jc w:val="both"/>
        <w:rPr>
          <w:rStyle w:val="Strong"/>
        </w:rPr>
      </w:pPr>
      <w:r w:rsidRPr="00437271">
        <w:rPr>
          <w:rStyle w:val="Strong"/>
        </w:rPr>
        <w:t xml:space="preserve">Ainars Latkovskis, </w:t>
      </w:r>
    </w:p>
    <w:p w:rsidR="004147D2" w:rsidRPr="00437271" w:rsidRDefault="004147D2" w:rsidP="004147D2">
      <w:pPr>
        <w:jc w:val="both"/>
        <w:rPr>
          <w:rStyle w:val="Strong"/>
        </w:rPr>
      </w:pPr>
      <w:r w:rsidRPr="00437271">
        <w:rPr>
          <w:rStyle w:val="Strong"/>
        </w:rPr>
        <w:t xml:space="preserve">Atis </w:t>
      </w:r>
      <w:proofErr w:type="spellStart"/>
      <w:r w:rsidRPr="00437271">
        <w:rPr>
          <w:rStyle w:val="Strong"/>
        </w:rPr>
        <w:t>Zakatistovs</w:t>
      </w:r>
      <w:proofErr w:type="spellEnd"/>
      <w:r w:rsidRPr="00437271">
        <w:rPr>
          <w:rStyle w:val="Strong"/>
        </w:rPr>
        <w:t xml:space="preserve">, </w:t>
      </w:r>
    </w:p>
    <w:p w:rsidR="004147D2" w:rsidRPr="00585E7D" w:rsidRDefault="004147D2" w:rsidP="004147D2">
      <w:pPr>
        <w:jc w:val="both"/>
        <w:rPr>
          <w:rStyle w:val="Strong"/>
          <w:b w:val="0"/>
          <w:bCs w:val="0"/>
        </w:rPr>
      </w:pPr>
      <w:r w:rsidRPr="00437271">
        <w:rPr>
          <w:rStyle w:val="Strong"/>
        </w:rPr>
        <w:t xml:space="preserve">Normunds </w:t>
      </w:r>
      <w:proofErr w:type="spellStart"/>
      <w:r w:rsidRPr="00437271">
        <w:rPr>
          <w:rStyle w:val="Strong"/>
        </w:rPr>
        <w:t>Žunna</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8F6564" w:rsidRDefault="008F6564" w:rsidP="008F6564">
      <w:pPr>
        <w:pStyle w:val="ListParagraph"/>
        <w:numPr>
          <w:ilvl w:val="0"/>
          <w:numId w:val="46"/>
        </w:numPr>
        <w:tabs>
          <w:tab w:val="left" w:pos="1418"/>
        </w:tabs>
        <w:spacing w:after="240"/>
        <w:jc w:val="both"/>
        <w:rPr>
          <w:szCs w:val="28"/>
        </w:rPr>
      </w:pPr>
      <w:r w:rsidRPr="008F6564">
        <w:rPr>
          <w:szCs w:val="28"/>
        </w:rPr>
        <w:t xml:space="preserve">Pilsonības un migrācijas lietu pārvaldes priekšnieka vietniece </w:t>
      </w:r>
      <w:r w:rsidRPr="008F6564">
        <w:rPr>
          <w:b/>
          <w:szCs w:val="28"/>
        </w:rPr>
        <w:t>Maira Roze</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Ārlietu ministrijas parlamentārā sekretāre </w:t>
      </w:r>
      <w:r w:rsidRPr="008F6564">
        <w:rPr>
          <w:b/>
          <w:szCs w:val="28"/>
        </w:rPr>
        <w:t>Zanda Kalniņa-</w:t>
      </w:r>
      <w:proofErr w:type="spellStart"/>
      <w:r w:rsidRPr="008F6564">
        <w:rPr>
          <w:b/>
          <w:szCs w:val="28"/>
        </w:rPr>
        <w:t>Lukaševica</w:t>
      </w:r>
      <w:proofErr w:type="spellEnd"/>
      <w:r w:rsidRPr="008F6564">
        <w:rPr>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Iekšlietu ministrijas parlamentārā sekretāre </w:t>
      </w:r>
      <w:r w:rsidRPr="008F6564">
        <w:rPr>
          <w:b/>
          <w:szCs w:val="28"/>
        </w:rPr>
        <w:t>Signe Bole</w:t>
      </w:r>
      <w:r w:rsidRPr="008F6564">
        <w:rPr>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Iekšlietu ministrijas valsts sekretāra vietnieks </w:t>
      </w:r>
      <w:r w:rsidRPr="008F6564">
        <w:rPr>
          <w:b/>
          <w:szCs w:val="28"/>
        </w:rPr>
        <w:t>Vilnis Vītoliņš</w:t>
      </w:r>
      <w:r w:rsidRPr="008F6564">
        <w:rPr>
          <w:szCs w:val="28"/>
        </w:rPr>
        <w:t>;</w:t>
      </w:r>
    </w:p>
    <w:p w:rsidR="008F6564" w:rsidRPr="008F6564" w:rsidRDefault="008F6564" w:rsidP="008F6564">
      <w:pPr>
        <w:pStyle w:val="ListParagraph"/>
        <w:numPr>
          <w:ilvl w:val="0"/>
          <w:numId w:val="46"/>
        </w:numPr>
        <w:tabs>
          <w:tab w:val="left" w:pos="1418"/>
        </w:tabs>
        <w:spacing w:after="240"/>
        <w:jc w:val="both"/>
        <w:rPr>
          <w:sz w:val="22"/>
        </w:rPr>
      </w:pPr>
      <w:r w:rsidRPr="008F6564">
        <w:rPr>
          <w:szCs w:val="28"/>
        </w:rPr>
        <w:t xml:space="preserve">Slimību profilakses un kontroles centra </w:t>
      </w:r>
      <w:r w:rsidRPr="008F6564">
        <w:rPr>
          <w:bCs/>
          <w:szCs w:val="28"/>
        </w:rPr>
        <w:t xml:space="preserve">Infekcijas slimību riska analīzes un profilakses departamenta direktors </w:t>
      </w:r>
      <w:r w:rsidRPr="008F6564">
        <w:rPr>
          <w:b/>
          <w:bCs/>
          <w:szCs w:val="28"/>
        </w:rPr>
        <w:t xml:space="preserve">Jurijs </w:t>
      </w:r>
      <w:proofErr w:type="spellStart"/>
      <w:r w:rsidRPr="008F6564">
        <w:rPr>
          <w:b/>
          <w:bCs/>
          <w:szCs w:val="28"/>
        </w:rPr>
        <w:t>Perevoščikovs</w:t>
      </w:r>
      <w:proofErr w:type="spellEnd"/>
      <w:r w:rsidRPr="008F6564">
        <w:rPr>
          <w:bCs/>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Saeimas Juridiskā biroja vadītāja </w:t>
      </w:r>
      <w:r w:rsidRPr="008F6564">
        <w:rPr>
          <w:b/>
          <w:szCs w:val="28"/>
        </w:rPr>
        <w:t>Dina Meistere</w:t>
      </w:r>
      <w:r w:rsidRPr="008F6564">
        <w:rPr>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Saeimas Juridiskā biroja vecākā juridiskā padomniece </w:t>
      </w:r>
      <w:r w:rsidRPr="008F6564">
        <w:rPr>
          <w:b/>
          <w:szCs w:val="28"/>
        </w:rPr>
        <w:t>Līvija Millere</w:t>
      </w:r>
      <w:r w:rsidRPr="008F6564">
        <w:rPr>
          <w:szCs w:val="28"/>
        </w:rPr>
        <w:t>;</w:t>
      </w:r>
    </w:p>
    <w:p w:rsidR="008F6564" w:rsidRPr="008F6564" w:rsidRDefault="008F6564" w:rsidP="008F6564">
      <w:pPr>
        <w:pStyle w:val="ListParagraph"/>
        <w:numPr>
          <w:ilvl w:val="0"/>
          <w:numId w:val="46"/>
        </w:numPr>
        <w:tabs>
          <w:tab w:val="left" w:pos="1418"/>
        </w:tabs>
        <w:spacing w:after="240"/>
        <w:jc w:val="both"/>
        <w:rPr>
          <w:sz w:val="22"/>
        </w:rPr>
      </w:pPr>
      <w:r w:rsidRPr="008F6564">
        <w:rPr>
          <w:szCs w:val="28"/>
        </w:rPr>
        <w:t xml:space="preserve">Saeimas Juridiskā biroja vecākā juridiskā padomniece </w:t>
      </w:r>
      <w:r w:rsidRPr="008F6564">
        <w:rPr>
          <w:b/>
          <w:szCs w:val="28"/>
        </w:rPr>
        <w:t>Lilita Vilsone</w:t>
      </w:r>
      <w:r w:rsidRPr="008F6564">
        <w:rPr>
          <w:szCs w:val="28"/>
        </w:rPr>
        <w:t>;</w:t>
      </w:r>
    </w:p>
    <w:p w:rsidR="008F6564" w:rsidRPr="008F6564" w:rsidRDefault="008F6564" w:rsidP="008F6564">
      <w:pPr>
        <w:pStyle w:val="ListParagraph"/>
        <w:tabs>
          <w:tab w:val="left" w:pos="1418"/>
        </w:tabs>
        <w:spacing w:after="240"/>
        <w:ind w:left="1080"/>
        <w:jc w:val="both"/>
        <w:rPr>
          <w:szCs w:val="28"/>
        </w:rPr>
      </w:pPr>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6B7E36">
        <w:rPr>
          <w:rStyle w:val="Strong"/>
          <w:b w:val="0"/>
        </w:rPr>
        <w:t>konsultante K.Bumbiere un tehniskā sekretāre B. Veiskate</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4147D2">
        <w:rPr>
          <w:bCs/>
        </w:rPr>
        <w:t>tehniskā sekretāre B. Veiskate</w:t>
      </w:r>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943E3F" w:rsidRDefault="008634A7" w:rsidP="004147D2">
      <w:pPr>
        <w:tabs>
          <w:tab w:val="left" w:pos="1418"/>
        </w:tabs>
        <w:jc w:val="both"/>
        <w:rPr>
          <w:b/>
        </w:rPr>
      </w:pPr>
      <w:bookmarkStart w:id="0" w:name="OLE_LINK1"/>
      <w:bookmarkStart w:id="1" w:name="OLE_LINK2"/>
      <w:r>
        <w:rPr>
          <w:b/>
        </w:rPr>
        <w:t xml:space="preserve">1. </w:t>
      </w:r>
      <w:r w:rsidR="00943E3F">
        <w:rPr>
          <w:b/>
        </w:rPr>
        <w:t xml:space="preserve">Grozījumi </w:t>
      </w:r>
      <w:bookmarkEnd w:id="0"/>
      <w:bookmarkEnd w:id="1"/>
      <w:proofErr w:type="spellStart"/>
      <w:r w:rsidR="004147D2">
        <w:rPr>
          <w:b/>
        </w:rPr>
        <w:t>Covid-19</w:t>
      </w:r>
      <w:proofErr w:type="spellEnd"/>
      <w:r w:rsidR="004147D2">
        <w:rPr>
          <w:b/>
        </w:rPr>
        <w:t xml:space="preserve"> infekcijas izplatības pārvaldības likumā (753/Lp13)</w:t>
      </w:r>
      <w:r w:rsidR="00976C44">
        <w:rPr>
          <w:b/>
        </w:rPr>
        <w:t xml:space="preserve"> 2</w:t>
      </w:r>
      <w:r w:rsidR="006B687F">
        <w:rPr>
          <w:b/>
        </w:rPr>
        <w:t>. lasījums</w:t>
      </w:r>
      <w:r w:rsidR="00976C44">
        <w:rPr>
          <w:b/>
        </w:rPr>
        <w:t>, steidzams</w:t>
      </w:r>
      <w:r w:rsidR="006B687F">
        <w:rPr>
          <w:b/>
        </w:rPr>
        <w:t>.</w:t>
      </w:r>
    </w:p>
    <w:p w:rsidR="008634A7" w:rsidRPr="00E62919" w:rsidRDefault="00976C44" w:rsidP="00515F1C">
      <w:pPr>
        <w:tabs>
          <w:tab w:val="left" w:pos="1418"/>
        </w:tabs>
        <w:ind w:left="284" w:hanging="284"/>
        <w:jc w:val="both"/>
        <w:rPr>
          <w:b/>
          <w:bCs/>
        </w:rPr>
      </w:pPr>
      <w:r>
        <w:rPr>
          <w:b/>
        </w:rPr>
        <w:t>2</w:t>
      </w:r>
      <w:r w:rsidR="00943E3F">
        <w:rPr>
          <w:b/>
        </w:rPr>
        <w:t>. Dažādi.</w:t>
      </w:r>
    </w:p>
    <w:p w:rsidR="00EE5616" w:rsidRDefault="00EE5616" w:rsidP="006B7E36">
      <w:pPr>
        <w:pStyle w:val="BodyText3"/>
      </w:pPr>
    </w:p>
    <w:p w:rsidR="006B7E36" w:rsidRDefault="006B7E36" w:rsidP="002360C8">
      <w:pPr>
        <w:pStyle w:val="BodyText3"/>
        <w:ind w:firstLine="426"/>
        <w:rPr>
          <w:b w:val="0"/>
        </w:rPr>
      </w:pPr>
      <w:r>
        <w:t>J.Rancāns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sidR="000E4639">
        <w:rPr>
          <w:b w:val="0"/>
        </w:rPr>
        <w:t>.</w:t>
      </w:r>
    </w:p>
    <w:p w:rsidR="00C60DCE" w:rsidRDefault="00C60DCE" w:rsidP="004147D2">
      <w:pPr>
        <w:pStyle w:val="BodyText3"/>
        <w:rPr>
          <w:b w:val="0"/>
        </w:rPr>
      </w:pPr>
    </w:p>
    <w:p w:rsidR="005A0964" w:rsidRDefault="004147D2" w:rsidP="00C80652">
      <w:pPr>
        <w:pStyle w:val="BodyText3"/>
      </w:pPr>
      <w:r>
        <w:t>1</w:t>
      </w:r>
      <w:r w:rsidR="00C80652" w:rsidRPr="00C80652">
        <w:t xml:space="preserve">. </w:t>
      </w:r>
      <w:r w:rsidR="00D8334E">
        <w:t xml:space="preserve">Grozījumi </w:t>
      </w:r>
      <w:r>
        <w:t>“</w:t>
      </w:r>
      <w:proofErr w:type="spellStart"/>
      <w:r>
        <w:t>Covid-19</w:t>
      </w:r>
      <w:proofErr w:type="spellEnd"/>
      <w:r>
        <w:t xml:space="preserve"> infekcijas izplatības pārvaldības likumā” (753</w:t>
      </w:r>
      <w:r w:rsidR="00976C44">
        <w:t>/Lp13) 2</w:t>
      </w:r>
      <w:r w:rsidR="00D8334E">
        <w:t>.</w:t>
      </w:r>
      <w:r w:rsidR="00976C44">
        <w:t xml:space="preserve"> </w:t>
      </w:r>
      <w:r w:rsidR="00D8334E">
        <w:t>lasījums</w:t>
      </w:r>
      <w:r w:rsidR="00976C44">
        <w:t>, steidzams</w:t>
      </w:r>
      <w:r w:rsidR="00C80652" w:rsidRPr="00C80652">
        <w:t>.</w:t>
      </w:r>
    </w:p>
    <w:p w:rsidR="0045291C" w:rsidRDefault="0045291C" w:rsidP="00C80652">
      <w:pPr>
        <w:pStyle w:val="BodyText3"/>
      </w:pPr>
    </w:p>
    <w:p w:rsidR="001967A0" w:rsidRDefault="001967A0" w:rsidP="00976C44">
      <w:pPr>
        <w:pStyle w:val="BodyText3"/>
        <w:ind w:firstLine="567"/>
        <w:rPr>
          <w:b w:val="0"/>
        </w:rPr>
      </w:pPr>
      <w:r>
        <w:lastRenderedPageBreak/>
        <w:t>J.Rancāns</w:t>
      </w:r>
      <w:r w:rsidRPr="00523121">
        <w:t xml:space="preserve"> </w:t>
      </w:r>
      <w:r w:rsidR="00976C44" w:rsidRPr="00B01FE6">
        <w:rPr>
          <w:b w:val="0"/>
        </w:rPr>
        <w:t>inform</w:t>
      </w:r>
      <w:r w:rsidR="00976C44">
        <w:rPr>
          <w:b w:val="0"/>
        </w:rPr>
        <w:t>ē, ka par izskatāmo likumprojektu ir saņemti 3 priekšlikumi. Aicina sākt to izskatīšanu.</w:t>
      </w:r>
    </w:p>
    <w:p w:rsidR="00976C44" w:rsidRDefault="00976C44" w:rsidP="00976C44">
      <w:pPr>
        <w:pStyle w:val="BodyText3"/>
        <w:ind w:firstLine="567"/>
        <w:rPr>
          <w:b w:val="0"/>
        </w:rPr>
      </w:pPr>
      <w:r w:rsidRPr="00976C44">
        <w:t>Nr. 1</w:t>
      </w:r>
      <w:r>
        <w:rPr>
          <w:b w:val="0"/>
        </w:rPr>
        <w:t>. – Saeimas Juridiskā biroja priekšlikums – precizēt likumprojekta 1. pantā ietverto 32. panta sesto daļu vai to izslēgt.</w:t>
      </w:r>
    </w:p>
    <w:p w:rsidR="00976C44" w:rsidRDefault="00976C44" w:rsidP="00976C44">
      <w:pPr>
        <w:pStyle w:val="BodyText3"/>
        <w:ind w:firstLine="567"/>
        <w:rPr>
          <w:b w:val="0"/>
        </w:rPr>
      </w:pPr>
      <w:r w:rsidRPr="00976C44">
        <w:t xml:space="preserve">L. Vilsone </w:t>
      </w:r>
      <w:r>
        <w:rPr>
          <w:b w:val="0"/>
        </w:rPr>
        <w:t>izskaidro gatavoto priekšlikumu, min to, ka Juridiskais birojs (turpmāk – JB) ir gatavs atsaukt savu priekšlikumu,</w:t>
      </w:r>
      <w:r w:rsidR="000E4639">
        <w:rPr>
          <w:b w:val="0"/>
        </w:rPr>
        <w:t xml:space="preserve"> ja</w:t>
      </w:r>
      <w:r>
        <w:rPr>
          <w:b w:val="0"/>
        </w:rPr>
        <w:t xml:space="preserve"> komisijā atbalstīs Iekšlietu ministrijas priekšlikumu </w:t>
      </w:r>
      <w:r w:rsidRPr="00976C44">
        <w:t>Nr. 2</w:t>
      </w:r>
      <w:r>
        <w:rPr>
          <w:b w:val="0"/>
        </w:rPr>
        <w:t>.</w:t>
      </w:r>
    </w:p>
    <w:p w:rsidR="007A5987" w:rsidRDefault="007A5987" w:rsidP="007A5987">
      <w:pPr>
        <w:pStyle w:val="BodyText3"/>
        <w:ind w:firstLine="567"/>
        <w:rPr>
          <w:b w:val="0"/>
        </w:rPr>
      </w:pPr>
      <w:r w:rsidRPr="00C10ED1">
        <w:t>Nr. 2</w:t>
      </w:r>
      <w:r>
        <w:rPr>
          <w:b w:val="0"/>
        </w:rPr>
        <w:t xml:space="preserve"> – Iekšlietu ministrijas parlamentārās sekretāres S. Boles priekšlikums – jauna likumprojekta 1. pantā ietvertā 32. panta sestās daļas redakcija. </w:t>
      </w:r>
    </w:p>
    <w:p w:rsidR="00C10ED1" w:rsidRDefault="00C10ED1" w:rsidP="00976C44">
      <w:pPr>
        <w:pStyle w:val="BodyText3"/>
        <w:ind w:firstLine="567"/>
        <w:rPr>
          <w:b w:val="0"/>
        </w:rPr>
      </w:pPr>
      <w:r w:rsidRPr="00C10ED1">
        <w:t>J. Rancāns</w:t>
      </w:r>
      <w:r>
        <w:rPr>
          <w:b w:val="0"/>
        </w:rPr>
        <w:t xml:space="preserve"> aicina Iekšlietu ministriju pamatot priekšlikumu </w:t>
      </w:r>
      <w:r w:rsidRPr="00C10ED1">
        <w:t>Nr. 2</w:t>
      </w:r>
      <w:r>
        <w:rPr>
          <w:b w:val="0"/>
        </w:rPr>
        <w:t>, lai tādējādi varētu izlemt vai atbalstīt JB priekšlikumu</w:t>
      </w:r>
      <w:r w:rsidR="000E4639">
        <w:rPr>
          <w:b w:val="0"/>
        </w:rPr>
        <w:t xml:space="preserve"> </w:t>
      </w:r>
      <w:r w:rsidR="000E4639" w:rsidRPr="000E4639">
        <w:t>Nr. 1</w:t>
      </w:r>
      <w:r w:rsidRPr="000E4639">
        <w:t>.</w:t>
      </w:r>
    </w:p>
    <w:p w:rsidR="00C10ED1" w:rsidRPr="00C10ED1" w:rsidRDefault="001967A0" w:rsidP="00007620">
      <w:pPr>
        <w:jc w:val="both"/>
      </w:pPr>
      <w:r>
        <w:rPr>
          <w:b/>
        </w:rPr>
        <w:t xml:space="preserve">       </w:t>
      </w:r>
      <w:r w:rsidR="00C10ED1">
        <w:rPr>
          <w:b/>
        </w:rPr>
        <w:t>V</w:t>
      </w:r>
      <w:r w:rsidRPr="00235202">
        <w:rPr>
          <w:b/>
        </w:rPr>
        <w:t>.</w:t>
      </w:r>
      <w:r w:rsidR="00C10ED1">
        <w:rPr>
          <w:b/>
        </w:rPr>
        <w:t xml:space="preserve">Vītoliņš </w:t>
      </w:r>
      <w:r w:rsidR="00C10ED1">
        <w:t xml:space="preserve">ar S. Boles atļauju prezentē priekšlikumu. </w:t>
      </w:r>
    </w:p>
    <w:p w:rsidR="007A5987" w:rsidRDefault="00007620" w:rsidP="00007620">
      <w:pPr>
        <w:jc w:val="both"/>
      </w:pPr>
      <w:r>
        <w:rPr>
          <w:iCs/>
          <w:lang w:eastAsia="lv-LV"/>
        </w:rPr>
        <w:t xml:space="preserve">       </w:t>
      </w:r>
      <w:r w:rsidR="00C10ED1">
        <w:rPr>
          <w:b/>
        </w:rPr>
        <w:t>J</w:t>
      </w:r>
      <w:r w:rsidR="00CD3AD1">
        <w:rPr>
          <w:b/>
        </w:rPr>
        <w:t xml:space="preserve">. </w:t>
      </w:r>
      <w:r w:rsidR="00C10ED1">
        <w:rPr>
          <w:b/>
        </w:rPr>
        <w:t>Rancāns</w:t>
      </w:r>
      <w:r w:rsidR="001967A0">
        <w:rPr>
          <w:b/>
        </w:rPr>
        <w:t xml:space="preserve"> </w:t>
      </w:r>
      <w:r w:rsidR="000E4639">
        <w:t>aicina Ārlietu ministrijas pārstāvi</w:t>
      </w:r>
      <w:r w:rsidR="00C10ED1">
        <w:t xml:space="preserve"> izteikties</w:t>
      </w:r>
      <w:r w:rsidR="00F24DF4">
        <w:t xml:space="preserve">. </w:t>
      </w:r>
    </w:p>
    <w:p w:rsidR="00037294" w:rsidRDefault="00037294" w:rsidP="00037294">
      <w:pPr>
        <w:jc w:val="both"/>
      </w:pPr>
      <w:r w:rsidRPr="007A5987">
        <w:rPr>
          <w:b/>
        </w:rPr>
        <w:t xml:space="preserve">       </w:t>
      </w:r>
      <w:r w:rsidR="007A5987" w:rsidRPr="007A5987">
        <w:rPr>
          <w:b/>
        </w:rPr>
        <w:t>Z. Kalniņa-</w:t>
      </w:r>
      <w:proofErr w:type="spellStart"/>
      <w:r w:rsidR="007A5987" w:rsidRPr="007A5987">
        <w:rPr>
          <w:b/>
        </w:rPr>
        <w:t>Lukaševica</w:t>
      </w:r>
      <w:proofErr w:type="spellEnd"/>
      <w:r w:rsidR="007A5987">
        <w:t xml:space="preserve"> atbild to, ka Ārlietu ministrija atbalsta Iekšlietu ministrija</w:t>
      </w:r>
      <w:r w:rsidR="00A300E4">
        <w:t>s</w:t>
      </w:r>
      <w:bookmarkStart w:id="2" w:name="_GoBack"/>
      <w:bookmarkEnd w:id="2"/>
      <w:r w:rsidR="007A5987">
        <w:t xml:space="preserve"> sagatavoto priekšlikumu un nekas nav iebilstams. </w:t>
      </w:r>
    </w:p>
    <w:p w:rsidR="007A5987" w:rsidRDefault="001967A0" w:rsidP="007A5987">
      <w:pPr>
        <w:pStyle w:val="BodyText3"/>
        <w:ind w:firstLine="426"/>
        <w:rPr>
          <w:b w:val="0"/>
        </w:rPr>
      </w:pPr>
      <w:r>
        <w:t>J.Rancāns</w:t>
      </w:r>
      <w:r w:rsidRPr="00523121">
        <w:t xml:space="preserve"> </w:t>
      </w:r>
      <w:r>
        <w:rPr>
          <w:b w:val="0"/>
        </w:rPr>
        <w:t xml:space="preserve">dod vārdu </w:t>
      </w:r>
      <w:r w:rsidR="007A5987">
        <w:rPr>
          <w:b w:val="0"/>
        </w:rPr>
        <w:t>deputātiem izteikties par priekšlikumu, ja ir kāds jautājums.</w:t>
      </w:r>
    </w:p>
    <w:p w:rsidR="007A5987" w:rsidRDefault="007A5987" w:rsidP="007A5987">
      <w:pPr>
        <w:pStyle w:val="BodyText3"/>
        <w:ind w:firstLine="426"/>
        <w:rPr>
          <w:b w:val="0"/>
          <w:i/>
        </w:rPr>
      </w:pPr>
      <w:r w:rsidRPr="007A5987">
        <w:rPr>
          <w:b w:val="0"/>
          <w:i/>
        </w:rPr>
        <w:t>Deputātiem nav komentāri.</w:t>
      </w:r>
    </w:p>
    <w:p w:rsidR="007A5987" w:rsidRPr="007A5987" w:rsidRDefault="007A5987" w:rsidP="007A5987">
      <w:pPr>
        <w:pStyle w:val="BodyText3"/>
        <w:ind w:firstLine="426"/>
        <w:rPr>
          <w:b w:val="0"/>
        </w:rPr>
      </w:pPr>
      <w:r>
        <w:rPr>
          <w:b w:val="0"/>
        </w:rPr>
        <w:t xml:space="preserve">Komisija </w:t>
      </w:r>
      <w:r w:rsidRPr="00E77927">
        <w:t>atbalsta</w:t>
      </w:r>
      <w:r>
        <w:rPr>
          <w:b w:val="0"/>
        </w:rPr>
        <w:t xml:space="preserve"> priekšlikumu </w:t>
      </w:r>
      <w:r w:rsidRPr="007A5987">
        <w:t>Nr. 2</w:t>
      </w:r>
    </w:p>
    <w:p w:rsidR="001B56EB" w:rsidRDefault="001B56EB" w:rsidP="001967A0">
      <w:pPr>
        <w:pStyle w:val="BodyText3"/>
        <w:ind w:firstLine="426"/>
        <w:rPr>
          <w:b w:val="0"/>
        </w:rPr>
      </w:pPr>
      <w:r w:rsidRPr="001B56EB">
        <w:t xml:space="preserve">J. Rancāns </w:t>
      </w:r>
      <w:r w:rsidR="007A5987">
        <w:rPr>
          <w:b w:val="0"/>
        </w:rPr>
        <w:t xml:space="preserve">dod vārdu JB saistībā ar priekšlikumu </w:t>
      </w:r>
      <w:r w:rsidR="007A5987" w:rsidRPr="007A5987">
        <w:t>Nr.1</w:t>
      </w:r>
      <w:r w:rsidR="007A5987">
        <w:rPr>
          <w:b w:val="0"/>
        </w:rPr>
        <w:t xml:space="preserve"> vaicā, vai tas tiek atsaukts. </w:t>
      </w:r>
    </w:p>
    <w:p w:rsidR="007A5987" w:rsidRDefault="005376E4" w:rsidP="007A5987">
      <w:pPr>
        <w:pStyle w:val="BodyText3"/>
        <w:ind w:firstLine="426"/>
        <w:rPr>
          <w:b w:val="0"/>
        </w:rPr>
      </w:pPr>
      <w:r>
        <w:t>L. Vilsone</w:t>
      </w:r>
      <w:r w:rsidR="007A5987">
        <w:rPr>
          <w:b w:val="0"/>
        </w:rPr>
        <w:t xml:space="preserve"> atbild pozitīvi, ka JB atsauc savu priekšlikumu</w:t>
      </w:r>
      <w:r w:rsidR="00EA1CB2">
        <w:rPr>
          <w:b w:val="0"/>
        </w:rPr>
        <w:t>.</w:t>
      </w:r>
    </w:p>
    <w:p w:rsidR="007A5987" w:rsidRPr="005376E4" w:rsidRDefault="007A5987" w:rsidP="007A5987">
      <w:pPr>
        <w:pStyle w:val="BodyText3"/>
        <w:ind w:firstLine="426"/>
        <w:rPr>
          <w:b w:val="0"/>
        </w:rPr>
      </w:pPr>
      <w:r w:rsidRPr="007A5987">
        <w:t>Nr. 3</w:t>
      </w:r>
      <w:r>
        <w:rPr>
          <w:b w:val="0"/>
        </w:rPr>
        <w:t xml:space="preserve"> - Saeimas Juridiskā biroja priekšlikums – aicina izteikt skaitli un vārdu “4. panta pirmo” ar skaitli un vārdu “4. panta otro”.</w:t>
      </w:r>
    </w:p>
    <w:p w:rsidR="001967A0" w:rsidRDefault="007A5987" w:rsidP="001967A0">
      <w:pPr>
        <w:pStyle w:val="BodyText3"/>
        <w:ind w:firstLine="426"/>
        <w:rPr>
          <w:b w:val="0"/>
        </w:rPr>
      </w:pPr>
      <w:r>
        <w:t>L. Millere</w:t>
      </w:r>
      <w:r w:rsidR="001967A0">
        <w:rPr>
          <w:b w:val="0"/>
        </w:rPr>
        <w:t xml:space="preserve"> </w:t>
      </w:r>
      <w:r w:rsidR="000E4639">
        <w:rPr>
          <w:b w:val="0"/>
        </w:rPr>
        <w:t xml:space="preserve">izskaidro priekšlikuma būtību - </w:t>
      </w:r>
      <w:r>
        <w:rPr>
          <w:b w:val="0"/>
        </w:rPr>
        <w:t>tas ir tehnisks labojums</w:t>
      </w:r>
      <w:r w:rsidR="00EA1CB2">
        <w:rPr>
          <w:b w:val="0"/>
        </w:rPr>
        <w:t>.</w:t>
      </w:r>
    </w:p>
    <w:p w:rsidR="00EC2924" w:rsidRDefault="00EC2924" w:rsidP="001967A0">
      <w:pPr>
        <w:pStyle w:val="BodyText3"/>
        <w:ind w:firstLine="426"/>
        <w:rPr>
          <w:b w:val="0"/>
        </w:rPr>
      </w:pPr>
      <w:r w:rsidRPr="00EC2924">
        <w:t xml:space="preserve">J. Rancāns </w:t>
      </w:r>
      <w:r w:rsidR="00E77927">
        <w:rPr>
          <w:b w:val="0"/>
        </w:rPr>
        <w:t>aicin</w:t>
      </w:r>
      <w:r w:rsidR="000E4639">
        <w:rPr>
          <w:b w:val="0"/>
        </w:rPr>
        <w:t>a komentēt Iekšlietu ministrijas skatījumu uz</w:t>
      </w:r>
      <w:r w:rsidR="00E77927">
        <w:rPr>
          <w:b w:val="0"/>
        </w:rPr>
        <w:t xml:space="preserve"> šo priekšlikumu</w:t>
      </w:r>
      <w:r w:rsidRPr="00EC2924">
        <w:rPr>
          <w:b w:val="0"/>
        </w:rPr>
        <w:t>.</w:t>
      </w:r>
    </w:p>
    <w:p w:rsidR="00E77927" w:rsidRDefault="00E77927" w:rsidP="001967A0">
      <w:pPr>
        <w:pStyle w:val="BodyText3"/>
        <w:ind w:firstLine="426"/>
        <w:rPr>
          <w:b w:val="0"/>
        </w:rPr>
      </w:pPr>
      <w:r w:rsidRPr="00E77927">
        <w:t>V. Vītoliņš</w:t>
      </w:r>
      <w:r>
        <w:rPr>
          <w:b w:val="0"/>
        </w:rPr>
        <w:t xml:space="preserve"> atbild, ka Iekšlietu ministrijai nav komentāri – atbalsta. </w:t>
      </w:r>
    </w:p>
    <w:p w:rsidR="007A1C76" w:rsidRPr="00E77927" w:rsidRDefault="00E77927" w:rsidP="00E77927">
      <w:pPr>
        <w:pStyle w:val="BodyText3"/>
        <w:ind w:firstLine="426"/>
      </w:pPr>
      <w:r>
        <w:rPr>
          <w:b w:val="0"/>
        </w:rPr>
        <w:t xml:space="preserve">Komisija </w:t>
      </w:r>
      <w:r w:rsidRPr="00E77927">
        <w:t>atbalsta</w:t>
      </w:r>
      <w:r>
        <w:rPr>
          <w:b w:val="0"/>
        </w:rPr>
        <w:t xml:space="preserve"> priekšlikumu </w:t>
      </w:r>
      <w:r w:rsidRPr="00E77927">
        <w:t>Nr. 3</w:t>
      </w:r>
      <w:r w:rsidR="005A1F9B">
        <w:rPr>
          <w:b w:val="0"/>
        </w:rPr>
        <w:t>.</w:t>
      </w:r>
    </w:p>
    <w:p w:rsidR="007A1C76" w:rsidRDefault="007A1C76" w:rsidP="000E4A62">
      <w:pPr>
        <w:pStyle w:val="BodyText3"/>
        <w:ind w:firstLine="426"/>
        <w:rPr>
          <w:b w:val="0"/>
        </w:rPr>
      </w:pPr>
      <w:r w:rsidRPr="005A1F9B">
        <w:t>J. Rancāns</w:t>
      </w:r>
      <w:r w:rsidR="005A1F9B">
        <w:t xml:space="preserve"> </w:t>
      </w:r>
      <w:r w:rsidR="00E77927">
        <w:rPr>
          <w:b w:val="0"/>
        </w:rPr>
        <w:t>a</w:t>
      </w:r>
      <w:r w:rsidR="000E4A62" w:rsidRPr="000E4A62">
        <w:rPr>
          <w:b w:val="0"/>
        </w:rPr>
        <w:t>icina dep</w:t>
      </w:r>
      <w:r w:rsidR="00E77927">
        <w:rPr>
          <w:b w:val="0"/>
        </w:rPr>
        <w:t>utātus atbalstīt likumprojektu otrajā galīgā lasījumā.</w:t>
      </w:r>
    </w:p>
    <w:p w:rsidR="00E77927" w:rsidRPr="00E77927" w:rsidRDefault="00E77927" w:rsidP="00E77927">
      <w:pPr>
        <w:pStyle w:val="BodyText3"/>
        <w:ind w:firstLine="426"/>
        <w:rPr>
          <w:b w:val="0"/>
          <w:i/>
        </w:rPr>
      </w:pPr>
      <w:r w:rsidRPr="007A5987">
        <w:rPr>
          <w:b w:val="0"/>
          <w:i/>
        </w:rPr>
        <w:t>Deputātiem nav komentāri.</w:t>
      </w:r>
    </w:p>
    <w:p w:rsidR="001967A0" w:rsidRDefault="001967A0" w:rsidP="001967A0">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r w:rsidR="00E77927">
        <w:rPr>
          <w:b w:val="0"/>
          <w:i/>
        </w:rPr>
        <w:t xml:space="preserve"> otrajā galīgajā lasījumā</w:t>
      </w:r>
      <w:r w:rsidRPr="007C3F63">
        <w:rPr>
          <w:b w:val="0"/>
          <w:i/>
        </w:rPr>
        <w:t>.</w:t>
      </w:r>
    </w:p>
    <w:p w:rsidR="001967A0" w:rsidRDefault="001967A0" w:rsidP="001967A0">
      <w:pPr>
        <w:pStyle w:val="BodyText3"/>
        <w:ind w:firstLine="284"/>
        <w:rPr>
          <w:b w:val="0"/>
        </w:rPr>
      </w:pPr>
    </w:p>
    <w:p w:rsidR="001967A0" w:rsidRPr="00523121" w:rsidRDefault="001967A0" w:rsidP="001967A0">
      <w:pPr>
        <w:pStyle w:val="BodyTextIndent"/>
        <w:spacing w:after="0"/>
        <w:ind w:left="0" w:firstLine="426"/>
        <w:jc w:val="both"/>
        <w:rPr>
          <w:b/>
        </w:rPr>
      </w:pPr>
      <w:r w:rsidRPr="00523121">
        <w:rPr>
          <w:b/>
        </w:rPr>
        <w:t xml:space="preserve">LĒMUMS: </w:t>
      </w:r>
    </w:p>
    <w:p w:rsidR="00B40E8A" w:rsidRPr="004147D2" w:rsidRDefault="001967A0" w:rsidP="00E77927">
      <w:pPr>
        <w:pStyle w:val="BodyTextIndent"/>
        <w:spacing w:after="0"/>
        <w:ind w:left="426"/>
        <w:jc w:val="both"/>
      </w:pPr>
      <w:r w:rsidRPr="00523121">
        <w:rPr>
          <w:b/>
        </w:rPr>
        <w:t xml:space="preserve">- </w:t>
      </w:r>
      <w:r>
        <w:t>atbalstīt</w:t>
      </w:r>
      <w:r w:rsidRPr="00B15820">
        <w:t xml:space="preserve"> </w:t>
      </w:r>
      <w:r>
        <w:t xml:space="preserve">likumprojektu </w:t>
      </w:r>
      <w:r w:rsidRPr="006B7E36">
        <w:rPr>
          <w:b/>
        </w:rPr>
        <w:t xml:space="preserve">“Grozījumi </w:t>
      </w:r>
      <w:proofErr w:type="spellStart"/>
      <w:r w:rsidR="006B7E36" w:rsidRPr="006B7E36">
        <w:rPr>
          <w:b/>
        </w:rPr>
        <w:t>Covid-19</w:t>
      </w:r>
      <w:proofErr w:type="spellEnd"/>
      <w:r w:rsidR="006B7E36" w:rsidRPr="006B7E36">
        <w:rPr>
          <w:b/>
        </w:rPr>
        <w:t xml:space="preserve"> infekcijas izplatības pārvaldības likumā” (753/Lp13)</w:t>
      </w:r>
      <w:r>
        <w:rPr>
          <w:b/>
        </w:rPr>
        <w:t xml:space="preserve"> </w:t>
      </w:r>
      <w:r w:rsidRPr="0089060F">
        <w:t>un</w:t>
      </w:r>
      <w:r>
        <w:rPr>
          <w:b/>
        </w:rPr>
        <w:t xml:space="preserve"> </w:t>
      </w:r>
      <w:r>
        <w:t>virzīt to izskatīšanai Saeimas</w:t>
      </w:r>
      <w:r w:rsidR="000E4639">
        <w:t xml:space="preserve"> ārkārtas sēdē</w:t>
      </w:r>
      <w:r w:rsidR="00E77927">
        <w:t xml:space="preserve"> otrajam lasījumam.</w:t>
      </w:r>
      <w:r>
        <w:t xml:space="preserve"> </w:t>
      </w:r>
      <w:bookmarkStart w:id="3" w:name="mainRow"/>
    </w:p>
    <w:p w:rsidR="00615220" w:rsidRPr="00E77927" w:rsidRDefault="00E904B8" w:rsidP="00E77927">
      <w:pPr>
        <w:pStyle w:val="BodyText3"/>
        <w:tabs>
          <w:tab w:val="left" w:pos="426"/>
        </w:tabs>
        <w:ind w:firstLine="284"/>
        <w:rPr>
          <w:color w:val="000000"/>
          <w:lang w:eastAsia="lv-LV"/>
        </w:rPr>
      </w:pPr>
      <w:r>
        <w:rPr>
          <w:color w:val="000000"/>
          <w:lang w:eastAsia="lv-LV"/>
        </w:rPr>
        <w:t xml:space="preserve">  </w:t>
      </w:r>
    </w:p>
    <w:p w:rsidR="00615220" w:rsidRPr="00523121" w:rsidRDefault="00E77927" w:rsidP="006F1D7B">
      <w:pPr>
        <w:pStyle w:val="BodyText3"/>
        <w:tabs>
          <w:tab w:val="left" w:pos="426"/>
        </w:tabs>
        <w:ind w:firstLine="426"/>
        <w:rPr>
          <w:b w:val="0"/>
          <w:color w:val="000000"/>
          <w:lang w:eastAsia="lv-LV"/>
        </w:rPr>
      </w:pPr>
      <w:r w:rsidRPr="00AB2A17">
        <w:rPr>
          <w:color w:val="000000"/>
          <w:lang w:eastAsia="lv-LV"/>
        </w:rPr>
        <w:t>J.Rancāns</w:t>
      </w:r>
      <w:r w:rsidRPr="00AB2A17">
        <w:rPr>
          <w:b w:val="0"/>
          <w:color w:val="000000"/>
          <w:lang w:eastAsia="lv-LV"/>
        </w:rPr>
        <w:t xml:space="preserve"> pateicas uzaicinātajām personām par piedalīšanos komisijas sēdē un slēdz sēdi.</w:t>
      </w: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E77927">
        <w:t>14.05.</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5538F6">
      <w:pPr>
        <w:tabs>
          <w:tab w:val="left" w:pos="426"/>
        </w:tabs>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5538F6">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DC7204">
        <w:t xml:space="preserve">                                   </w:t>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425B0A" w:rsidRPr="00E77927" w:rsidRDefault="00DC7204" w:rsidP="00E77927">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615220">
        <w:tab/>
        <w:t xml:space="preserve">            </w:t>
      </w:r>
      <w:r>
        <w:t xml:space="preserve">      </w:t>
      </w:r>
      <w:r w:rsidR="00615220">
        <w:t>B</w:t>
      </w:r>
      <w:r>
        <w:t>.</w:t>
      </w:r>
      <w:r w:rsidR="00615220">
        <w:t>Veiskate</w:t>
      </w:r>
      <w:r w:rsidR="00F2594E" w:rsidRPr="00523121">
        <w:tab/>
      </w:r>
    </w:p>
    <w:sectPr w:rsidR="00425B0A" w:rsidRPr="00E7792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6E" w:rsidRDefault="00764B6E">
      <w:r>
        <w:separator/>
      </w:r>
    </w:p>
  </w:endnote>
  <w:endnote w:type="continuationSeparator" w:id="0">
    <w:p w:rsidR="00764B6E" w:rsidRDefault="0076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0" w:rsidRDefault="001967A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7A0" w:rsidRDefault="00196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967A0" w:rsidRDefault="001967A0" w:rsidP="00D71B49">
        <w:pPr>
          <w:pStyle w:val="Footer"/>
          <w:jc w:val="right"/>
        </w:pPr>
        <w:r>
          <w:fldChar w:fldCharType="begin"/>
        </w:r>
        <w:r>
          <w:instrText xml:space="preserve"> PAGE   \* MERGEFORMAT </w:instrText>
        </w:r>
        <w:r>
          <w:fldChar w:fldCharType="separate"/>
        </w:r>
        <w:r w:rsidR="00A300E4">
          <w:rPr>
            <w:noProof/>
          </w:rPr>
          <w:t>2</w:t>
        </w:r>
        <w:r>
          <w:rPr>
            <w:noProof/>
          </w:rPr>
          <w:fldChar w:fldCharType="end"/>
        </w:r>
      </w:p>
    </w:sdtContent>
  </w:sdt>
  <w:p w:rsidR="001967A0" w:rsidRPr="00987E51" w:rsidRDefault="001967A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6E" w:rsidRDefault="00764B6E">
      <w:r>
        <w:separator/>
      </w:r>
    </w:p>
  </w:footnote>
  <w:footnote w:type="continuationSeparator" w:id="0">
    <w:p w:rsidR="00764B6E" w:rsidRDefault="0076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FCB1298"/>
    <w:multiLevelType w:val="hybridMultilevel"/>
    <w:tmpl w:val="F48891FA"/>
    <w:lvl w:ilvl="0" w:tplc="93ACC34E">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E03DF5"/>
    <w:multiLevelType w:val="hybridMultilevel"/>
    <w:tmpl w:val="551216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2"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3"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4"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7"/>
  </w:num>
  <w:num w:numId="4">
    <w:abstractNumId w:val="22"/>
  </w:num>
  <w:num w:numId="5">
    <w:abstractNumId w:val="25"/>
  </w:num>
  <w:num w:numId="6">
    <w:abstractNumId w:val="26"/>
  </w:num>
  <w:num w:numId="7">
    <w:abstractNumId w:val="23"/>
  </w:num>
  <w:num w:numId="8">
    <w:abstractNumId w:val="39"/>
  </w:num>
  <w:num w:numId="9">
    <w:abstractNumId w:val="7"/>
  </w:num>
  <w:num w:numId="10">
    <w:abstractNumId w:val="33"/>
  </w:num>
  <w:num w:numId="11">
    <w:abstractNumId w:val="17"/>
  </w:num>
  <w:num w:numId="12">
    <w:abstractNumId w:val="5"/>
  </w:num>
  <w:num w:numId="13">
    <w:abstractNumId w:val="24"/>
  </w:num>
  <w:num w:numId="14">
    <w:abstractNumId w:val="19"/>
  </w:num>
  <w:num w:numId="15">
    <w:abstractNumId w:val="41"/>
  </w:num>
  <w:num w:numId="16">
    <w:abstractNumId w:val="40"/>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num>
  <w:num w:numId="21">
    <w:abstractNumId w:val="28"/>
  </w:num>
  <w:num w:numId="22">
    <w:abstractNumId w:val="18"/>
  </w:num>
  <w:num w:numId="23">
    <w:abstractNumId w:val="44"/>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2"/>
  </w:num>
  <w:num w:numId="31">
    <w:abstractNumId w:val="14"/>
  </w:num>
  <w:num w:numId="32">
    <w:abstractNumId w:val="8"/>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9"/>
  </w:num>
  <w:num w:numId="41">
    <w:abstractNumId w:val="37"/>
  </w:num>
  <w:num w:numId="42">
    <w:abstractNumId w:val="46"/>
  </w:num>
  <w:num w:numId="43">
    <w:abstractNumId w:val="20"/>
  </w:num>
  <w:num w:numId="44">
    <w:abstractNumId w:val="16"/>
  </w:num>
  <w:num w:numId="45">
    <w:abstractNumId w:val="38"/>
  </w:num>
  <w:num w:numId="46">
    <w:abstractNumId w:val="45"/>
  </w:num>
  <w:num w:numId="47">
    <w:abstractNumId w:val="4"/>
  </w:num>
  <w:num w:numId="48">
    <w:abstractNumId w:val="16"/>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639"/>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B6E"/>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987"/>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39"/>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C44"/>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0E4"/>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A7"/>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0ED1"/>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77927"/>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3501B"/>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3D96-16B5-4E99-8529-D6D15A2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482</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10</cp:revision>
  <cp:lastPrinted>2020-05-26T12:42:00Z</cp:lastPrinted>
  <dcterms:created xsi:type="dcterms:W3CDTF">2020-07-20T07:48:00Z</dcterms:created>
  <dcterms:modified xsi:type="dcterms:W3CDTF">2020-08-04T06:16:00Z</dcterms:modified>
</cp:coreProperties>
</file>