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CE4078" w:rsidRDefault="00CE4078" w:rsidP="005D610B">
      <w:pPr>
        <w:pStyle w:val="Title"/>
      </w:pPr>
    </w:p>
    <w:p w:rsidR="004147D2" w:rsidRPr="00874BA0" w:rsidRDefault="004147D2" w:rsidP="004147D2">
      <w:pPr>
        <w:pStyle w:val="Title"/>
      </w:pPr>
      <w:r>
        <w:t>L</w:t>
      </w:r>
      <w:r w:rsidRPr="00874BA0">
        <w:t>ATVIJAS REPUBLIKAS 13. SAEIMAS</w:t>
      </w:r>
    </w:p>
    <w:p w:rsidR="004147D2" w:rsidRPr="00874BA0" w:rsidRDefault="004147D2" w:rsidP="004147D2">
      <w:pPr>
        <w:pStyle w:val="Title"/>
      </w:pPr>
      <w:r w:rsidRPr="00874BA0">
        <w:t>AIZSARDZĪBAS, IEKŠLIETU UN KORUPCIJAS NOVĒRŠANAS KOMISIJAS SĒDES</w:t>
      </w:r>
    </w:p>
    <w:p w:rsidR="004147D2" w:rsidRPr="00325B20" w:rsidRDefault="004147D2" w:rsidP="004147D2">
      <w:pPr>
        <w:jc w:val="center"/>
      </w:pPr>
      <w:r w:rsidRPr="00325B20">
        <w:rPr>
          <w:b/>
        </w:rPr>
        <w:t xml:space="preserve">PROTOKOLS Nr. </w:t>
      </w:r>
      <w:r w:rsidR="006B687F">
        <w:rPr>
          <w:b/>
        </w:rPr>
        <w:t>121</w:t>
      </w:r>
    </w:p>
    <w:p w:rsidR="004147D2" w:rsidRPr="00874BA0" w:rsidRDefault="004147D2" w:rsidP="004147D2">
      <w:pPr>
        <w:jc w:val="center"/>
        <w:rPr>
          <w:b/>
          <w:bCs/>
        </w:rPr>
      </w:pPr>
      <w:r w:rsidRPr="00874BA0">
        <w:rPr>
          <w:b/>
          <w:bCs/>
        </w:rPr>
        <w:t>20</w:t>
      </w:r>
      <w:r>
        <w:rPr>
          <w:b/>
          <w:bCs/>
        </w:rPr>
        <w:t>20</w:t>
      </w:r>
      <w:r w:rsidRPr="00874BA0">
        <w:rPr>
          <w:b/>
          <w:bCs/>
        </w:rPr>
        <w:t xml:space="preserve">. gada </w:t>
      </w:r>
      <w:r>
        <w:rPr>
          <w:b/>
          <w:bCs/>
        </w:rPr>
        <w:t>21. jūnijā</w:t>
      </w:r>
    </w:p>
    <w:p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6B7E36">
        <w:rPr>
          <w:bCs/>
        </w:rPr>
        <w:t>10.40</w:t>
      </w:r>
      <w:r w:rsidRPr="00437271">
        <w:rPr>
          <w:bCs/>
        </w:rPr>
        <w:t>, beidzas plkst.</w:t>
      </w:r>
      <w:r w:rsidR="006B7E36">
        <w:rPr>
          <w:bCs/>
        </w:rPr>
        <w:t xml:space="preserve"> 11.18</w:t>
      </w:r>
      <w:r w:rsidRPr="00437271">
        <w:rPr>
          <w:bCs/>
        </w:rPr>
        <w:t xml:space="preserve"> </w:t>
      </w:r>
    </w:p>
    <w:p w:rsidR="004147D2" w:rsidRPr="00874BA0" w:rsidRDefault="004147D2" w:rsidP="004147D2">
      <w:pPr>
        <w:pStyle w:val="BodyText3"/>
        <w:jc w:val="center"/>
        <w:rPr>
          <w:b w:val="0"/>
        </w:rPr>
      </w:pPr>
      <w:r>
        <w:rPr>
          <w:b w:val="0"/>
        </w:rPr>
        <w:t>Videokonferences formātā</w:t>
      </w:r>
    </w:p>
    <w:p w:rsidR="00CE4078" w:rsidRDefault="00CE4078" w:rsidP="005D610B">
      <w:pPr>
        <w:pStyle w:val="BodyText3"/>
        <w:jc w:val="center"/>
      </w:pPr>
    </w:p>
    <w:p w:rsidR="00CE4078" w:rsidRDefault="00CE4078" w:rsidP="005D610B">
      <w:pPr>
        <w:pStyle w:val="BodyText3"/>
        <w:jc w:val="center"/>
      </w:pPr>
    </w:p>
    <w:p w:rsidR="00CE4078" w:rsidRPr="00523121" w:rsidRDefault="00CE4078" w:rsidP="005D610B">
      <w:pPr>
        <w:pStyle w:val="BodyText3"/>
        <w:jc w:val="center"/>
      </w:pP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rsidR="004147D2" w:rsidRPr="00437271" w:rsidRDefault="004147D2" w:rsidP="004147D2">
      <w:pPr>
        <w:jc w:val="both"/>
      </w:pPr>
      <w:r w:rsidRPr="00437271">
        <w:rPr>
          <w:b/>
        </w:rPr>
        <w:t>Juris Rancāns</w:t>
      </w:r>
      <w:r w:rsidRPr="00437271">
        <w:t xml:space="preserve"> </w:t>
      </w:r>
      <w:r w:rsidRPr="00437271">
        <w:rPr>
          <w:i/>
        </w:rPr>
        <w:t>(komisijas priekšsēdētājs)</w:t>
      </w:r>
      <w:r w:rsidRPr="00437271">
        <w:t xml:space="preserve">, </w:t>
      </w:r>
    </w:p>
    <w:p w:rsidR="004147D2" w:rsidRPr="00437271" w:rsidRDefault="004147D2" w:rsidP="004147D2">
      <w:pPr>
        <w:jc w:val="both"/>
      </w:pPr>
      <w:r w:rsidRPr="00437271">
        <w:rPr>
          <w:b/>
          <w:bCs/>
        </w:rPr>
        <w:t>Aldis Blumbergs</w:t>
      </w:r>
      <w:r w:rsidRPr="00437271">
        <w:t xml:space="preserve"> </w:t>
      </w:r>
      <w:r w:rsidRPr="00437271">
        <w:rPr>
          <w:i/>
          <w:iCs/>
        </w:rPr>
        <w:t>(komisijas priekšsēdētāja biedrs)</w:t>
      </w:r>
      <w:r w:rsidRPr="00437271">
        <w:t xml:space="preserve">, </w:t>
      </w:r>
    </w:p>
    <w:p w:rsidR="004147D2" w:rsidRPr="00437271" w:rsidRDefault="004147D2" w:rsidP="004147D2">
      <w:pPr>
        <w:jc w:val="both"/>
        <w:rPr>
          <w:rStyle w:val="Strong"/>
        </w:rPr>
      </w:pPr>
      <w:r w:rsidRPr="00437271">
        <w:rPr>
          <w:rStyle w:val="Strong"/>
        </w:rPr>
        <w:t xml:space="preserve">Raimonds Bergmanis, </w:t>
      </w:r>
    </w:p>
    <w:p w:rsidR="004147D2" w:rsidRPr="00437271" w:rsidRDefault="004147D2" w:rsidP="004147D2">
      <w:pPr>
        <w:jc w:val="both"/>
        <w:rPr>
          <w:rStyle w:val="Strong"/>
        </w:rPr>
      </w:pPr>
      <w:r w:rsidRPr="00437271">
        <w:rPr>
          <w:rStyle w:val="Strong"/>
        </w:rPr>
        <w:t xml:space="preserve">Ivans Klementjevs, </w:t>
      </w:r>
    </w:p>
    <w:p w:rsidR="004147D2" w:rsidRPr="00437271" w:rsidRDefault="004147D2" w:rsidP="004147D2">
      <w:pPr>
        <w:jc w:val="both"/>
        <w:rPr>
          <w:rStyle w:val="Strong"/>
        </w:rPr>
      </w:pPr>
      <w:r w:rsidRPr="00437271">
        <w:rPr>
          <w:rStyle w:val="Strong"/>
        </w:rPr>
        <w:t xml:space="preserve">Ainars Latkovskis, </w:t>
      </w:r>
    </w:p>
    <w:p w:rsidR="004147D2" w:rsidRPr="00437271" w:rsidRDefault="004147D2" w:rsidP="004147D2">
      <w:pPr>
        <w:jc w:val="both"/>
        <w:rPr>
          <w:rStyle w:val="Strong"/>
        </w:rPr>
      </w:pPr>
      <w:r w:rsidRPr="00437271">
        <w:rPr>
          <w:rStyle w:val="Strong"/>
        </w:rPr>
        <w:t xml:space="preserve">Atis </w:t>
      </w:r>
      <w:proofErr w:type="spellStart"/>
      <w:r w:rsidRPr="00437271">
        <w:rPr>
          <w:rStyle w:val="Strong"/>
        </w:rPr>
        <w:t>Zakatistovs</w:t>
      </w:r>
      <w:proofErr w:type="spellEnd"/>
      <w:r w:rsidRPr="00437271">
        <w:rPr>
          <w:rStyle w:val="Strong"/>
        </w:rPr>
        <w:t xml:space="preserve">, </w:t>
      </w:r>
    </w:p>
    <w:p w:rsidR="004147D2" w:rsidRPr="00585E7D" w:rsidRDefault="004147D2" w:rsidP="004147D2">
      <w:pPr>
        <w:jc w:val="both"/>
        <w:rPr>
          <w:rStyle w:val="Strong"/>
          <w:b w:val="0"/>
          <w:bCs w:val="0"/>
        </w:rPr>
      </w:pPr>
      <w:r w:rsidRPr="00437271">
        <w:rPr>
          <w:rStyle w:val="Strong"/>
        </w:rPr>
        <w:t xml:space="preserve">Normunds </w:t>
      </w:r>
      <w:proofErr w:type="spellStart"/>
      <w:r w:rsidRPr="00437271">
        <w:rPr>
          <w:rStyle w:val="Strong"/>
        </w:rPr>
        <w:t>Žunna</w:t>
      </w:r>
      <w:proofErr w:type="spellEnd"/>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8F6564" w:rsidRDefault="008F6564" w:rsidP="008F6564">
      <w:pPr>
        <w:pStyle w:val="ListParagraph"/>
        <w:numPr>
          <w:ilvl w:val="0"/>
          <w:numId w:val="46"/>
        </w:numPr>
        <w:tabs>
          <w:tab w:val="left" w:pos="1418"/>
        </w:tabs>
        <w:spacing w:after="240"/>
        <w:jc w:val="both"/>
        <w:rPr>
          <w:szCs w:val="28"/>
        </w:rPr>
      </w:pPr>
      <w:r w:rsidRPr="008F6564">
        <w:rPr>
          <w:szCs w:val="28"/>
        </w:rPr>
        <w:t xml:space="preserve">Pilsonības un migrācijas lietu pārvaldes priekšnieka vietniece </w:t>
      </w:r>
      <w:r w:rsidRPr="008F6564">
        <w:rPr>
          <w:b/>
          <w:szCs w:val="28"/>
        </w:rPr>
        <w:t>Maira Roze</w:t>
      </w:r>
    </w:p>
    <w:p w:rsidR="008F6564" w:rsidRPr="008F6564" w:rsidRDefault="008F6564" w:rsidP="008F6564">
      <w:pPr>
        <w:pStyle w:val="ListParagraph"/>
        <w:numPr>
          <w:ilvl w:val="0"/>
          <w:numId w:val="46"/>
        </w:numPr>
        <w:tabs>
          <w:tab w:val="left" w:pos="1418"/>
        </w:tabs>
        <w:spacing w:after="240"/>
        <w:jc w:val="both"/>
        <w:rPr>
          <w:szCs w:val="28"/>
        </w:rPr>
      </w:pPr>
      <w:r w:rsidRPr="008F6564">
        <w:rPr>
          <w:szCs w:val="28"/>
        </w:rPr>
        <w:t xml:space="preserve">Ārlietu ministrijas parlamentārā sekretāre </w:t>
      </w:r>
      <w:r w:rsidRPr="008F6564">
        <w:rPr>
          <w:b/>
          <w:szCs w:val="28"/>
        </w:rPr>
        <w:t>Zanda Kalniņa-</w:t>
      </w:r>
      <w:proofErr w:type="spellStart"/>
      <w:r w:rsidRPr="008F6564">
        <w:rPr>
          <w:b/>
          <w:szCs w:val="28"/>
        </w:rPr>
        <w:t>Lukaševica</w:t>
      </w:r>
      <w:proofErr w:type="spellEnd"/>
      <w:r w:rsidRPr="008F6564">
        <w:rPr>
          <w:szCs w:val="28"/>
        </w:rPr>
        <w:t>;</w:t>
      </w:r>
    </w:p>
    <w:p w:rsidR="008F6564" w:rsidRPr="008F6564" w:rsidRDefault="008F6564" w:rsidP="008F6564">
      <w:pPr>
        <w:pStyle w:val="ListParagraph"/>
        <w:numPr>
          <w:ilvl w:val="0"/>
          <w:numId w:val="46"/>
        </w:numPr>
        <w:tabs>
          <w:tab w:val="left" w:pos="1418"/>
        </w:tabs>
        <w:spacing w:after="240"/>
        <w:jc w:val="both"/>
        <w:rPr>
          <w:szCs w:val="28"/>
        </w:rPr>
      </w:pPr>
      <w:r w:rsidRPr="008F6564">
        <w:rPr>
          <w:szCs w:val="28"/>
        </w:rPr>
        <w:t xml:space="preserve">Iekšlietu ministrijas parlamentārā sekretāre </w:t>
      </w:r>
      <w:r w:rsidRPr="008F6564">
        <w:rPr>
          <w:b/>
          <w:szCs w:val="28"/>
        </w:rPr>
        <w:t>Signe Bole</w:t>
      </w:r>
      <w:r w:rsidRPr="008F6564">
        <w:rPr>
          <w:szCs w:val="28"/>
        </w:rPr>
        <w:t>;</w:t>
      </w:r>
    </w:p>
    <w:p w:rsidR="008F6564" w:rsidRPr="008F6564" w:rsidRDefault="008F6564" w:rsidP="008F6564">
      <w:pPr>
        <w:pStyle w:val="ListParagraph"/>
        <w:numPr>
          <w:ilvl w:val="0"/>
          <w:numId w:val="46"/>
        </w:numPr>
        <w:tabs>
          <w:tab w:val="left" w:pos="1418"/>
        </w:tabs>
        <w:spacing w:after="240"/>
        <w:jc w:val="both"/>
        <w:rPr>
          <w:szCs w:val="28"/>
        </w:rPr>
      </w:pPr>
      <w:r w:rsidRPr="008F6564">
        <w:rPr>
          <w:szCs w:val="28"/>
        </w:rPr>
        <w:t xml:space="preserve">Iekšlietu ministrijas valsts sekretāra vietnieks </w:t>
      </w:r>
      <w:r w:rsidRPr="008F6564">
        <w:rPr>
          <w:b/>
          <w:szCs w:val="28"/>
        </w:rPr>
        <w:t>Vilnis Vītoliņš</w:t>
      </w:r>
      <w:r w:rsidRPr="008F6564">
        <w:rPr>
          <w:szCs w:val="28"/>
        </w:rPr>
        <w:t>;</w:t>
      </w:r>
    </w:p>
    <w:p w:rsidR="008F6564" w:rsidRPr="008F6564" w:rsidRDefault="008F6564" w:rsidP="008F6564">
      <w:pPr>
        <w:pStyle w:val="ListParagraph"/>
        <w:numPr>
          <w:ilvl w:val="0"/>
          <w:numId w:val="46"/>
        </w:numPr>
        <w:tabs>
          <w:tab w:val="left" w:pos="1418"/>
        </w:tabs>
        <w:spacing w:after="240"/>
        <w:jc w:val="both"/>
        <w:rPr>
          <w:sz w:val="22"/>
        </w:rPr>
      </w:pPr>
      <w:r w:rsidRPr="008F6564">
        <w:rPr>
          <w:szCs w:val="28"/>
        </w:rPr>
        <w:t xml:space="preserve">Slimību profilakses un kontroles centra </w:t>
      </w:r>
      <w:r w:rsidRPr="008F6564">
        <w:rPr>
          <w:bCs/>
          <w:szCs w:val="28"/>
        </w:rPr>
        <w:t xml:space="preserve">Infekcijas slimību riska analīzes un profilakses departamenta direktors </w:t>
      </w:r>
      <w:r w:rsidRPr="008F6564">
        <w:rPr>
          <w:b/>
          <w:bCs/>
          <w:szCs w:val="28"/>
        </w:rPr>
        <w:t xml:space="preserve">Jurijs </w:t>
      </w:r>
      <w:proofErr w:type="spellStart"/>
      <w:r w:rsidRPr="008F6564">
        <w:rPr>
          <w:b/>
          <w:bCs/>
          <w:szCs w:val="28"/>
        </w:rPr>
        <w:t>Perevoščikovs</w:t>
      </w:r>
      <w:proofErr w:type="spellEnd"/>
      <w:r w:rsidRPr="008F6564">
        <w:rPr>
          <w:bCs/>
          <w:szCs w:val="28"/>
        </w:rPr>
        <w:t>;</w:t>
      </w:r>
    </w:p>
    <w:p w:rsidR="008F6564" w:rsidRPr="008F6564" w:rsidRDefault="008F6564" w:rsidP="008F6564">
      <w:pPr>
        <w:pStyle w:val="ListParagraph"/>
        <w:numPr>
          <w:ilvl w:val="0"/>
          <w:numId w:val="46"/>
        </w:numPr>
        <w:tabs>
          <w:tab w:val="left" w:pos="1418"/>
        </w:tabs>
        <w:spacing w:after="240"/>
        <w:jc w:val="both"/>
        <w:rPr>
          <w:szCs w:val="28"/>
        </w:rPr>
      </w:pPr>
      <w:r w:rsidRPr="008F6564">
        <w:rPr>
          <w:szCs w:val="28"/>
        </w:rPr>
        <w:t xml:space="preserve">Saeimas Juridiskā biroja vadītāja </w:t>
      </w:r>
      <w:r w:rsidRPr="008F6564">
        <w:rPr>
          <w:b/>
          <w:szCs w:val="28"/>
        </w:rPr>
        <w:t>Dina Meistere</w:t>
      </w:r>
      <w:r w:rsidRPr="008F6564">
        <w:rPr>
          <w:szCs w:val="28"/>
        </w:rPr>
        <w:t>;</w:t>
      </w:r>
    </w:p>
    <w:p w:rsidR="008F6564" w:rsidRPr="008F6564" w:rsidRDefault="008F6564" w:rsidP="008F6564">
      <w:pPr>
        <w:pStyle w:val="ListParagraph"/>
        <w:numPr>
          <w:ilvl w:val="0"/>
          <w:numId w:val="46"/>
        </w:numPr>
        <w:tabs>
          <w:tab w:val="left" w:pos="1418"/>
        </w:tabs>
        <w:spacing w:after="240"/>
        <w:jc w:val="both"/>
        <w:rPr>
          <w:szCs w:val="28"/>
        </w:rPr>
      </w:pPr>
      <w:r w:rsidRPr="008F6564">
        <w:rPr>
          <w:szCs w:val="28"/>
        </w:rPr>
        <w:t xml:space="preserve">Saeimas Juridiskā biroja vecākā juridiskā padomniece </w:t>
      </w:r>
      <w:r w:rsidRPr="008F6564">
        <w:rPr>
          <w:b/>
          <w:szCs w:val="28"/>
        </w:rPr>
        <w:t>Līvija Millere</w:t>
      </w:r>
      <w:r w:rsidRPr="008F6564">
        <w:rPr>
          <w:szCs w:val="28"/>
        </w:rPr>
        <w:t>;</w:t>
      </w:r>
    </w:p>
    <w:p w:rsidR="008F6564" w:rsidRPr="008F6564" w:rsidRDefault="008F6564" w:rsidP="008F6564">
      <w:pPr>
        <w:pStyle w:val="ListParagraph"/>
        <w:numPr>
          <w:ilvl w:val="0"/>
          <w:numId w:val="46"/>
        </w:numPr>
        <w:tabs>
          <w:tab w:val="left" w:pos="1418"/>
        </w:tabs>
        <w:spacing w:after="240"/>
        <w:jc w:val="both"/>
        <w:rPr>
          <w:sz w:val="22"/>
        </w:rPr>
      </w:pPr>
      <w:r w:rsidRPr="008F6564">
        <w:rPr>
          <w:szCs w:val="28"/>
        </w:rPr>
        <w:t xml:space="preserve">Saeimas Juridiskā biroja vecākā juridiskā padomniece </w:t>
      </w:r>
      <w:r w:rsidRPr="008F6564">
        <w:rPr>
          <w:b/>
          <w:szCs w:val="28"/>
        </w:rPr>
        <w:t>Lilita Vilsone</w:t>
      </w:r>
      <w:r w:rsidRPr="008F6564">
        <w:rPr>
          <w:szCs w:val="28"/>
        </w:rPr>
        <w:t>;</w:t>
      </w:r>
    </w:p>
    <w:p w:rsidR="008F6564" w:rsidRPr="008F6564" w:rsidRDefault="008F6564" w:rsidP="008F6564">
      <w:pPr>
        <w:pStyle w:val="ListParagraph"/>
        <w:tabs>
          <w:tab w:val="left" w:pos="1418"/>
        </w:tabs>
        <w:spacing w:after="240"/>
        <w:ind w:left="1080"/>
        <w:jc w:val="both"/>
        <w:rPr>
          <w:szCs w:val="28"/>
        </w:rPr>
      </w:pPr>
    </w:p>
    <w:p w:rsidR="0016302F" w:rsidRPr="00C7629A" w:rsidRDefault="0016302F" w:rsidP="0016302F">
      <w:pPr>
        <w:pStyle w:val="ListParagraph"/>
        <w:jc w:val="both"/>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FD3DF0" w:rsidRPr="00523121" w:rsidRDefault="00FD3DF0" w:rsidP="00163074">
      <w:pPr>
        <w:jc w:val="both"/>
        <w:rPr>
          <w:rStyle w:val="Strong"/>
        </w:rPr>
      </w:pPr>
      <w:r>
        <w:rPr>
          <w:rStyle w:val="Strong"/>
          <w:b w:val="0"/>
        </w:rPr>
        <w:t>Saeimas Preses dienesta vecākā konsultante Elīna Gulbe</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6B7E36">
        <w:rPr>
          <w:rStyle w:val="Strong"/>
          <w:b w:val="0"/>
        </w:rPr>
        <w:t>konsultante K.Bumbiere un tehniskā sekretāre B. Veiskate</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4147D2">
        <w:rPr>
          <w:bCs/>
        </w:rPr>
        <w:t>tehniskā sekretāre B. Veiskate</w:t>
      </w:r>
      <w:r w:rsidR="00E444E6" w:rsidRPr="00523121">
        <w:rPr>
          <w:b/>
          <w:bCs/>
        </w:rPr>
        <w:t xml:space="preserve"> </w:t>
      </w:r>
    </w:p>
    <w:p w:rsidR="00473AC6" w:rsidRPr="00523121" w:rsidRDefault="006D1857" w:rsidP="005D610B">
      <w:pPr>
        <w:jc w:val="both"/>
        <w:rPr>
          <w:bCs/>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943E3F" w:rsidRDefault="008634A7" w:rsidP="004147D2">
      <w:pPr>
        <w:tabs>
          <w:tab w:val="left" w:pos="1418"/>
        </w:tabs>
        <w:jc w:val="both"/>
        <w:rPr>
          <w:b/>
        </w:rPr>
      </w:pPr>
      <w:bookmarkStart w:id="0" w:name="OLE_LINK1"/>
      <w:bookmarkStart w:id="1" w:name="OLE_LINK2"/>
      <w:r>
        <w:rPr>
          <w:b/>
        </w:rPr>
        <w:t xml:space="preserve">1. </w:t>
      </w:r>
      <w:r w:rsidR="00943E3F">
        <w:rPr>
          <w:b/>
        </w:rPr>
        <w:t xml:space="preserve">Grozījumi </w:t>
      </w:r>
      <w:bookmarkEnd w:id="0"/>
      <w:bookmarkEnd w:id="1"/>
      <w:proofErr w:type="spellStart"/>
      <w:r w:rsidR="004147D2">
        <w:rPr>
          <w:b/>
        </w:rPr>
        <w:t>Covid-19</w:t>
      </w:r>
      <w:proofErr w:type="spellEnd"/>
      <w:r w:rsidR="004147D2">
        <w:rPr>
          <w:b/>
        </w:rPr>
        <w:t xml:space="preserve"> infekcijas izplatības pārvaldības likumā (753/Lp13)</w:t>
      </w:r>
      <w:r w:rsidR="006B687F">
        <w:rPr>
          <w:b/>
        </w:rPr>
        <w:t xml:space="preserve"> 1. lasījums.</w:t>
      </w:r>
    </w:p>
    <w:p w:rsidR="008634A7" w:rsidRPr="00E62919" w:rsidRDefault="00943E3F" w:rsidP="00515F1C">
      <w:pPr>
        <w:tabs>
          <w:tab w:val="left" w:pos="1418"/>
        </w:tabs>
        <w:ind w:left="284" w:hanging="284"/>
        <w:jc w:val="both"/>
        <w:rPr>
          <w:b/>
          <w:bCs/>
        </w:rPr>
      </w:pPr>
      <w:r>
        <w:rPr>
          <w:b/>
        </w:rPr>
        <w:t>5. Dažādi.</w:t>
      </w:r>
    </w:p>
    <w:p w:rsidR="00EE5616" w:rsidRDefault="00EE5616" w:rsidP="006B7E36">
      <w:pPr>
        <w:pStyle w:val="BodyText3"/>
      </w:pPr>
    </w:p>
    <w:p w:rsidR="006B7E36" w:rsidRDefault="006B7E36" w:rsidP="002360C8">
      <w:pPr>
        <w:pStyle w:val="BodyText3"/>
        <w:ind w:firstLine="426"/>
        <w:rPr>
          <w:b w:val="0"/>
        </w:rPr>
      </w:pPr>
      <w:r>
        <w:t>J.Rancāns</w:t>
      </w:r>
      <w:r w:rsidRPr="00523121">
        <w:t xml:space="preserve"> </w:t>
      </w:r>
      <w:r w:rsidRPr="00523121">
        <w:rPr>
          <w:b w:val="0"/>
        </w:rPr>
        <w:t>atklāj sēdi</w:t>
      </w:r>
      <w:r>
        <w:rPr>
          <w:b w:val="0"/>
        </w:rPr>
        <w:t>, konstatē tiešsaistē esošos komisijas locekļus</w:t>
      </w:r>
      <w:r w:rsidRPr="00523121">
        <w:rPr>
          <w:b w:val="0"/>
        </w:rPr>
        <w:t xml:space="preserve"> un iepazīstina ar izskatāmo darba kārtību</w:t>
      </w:r>
      <w:r>
        <w:rPr>
          <w:b w:val="0"/>
        </w:rPr>
        <w:t>.</w:t>
      </w:r>
    </w:p>
    <w:p w:rsidR="00C60DCE" w:rsidRDefault="00C60DCE" w:rsidP="004147D2">
      <w:pPr>
        <w:pStyle w:val="BodyText3"/>
        <w:rPr>
          <w:b w:val="0"/>
        </w:rPr>
      </w:pPr>
    </w:p>
    <w:p w:rsidR="005A0964" w:rsidRDefault="004147D2" w:rsidP="00C80652">
      <w:pPr>
        <w:pStyle w:val="BodyText3"/>
      </w:pPr>
      <w:r>
        <w:t>1</w:t>
      </w:r>
      <w:r w:rsidR="00C80652" w:rsidRPr="00C80652">
        <w:t xml:space="preserve">. </w:t>
      </w:r>
      <w:r w:rsidR="00D8334E">
        <w:t xml:space="preserve">Grozījumi </w:t>
      </w:r>
      <w:r>
        <w:t>“</w:t>
      </w:r>
      <w:proofErr w:type="spellStart"/>
      <w:r>
        <w:t>Covid-19</w:t>
      </w:r>
      <w:proofErr w:type="spellEnd"/>
      <w:r>
        <w:t xml:space="preserve"> infekcijas izplatības pārvaldības likumā” (753</w:t>
      </w:r>
      <w:r w:rsidR="00D8334E">
        <w:t>/Lp13) 1.lasījums</w:t>
      </w:r>
      <w:r w:rsidR="00C80652" w:rsidRPr="00C80652">
        <w:t>.</w:t>
      </w:r>
    </w:p>
    <w:p w:rsidR="0045291C" w:rsidRDefault="0045291C" w:rsidP="00C80652">
      <w:pPr>
        <w:pStyle w:val="BodyText3"/>
      </w:pPr>
    </w:p>
    <w:p w:rsidR="001967A0" w:rsidRDefault="001967A0" w:rsidP="001967A0">
      <w:pPr>
        <w:pStyle w:val="BodyText3"/>
        <w:ind w:firstLine="426"/>
        <w:rPr>
          <w:b w:val="0"/>
        </w:rPr>
      </w:pPr>
      <w:r>
        <w:t>J.Rancāns</w:t>
      </w:r>
      <w:r w:rsidRPr="00523121">
        <w:t xml:space="preserve"> </w:t>
      </w:r>
      <w:r>
        <w:rPr>
          <w:b w:val="0"/>
        </w:rPr>
        <w:t xml:space="preserve">dod vārdu likumprojekta autoriem – </w:t>
      </w:r>
      <w:r w:rsidR="006B7E36">
        <w:rPr>
          <w:b w:val="0"/>
        </w:rPr>
        <w:t>Iekšlietu</w:t>
      </w:r>
      <w:r>
        <w:rPr>
          <w:b w:val="0"/>
        </w:rPr>
        <w:t xml:space="preserve"> ministrijas pārstāvjiem.</w:t>
      </w:r>
    </w:p>
    <w:p w:rsidR="00007620" w:rsidRDefault="001967A0" w:rsidP="00007620">
      <w:pPr>
        <w:jc w:val="both"/>
        <w:rPr>
          <w:iCs/>
          <w:lang w:eastAsia="lv-LV"/>
        </w:rPr>
      </w:pPr>
      <w:r>
        <w:rPr>
          <w:b/>
        </w:rPr>
        <w:lastRenderedPageBreak/>
        <w:t xml:space="preserve">       </w:t>
      </w:r>
      <w:r w:rsidR="006B7E36">
        <w:rPr>
          <w:b/>
        </w:rPr>
        <w:t>S</w:t>
      </w:r>
      <w:r w:rsidRPr="00235202">
        <w:rPr>
          <w:b/>
        </w:rPr>
        <w:t>.</w:t>
      </w:r>
      <w:r w:rsidR="006B7E36">
        <w:rPr>
          <w:b/>
        </w:rPr>
        <w:t>Bole</w:t>
      </w:r>
      <w:r>
        <w:t xml:space="preserve"> </w:t>
      </w:r>
      <w:r w:rsidR="00CF6401">
        <w:t>iepazīstina ar likumprojektu un paredzētajām izmaiņām, informē, ka tas ir nepieciešams, jo Pilsonības un migrācijas lietu pārvaldē (turpmāk tekstā PMLP) ierodas ārzemju viesi, kuriem beidzas termiņuzturēšanās atļaujas</w:t>
      </w:r>
      <w:r w:rsidR="009847D4">
        <w:t xml:space="preserve"> un vēlas to atjaunot. Procesā p</w:t>
      </w:r>
      <w:r w:rsidR="00CF6401">
        <w:t>ārbaudot pases, var redzēt, ka persona ir, šķērsojusi trešo valstu robežas</w:t>
      </w:r>
      <w:r w:rsidR="009847D4">
        <w:t xml:space="preserve"> </w:t>
      </w:r>
      <w:r w:rsidR="009847D4" w:rsidRPr="009847D4">
        <w:rPr>
          <w:i/>
        </w:rPr>
        <w:t>(pasē tiek iespiests zīmogs ar datumu un laiku, kad persona ir izceļojusi)</w:t>
      </w:r>
      <w:r w:rsidR="00CF6401">
        <w:t xml:space="preserve">, </w:t>
      </w:r>
      <w:r w:rsidR="009847D4">
        <w:t xml:space="preserve">un, uzreiz pēc ieceļošanas dodoties, uz PMLP, </w:t>
      </w:r>
      <w:r w:rsidR="00CF6401">
        <w:t>līdz ar to neievērojot</w:t>
      </w:r>
      <w:r w:rsidR="009847D4">
        <w:t>,</w:t>
      </w:r>
      <w:r w:rsidR="00CF6401">
        <w:t xml:space="preserve"> noteiktos ierobežojumus. Uzsver to, ka</w:t>
      </w:r>
      <w:r w:rsidR="009847D4">
        <w:t xml:space="preserve"> arī</w:t>
      </w:r>
      <w:r w:rsidR="00CF6401">
        <w:t xml:space="preserve"> ir nepieciešama informācijas uzlabošana PMLP mājaslapā, lai tādējādi ieceļotāji būtu informēti par to, ka ieceļošanas gadījumā, tomēr ir šī 14 dienu karantīna. </w:t>
      </w:r>
      <w:r w:rsidR="00CD3AD1">
        <w:t>Skaidro, ka</w:t>
      </w:r>
      <w:r w:rsidR="009847D4">
        <w:t xml:space="preserve"> problēma ir ar</w:t>
      </w:r>
      <w:r w:rsidR="00CD3AD1">
        <w:t xml:space="preserve"> ārvalstnieki</w:t>
      </w:r>
      <w:r w:rsidR="009847D4">
        <w:t>em, kuri ieceļo</w:t>
      </w:r>
      <w:r w:rsidR="00CD3AD1">
        <w:t xml:space="preserve"> caur Igauniju, </w:t>
      </w:r>
      <w:r w:rsidR="009847D4">
        <w:t>lai</w:t>
      </w:r>
      <w:r w:rsidR="00CD3AD1">
        <w:t xml:space="preserve"> gan ir bijusi vienošanās ar </w:t>
      </w:r>
      <w:r w:rsidR="009847D4">
        <w:t>Valsts</w:t>
      </w:r>
      <w:r w:rsidR="00EC2924">
        <w:t xml:space="preserve"> </w:t>
      </w:r>
      <w:r w:rsidR="00CD3AD1">
        <w:t xml:space="preserve">robežsardzi </w:t>
      </w:r>
      <w:r w:rsidR="00EC2924">
        <w:t xml:space="preserve">(turpmāk – robežsardze) </w:t>
      </w:r>
      <w:r w:rsidR="00CD3AD1">
        <w:t>par to, ka informēs šos iedzīvotājus</w:t>
      </w:r>
      <w:r w:rsidR="009847D4">
        <w:t xml:space="preserve">, par šiem </w:t>
      </w:r>
      <w:proofErr w:type="spellStart"/>
      <w:r w:rsidR="009847D4">
        <w:t>pašizolācijas</w:t>
      </w:r>
      <w:proofErr w:type="spellEnd"/>
      <w:r w:rsidR="009847D4">
        <w:t xml:space="preserve"> noteikumiem</w:t>
      </w:r>
      <w:r w:rsidR="00CD3AD1">
        <w:t>. Skaidro, ka notikusi sadarbība arī ar Ārlietu ministriju izstrādājot šo likumprojektu. Lūdz, Pilsonības un migrācijas lietu</w:t>
      </w:r>
      <w:r w:rsidR="00020363">
        <w:t xml:space="preserve"> pārvaldes priekšnieka vietnieci</w:t>
      </w:r>
      <w:r w:rsidR="009847D4">
        <w:t xml:space="preserve"> papildināt sacīto</w:t>
      </w:r>
      <w:r w:rsidR="00CD3AD1">
        <w:t>.</w:t>
      </w:r>
    </w:p>
    <w:p w:rsidR="00F24DF4" w:rsidRDefault="00007620" w:rsidP="00007620">
      <w:pPr>
        <w:jc w:val="both"/>
      </w:pPr>
      <w:r>
        <w:rPr>
          <w:iCs/>
          <w:lang w:eastAsia="lv-LV"/>
        </w:rPr>
        <w:t xml:space="preserve">       </w:t>
      </w:r>
      <w:r w:rsidR="00CD3AD1">
        <w:rPr>
          <w:b/>
        </w:rPr>
        <w:t>M. Roze</w:t>
      </w:r>
      <w:r w:rsidR="001967A0">
        <w:rPr>
          <w:b/>
        </w:rPr>
        <w:t xml:space="preserve"> </w:t>
      </w:r>
      <w:r w:rsidR="001B56EB">
        <w:t>p</w:t>
      </w:r>
      <w:r w:rsidR="00F24DF4" w:rsidRPr="00F24DF4">
        <w:t>apildinot</w:t>
      </w:r>
      <w:r w:rsidR="00F24DF4">
        <w:t>, izskaidro tapšanu un PMLP iesaisti 32. panta 4</w:t>
      </w:r>
      <w:r w:rsidR="00F24DF4" w:rsidRPr="00F24DF4">
        <w:rPr>
          <w:vertAlign w:val="superscript"/>
        </w:rPr>
        <w:t>1</w:t>
      </w:r>
      <w:r w:rsidR="00F24DF4">
        <w:t xml:space="preserve">. daļas tapšanā. Izskaidro, kā tas izpaužas praksē. </w:t>
      </w:r>
    </w:p>
    <w:p w:rsidR="00037294" w:rsidRDefault="00037294" w:rsidP="00037294">
      <w:pPr>
        <w:jc w:val="both"/>
      </w:pPr>
      <w:r>
        <w:t xml:space="preserve">       </w:t>
      </w:r>
      <w:r w:rsidR="00F24DF4">
        <w:rPr>
          <w:b/>
        </w:rPr>
        <w:t xml:space="preserve">V. Vītoliņš </w:t>
      </w:r>
      <w:r>
        <w:t>papildina</w:t>
      </w:r>
      <w:r w:rsidR="001B56EB">
        <w:t>, to, ka ir būtiski, lai ārvalstnieki nebrauktu tikai nokārtot dokumentus</w:t>
      </w:r>
      <w:r>
        <w:t>.</w:t>
      </w:r>
      <w:r w:rsidR="001B56EB" w:rsidRPr="001B56EB">
        <w:t xml:space="preserve"> </w:t>
      </w:r>
      <w:r w:rsidR="001B56EB">
        <w:t xml:space="preserve">Min 50. panta 1. daļas terminu maiņu, lai vienkāršāk ir piemērot šo normu. </w:t>
      </w:r>
    </w:p>
    <w:p w:rsidR="001967A0" w:rsidRDefault="001967A0" w:rsidP="001967A0">
      <w:pPr>
        <w:pStyle w:val="BodyText3"/>
        <w:ind w:firstLine="426"/>
        <w:rPr>
          <w:b w:val="0"/>
        </w:rPr>
      </w:pPr>
      <w:r>
        <w:t>J.Rancāns</w:t>
      </w:r>
      <w:r w:rsidRPr="00523121">
        <w:t xml:space="preserve"> </w:t>
      </w:r>
      <w:r>
        <w:rPr>
          <w:b w:val="0"/>
        </w:rPr>
        <w:t xml:space="preserve">dod vārdu </w:t>
      </w:r>
      <w:r w:rsidR="001B56EB">
        <w:rPr>
          <w:b w:val="0"/>
        </w:rPr>
        <w:t>Ārlietu ministrijas parlamentārajai sekretārei.</w:t>
      </w:r>
    </w:p>
    <w:p w:rsidR="001967A0" w:rsidRDefault="001B56EB" w:rsidP="001967A0">
      <w:pPr>
        <w:pStyle w:val="BodyText3"/>
        <w:ind w:firstLine="426"/>
        <w:rPr>
          <w:b w:val="0"/>
        </w:rPr>
      </w:pPr>
      <w:r>
        <w:t>Z. Kalniņa-</w:t>
      </w:r>
      <w:proofErr w:type="spellStart"/>
      <w:r>
        <w:t>Lukaševica</w:t>
      </w:r>
      <w:proofErr w:type="spellEnd"/>
      <w:r w:rsidR="001967A0">
        <w:t xml:space="preserve"> </w:t>
      </w:r>
      <w:r>
        <w:rPr>
          <w:b w:val="0"/>
        </w:rPr>
        <w:t>uzsver to, ka no Ārlietu ministrijas puses nav iebildumi un noteikti atbalsta. Min to, ka ir jārūpējas par valsts iedzīvotāju epidemioloģisko drošību, kā arī uzsver to, ka Ministru kabinetā izvērtās diskusija par to vai šis 50. pants ir samērīgs. Uzsver to, ka tas ir samērīgs un nepārkāpj cilvēktie</w:t>
      </w:r>
      <w:r w:rsidR="00020363">
        <w:rPr>
          <w:b w:val="0"/>
        </w:rPr>
        <w:t>sības, papildinot. Ka</w:t>
      </w:r>
      <w:r>
        <w:rPr>
          <w:b w:val="0"/>
        </w:rPr>
        <w:t xml:space="preserve"> šis pants ir jāpiemēro ar individuālu pieeju, katram cilvēkam</w:t>
      </w:r>
      <w:r w:rsidR="009847D4">
        <w:rPr>
          <w:b w:val="0"/>
        </w:rPr>
        <w:t xml:space="preserve"> </w:t>
      </w:r>
      <w:r w:rsidR="00020363">
        <w:rPr>
          <w:b w:val="0"/>
        </w:rPr>
        <w:t>atsevišķi</w:t>
      </w:r>
      <w:r>
        <w:rPr>
          <w:b w:val="0"/>
        </w:rPr>
        <w:t>.</w:t>
      </w:r>
    </w:p>
    <w:p w:rsidR="001B56EB" w:rsidRDefault="001B56EB" w:rsidP="001967A0">
      <w:pPr>
        <w:pStyle w:val="BodyText3"/>
        <w:ind w:firstLine="426"/>
        <w:rPr>
          <w:b w:val="0"/>
        </w:rPr>
      </w:pPr>
      <w:r w:rsidRPr="001B56EB">
        <w:t xml:space="preserve">J. Rancāns </w:t>
      </w:r>
      <w:r w:rsidR="005376E4">
        <w:rPr>
          <w:b w:val="0"/>
        </w:rPr>
        <w:t>dod vārdu Slimību profilakses un kontroles centra Infekcijas slimību riska analīzes un profilakses departamenta direktoram.</w:t>
      </w:r>
    </w:p>
    <w:p w:rsidR="005376E4" w:rsidRPr="005376E4" w:rsidRDefault="005376E4" w:rsidP="001967A0">
      <w:pPr>
        <w:pStyle w:val="BodyText3"/>
        <w:ind w:firstLine="426"/>
        <w:rPr>
          <w:b w:val="0"/>
        </w:rPr>
      </w:pPr>
      <w:r w:rsidRPr="005376E4">
        <w:t xml:space="preserve">J. </w:t>
      </w:r>
      <w:proofErr w:type="spellStart"/>
      <w:r w:rsidRPr="005376E4">
        <w:t>Perevoščikovs</w:t>
      </w:r>
      <w:proofErr w:type="spellEnd"/>
      <w:r w:rsidRPr="005376E4">
        <w:t xml:space="preserve"> </w:t>
      </w:r>
      <w:r>
        <w:rPr>
          <w:b w:val="0"/>
        </w:rPr>
        <w:t xml:space="preserve">izskaidro, ka ir nepieciešamas kontrolēt situāciju, lai nerastos draudi sabiedrības veselībai. </w:t>
      </w:r>
    </w:p>
    <w:p w:rsidR="001967A0" w:rsidRDefault="005376E4" w:rsidP="001967A0">
      <w:pPr>
        <w:pStyle w:val="BodyText3"/>
        <w:ind w:firstLine="426"/>
        <w:rPr>
          <w:b w:val="0"/>
        </w:rPr>
      </w:pPr>
      <w:r>
        <w:t>J</w:t>
      </w:r>
      <w:r w:rsidR="001967A0" w:rsidRPr="003F7215">
        <w:t>.</w:t>
      </w:r>
      <w:r>
        <w:t>Rancāns</w:t>
      </w:r>
      <w:r w:rsidR="001967A0" w:rsidRPr="003F7215">
        <w:t xml:space="preserve"> </w:t>
      </w:r>
      <w:r>
        <w:rPr>
          <w:b w:val="0"/>
        </w:rPr>
        <w:t>dod vārdu Juridiskā biroja (turpmāk – JB) pārstāvim.</w:t>
      </w:r>
    </w:p>
    <w:p w:rsidR="001967A0" w:rsidRPr="005376E4" w:rsidRDefault="005376E4" w:rsidP="001967A0">
      <w:pPr>
        <w:pStyle w:val="BodyText3"/>
        <w:ind w:firstLine="426"/>
        <w:rPr>
          <w:b w:val="0"/>
        </w:rPr>
      </w:pPr>
      <w:r>
        <w:t xml:space="preserve">L. Vilsone </w:t>
      </w:r>
      <w:r w:rsidRPr="005376E4">
        <w:rPr>
          <w:b w:val="0"/>
        </w:rPr>
        <w:t>uzsāk ar to, ka</w:t>
      </w:r>
      <w:r>
        <w:t xml:space="preserve"> </w:t>
      </w:r>
      <w:r>
        <w:rPr>
          <w:b w:val="0"/>
        </w:rPr>
        <w:t xml:space="preserve">JB ir gatavi </w:t>
      </w:r>
      <w:r w:rsidRPr="005376E4">
        <w:rPr>
          <w:b w:val="0"/>
        </w:rPr>
        <w:t xml:space="preserve">atbalstīt 1. lasījumā. </w:t>
      </w:r>
      <w:r>
        <w:rPr>
          <w:b w:val="0"/>
        </w:rPr>
        <w:t xml:space="preserve">Skaidro to, ka norma par PMLP dotajām tiesībām </w:t>
      </w:r>
      <w:r w:rsidR="009847D4">
        <w:rPr>
          <w:b w:val="0"/>
        </w:rPr>
        <w:t xml:space="preserve">- </w:t>
      </w:r>
      <w:r>
        <w:rPr>
          <w:b w:val="0"/>
        </w:rPr>
        <w:t xml:space="preserve">atļauju anulēšanu vai to neizsniegšanu </w:t>
      </w:r>
      <w:r w:rsidR="009847D4">
        <w:rPr>
          <w:b w:val="0"/>
        </w:rPr>
        <w:t xml:space="preserve">- </w:t>
      </w:r>
      <w:r>
        <w:rPr>
          <w:b w:val="0"/>
        </w:rPr>
        <w:t>var rasties problemātika</w:t>
      </w:r>
      <w:r w:rsidR="006B7B80">
        <w:rPr>
          <w:b w:val="0"/>
        </w:rPr>
        <w:t xml:space="preserve">. Piemin </w:t>
      </w:r>
      <w:r>
        <w:rPr>
          <w:b w:val="0"/>
        </w:rPr>
        <w:t>32. panta 6. da</w:t>
      </w:r>
      <w:r w:rsidR="006B7B80">
        <w:rPr>
          <w:b w:val="0"/>
        </w:rPr>
        <w:t xml:space="preserve">ļu saistībā ar to, kā PMLP var konstatēt faktu, kad ārzemnieks ir pārkāpis izolācijas, </w:t>
      </w:r>
      <w:proofErr w:type="spellStart"/>
      <w:r w:rsidR="006B7B80">
        <w:rPr>
          <w:b w:val="0"/>
        </w:rPr>
        <w:t>pašizolācijas</w:t>
      </w:r>
      <w:proofErr w:type="spellEnd"/>
      <w:r w:rsidR="006B7B80">
        <w:rPr>
          <w:b w:val="0"/>
        </w:rPr>
        <w:t xml:space="preserve"> vai mājas karantīnas noteikumus. Jautā par to, k</w:t>
      </w:r>
      <w:r>
        <w:rPr>
          <w:b w:val="0"/>
        </w:rPr>
        <w:t>ādā veidā PMLP var konstatēt to, ka ārzemniek</w:t>
      </w:r>
      <w:r w:rsidR="006B7B80">
        <w:rPr>
          <w:b w:val="0"/>
        </w:rPr>
        <w:t>s</w:t>
      </w:r>
      <w:r>
        <w:rPr>
          <w:b w:val="0"/>
        </w:rPr>
        <w:t xml:space="preserve"> ir pārkāpis </w:t>
      </w:r>
      <w:r w:rsidR="006B7B80">
        <w:rPr>
          <w:b w:val="0"/>
        </w:rPr>
        <w:t>šos noteikumus un uzsver to, ka PMLP kompetencē neietilpst šādu faktu konstatēšana, kā arī neietilpst šādu faktu uzskaite. Uzdod jautājumu arī par to, kā saprast vārdu “pārkāpis” un kādā veidā to konstatē PMLP. Uzsver to, ka autoriem ir jāizst</w:t>
      </w:r>
      <w:r w:rsidR="00020363">
        <w:rPr>
          <w:b w:val="0"/>
        </w:rPr>
        <w:t>rādā precīzāka normas redakcija</w:t>
      </w:r>
      <w:r w:rsidR="006B7B80">
        <w:rPr>
          <w:b w:val="0"/>
        </w:rPr>
        <w:t>.</w:t>
      </w:r>
      <w:r w:rsidR="00EA1CB2">
        <w:rPr>
          <w:b w:val="0"/>
        </w:rPr>
        <w:t xml:space="preserve"> Norāda to, ka 50. panta 1. daļā ir 5 nosacījumi, kad var sodīt personu un iesaka to, ka nepieciešams izņemt karantīnas normas, jo tas izriet no epidemioloģiskās drošības normām.</w:t>
      </w:r>
    </w:p>
    <w:p w:rsidR="001967A0" w:rsidRDefault="001967A0" w:rsidP="001967A0">
      <w:pPr>
        <w:pStyle w:val="BodyText3"/>
        <w:ind w:firstLine="426"/>
        <w:rPr>
          <w:b w:val="0"/>
        </w:rPr>
      </w:pPr>
      <w:r w:rsidRPr="007026EB">
        <w:t>J.Rancāns</w:t>
      </w:r>
      <w:r>
        <w:rPr>
          <w:b w:val="0"/>
        </w:rPr>
        <w:t xml:space="preserve"> aicina </w:t>
      </w:r>
      <w:r w:rsidR="00EA1CB2">
        <w:rPr>
          <w:b w:val="0"/>
        </w:rPr>
        <w:t>atbildēt uz JB komentāriem Iekšlietu ministrijas pārstāvjiem.</w:t>
      </w:r>
    </w:p>
    <w:p w:rsidR="00EA1CB2" w:rsidRDefault="00EA1CB2" w:rsidP="001967A0">
      <w:pPr>
        <w:pStyle w:val="BodyText3"/>
        <w:ind w:firstLine="426"/>
        <w:rPr>
          <w:b w:val="0"/>
        </w:rPr>
      </w:pPr>
      <w:r w:rsidRPr="00EA1CB2">
        <w:t>V. Vītoliņš</w:t>
      </w:r>
      <w:r>
        <w:rPr>
          <w:b w:val="0"/>
        </w:rPr>
        <w:t xml:space="preserve"> piemin to, ka PLMP uzzinās par šo ārzemnieku</w:t>
      </w:r>
      <w:r w:rsidR="00EC2924">
        <w:rPr>
          <w:b w:val="0"/>
        </w:rPr>
        <w:t xml:space="preserve"> noteikumu</w:t>
      </w:r>
      <w:r>
        <w:rPr>
          <w:b w:val="0"/>
        </w:rPr>
        <w:t xml:space="preserve"> pārkāp</w:t>
      </w:r>
      <w:r w:rsidR="00EC2924">
        <w:rPr>
          <w:b w:val="0"/>
        </w:rPr>
        <w:t xml:space="preserve">umu saistībā ar Veselības inspekciju un attiecīgi arī Valsts policiju un pašvaldības policiju. Uzsver to, ka 32. panta 6. daļa nav administratīvs sods, bet gan administratīvs lēmums. </w:t>
      </w:r>
    </w:p>
    <w:p w:rsidR="00EC2924" w:rsidRDefault="00EC2924" w:rsidP="001967A0">
      <w:pPr>
        <w:pStyle w:val="BodyText3"/>
        <w:ind w:firstLine="426"/>
      </w:pPr>
      <w:r w:rsidRPr="00EC2924">
        <w:t xml:space="preserve">J. Rancāns </w:t>
      </w:r>
      <w:r w:rsidRPr="00EC2924">
        <w:rPr>
          <w:b w:val="0"/>
        </w:rPr>
        <w:t>pasakās par diskusiju. Dod vārdu deputātiem.</w:t>
      </w:r>
    </w:p>
    <w:p w:rsidR="00EC2924" w:rsidRDefault="00EC2924" w:rsidP="001967A0">
      <w:pPr>
        <w:pStyle w:val="BodyText3"/>
        <w:ind w:firstLine="426"/>
        <w:rPr>
          <w:b w:val="0"/>
        </w:rPr>
      </w:pPr>
      <w:r>
        <w:t xml:space="preserve">I. Klementjevs </w:t>
      </w:r>
      <w:r>
        <w:rPr>
          <w:b w:val="0"/>
        </w:rPr>
        <w:t>vaicā par to, kā tiek kontrolēta robeža attiecībā uz iebraucējiem no Igaunijas, kā arī</w:t>
      </w:r>
      <w:r w:rsidR="009070F2">
        <w:rPr>
          <w:b w:val="0"/>
        </w:rPr>
        <w:t xml:space="preserve"> jautājumu attiecina arī uz Rīgas ostu.</w:t>
      </w:r>
    </w:p>
    <w:p w:rsidR="00EC2924" w:rsidRDefault="00EC2924" w:rsidP="001967A0">
      <w:pPr>
        <w:pStyle w:val="BodyText3"/>
        <w:ind w:firstLine="426"/>
        <w:rPr>
          <w:b w:val="0"/>
        </w:rPr>
      </w:pPr>
      <w:r w:rsidRPr="007A1C76">
        <w:t>V. Vītoliņš</w:t>
      </w:r>
      <w:r>
        <w:rPr>
          <w:b w:val="0"/>
        </w:rPr>
        <w:t xml:space="preserve"> min to, ka robežsardze kontrolē ārējās robežas. Piemin to, ka ieceļotājiem no trešējām pasaules valstīm pasē tiek iespiests zīmogs ar datumu un laiku</w:t>
      </w:r>
      <w:r w:rsidR="007A1C76">
        <w:rPr>
          <w:b w:val="0"/>
        </w:rPr>
        <w:t>, uzsver to, ka</w:t>
      </w:r>
      <w:r>
        <w:rPr>
          <w:b w:val="0"/>
        </w:rPr>
        <w:t xml:space="preserve"> saskaņā ar </w:t>
      </w:r>
      <w:r w:rsidR="007A1C76">
        <w:rPr>
          <w:b w:val="0"/>
        </w:rPr>
        <w:t>regulējumu,</w:t>
      </w:r>
      <w:r>
        <w:rPr>
          <w:b w:val="0"/>
        </w:rPr>
        <w:t xml:space="preserve"> </w:t>
      </w:r>
      <w:r w:rsidR="007A1C76">
        <w:rPr>
          <w:b w:val="0"/>
        </w:rPr>
        <w:t>šīm</w:t>
      </w:r>
      <w:r>
        <w:rPr>
          <w:b w:val="0"/>
        </w:rPr>
        <w:t xml:space="preserve"> personām ir jāatrodas 14 </w:t>
      </w:r>
      <w:r w:rsidR="007A1C76">
        <w:rPr>
          <w:b w:val="0"/>
        </w:rPr>
        <w:t xml:space="preserve">dienu karantīnā, un piemin to, ka uzskata, ka šīs personas ir pilnvērtīgi informētas, lai arī spētu ievērot šos noteikumus. </w:t>
      </w:r>
    </w:p>
    <w:p w:rsidR="007A1C76" w:rsidRDefault="007A1C76" w:rsidP="001967A0">
      <w:pPr>
        <w:pStyle w:val="BodyText3"/>
        <w:ind w:firstLine="426"/>
        <w:rPr>
          <w:b w:val="0"/>
        </w:rPr>
      </w:pPr>
      <w:r w:rsidRPr="007A1C76">
        <w:t>I. Klementjevs</w:t>
      </w:r>
      <w:r>
        <w:rPr>
          <w:b w:val="0"/>
        </w:rPr>
        <w:t xml:space="preserve"> uzsver to, ka neieguva atbildi uz savu jautājumu.</w:t>
      </w:r>
    </w:p>
    <w:p w:rsidR="007A1C76" w:rsidRPr="007A1C76" w:rsidRDefault="007A1C76" w:rsidP="001967A0">
      <w:pPr>
        <w:pStyle w:val="BodyText3"/>
        <w:ind w:firstLine="426"/>
        <w:rPr>
          <w:b w:val="0"/>
        </w:rPr>
      </w:pPr>
      <w:r w:rsidRPr="007A1C76">
        <w:t xml:space="preserve">V. Vītoliņš </w:t>
      </w:r>
      <w:r>
        <w:rPr>
          <w:b w:val="0"/>
        </w:rPr>
        <w:t xml:space="preserve">skaidro, ka </w:t>
      </w:r>
      <w:r w:rsidR="00020363">
        <w:rPr>
          <w:b w:val="0"/>
        </w:rPr>
        <w:t>pašreiz</w:t>
      </w:r>
      <w:r>
        <w:rPr>
          <w:b w:val="0"/>
        </w:rPr>
        <w:t xml:space="preserve"> šī informācija par ārzemnieku ieceļošanu tiek iegūta papīra veidā, šiem cilvēkiem aizpildot sava veida anketu, taču tiek koordinēts darbs </w:t>
      </w:r>
      <w:r w:rsidR="00020363">
        <w:rPr>
          <w:b w:val="0"/>
        </w:rPr>
        <w:t>pie elektroniskas sistēmas</w:t>
      </w:r>
      <w:r>
        <w:rPr>
          <w:b w:val="0"/>
        </w:rPr>
        <w:t xml:space="preserve">, lai atvieglotu pārvadātajiem šo darbu, kā arī resursu taupīšanas nolūkā. </w:t>
      </w:r>
    </w:p>
    <w:p w:rsidR="007A1C76" w:rsidRDefault="007A1C76" w:rsidP="001967A0">
      <w:pPr>
        <w:pStyle w:val="BodyText3"/>
        <w:ind w:firstLine="426"/>
        <w:rPr>
          <w:b w:val="0"/>
        </w:rPr>
      </w:pPr>
      <w:r w:rsidRPr="007A1C76">
        <w:t>J. Rancāns</w:t>
      </w:r>
      <w:r>
        <w:rPr>
          <w:b w:val="0"/>
        </w:rPr>
        <w:t xml:space="preserve"> dod vārdu Raimondam Bergmanim.</w:t>
      </w:r>
    </w:p>
    <w:p w:rsidR="007A1C76" w:rsidRPr="007A1C76" w:rsidRDefault="007A1C76" w:rsidP="001967A0">
      <w:pPr>
        <w:pStyle w:val="BodyText3"/>
        <w:ind w:firstLine="426"/>
        <w:rPr>
          <w:b w:val="0"/>
        </w:rPr>
      </w:pPr>
      <w:r w:rsidRPr="007A1C76">
        <w:lastRenderedPageBreak/>
        <w:t>R. Bergmanis</w:t>
      </w:r>
      <w:r>
        <w:t xml:space="preserve"> </w:t>
      </w:r>
      <w:r>
        <w:rPr>
          <w:b w:val="0"/>
        </w:rPr>
        <w:t>vaicā par to, kā tiks uzlikti šie sodi pārkāpējiem, kas šos sodus kontrolēs un kā tos arī izskatīs. Vaicā arī par to vai būs iespēja to kaut kā apstrīdēt</w:t>
      </w:r>
      <w:r w:rsidR="005A1F9B">
        <w:rPr>
          <w:b w:val="0"/>
        </w:rPr>
        <w:t>, piemin to</w:t>
      </w:r>
      <w:r>
        <w:rPr>
          <w:b w:val="0"/>
        </w:rPr>
        <w:t>, ka ir jāmazin</w:t>
      </w:r>
      <w:r w:rsidR="005A1F9B">
        <w:rPr>
          <w:b w:val="0"/>
        </w:rPr>
        <w:t>a risks pret negodīgi uzliktiem sodiem. Uzsver to, ka piekrīt JB paustajam viedoklim.</w:t>
      </w:r>
    </w:p>
    <w:p w:rsidR="007A1C76" w:rsidRPr="005A1F9B" w:rsidRDefault="007A1C76" w:rsidP="001967A0">
      <w:pPr>
        <w:pStyle w:val="BodyText3"/>
        <w:ind w:firstLine="426"/>
        <w:rPr>
          <w:b w:val="0"/>
        </w:rPr>
      </w:pPr>
      <w:r w:rsidRPr="005A1F9B">
        <w:t>J. Rancāns</w:t>
      </w:r>
      <w:r w:rsidR="005A1F9B">
        <w:t xml:space="preserve"> </w:t>
      </w:r>
      <w:r w:rsidR="005A1F9B">
        <w:rPr>
          <w:b w:val="0"/>
        </w:rPr>
        <w:t>dod vārdu Iekšlietu ministrijas parlamentārajai sekretārei.</w:t>
      </w:r>
    </w:p>
    <w:p w:rsidR="007A1C76" w:rsidRPr="005A1F9B" w:rsidRDefault="007A1C76" w:rsidP="001967A0">
      <w:pPr>
        <w:pStyle w:val="BodyText3"/>
        <w:ind w:firstLine="426"/>
        <w:rPr>
          <w:b w:val="0"/>
        </w:rPr>
      </w:pPr>
      <w:r w:rsidRPr="005A1F9B">
        <w:t>S. Bole</w:t>
      </w:r>
      <w:r w:rsidR="005A1F9B">
        <w:t xml:space="preserve"> </w:t>
      </w:r>
      <w:r w:rsidR="005A1F9B" w:rsidRPr="005A1F9B">
        <w:rPr>
          <w:b w:val="0"/>
        </w:rPr>
        <w:t>papildina V. Vītoliņa atbildi uz I. Klementjeva jautājumu.</w:t>
      </w:r>
    </w:p>
    <w:p w:rsidR="007A1C76" w:rsidRPr="000E4A62" w:rsidRDefault="007A1C76" w:rsidP="000E4A62">
      <w:pPr>
        <w:pStyle w:val="BodyText3"/>
        <w:ind w:firstLine="426"/>
      </w:pPr>
      <w:r w:rsidRPr="005A1F9B">
        <w:t>J. Rancāns</w:t>
      </w:r>
      <w:r w:rsidR="005A1F9B">
        <w:t xml:space="preserve"> </w:t>
      </w:r>
      <w:r w:rsidR="000E4A62" w:rsidRPr="000E4A62">
        <w:rPr>
          <w:b w:val="0"/>
        </w:rPr>
        <w:t>Aicina deputātus atbalstīt likumprojektu 1.lasījumā</w:t>
      </w:r>
      <w:r w:rsidR="000E4A62">
        <w:rPr>
          <w:b w:val="0"/>
        </w:rPr>
        <w:t>.</w:t>
      </w:r>
    </w:p>
    <w:p w:rsidR="001967A0" w:rsidRDefault="001967A0" w:rsidP="001967A0">
      <w:pPr>
        <w:pStyle w:val="BodyText3"/>
        <w:ind w:firstLine="284"/>
        <w:rPr>
          <w:b w:val="0"/>
          <w:i/>
        </w:rPr>
      </w:pPr>
      <w:r>
        <w:rPr>
          <w:b w:val="0"/>
          <w:i/>
        </w:rPr>
        <w:t xml:space="preserve">  </w:t>
      </w:r>
      <w:r w:rsidRPr="007C3F63">
        <w:rPr>
          <w:b w:val="0"/>
          <w:i/>
        </w:rPr>
        <w:t>Komisija vienbalsīgi nolemj</w:t>
      </w:r>
      <w:r w:rsidRPr="007C3F63">
        <w:rPr>
          <w:i/>
        </w:rPr>
        <w:t xml:space="preserve"> atbalstīt</w:t>
      </w:r>
      <w:r w:rsidRPr="007C3F63">
        <w:rPr>
          <w:b w:val="0"/>
          <w:i/>
        </w:rPr>
        <w:t xml:space="preserve"> likumprojektu.</w:t>
      </w:r>
    </w:p>
    <w:p w:rsidR="000E4A62" w:rsidRDefault="000E4A62" w:rsidP="000E4A62">
      <w:pPr>
        <w:pStyle w:val="BodyText3"/>
        <w:ind w:firstLine="426"/>
        <w:rPr>
          <w:b w:val="0"/>
        </w:rPr>
      </w:pPr>
      <w:r w:rsidRPr="006E7347">
        <w:t xml:space="preserve">J.Rancāns </w:t>
      </w:r>
      <w:r w:rsidRPr="000E4A62">
        <w:rPr>
          <w:b w:val="0"/>
        </w:rPr>
        <w:t>aicina deputātus balsot par steidzamības piešķiršanu likumprojektam.</w:t>
      </w:r>
    </w:p>
    <w:p w:rsidR="000E4A62" w:rsidRPr="007C3F63" w:rsidRDefault="000E4A62" w:rsidP="001967A0">
      <w:pPr>
        <w:pStyle w:val="BodyText3"/>
        <w:ind w:firstLine="284"/>
        <w:rPr>
          <w:b w:val="0"/>
          <w:i/>
        </w:rPr>
      </w:pPr>
      <w:r w:rsidRPr="007C3F63">
        <w:rPr>
          <w:b w:val="0"/>
          <w:i/>
        </w:rPr>
        <w:t>Komisija vienbalsīgi nolemj</w:t>
      </w:r>
      <w:r w:rsidRPr="007C3F63">
        <w:rPr>
          <w:i/>
        </w:rPr>
        <w:t xml:space="preserve"> atbalstīt</w:t>
      </w:r>
      <w:r w:rsidRPr="007C3F63">
        <w:rPr>
          <w:b w:val="0"/>
          <w:i/>
        </w:rPr>
        <w:t xml:space="preserve"> </w:t>
      </w:r>
      <w:r>
        <w:rPr>
          <w:b w:val="0"/>
          <w:i/>
        </w:rPr>
        <w:t>steidzamību</w:t>
      </w:r>
      <w:r w:rsidRPr="007C3F63">
        <w:rPr>
          <w:b w:val="0"/>
          <w:i/>
        </w:rPr>
        <w:t>.</w:t>
      </w:r>
    </w:p>
    <w:p w:rsidR="001967A0" w:rsidRDefault="001967A0" w:rsidP="001967A0">
      <w:pPr>
        <w:pStyle w:val="BodyText3"/>
        <w:ind w:firstLine="284"/>
        <w:rPr>
          <w:b w:val="0"/>
        </w:rPr>
      </w:pPr>
    </w:p>
    <w:p w:rsidR="001967A0" w:rsidRPr="00523121" w:rsidRDefault="001967A0" w:rsidP="001967A0">
      <w:pPr>
        <w:pStyle w:val="BodyTextIndent"/>
        <w:spacing w:after="0"/>
        <w:ind w:left="0" w:firstLine="426"/>
        <w:jc w:val="both"/>
        <w:rPr>
          <w:b/>
        </w:rPr>
      </w:pPr>
      <w:r w:rsidRPr="00523121">
        <w:rPr>
          <w:b/>
        </w:rPr>
        <w:t xml:space="preserve">LĒMUMS: </w:t>
      </w:r>
    </w:p>
    <w:p w:rsidR="001967A0" w:rsidRDefault="001967A0" w:rsidP="001967A0">
      <w:pPr>
        <w:pStyle w:val="BodyTextIndent"/>
        <w:spacing w:after="0"/>
        <w:ind w:left="426"/>
        <w:jc w:val="both"/>
      </w:pPr>
      <w:r w:rsidRPr="00523121">
        <w:rPr>
          <w:b/>
        </w:rPr>
        <w:t xml:space="preserve">- </w:t>
      </w:r>
      <w:r w:rsidR="00020363" w:rsidRPr="00020363">
        <w:t>konceptuāli</w:t>
      </w:r>
      <w:r w:rsidR="00020363">
        <w:rPr>
          <w:b/>
        </w:rPr>
        <w:t xml:space="preserve"> </w:t>
      </w:r>
      <w:bookmarkStart w:id="2" w:name="_GoBack"/>
      <w:bookmarkEnd w:id="2"/>
      <w:r>
        <w:t>atbalstīt</w:t>
      </w:r>
      <w:r w:rsidRPr="00B15820">
        <w:t xml:space="preserve"> </w:t>
      </w:r>
      <w:r>
        <w:t xml:space="preserve">likumprojektu </w:t>
      </w:r>
      <w:r w:rsidRPr="006B7E36">
        <w:rPr>
          <w:b/>
        </w:rPr>
        <w:t xml:space="preserve">“Grozījumi </w:t>
      </w:r>
      <w:proofErr w:type="spellStart"/>
      <w:r w:rsidR="006B7E36" w:rsidRPr="006B7E36">
        <w:rPr>
          <w:b/>
        </w:rPr>
        <w:t>Covid-19</w:t>
      </w:r>
      <w:proofErr w:type="spellEnd"/>
      <w:r w:rsidR="006B7E36" w:rsidRPr="006B7E36">
        <w:rPr>
          <w:b/>
        </w:rPr>
        <w:t xml:space="preserve"> infekcijas izplatības pārvaldības likumā” (753/Lp13)</w:t>
      </w:r>
      <w:r>
        <w:rPr>
          <w:b/>
        </w:rPr>
        <w:t xml:space="preserve"> </w:t>
      </w:r>
      <w:r w:rsidRPr="0089060F">
        <w:t>un</w:t>
      </w:r>
      <w:r>
        <w:rPr>
          <w:b/>
        </w:rPr>
        <w:t xml:space="preserve"> </w:t>
      </w:r>
      <w:r>
        <w:t>virzīt to izskatīšanai Saeimas sēdē pirmajā lasījumā;</w:t>
      </w:r>
    </w:p>
    <w:p w:rsidR="006B7E36" w:rsidRDefault="006B7E36" w:rsidP="001967A0">
      <w:pPr>
        <w:pStyle w:val="BodyTextIndent"/>
        <w:spacing w:after="0"/>
        <w:ind w:left="426"/>
        <w:jc w:val="both"/>
      </w:pPr>
      <w:r>
        <w:t>- lūgt Saeimas Prezidiju noteikt likumprojektam steidzamību;</w:t>
      </w:r>
    </w:p>
    <w:p w:rsidR="001967A0" w:rsidRDefault="001967A0" w:rsidP="001967A0">
      <w:pPr>
        <w:pStyle w:val="BodyTextIndent"/>
        <w:spacing w:after="0"/>
        <w:ind w:left="0" w:firstLine="426"/>
        <w:jc w:val="both"/>
      </w:pPr>
      <w:r>
        <w:t>-</w:t>
      </w:r>
      <w:r w:rsidR="006B7E36">
        <w:t xml:space="preserve"> lūgt</w:t>
      </w:r>
      <w:r>
        <w:t xml:space="preserve"> </w:t>
      </w:r>
      <w:r w:rsidRPr="00B15820">
        <w:t>noteikt priekšlikumu iesniegšanas termi</w:t>
      </w:r>
      <w:r>
        <w:t>ņu – 1</w:t>
      </w:r>
      <w:r w:rsidR="006B7E36">
        <w:t>5 minūtes</w:t>
      </w:r>
      <w:r>
        <w:t>;</w:t>
      </w:r>
    </w:p>
    <w:p w:rsidR="00B40E8A" w:rsidRPr="004147D2" w:rsidRDefault="001967A0" w:rsidP="004147D2">
      <w:pPr>
        <w:pStyle w:val="BodyTextIndent"/>
        <w:spacing w:after="0"/>
        <w:ind w:left="426"/>
        <w:jc w:val="both"/>
      </w:pPr>
      <w:r>
        <w:t xml:space="preserve">- referents – </w:t>
      </w:r>
      <w:bookmarkStart w:id="3" w:name="mainRow"/>
      <w:r w:rsidR="006B7E36">
        <w:t>J. Rancāns.</w:t>
      </w:r>
    </w:p>
    <w:p w:rsidR="00EE5616" w:rsidRDefault="00E904B8" w:rsidP="004147D2">
      <w:pPr>
        <w:pStyle w:val="BodyText3"/>
        <w:tabs>
          <w:tab w:val="left" w:pos="426"/>
        </w:tabs>
        <w:ind w:firstLine="284"/>
        <w:rPr>
          <w:color w:val="000000"/>
          <w:lang w:eastAsia="lv-LV"/>
        </w:rPr>
      </w:pPr>
      <w:r>
        <w:rPr>
          <w:color w:val="000000"/>
          <w:lang w:eastAsia="lv-LV"/>
        </w:rPr>
        <w:t xml:space="preserve">  </w:t>
      </w:r>
    </w:p>
    <w:p w:rsidR="00615220" w:rsidRDefault="00615220" w:rsidP="00615220">
      <w:pPr>
        <w:rPr>
          <w:b/>
          <w:bCs/>
          <w:color w:val="000000"/>
          <w:lang w:eastAsia="lv-LV"/>
        </w:rPr>
      </w:pPr>
    </w:p>
    <w:p w:rsidR="00615220" w:rsidRDefault="00615220" w:rsidP="00615220">
      <w:r w:rsidRPr="00022D0B">
        <w:rPr>
          <w:b/>
        </w:rPr>
        <w:t>J.Rancāns</w:t>
      </w:r>
      <w:r>
        <w:t xml:space="preserve"> vaicā, vai deputātiem ir, kas sakāms pie “Dažādi”.</w:t>
      </w:r>
    </w:p>
    <w:p w:rsidR="00615220" w:rsidRPr="004F4313" w:rsidRDefault="00615220" w:rsidP="00615220">
      <w:pPr>
        <w:rPr>
          <w:i/>
        </w:rPr>
      </w:pPr>
      <w:r w:rsidRPr="004F4313">
        <w:rPr>
          <w:i/>
        </w:rPr>
        <w:t>Deputātiem nav komentāru.</w:t>
      </w:r>
    </w:p>
    <w:p w:rsidR="00615220" w:rsidRPr="009E7D07" w:rsidRDefault="00615220" w:rsidP="00615220">
      <w:r w:rsidRPr="00595668">
        <w:rPr>
          <w:b/>
        </w:rPr>
        <w:t>J.Rancāns</w:t>
      </w:r>
      <w:r>
        <w:t xml:space="preserve"> slēdz sēdi.</w:t>
      </w:r>
    </w:p>
    <w:p w:rsidR="00615220" w:rsidRPr="00523121" w:rsidRDefault="00615220" w:rsidP="006F1D7B">
      <w:pPr>
        <w:pStyle w:val="BodyText3"/>
        <w:tabs>
          <w:tab w:val="left" w:pos="426"/>
        </w:tabs>
        <w:ind w:firstLine="426"/>
        <w:rPr>
          <w:b w:val="0"/>
          <w:color w:val="000000"/>
          <w:lang w:eastAsia="lv-LV"/>
        </w:rPr>
      </w:pPr>
    </w:p>
    <w:p w:rsidR="00826095" w:rsidRPr="00523121" w:rsidRDefault="00826095" w:rsidP="005D610B">
      <w:pPr>
        <w:pStyle w:val="BodyText3"/>
        <w:rPr>
          <w:b w:val="0"/>
          <w:color w:val="000000"/>
          <w:lang w:eastAsia="lv-LV"/>
        </w:rPr>
      </w:pPr>
    </w:p>
    <w:bookmarkEnd w:id="3"/>
    <w:p w:rsidR="00826095" w:rsidRPr="00523121" w:rsidRDefault="00826095" w:rsidP="005D610B">
      <w:pPr>
        <w:jc w:val="both"/>
      </w:pPr>
    </w:p>
    <w:p w:rsidR="003B0836" w:rsidRPr="00523121" w:rsidRDefault="00226B78" w:rsidP="005D610B">
      <w:pPr>
        <w:ind w:firstLine="426"/>
        <w:jc w:val="both"/>
      </w:pPr>
      <w:r w:rsidRPr="00523121">
        <w:t>Sēde pabeigta plkst.</w:t>
      </w:r>
      <w:r w:rsidR="00FA4846" w:rsidRPr="00523121">
        <w:t xml:space="preserve"> </w:t>
      </w:r>
      <w:r w:rsidR="00321DC3">
        <w:t>11</w:t>
      </w:r>
      <w:r w:rsidR="00615220">
        <w:t>.18</w:t>
      </w:r>
      <w:r w:rsidR="00300255">
        <w:t>.</w:t>
      </w:r>
    </w:p>
    <w:p w:rsidR="00847F79" w:rsidRPr="00523121" w:rsidRDefault="00847F79" w:rsidP="005D610B">
      <w:pPr>
        <w:jc w:val="both"/>
      </w:pPr>
    </w:p>
    <w:p w:rsidR="00C901A1" w:rsidRPr="00523121" w:rsidRDefault="00C901A1" w:rsidP="005D610B">
      <w:pPr>
        <w:ind w:firstLine="426"/>
        <w:jc w:val="both"/>
      </w:pPr>
    </w:p>
    <w:p w:rsidR="00C901A1" w:rsidRPr="00523121" w:rsidRDefault="00C901A1" w:rsidP="005D610B">
      <w:pPr>
        <w:ind w:firstLine="426"/>
        <w:jc w:val="both"/>
      </w:pPr>
    </w:p>
    <w:p w:rsidR="00C901A1" w:rsidRPr="00523121" w:rsidRDefault="00C901A1" w:rsidP="005D610B">
      <w:pPr>
        <w:ind w:firstLine="426"/>
        <w:jc w:val="both"/>
      </w:pPr>
    </w:p>
    <w:p w:rsidR="00F356EE" w:rsidRPr="00523121" w:rsidRDefault="007D79F1" w:rsidP="005538F6">
      <w:pPr>
        <w:tabs>
          <w:tab w:val="left" w:pos="426"/>
        </w:tabs>
        <w:ind w:firstLine="426"/>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B01F41" w:rsidRPr="00523121">
        <w:tab/>
      </w:r>
      <w:r w:rsidR="00B01F41" w:rsidRPr="00523121">
        <w:tab/>
      </w:r>
      <w:r w:rsidR="005538F6">
        <w:t xml:space="preserve">                               </w:t>
      </w:r>
      <w:r w:rsidR="00D762D8">
        <w:t>J.Rancāns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r w:rsidR="00DC7204">
        <w:t xml:space="preserve">                                   </w:t>
      </w:r>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DE0614" w:rsidRPr="00523121" w:rsidRDefault="00DE0614" w:rsidP="005D610B">
      <w:pPr>
        <w:jc w:val="both"/>
      </w:pPr>
    </w:p>
    <w:p w:rsidR="00461C64" w:rsidRPr="00523121" w:rsidRDefault="00461C64" w:rsidP="005D610B">
      <w:pPr>
        <w:ind w:firstLine="426"/>
        <w:jc w:val="both"/>
      </w:pPr>
    </w:p>
    <w:p w:rsidR="00252F60" w:rsidRPr="00523121" w:rsidRDefault="00DC7204" w:rsidP="00425B0A">
      <w:pPr>
        <w:ind w:firstLine="426"/>
        <w:jc w:val="both"/>
        <w:rPr>
          <w:color w:val="000000"/>
        </w:rPr>
      </w:pPr>
      <w:r>
        <w:t>Sēdes p</w:t>
      </w:r>
      <w:r w:rsidR="007A6026" w:rsidRPr="00523121">
        <w:t>rotokolētājs</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615220">
        <w:tab/>
        <w:t xml:space="preserve">            </w:t>
      </w:r>
      <w:r>
        <w:t xml:space="preserve">      </w:t>
      </w:r>
      <w:r w:rsidR="00615220">
        <w:t>B</w:t>
      </w:r>
      <w:r>
        <w:t>.</w:t>
      </w:r>
      <w:r w:rsidR="00615220">
        <w:t>Veiskate</w:t>
      </w:r>
      <w:r w:rsidR="00F2594E" w:rsidRPr="00523121">
        <w:tab/>
      </w:r>
    </w:p>
    <w:p w:rsidR="00425B0A" w:rsidRPr="00523121" w:rsidRDefault="00425B0A" w:rsidP="005D610B">
      <w:pPr>
        <w:ind w:firstLine="426"/>
        <w:jc w:val="both"/>
      </w:pP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ABF" w:rsidRDefault="00161ABF">
      <w:r>
        <w:separator/>
      </w:r>
    </w:p>
  </w:endnote>
  <w:endnote w:type="continuationSeparator" w:id="0">
    <w:p w:rsidR="00161ABF" w:rsidRDefault="0016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A0" w:rsidRDefault="001967A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7A0" w:rsidRDefault="00196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1967A0" w:rsidRDefault="001967A0" w:rsidP="00D71B49">
        <w:pPr>
          <w:pStyle w:val="Footer"/>
          <w:jc w:val="right"/>
        </w:pPr>
        <w:r>
          <w:fldChar w:fldCharType="begin"/>
        </w:r>
        <w:r>
          <w:instrText xml:space="preserve"> PAGE   \* MERGEFORMAT </w:instrText>
        </w:r>
        <w:r>
          <w:fldChar w:fldCharType="separate"/>
        </w:r>
        <w:r w:rsidR="00020363">
          <w:rPr>
            <w:noProof/>
          </w:rPr>
          <w:t>3</w:t>
        </w:r>
        <w:r>
          <w:rPr>
            <w:noProof/>
          </w:rPr>
          <w:fldChar w:fldCharType="end"/>
        </w:r>
      </w:p>
    </w:sdtContent>
  </w:sdt>
  <w:p w:rsidR="001967A0" w:rsidRPr="00987E51" w:rsidRDefault="001967A0"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ABF" w:rsidRDefault="00161ABF">
      <w:r>
        <w:separator/>
      </w:r>
    </w:p>
  </w:footnote>
  <w:footnote w:type="continuationSeparator" w:id="0">
    <w:p w:rsidR="00161ABF" w:rsidRDefault="00161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FCB1298"/>
    <w:multiLevelType w:val="hybridMultilevel"/>
    <w:tmpl w:val="F48891FA"/>
    <w:lvl w:ilvl="0" w:tplc="93ACC34E">
      <w:start w:val="1"/>
      <w:numFmt w:val="bullet"/>
      <w:lvlText w:val=""/>
      <w:lvlJc w:val="left"/>
      <w:pPr>
        <w:ind w:left="1440" w:hanging="360"/>
      </w:pPr>
      <w:rPr>
        <w:rFonts w:ascii="Symbol" w:hAnsi="Symbol"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6E03DF5"/>
    <w:multiLevelType w:val="hybridMultilevel"/>
    <w:tmpl w:val="551216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2"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3"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4"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6"/>
  </w:num>
  <w:num w:numId="3">
    <w:abstractNumId w:val="27"/>
  </w:num>
  <w:num w:numId="4">
    <w:abstractNumId w:val="22"/>
  </w:num>
  <w:num w:numId="5">
    <w:abstractNumId w:val="25"/>
  </w:num>
  <w:num w:numId="6">
    <w:abstractNumId w:val="26"/>
  </w:num>
  <w:num w:numId="7">
    <w:abstractNumId w:val="23"/>
  </w:num>
  <w:num w:numId="8">
    <w:abstractNumId w:val="39"/>
  </w:num>
  <w:num w:numId="9">
    <w:abstractNumId w:val="7"/>
  </w:num>
  <w:num w:numId="10">
    <w:abstractNumId w:val="33"/>
  </w:num>
  <w:num w:numId="11">
    <w:abstractNumId w:val="17"/>
  </w:num>
  <w:num w:numId="12">
    <w:abstractNumId w:val="5"/>
  </w:num>
  <w:num w:numId="13">
    <w:abstractNumId w:val="24"/>
  </w:num>
  <w:num w:numId="14">
    <w:abstractNumId w:val="19"/>
  </w:num>
  <w:num w:numId="15">
    <w:abstractNumId w:val="41"/>
  </w:num>
  <w:num w:numId="16">
    <w:abstractNumId w:val="40"/>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3"/>
  </w:num>
  <w:num w:numId="21">
    <w:abstractNumId w:val="28"/>
  </w:num>
  <w:num w:numId="22">
    <w:abstractNumId w:val="18"/>
  </w:num>
  <w:num w:numId="23">
    <w:abstractNumId w:val="44"/>
  </w:num>
  <w:num w:numId="24">
    <w:abstractNumId w:val="29"/>
  </w:num>
  <w:num w:numId="25">
    <w:abstractNumId w:val="11"/>
  </w:num>
  <w:num w:numId="26">
    <w:abstractNumId w:val="34"/>
  </w:num>
  <w:num w:numId="27">
    <w:abstractNumId w:val="2"/>
  </w:num>
  <w:num w:numId="28">
    <w:abstractNumId w:val="10"/>
  </w:num>
  <w:num w:numId="29">
    <w:abstractNumId w:val="31"/>
  </w:num>
  <w:num w:numId="30">
    <w:abstractNumId w:val="42"/>
  </w:num>
  <w:num w:numId="31">
    <w:abstractNumId w:val="14"/>
  </w:num>
  <w:num w:numId="32">
    <w:abstractNumId w:val="8"/>
  </w:num>
  <w:num w:numId="33">
    <w:abstractNumId w:val="32"/>
  </w:num>
  <w:num w:numId="34">
    <w:abstractNumId w:val="13"/>
  </w:num>
  <w:num w:numId="35">
    <w:abstractNumId w:val="1"/>
  </w:num>
  <w:num w:numId="36">
    <w:abstractNumId w:val="12"/>
  </w:num>
  <w:num w:numId="37">
    <w:abstractNumId w:val="30"/>
  </w:num>
  <w:num w:numId="38">
    <w:abstractNumId w:val="15"/>
  </w:num>
  <w:num w:numId="39">
    <w:abstractNumId w:val="21"/>
  </w:num>
  <w:num w:numId="40">
    <w:abstractNumId w:val="9"/>
  </w:num>
  <w:num w:numId="41">
    <w:abstractNumId w:val="37"/>
  </w:num>
  <w:num w:numId="42">
    <w:abstractNumId w:val="46"/>
  </w:num>
  <w:num w:numId="43">
    <w:abstractNumId w:val="20"/>
  </w:num>
  <w:num w:numId="44">
    <w:abstractNumId w:val="16"/>
  </w:num>
  <w:num w:numId="45">
    <w:abstractNumId w:val="38"/>
  </w:num>
  <w:num w:numId="46">
    <w:abstractNumId w:val="45"/>
  </w:num>
  <w:num w:numId="47">
    <w:abstractNumId w:val="4"/>
  </w:num>
  <w:num w:numId="48">
    <w:abstractNumId w:val="16"/>
  </w:num>
  <w:num w:numId="4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363"/>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74"/>
    <w:rsid w:val="00060F80"/>
    <w:rsid w:val="00062544"/>
    <w:rsid w:val="0006257B"/>
    <w:rsid w:val="0006261A"/>
    <w:rsid w:val="000628CB"/>
    <w:rsid w:val="000629FC"/>
    <w:rsid w:val="00062BAE"/>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A62"/>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ABF"/>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EB"/>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3C"/>
    <w:rsid w:val="002353BB"/>
    <w:rsid w:val="00235556"/>
    <w:rsid w:val="00235A37"/>
    <w:rsid w:val="00235D37"/>
    <w:rsid w:val="002360C8"/>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87F"/>
    <w:rsid w:val="006B6F3B"/>
    <w:rsid w:val="006B710F"/>
    <w:rsid w:val="006B72C1"/>
    <w:rsid w:val="006B72CB"/>
    <w:rsid w:val="006B76E5"/>
    <w:rsid w:val="006B7887"/>
    <w:rsid w:val="006B7B80"/>
    <w:rsid w:val="006B7E3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B65"/>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0F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39"/>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7D4"/>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408"/>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DF4"/>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6DE9"/>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8D386"/>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0EA98-B999-40C8-AAC8-B223AFDC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4746</Words>
  <Characters>2706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Brenda Veiskate</cp:lastModifiedBy>
  <cp:revision>11</cp:revision>
  <cp:lastPrinted>2020-07-22T08:10:00Z</cp:lastPrinted>
  <dcterms:created xsi:type="dcterms:W3CDTF">2020-07-20T07:48:00Z</dcterms:created>
  <dcterms:modified xsi:type="dcterms:W3CDTF">2020-08-04T06:22:00Z</dcterms:modified>
</cp:coreProperties>
</file>