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F4" w:rsidRPr="00874BA0" w:rsidRDefault="007748F4" w:rsidP="007748F4">
      <w:pPr>
        <w:pStyle w:val="Title"/>
      </w:pPr>
      <w:r>
        <w:t>L</w:t>
      </w:r>
      <w:r w:rsidRPr="00874BA0">
        <w:t>ATVIJAS REPUBLIKAS 13. SAEIMAS</w:t>
      </w:r>
    </w:p>
    <w:p w:rsidR="007748F4" w:rsidRPr="00874BA0" w:rsidRDefault="007748F4" w:rsidP="007748F4">
      <w:pPr>
        <w:pStyle w:val="Title"/>
      </w:pPr>
      <w:r w:rsidRPr="00874BA0">
        <w:t>AIZSARDZĪBAS, IEKŠLIETU UN KORUPCIJAS NOVĒRŠANAS KOMISIJAS SĒDES</w:t>
      </w:r>
    </w:p>
    <w:p w:rsidR="007748F4" w:rsidRPr="00325B20" w:rsidRDefault="007748F4" w:rsidP="007748F4">
      <w:pPr>
        <w:jc w:val="center"/>
      </w:pPr>
      <w:r w:rsidRPr="00325B20">
        <w:rPr>
          <w:b/>
        </w:rPr>
        <w:t xml:space="preserve">PROTOKOLS Nr. </w:t>
      </w:r>
      <w:r w:rsidR="00481953">
        <w:rPr>
          <w:b/>
        </w:rPr>
        <w:t>11</w:t>
      </w:r>
      <w:r w:rsidR="00AA796E">
        <w:rPr>
          <w:b/>
        </w:rPr>
        <w:t>4</w:t>
      </w:r>
      <w:bookmarkStart w:id="0" w:name="_GoBack"/>
      <w:bookmarkEnd w:id="0"/>
    </w:p>
    <w:p w:rsidR="007748F4" w:rsidRPr="00874BA0" w:rsidRDefault="007748F4" w:rsidP="007748F4">
      <w:pPr>
        <w:jc w:val="center"/>
        <w:rPr>
          <w:b/>
          <w:bCs/>
        </w:rPr>
      </w:pPr>
      <w:r w:rsidRPr="00874BA0">
        <w:rPr>
          <w:b/>
          <w:bCs/>
        </w:rPr>
        <w:t>20</w:t>
      </w:r>
      <w:r w:rsidR="00B60942">
        <w:rPr>
          <w:b/>
          <w:bCs/>
        </w:rPr>
        <w:t>20</w:t>
      </w:r>
      <w:r w:rsidRPr="00874BA0">
        <w:rPr>
          <w:b/>
          <w:bCs/>
        </w:rPr>
        <w:t xml:space="preserve">. gada </w:t>
      </w:r>
      <w:proofErr w:type="gramStart"/>
      <w:r w:rsidR="00481953">
        <w:rPr>
          <w:b/>
          <w:bCs/>
        </w:rPr>
        <w:t>3.jūnijā</w:t>
      </w:r>
      <w:proofErr w:type="gramEnd"/>
    </w:p>
    <w:p w:rsidR="007748F4" w:rsidRPr="00FD2913" w:rsidRDefault="007748F4" w:rsidP="007748F4">
      <w:pPr>
        <w:jc w:val="center"/>
        <w:rPr>
          <w:bCs/>
          <w:color w:val="FF0000"/>
        </w:rPr>
      </w:pPr>
      <w:r>
        <w:rPr>
          <w:bCs/>
        </w:rPr>
        <w:t xml:space="preserve"> </w:t>
      </w:r>
      <w:r w:rsidR="0027602A" w:rsidRPr="00437271">
        <w:rPr>
          <w:bCs/>
        </w:rPr>
        <w:t>Atklāta</w:t>
      </w:r>
      <w:r w:rsidR="001F14A3" w:rsidRPr="00437271">
        <w:rPr>
          <w:bCs/>
        </w:rPr>
        <w:t xml:space="preserve"> </w:t>
      </w:r>
      <w:r w:rsidRPr="00437271">
        <w:rPr>
          <w:bCs/>
        </w:rPr>
        <w:t>sēde, sākas plkst. 1</w:t>
      </w:r>
      <w:r w:rsidR="00B46920" w:rsidRPr="00437271">
        <w:rPr>
          <w:bCs/>
        </w:rPr>
        <w:t>0</w:t>
      </w:r>
      <w:r w:rsidRPr="00437271">
        <w:rPr>
          <w:bCs/>
        </w:rPr>
        <w:t xml:space="preserve">.00, beidzas plkst. </w:t>
      </w:r>
      <w:r w:rsidR="00481953">
        <w:rPr>
          <w:bCs/>
        </w:rPr>
        <w:t>12.11</w:t>
      </w:r>
    </w:p>
    <w:p w:rsidR="007748F4" w:rsidRPr="00874BA0" w:rsidRDefault="001F14A3" w:rsidP="007748F4">
      <w:pPr>
        <w:pStyle w:val="BodyText3"/>
        <w:jc w:val="center"/>
        <w:rPr>
          <w:b w:val="0"/>
        </w:rPr>
      </w:pPr>
      <w:r>
        <w:rPr>
          <w:b w:val="0"/>
        </w:rPr>
        <w:t xml:space="preserve">Attālināti, videokonferences </w:t>
      </w:r>
      <w:r w:rsidR="00C611ED">
        <w:rPr>
          <w:b w:val="0"/>
        </w:rPr>
        <w:t>formātā</w:t>
      </w:r>
    </w:p>
    <w:p w:rsidR="005F775A" w:rsidRDefault="005F775A" w:rsidP="00357904">
      <w:pPr>
        <w:pStyle w:val="BodyText3"/>
        <w:jc w:val="right"/>
        <w:rPr>
          <w:b w:val="0"/>
          <w:bCs w:val="0"/>
          <w:i/>
          <w:iCs/>
        </w:rPr>
      </w:pPr>
    </w:p>
    <w:p w:rsidR="00401171" w:rsidRDefault="00401171" w:rsidP="007748F4">
      <w:pPr>
        <w:pStyle w:val="BodyText3"/>
      </w:pPr>
    </w:p>
    <w:p w:rsidR="007748F4" w:rsidRPr="00874BA0" w:rsidRDefault="007748F4" w:rsidP="007748F4">
      <w:pPr>
        <w:pStyle w:val="BodyText3"/>
      </w:pPr>
      <w:r w:rsidRPr="00874BA0">
        <w:t xml:space="preserve">Piedalās: </w:t>
      </w:r>
    </w:p>
    <w:p w:rsidR="007748F4" w:rsidRPr="00585E7D" w:rsidRDefault="007748F4" w:rsidP="007748F4">
      <w:pPr>
        <w:jc w:val="both"/>
        <w:rPr>
          <w:rStyle w:val="Strong"/>
          <w:b w:val="0"/>
          <w:bCs w:val="0"/>
        </w:rPr>
      </w:pPr>
      <w:r w:rsidRPr="00585E7D">
        <w:rPr>
          <w:b/>
          <w:iCs/>
        </w:rPr>
        <w:t>komisijas locekļi:</w:t>
      </w:r>
      <w:r w:rsidRPr="00585E7D">
        <w:t xml:space="preserve"> </w:t>
      </w:r>
      <w:r w:rsidRPr="00437271">
        <w:rPr>
          <w:b/>
        </w:rPr>
        <w:t>Juris Rancāns</w:t>
      </w:r>
      <w:r w:rsidRPr="00437271">
        <w:t xml:space="preserve"> </w:t>
      </w:r>
      <w:r w:rsidRPr="00437271">
        <w:rPr>
          <w:i/>
        </w:rPr>
        <w:t>(komisijas priekšsēdētājs)</w:t>
      </w:r>
      <w:r w:rsidRPr="00437271">
        <w:t xml:space="preserve">, </w:t>
      </w:r>
      <w:r w:rsidR="001F14A3" w:rsidRPr="00437271">
        <w:rPr>
          <w:b/>
          <w:bCs/>
        </w:rPr>
        <w:t>Aldis Blumbergs</w:t>
      </w:r>
      <w:r w:rsidR="001F14A3" w:rsidRPr="00437271">
        <w:t xml:space="preserve"> </w:t>
      </w:r>
      <w:r w:rsidR="001F14A3" w:rsidRPr="00437271">
        <w:rPr>
          <w:i/>
          <w:iCs/>
        </w:rPr>
        <w:t>(komisijas priekšsēdētāja biedrs)</w:t>
      </w:r>
      <w:r w:rsidR="001F14A3" w:rsidRPr="00437271">
        <w:t xml:space="preserve">, </w:t>
      </w:r>
      <w:r w:rsidRPr="00437271">
        <w:rPr>
          <w:rStyle w:val="Strong"/>
        </w:rPr>
        <w:t xml:space="preserve">Edvīns Šnore </w:t>
      </w:r>
      <w:r w:rsidRPr="00437271">
        <w:rPr>
          <w:rStyle w:val="Strong"/>
          <w:b w:val="0"/>
          <w:i/>
        </w:rPr>
        <w:t>(komisijas sekretārs)</w:t>
      </w:r>
      <w:r w:rsidRPr="00437271">
        <w:rPr>
          <w:rStyle w:val="Strong"/>
        </w:rPr>
        <w:t xml:space="preserve">, </w:t>
      </w:r>
      <w:r w:rsidR="004A50EE" w:rsidRPr="00437271">
        <w:rPr>
          <w:rStyle w:val="Strong"/>
        </w:rPr>
        <w:t xml:space="preserve">Raimonds Bergmanis, </w:t>
      </w:r>
      <w:r w:rsidR="006B365C" w:rsidRPr="00437271">
        <w:rPr>
          <w:rStyle w:val="Strong"/>
        </w:rPr>
        <w:t xml:space="preserve">Ivans Klementjevs, </w:t>
      </w:r>
      <w:r w:rsidRPr="00437271">
        <w:rPr>
          <w:rStyle w:val="Strong"/>
        </w:rPr>
        <w:t xml:space="preserve">Ainars Latkovskis, </w:t>
      </w:r>
      <w:r w:rsidR="000F7C1C" w:rsidRPr="00437271">
        <w:rPr>
          <w:rStyle w:val="Strong"/>
        </w:rPr>
        <w:t xml:space="preserve">Mārtiņš </w:t>
      </w:r>
      <w:proofErr w:type="spellStart"/>
      <w:r w:rsidR="000F7C1C" w:rsidRPr="00437271">
        <w:rPr>
          <w:rStyle w:val="Strong"/>
        </w:rPr>
        <w:t>Staķis</w:t>
      </w:r>
      <w:proofErr w:type="spellEnd"/>
      <w:r w:rsidR="000F7C1C" w:rsidRPr="00437271">
        <w:rPr>
          <w:rStyle w:val="Strong"/>
        </w:rPr>
        <w:t xml:space="preserve">, </w:t>
      </w:r>
      <w:r w:rsidR="006C7437" w:rsidRPr="00437271">
        <w:rPr>
          <w:rStyle w:val="Strong"/>
        </w:rPr>
        <w:t xml:space="preserve">Atis </w:t>
      </w:r>
      <w:proofErr w:type="spellStart"/>
      <w:r w:rsidR="006C7437" w:rsidRPr="00437271">
        <w:rPr>
          <w:rStyle w:val="Strong"/>
        </w:rPr>
        <w:t>Zakatistovs</w:t>
      </w:r>
      <w:proofErr w:type="spellEnd"/>
      <w:r w:rsidR="00B46920" w:rsidRPr="00437271">
        <w:rPr>
          <w:rStyle w:val="Strong"/>
        </w:rPr>
        <w:t xml:space="preserve">, Normunds </w:t>
      </w:r>
      <w:proofErr w:type="spellStart"/>
      <w:r w:rsidR="00B46920" w:rsidRPr="00437271">
        <w:rPr>
          <w:rStyle w:val="Strong"/>
        </w:rPr>
        <w:t>Žunna</w:t>
      </w:r>
      <w:proofErr w:type="spellEnd"/>
    </w:p>
    <w:p w:rsidR="007748F4" w:rsidRDefault="007748F4" w:rsidP="007748F4">
      <w:pPr>
        <w:pStyle w:val="ListParagraph"/>
        <w:ind w:left="0"/>
        <w:jc w:val="both"/>
        <w:rPr>
          <w:rStyle w:val="Strong"/>
          <w:b w:val="0"/>
          <w:bCs w:val="0"/>
          <w:u w:val="single"/>
        </w:rPr>
      </w:pPr>
    </w:p>
    <w:p w:rsidR="007748F4" w:rsidRDefault="007748F4" w:rsidP="007748F4">
      <w:pPr>
        <w:pStyle w:val="ListParagraph"/>
        <w:ind w:left="0"/>
        <w:jc w:val="both"/>
      </w:pPr>
      <w:r w:rsidRPr="00437271">
        <w:rPr>
          <w:b/>
        </w:rPr>
        <w:t>komisijas darbinieki</w:t>
      </w:r>
      <w:r w:rsidRPr="00437271">
        <w:t>: vecākā konsultante Ieva</w:t>
      </w:r>
      <w:r w:rsidRPr="00654AAC">
        <w:t xml:space="preserve"> </w:t>
      </w:r>
      <w:proofErr w:type="spellStart"/>
      <w:r w:rsidRPr="00654AAC">
        <w:t>Barvika</w:t>
      </w:r>
      <w:proofErr w:type="spellEnd"/>
      <w:r w:rsidRPr="00654AAC">
        <w:t xml:space="preserve">, </w:t>
      </w:r>
      <w:r w:rsidR="000F7C1C">
        <w:t>konsultante</w:t>
      </w:r>
      <w:r w:rsidR="00481953">
        <w:t>s</w:t>
      </w:r>
      <w:r w:rsidR="00553580">
        <w:t xml:space="preserve"> </w:t>
      </w:r>
      <w:r w:rsidRPr="00654AAC">
        <w:t>Kristiāna Bumbiere</w:t>
      </w:r>
      <w:r w:rsidR="00481953">
        <w:t xml:space="preserve">, Inese </w:t>
      </w:r>
      <w:proofErr w:type="spellStart"/>
      <w:r w:rsidR="00481953">
        <w:t>Silabreiede</w:t>
      </w:r>
      <w:proofErr w:type="spellEnd"/>
      <w:r w:rsidR="00481953">
        <w:t xml:space="preserve">, konsultants Māris </w:t>
      </w:r>
      <w:proofErr w:type="spellStart"/>
      <w:r w:rsidR="00481953">
        <w:t>Veinalds</w:t>
      </w:r>
      <w:proofErr w:type="spellEnd"/>
      <w:r w:rsidR="00481953">
        <w:t xml:space="preserve">, tehniskā sekretāre </w:t>
      </w:r>
      <w:proofErr w:type="spellStart"/>
      <w:r w:rsidR="00481953">
        <w:t>Brenda</w:t>
      </w:r>
      <w:proofErr w:type="spellEnd"/>
      <w:r w:rsidR="00481953">
        <w:t xml:space="preserve"> </w:t>
      </w:r>
      <w:proofErr w:type="spellStart"/>
      <w:r w:rsidR="00481953">
        <w:t>Veiskate</w:t>
      </w:r>
      <w:proofErr w:type="spellEnd"/>
      <w:r w:rsidR="00481953">
        <w:t>;</w:t>
      </w:r>
    </w:p>
    <w:p w:rsidR="00C702A2" w:rsidRPr="00654AAC" w:rsidRDefault="00C702A2" w:rsidP="007748F4">
      <w:pPr>
        <w:pStyle w:val="ListParagraph"/>
        <w:ind w:left="0"/>
        <w:jc w:val="both"/>
      </w:pPr>
    </w:p>
    <w:p w:rsidR="007748F4" w:rsidRDefault="00214CEC" w:rsidP="007748F4">
      <w:pPr>
        <w:pStyle w:val="ListParagraph"/>
        <w:ind w:left="0"/>
        <w:jc w:val="both"/>
        <w:rPr>
          <w:rStyle w:val="Strong"/>
          <w:rFonts w:cs="Calibri"/>
          <w:color w:val="000000"/>
        </w:rPr>
      </w:pPr>
      <w:r>
        <w:rPr>
          <w:rStyle w:val="Strong"/>
          <w:rFonts w:cs="Calibri"/>
          <w:color w:val="000000"/>
        </w:rPr>
        <w:t>citas</w:t>
      </w:r>
      <w:r w:rsidR="007748F4">
        <w:rPr>
          <w:rStyle w:val="Strong"/>
          <w:rFonts w:cs="Calibri"/>
          <w:color w:val="000000"/>
        </w:rPr>
        <w:t xml:space="preserve"> personas</w:t>
      </w:r>
      <w:r w:rsidR="007748F4" w:rsidRPr="00C53D7D">
        <w:rPr>
          <w:rStyle w:val="Strong"/>
          <w:rFonts w:cs="Calibri"/>
          <w:color w:val="000000"/>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Ministru prezidenta parlamentārā sekretāre </w:t>
      </w:r>
      <w:proofErr w:type="spellStart"/>
      <w:r w:rsidRPr="00062534">
        <w:rPr>
          <w:b/>
          <w:bCs/>
          <w:szCs w:val="28"/>
        </w:rPr>
        <w:t>Evika</w:t>
      </w:r>
      <w:proofErr w:type="spellEnd"/>
      <w:r w:rsidRPr="00062534">
        <w:rPr>
          <w:b/>
          <w:bCs/>
          <w:szCs w:val="28"/>
        </w:rPr>
        <w:t xml:space="preserve"> Siliņa</w:t>
      </w:r>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Starpinstitūciju darbības koordinācijas grupas vadītājs </w:t>
      </w:r>
      <w:r w:rsidRPr="00062534">
        <w:rPr>
          <w:b/>
          <w:bCs/>
          <w:szCs w:val="28"/>
        </w:rPr>
        <w:t xml:space="preserve">Mārtiņš </w:t>
      </w:r>
      <w:proofErr w:type="spellStart"/>
      <w:r w:rsidRPr="00062534">
        <w:rPr>
          <w:b/>
          <w:bCs/>
          <w:szCs w:val="28"/>
        </w:rPr>
        <w:t>Baltmanis</w:t>
      </w:r>
      <w:proofErr w:type="spellEnd"/>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Krīzes vadības padomes sekretariāta vadītājs </w:t>
      </w:r>
      <w:r w:rsidRPr="00062534">
        <w:rPr>
          <w:b/>
          <w:bCs/>
          <w:szCs w:val="28"/>
        </w:rPr>
        <w:t xml:space="preserve">Kaspars </w:t>
      </w:r>
      <w:proofErr w:type="spellStart"/>
      <w:r w:rsidRPr="00062534">
        <w:rPr>
          <w:b/>
          <w:bCs/>
          <w:szCs w:val="28"/>
        </w:rPr>
        <w:t>Druvaskalns</w:t>
      </w:r>
      <w:proofErr w:type="spellEnd"/>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Ārlietu ministrijas parlamentārā sekretāre </w:t>
      </w:r>
      <w:r w:rsidRPr="00062534">
        <w:rPr>
          <w:b/>
          <w:bCs/>
          <w:szCs w:val="28"/>
        </w:rPr>
        <w:t>Zanda Kalniņa-</w:t>
      </w:r>
      <w:proofErr w:type="spellStart"/>
      <w:r w:rsidRPr="00062534">
        <w:rPr>
          <w:b/>
          <w:bCs/>
          <w:szCs w:val="28"/>
        </w:rPr>
        <w:t>Lukaševica</w:t>
      </w:r>
      <w:proofErr w:type="spellEnd"/>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Iekšlietu ministrijas parlamentārā sekretāre </w:t>
      </w:r>
      <w:r w:rsidRPr="00062534">
        <w:rPr>
          <w:b/>
          <w:bCs/>
          <w:szCs w:val="28"/>
        </w:rPr>
        <w:t>Signe Bole</w:t>
      </w:r>
      <w:r w:rsidRPr="00062534">
        <w:rPr>
          <w:szCs w:val="28"/>
        </w:rPr>
        <w:t>;</w:t>
      </w:r>
    </w:p>
    <w:p w:rsidR="00062534" w:rsidRPr="00437271" w:rsidRDefault="00062534" w:rsidP="00DD591B">
      <w:pPr>
        <w:pStyle w:val="ListParagraph"/>
        <w:numPr>
          <w:ilvl w:val="0"/>
          <w:numId w:val="27"/>
        </w:numPr>
        <w:spacing w:after="240"/>
        <w:jc w:val="both"/>
        <w:rPr>
          <w:szCs w:val="28"/>
        </w:rPr>
      </w:pPr>
      <w:r w:rsidRPr="00437271">
        <w:rPr>
          <w:szCs w:val="28"/>
        </w:rPr>
        <w:t xml:space="preserve">Veselības ministrijas Sabiedrības veselības departamenta direktore </w:t>
      </w:r>
      <w:r w:rsidRPr="00437271">
        <w:rPr>
          <w:b/>
          <w:szCs w:val="28"/>
        </w:rPr>
        <w:t>Santa Līviņa</w:t>
      </w:r>
      <w:r w:rsidRPr="00437271">
        <w:rPr>
          <w:szCs w:val="28"/>
        </w:rPr>
        <w:t>;</w:t>
      </w:r>
    </w:p>
    <w:p w:rsidR="00062534" w:rsidRDefault="00062534" w:rsidP="00062534">
      <w:pPr>
        <w:pStyle w:val="ListParagraph"/>
        <w:numPr>
          <w:ilvl w:val="0"/>
          <w:numId w:val="27"/>
        </w:numPr>
        <w:spacing w:after="240"/>
        <w:jc w:val="both"/>
        <w:rPr>
          <w:szCs w:val="28"/>
        </w:rPr>
      </w:pPr>
      <w:r w:rsidRPr="00062534">
        <w:rPr>
          <w:szCs w:val="28"/>
        </w:rPr>
        <w:t xml:space="preserve">Aizsardzības ministrijas valsts sekretārs </w:t>
      </w:r>
      <w:r w:rsidRPr="00062534">
        <w:rPr>
          <w:b/>
          <w:bCs/>
          <w:szCs w:val="28"/>
        </w:rPr>
        <w:t xml:space="preserve">Jānis </w:t>
      </w:r>
      <w:proofErr w:type="spellStart"/>
      <w:r w:rsidRPr="00062534">
        <w:rPr>
          <w:b/>
          <w:bCs/>
          <w:szCs w:val="28"/>
        </w:rPr>
        <w:t>Garisons</w:t>
      </w:r>
      <w:proofErr w:type="spellEnd"/>
      <w:r w:rsidRPr="00062534">
        <w:rPr>
          <w:szCs w:val="28"/>
        </w:rPr>
        <w:t>;</w:t>
      </w:r>
    </w:p>
    <w:p w:rsidR="00443A07" w:rsidRPr="00443A07" w:rsidRDefault="00443A07" w:rsidP="00443A07">
      <w:pPr>
        <w:pStyle w:val="ListParagraph"/>
        <w:numPr>
          <w:ilvl w:val="0"/>
          <w:numId w:val="27"/>
        </w:numPr>
        <w:tabs>
          <w:tab w:val="left" w:pos="1418"/>
        </w:tabs>
        <w:spacing w:after="240"/>
        <w:jc w:val="both"/>
        <w:rPr>
          <w:szCs w:val="28"/>
        </w:rPr>
      </w:pPr>
      <w:r w:rsidRPr="00443A07">
        <w:rPr>
          <w:szCs w:val="28"/>
        </w:rPr>
        <w:t xml:space="preserve">Aizsardzības ministrijas Juridiskā departamenta Privāto tiesību nodaļas vadītāja vietniece </w:t>
      </w:r>
      <w:r w:rsidRPr="00443A07">
        <w:rPr>
          <w:b/>
          <w:szCs w:val="28"/>
        </w:rPr>
        <w:t>Ieva Gulbe</w:t>
      </w:r>
      <w:r w:rsidRPr="00443A07">
        <w:rPr>
          <w:szCs w:val="28"/>
        </w:rPr>
        <w:t>;</w:t>
      </w:r>
    </w:p>
    <w:p w:rsidR="00481953" w:rsidRPr="00FD43E2" w:rsidRDefault="00481953" w:rsidP="00481953">
      <w:pPr>
        <w:pStyle w:val="ListParagraph"/>
        <w:numPr>
          <w:ilvl w:val="0"/>
          <w:numId w:val="27"/>
        </w:numPr>
        <w:spacing w:after="240"/>
        <w:jc w:val="both"/>
        <w:rPr>
          <w:szCs w:val="28"/>
        </w:rPr>
      </w:pPr>
      <w:r w:rsidRPr="00FD43E2">
        <w:rPr>
          <w:szCs w:val="28"/>
        </w:rPr>
        <w:t xml:space="preserve">Ekonomikas ministrijas Energoefektivitātes un krīzes vadības departamenta direktore </w:t>
      </w:r>
      <w:r w:rsidRPr="00FD43E2">
        <w:rPr>
          <w:b/>
          <w:szCs w:val="28"/>
        </w:rPr>
        <w:t>Zane Gulbe</w:t>
      </w:r>
      <w:r w:rsidRPr="00FD43E2">
        <w:rPr>
          <w:szCs w:val="28"/>
        </w:rPr>
        <w:t>;</w:t>
      </w:r>
    </w:p>
    <w:p w:rsidR="00035DD7" w:rsidRDefault="00035DD7" w:rsidP="00A329A7">
      <w:pPr>
        <w:pStyle w:val="ListParagraph"/>
        <w:numPr>
          <w:ilvl w:val="0"/>
          <w:numId w:val="27"/>
        </w:numPr>
        <w:spacing w:after="240"/>
        <w:jc w:val="both"/>
        <w:rPr>
          <w:szCs w:val="28"/>
        </w:rPr>
      </w:pPr>
      <w:r w:rsidRPr="00FD43E2">
        <w:rPr>
          <w:szCs w:val="28"/>
        </w:rPr>
        <w:t xml:space="preserve">Ekonomikas ministrijas Nozaru politikas departamenta vecākā referente </w:t>
      </w:r>
      <w:r w:rsidRPr="00FD43E2">
        <w:rPr>
          <w:b/>
          <w:szCs w:val="28"/>
        </w:rPr>
        <w:t>Madara Lūka-</w:t>
      </w:r>
      <w:proofErr w:type="spellStart"/>
      <w:r w:rsidRPr="00FD43E2">
        <w:rPr>
          <w:b/>
          <w:szCs w:val="28"/>
        </w:rPr>
        <w:t>Ruskulova</w:t>
      </w:r>
      <w:proofErr w:type="spellEnd"/>
      <w:r w:rsidRPr="00FD43E2">
        <w:rPr>
          <w:szCs w:val="28"/>
        </w:rPr>
        <w:t>;</w:t>
      </w:r>
    </w:p>
    <w:p w:rsidR="00913197" w:rsidRDefault="00913197" w:rsidP="00A329A7">
      <w:pPr>
        <w:pStyle w:val="ListParagraph"/>
        <w:numPr>
          <w:ilvl w:val="0"/>
          <w:numId w:val="27"/>
        </w:numPr>
        <w:spacing w:after="240"/>
        <w:jc w:val="both"/>
        <w:rPr>
          <w:szCs w:val="28"/>
        </w:rPr>
      </w:pPr>
      <w:r w:rsidRPr="00FD43E2">
        <w:rPr>
          <w:szCs w:val="28"/>
        </w:rPr>
        <w:t xml:space="preserve">Ekonomikas ministrijas Nozaru politikas departamenta direktore </w:t>
      </w:r>
      <w:r w:rsidRPr="00FD43E2">
        <w:rPr>
          <w:b/>
          <w:szCs w:val="28"/>
        </w:rPr>
        <w:t>Evita Feldberga</w:t>
      </w:r>
      <w:r w:rsidRPr="00FD43E2">
        <w:rPr>
          <w:szCs w:val="28"/>
        </w:rPr>
        <w:t>;</w:t>
      </w:r>
    </w:p>
    <w:p w:rsidR="00BF1E7D" w:rsidRPr="00E672DB" w:rsidRDefault="00BF1E7D" w:rsidP="00BF1E7D">
      <w:pPr>
        <w:pStyle w:val="ListParagraph"/>
        <w:numPr>
          <w:ilvl w:val="0"/>
          <w:numId w:val="27"/>
        </w:numPr>
        <w:spacing w:after="240"/>
        <w:jc w:val="both"/>
        <w:rPr>
          <w:b/>
          <w:bCs/>
          <w:sz w:val="22"/>
          <w:szCs w:val="28"/>
        </w:rPr>
      </w:pPr>
      <w:r w:rsidRPr="00FD43E2">
        <w:rPr>
          <w:szCs w:val="28"/>
        </w:rPr>
        <w:t xml:space="preserve">Satiksmes ministrijas Autosatiksmes departamenta Autotransporta nodaļas vadītāja </w:t>
      </w:r>
      <w:r w:rsidRPr="00E672DB">
        <w:rPr>
          <w:b/>
          <w:sz w:val="22"/>
          <w:szCs w:val="28"/>
        </w:rPr>
        <w:t>Annija Novikova</w:t>
      </w:r>
      <w:r w:rsidRPr="00E672DB">
        <w:rPr>
          <w:sz w:val="22"/>
          <w:szCs w:val="28"/>
        </w:rPr>
        <w:t>;</w:t>
      </w:r>
    </w:p>
    <w:p w:rsidR="00BF1E7D" w:rsidRPr="00E672DB" w:rsidRDefault="00BF1E7D" w:rsidP="00BF1E7D">
      <w:pPr>
        <w:pStyle w:val="ListParagraph"/>
        <w:numPr>
          <w:ilvl w:val="0"/>
          <w:numId w:val="27"/>
        </w:numPr>
        <w:spacing w:after="240"/>
        <w:jc w:val="both"/>
        <w:rPr>
          <w:b/>
          <w:bCs/>
          <w:sz w:val="22"/>
          <w:szCs w:val="28"/>
        </w:rPr>
      </w:pPr>
      <w:r w:rsidRPr="00E672DB">
        <w:rPr>
          <w:sz w:val="22"/>
          <w:szCs w:val="28"/>
        </w:rPr>
        <w:t xml:space="preserve">Satiksmes ministrijas Autosatiksmes departamenta Autotransporta nodaļas vadītāja </w:t>
      </w:r>
      <w:r w:rsidRPr="00E672DB">
        <w:rPr>
          <w:b/>
          <w:sz w:val="22"/>
          <w:szCs w:val="28"/>
        </w:rPr>
        <w:t>Annija Novikova</w:t>
      </w:r>
      <w:r w:rsidRPr="00E672DB">
        <w:rPr>
          <w:sz w:val="22"/>
          <w:szCs w:val="28"/>
        </w:rPr>
        <w:t>;</w:t>
      </w:r>
    </w:p>
    <w:p w:rsidR="00BF1E7D" w:rsidRPr="00E672DB" w:rsidRDefault="00BF1E7D" w:rsidP="00BF1E7D">
      <w:pPr>
        <w:pStyle w:val="ListParagraph"/>
        <w:numPr>
          <w:ilvl w:val="0"/>
          <w:numId w:val="27"/>
        </w:numPr>
        <w:tabs>
          <w:tab w:val="left" w:pos="1418"/>
        </w:tabs>
        <w:spacing w:after="240"/>
        <w:jc w:val="both"/>
        <w:rPr>
          <w:szCs w:val="28"/>
        </w:rPr>
      </w:pPr>
      <w:r w:rsidRPr="00E672DB">
        <w:rPr>
          <w:szCs w:val="28"/>
        </w:rPr>
        <w:t xml:space="preserve">Finanšu ministrijas Juridiskā departamenta Iepirkumu politikas un valsts nekustamo īpašumu pārvaldīšanas politikas nodaļas vadītāja </w:t>
      </w:r>
      <w:r w:rsidRPr="00E672DB">
        <w:rPr>
          <w:b/>
          <w:szCs w:val="28"/>
        </w:rPr>
        <w:t>Inga Bērziņa</w:t>
      </w:r>
      <w:r w:rsidRPr="00E672DB">
        <w:rPr>
          <w:szCs w:val="28"/>
        </w:rPr>
        <w:t>;</w:t>
      </w:r>
    </w:p>
    <w:p w:rsidR="00BF1E7D" w:rsidRPr="00E672DB" w:rsidRDefault="00BF1E7D" w:rsidP="00BF1E7D">
      <w:pPr>
        <w:pStyle w:val="ListParagraph"/>
        <w:numPr>
          <w:ilvl w:val="0"/>
          <w:numId w:val="27"/>
        </w:numPr>
        <w:tabs>
          <w:tab w:val="left" w:pos="1418"/>
        </w:tabs>
        <w:spacing w:after="240"/>
        <w:jc w:val="both"/>
        <w:rPr>
          <w:szCs w:val="28"/>
        </w:rPr>
      </w:pPr>
      <w:r w:rsidRPr="00E672DB">
        <w:rPr>
          <w:szCs w:val="28"/>
        </w:rPr>
        <w:t xml:space="preserve">Finanšu ministrijas Juridiskā departamenta Iepirkumu politikas un valsts nekustamo īpašumu pārvaldīšanas politikas nodaļas vecākā eksperte </w:t>
      </w:r>
      <w:r w:rsidRPr="00E672DB">
        <w:rPr>
          <w:b/>
          <w:szCs w:val="28"/>
        </w:rPr>
        <w:t xml:space="preserve">Liene </w:t>
      </w:r>
      <w:proofErr w:type="spellStart"/>
      <w:r w:rsidRPr="00E672DB">
        <w:rPr>
          <w:b/>
          <w:szCs w:val="28"/>
        </w:rPr>
        <w:t>Jaunroze</w:t>
      </w:r>
      <w:proofErr w:type="spellEnd"/>
      <w:r w:rsidRPr="00E672DB">
        <w:rPr>
          <w:szCs w:val="28"/>
        </w:rPr>
        <w:t>;</w:t>
      </w:r>
    </w:p>
    <w:p w:rsidR="007636A8" w:rsidRPr="00E672DB" w:rsidRDefault="007636A8" w:rsidP="00A329A7">
      <w:pPr>
        <w:pStyle w:val="ListParagraph"/>
        <w:numPr>
          <w:ilvl w:val="0"/>
          <w:numId w:val="27"/>
        </w:numPr>
        <w:tabs>
          <w:tab w:val="left" w:pos="1418"/>
        </w:tabs>
        <w:spacing w:after="240"/>
        <w:jc w:val="both"/>
        <w:rPr>
          <w:sz w:val="22"/>
          <w:szCs w:val="28"/>
        </w:rPr>
      </w:pPr>
      <w:r w:rsidRPr="00E672DB">
        <w:rPr>
          <w:sz w:val="22"/>
          <w:szCs w:val="28"/>
        </w:rPr>
        <w:t xml:space="preserve">Tieslietu ministrijas valsts sekretāra vietniece tiesību politikas jautājumos </w:t>
      </w:r>
      <w:r w:rsidRPr="00E672DB">
        <w:rPr>
          <w:b/>
          <w:sz w:val="22"/>
          <w:szCs w:val="28"/>
        </w:rPr>
        <w:t xml:space="preserve">Laila </w:t>
      </w:r>
      <w:proofErr w:type="spellStart"/>
      <w:r w:rsidRPr="00E672DB">
        <w:rPr>
          <w:b/>
          <w:sz w:val="22"/>
          <w:szCs w:val="28"/>
        </w:rPr>
        <w:t>Medina</w:t>
      </w:r>
      <w:proofErr w:type="spellEnd"/>
      <w:r w:rsidRPr="00E672DB">
        <w:rPr>
          <w:sz w:val="22"/>
          <w:szCs w:val="28"/>
        </w:rPr>
        <w:t>;</w:t>
      </w:r>
    </w:p>
    <w:p w:rsidR="007636A8" w:rsidRPr="00FC5DBA" w:rsidRDefault="007636A8" w:rsidP="00A329A7">
      <w:pPr>
        <w:pStyle w:val="ListParagraph"/>
        <w:numPr>
          <w:ilvl w:val="0"/>
          <w:numId w:val="27"/>
        </w:numPr>
        <w:tabs>
          <w:tab w:val="left" w:pos="1418"/>
        </w:tabs>
        <w:spacing w:after="240"/>
        <w:jc w:val="both"/>
        <w:rPr>
          <w:szCs w:val="28"/>
        </w:rPr>
      </w:pPr>
      <w:r w:rsidRPr="00FC5DBA">
        <w:rPr>
          <w:szCs w:val="28"/>
        </w:rPr>
        <w:t>Tieslietu ministrijas Valststiesību departamenta direktore </w:t>
      </w:r>
      <w:r w:rsidRPr="00FC5DBA">
        <w:rPr>
          <w:b/>
          <w:szCs w:val="28"/>
        </w:rPr>
        <w:t xml:space="preserve">Sanita </w:t>
      </w:r>
      <w:proofErr w:type="spellStart"/>
      <w:r w:rsidRPr="00FC5DBA">
        <w:rPr>
          <w:b/>
          <w:szCs w:val="28"/>
        </w:rPr>
        <w:t>Armagana</w:t>
      </w:r>
      <w:proofErr w:type="spellEnd"/>
      <w:r w:rsidRPr="00FC5DBA">
        <w:rPr>
          <w:szCs w:val="28"/>
        </w:rPr>
        <w:t>;</w:t>
      </w:r>
    </w:p>
    <w:p w:rsidR="00481953" w:rsidRPr="00453B2A" w:rsidRDefault="00481953" w:rsidP="00A329A7">
      <w:pPr>
        <w:pStyle w:val="ListParagraph"/>
        <w:numPr>
          <w:ilvl w:val="0"/>
          <w:numId w:val="27"/>
        </w:numPr>
        <w:spacing w:after="240"/>
        <w:jc w:val="both"/>
        <w:rPr>
          <w:szCs w:val="28"/>
        </w:rPr>
      </w:pPr>
      <w:r w:rsidRPr="00453B2A">
        <w:rPr>
          <w:szCs w:val="28"/>
        </w:rPr>
        <w:t xml:space="preserve">Izglītības un zinātnes ministrijas </w:t>
      </w:r>
      <w:r w:rsidR="00475E08" w:rsidRPr="00453B2A">
        <w:rPr>
          <w:szCs w:val="28"/>
        </w:rPr>
        <w:t xml:space="preserve">valsts sekretāra palīgs juridiskajos jautājumos </w:t>
      </w:r>
      <w:r w:rsidR="00475E08" w:rsidRPr="00453B2A">
        <w:rPr>
          <w:b/>
          <w:szCs w:val="28"/>
        </w:rPr>
        <w:t xml:space="preserve">Andris </w:t>
      </w:r>
      <w:proofErr w:type="spellStart"/>
      <w:r w:rsidR="00475E08" w:rsidRPr="00453B2A">
        <w:rPr>
          <w:b/>
          <w:szCs w:val="28"/>
        </w:rPr>
        <w:t>Kerls</w:t>
      </w:r>
      <w:proofErr w:type="spellEnd"/>
      <w:r w:rsidR="00475E08" w:rsidRPr="00453B2A">
        <w:rPr>
          <w:szCs w:val="28"/>
        </w:rPr>
        <w:t>;</w:t>
      </w:r>
    </w:p>
    <w:p w:rsidR="00011E55" w:rsidRPr="00453B2A" w:rsidRDefault="00011E55" w:rsidP="00A329A7">
      <w:pPr>
        <w:pStyle w:val="ListParagraph"/>
        <w:numPr>
          <w:ilvl w:val="0"/>
          <w:numId w:val="27"/>
        </w:numPr>
        <w:spacing w:after="240"/>
        <w:jc w:val="both"/>
        <w:rPr>
          <w:szCs w:val="28"/>
        </w:rPr>
      </w:pPr>
      <w:r w:rsidRPr="00453B2A">
        <w:rPr>
          <w:szCs w:val="28"/>
        </w:rPr>
        <w:t xml:space="preserve">Izglītības un zinātnes ministrijas Izglītības kvalitātes valsts dienesta Uzraudzības departamenta vadītājs </w:t>
      </w:r>
      <w:r w:rsidRPr="00453B2A">
        <w:rPr>
          <w:b/>
          <w:szCs w:val="28"/>
        </w:rPr>
        <w:t xml:space="preserve">Juris </w:t>
      </w:r>
      <w:proofErr w:type="spellStart"/>
      <w:r w:rsidRPr="00453B2A">
        <w:rPr>
          <w:b/>
          <w:szCs w:val="28"/>
        </w:rPr>
        <w:t>Zīvarts</w:t>
      </w:r>
      <w:proofErr w:type="spellEnd"/>
      <w:r w:rsidRPr="00453B2A">
        <w:rPr>
          <w:szCs w:val="28"/>
        </w:rPr>
        <w:t>;</w:t>
      </w:r>
    </w:p>
    <w:p w:rsidR="00481953" w:rsidRPr="00453B2A" w:rsidRDefault="00481953" w:rsidP="00A329A7">
      <w:pPr>
        <w:pStyle w:val="ListParagraph"/>
        <w:numPr>
          <w:ilvl w:val="0"/>
          <w:numId w:val="27"/>
        </w:numPr>
        <w:spacing w:after="240"/>
        <w:jc w:val="both"/>
        <w:rPr>
          <w:szCs w:val="28"/>
        </w:rPr>
      </w:pPr>
      <w:proofErr w:type="spellStart"/>
      <w:r w:rsidRPr="00453B2A">
        <w:rPr>
          <w:szCs w:val="28"/>
        </w:rPr>
        <w:t>Labklajības</w:t>
      </w:r>
      <w:proofErr w:type="spellEnd"/>
      <w:r w:rsidRPr="00453B2A">
        <w:rPr>
          <w:szCs w:val="28"/>
        </w:rPr>
        <w:t xml:space="preserve"> ministrijas Metodiskās vadības un kontroles departamenta direktore </w:t>
      </w:r>
      <w:r w:rsidRPr="00453B2A">
        <w:rPr>
          <w:b/>
          <w:szCs w:val="28"/>
        </w:rPr>
        <w:t xml:space="preserve">Ilze </w:t>
      </w:r>
      <w:proofErr w:type="spellStart"/>
      <w:r w:rsidRPr="00453B2A">
        <w:rPr>
          <w:b/>
          <w:szCs w:val="28"/>
        </w:rPr>
        <w:t>Skrodele-Dubrovska</w:t>
      </w:r>
      <w:r w:rsidRPr="00453B2A">
        <w:rPr>
          <w:szCs w:val="28"/>
        </w:rPr>
        <w:t>;</w:t>
      </w:r>
      <w:proofErr w:type="spellEnd"/>
    </w:p>
    <w:p w:rsidR="00481953" w:rsidRPr="00453B2A" w:rsidRDefault="00481953" w:rsidP="00A329A7">
      <w:pPr>
        <w:pStyle w:val="ListParagraph"/>
        <w:numPr>
          <w:ilvl w:val="0"/>
          <w:numId w:val="27"/>
        </w:numPr>
        <w:spacing w:after="240"/>
        <w:jc w:val="both"/>
        <w:rPr>
          <w:szCs w:val="28"/>
        </w:rPr>
      </w:pPr>
      <w:proofErr w:type="spellStart"/>
      <w:r w:rsidRPr="00453B2A">
        <w:rPr>
          <w:szCs w:val="28"/>
        </w:rPr>
        <w:t>Labklajības</w:t>
      </w:r>
      <w:proofErr w:type="spellEnd"/>
      <w:r w:rsidRPr="00453B2A">
        <w:rPr>
          <w:szCs w:val="28"/>
        </w:rPr>
        <w:t xml:space="preserve"> ministrijas Sociālo pakalpojumu departamenta direktors </w:t>
      </w:r>
      <w:r w:rsidRPr="00453B2A">
        <w:rPr>
          <w:b/>
          <w:szCs w:val="28"/>
        </w:rPr>
        <w:t xml:space="preserve">Aldis </w:t>
      </w:r>
      <w:proofErr w:type="spellStart"/>
      <w:r w:rsidRPr="00453B2A">
        <w:rPr>
          <w:b/>
          <w:szCs w:val="28"/>
        </w:rPr>
        <w:t>Dūdiņš</w:t>
      </w:r>
      <w:proofErr w:type="spellEnd"/>
      <w:r w:rsidRPr="00453B2A">
        <w:rPr>
          <w:szCs w:val="28"/>
        </w:rPr>
        <w:t>;</w:t>
      </w:r>
    </w:p>
    <w:p w:rsidR="00481953" w:rsidRPr="00453B2A" w:rsidRDefault="00481953" w:rsidP="00A329A7">
      <w:pPr>
        <w:pStyle w:val="ListParagraph"/>
        <w:numPr>
          <w:ilvl w:val="0"/>
          <w:numId w:val="27"/>
        </w:numPr>
        <w:spacing w:after="240"/>
        <w:jc w:val="both"/>
        <w:rPr>
          <w:szCs w:val="28"/>
        </w:rPr>
      </w:pPr>
      <w:r w:rsidRPr="00453B2A">
        <w:rPr>
          <w:szCs w:val="28"/>
        </w:rPr>
        <w:lastRenderedPageBreak/>
        <w:t xml:space="preserve">Vides aizsardzības un reģionālās attīstības ministrijas Telpiskās plānošanas departamenta pārstāve </w:t>
      </w:r>
      <w:r w:rsidRPr="00453B2A">
        <w:rPr>
          <w:b/>
          <w:szCs w:val="28"/>
        </w:rPr>
        <w:t xml:space="preserve">Ilze </w:t>
      </w:r>
      <w:proofErr w:type="spellStart"/>
      <w:r w:rsidRPr="00453B2A">
        <w:rPr>
          <w:b/>
          <w:szCs w:val="28"/>
        </w:rPr>
        <w:t>Aigare</w:t>
      </w:r>
      <w:proofErr w:type="spellEnd"/>
      <w:r w:rsidRPr="00453B2A">
        <w:rPr>
          <w:szCs w:val="28"/>
        </w:rPr>
        <w:t>;</w:t>
      </w:r>
    </w:p>
    <w:p w:rsidR="00481953" w:rsidRDefault="00481953" w:rsidP="00A329A7">
      <w:pPr>
        <w:pStyle w:val="ListParagraph"/>
        <w:numPr>
          <w:ilvl w:val="0"/>
          <w:numId w:val="27"/>
        </w:numPr>
        <w:spacing w:after="240"/>
        <w:jc w:val="both"/>
        <w:rPr>
          <w:szCs w:val="28"/>
        </w:rPr>
      </w:pPr>
      <w:r w:rsidRPr="00453B2A">
        <w:rPr>
          <w:szCs w:val="28"/>
        </w:rPr>
        <w:t xml:space="preserve">Vides aizsardzības un reģionālās attīstības ministrijas Pašvaldību departamenta pārstāve </w:t>
      </w:r>
      <w:r w:rsidRPr="00453B2A">
        <w:rPr>
          <w:b/>
          <w:szCs w:val="28"/>
        </w:rPr>
        <w:t>Diāna Orlovska</w:t>
      </w:r>
      <w:r w:rsidRPr="00453B2A">
        <w:rPr>
          <w:szCs w:val="28"/>
        </w:rPr>
        <w:t xml:space="preserve">; </w:t>
      </w:r>
    </w:p>
    <w:p w:rsidR="00575F31" w:rsidRDefault="00575F31" w:rsidP="00575F31">
      <w:pPr>
        <w:pStyle w:val="ListParagraph"/>
        <w:numPr>
          <w:ilvl w:val="0"/>
          <w:numId w:val="27"/>
        </w:numPr>
        <w:tabs>
          <w:tab w:val="left" w:pos="1418"/>
        </w:tabs>
        <w:spacing w:after="240"/>
        <w:jc w:val="both"/>
        <w:rPr>
          <w:szCs w:val="28"/>
        </w:rPr>
      </w:pPr>
      <w:r w:rsidRPr="00575F31">
        <w:rPr>
          <w:szCs w:val="28"/>
        </w:rPr>
        <w:t xml:space="preserve">Valsts policijas Galvenā kārtības policijas pārvaldes Koordinācijas un kontroles pārvaldes Dienestu koordinācijas biroja galveno inspektori </w:t>
      </w:r>
      <w:r w:rsidRPr="00575F31">
        <w:rPr>
          <w:b/>
          <w:szCs w:val="28"/>
        </w:rPr>
        <w:t>Selēna Laura</w:t>
      </w:r>
      <w:r w:rsidRPr="00575F31">
        <w:rPr>
          <w:szCs w:val="28"/>
        </w:rPr>
        <w:t>;</w:t>
      </w:r>
    </w:p>
    <w:p w:rsidR="00575F31" w:rsidRPr="009843A5" w:rsidRDefault="00575F31" w:rsidP="00575F31">
      <w:pPr>
        <w:pStyle w:val="ListParagraph"/>
        <w:numPr>
          <w:ilvl w:val="0"/>
          <w:numId w:val="27"/>
        </w:numPr>
        <w:tabs>
          <w:tab w:val="left" w:pos="1418"/>
        </w:tabs>
        <w:spacing w:after="240"/>
        <w:jc w:val="both"/>
        <w:rPr>
          <w:szCs w:val="28"/>
        </w:rPr>
      </w:pPr>
      <w:r w:rsidRPr="00575F31">
        <w:rPr>
          <w:szCs w:val="28"/>
        </w:rPr>
        <w:t xml:space="preserve">Iekšlietu ministrijas Juridiskā departamenta </w:t>
      </w:r>
      <w:r w:rsidRPr="00575F31">
        <w:rPr>
          <w:bCs/>
          <w:szCs w:val="28"/>
        </w:rPr>
        <w:t>Normatīvo aktu nodaļa</w:t>
      </w:r>
      <w:r>
        <w:rPr>
          <w:bCs/>
          <w:szCs w:val="28"/>
        </w:rPr>
        <w:t>s</w:t>
      </w:r>
      <w:r w:rsidRPr="00575F31">
        <w:rPr>
          <w:bCs/>
          <w:szCs w:val="28"/>
        </w:rPr>
        <w:t xml:space="preserve"> </w:t>
      </w:r>
      <w:r w:rsidRPr="00575F31">
        <w:rPr>
          <w:szCs w:val="28"/>
        </w:rPr>
        <w:t>Departamenta direktora vietniece, Normatīvo aktu nodaļas vadītāja </w:t>
      </w:r>
      <w:r w:rsidRPr="00575F31">
        <w:rPr>
          <w:b/>
          <w:bCs/>
          <w:szCs w:val="28"/>
        </w:rPr>
        <w:t>Inguna Gorbačova-</w:t>
      </w:r>
      <w:proofErr w:type="spellStart"/>
      <w:r w:rsidRPr="00575F31">
        <w:rPr>
          <w:b/>
          <w:bCs/>
          <w:szCs w:val="28"/>
        </w:rPr>
        <w:t>Ščogole</w:t>
      </w:r>
      <w:proofErr w:type="spellEnd"/>
      <w:r w:rsidRPr="00575F31">
        <w:rPr>
          <w:b/>
          <w:bCs/>
          <w:szCs w:val="28"/>
        </w:rPr>
        <w:t>;</w:t>
      </w:r>
    </w:p>
    <w:p w:rsidR="009843A5" w:rsidRPr="009843A5" w:rsidRDefault="009843A5" w:rsidP="009843A5">
      <w:pPr>
        <w:pStyle w:val="ListParagraph"/>
        <w:numPr>
          <w:ilvl w:val="0"/>
          <w:numId w:val="27"/>
        </w:numPr>
        <w:tabs>
          <w:tab w:val="left" w:pos="1418"/>
        </w:tabs>
        <w:spacing w:after="240"/>
        <w:jc w:val="both"/>
        <w:rPr>
          <w:szCs w:val="28"/>
        </w:rPr>
      </w:pPr>
      <w:r w:rsidRPr="009843A5">
        <w:rPr>
          <w:szCs w:val="28"/>
        </w:rPr>
        <w:t xml:space="preserve">Pilsonības un migrācijas lietu pārvaldes priekšnieka vietniece </w:t>
      </w:r>
      <w:r w:rsidRPr="009843A5">
        <w:rPr>
          <w:b/>
          <w:szCs w:val="28"/>
        </w:rPr>
        <w:t>Maira Roze</w:t>
      </w:r>
      <w:r w:rsidRPr="009843A5">
        <w:rPr>
          <w:szCs w:val="28"/>
        </w:rPr>
        <w:t>;</w:t>
      </w:r>
    </w:p>
    <w:p w:rsidR="009843A5" w:rsidRPr="009843A5" w:rsidRDefault="009843A5" w:rsidP="009843A5">
      <w:pPr>
        <w:pStyle w:val="ListParagraph"/>
        <w:numPr>
          <w:ilvl w:val="0"/>
          <w:numId w:val="27"/>
        </w:numPr>
        <w:tabs>
          <w:tab w:val="left" w:pos="1418"/>
        </w:tabs>
        <w:spacing w:after="240"/>
        <w:jc w:val="both"/>
        <w:rPr>
          <w:szCs w:val="28"/>
        </w:rPr>
      </w:pPr>
      <w:r w:rsidRPr="009843A5">
        <w:rPr>
          <w:szCs w:val="28"/>
        </w:rPr>
        <w:t xml:space="preserve">Pilsonības un migrācijas lietu pārvaldes priekšnieka vietnieks </w:t>
      </w:r>
      <w:r w:rsidRPr="009843A5">
        <w:rPr>
          <w:b/>
          <w:szCs w:val="28"/>
        </w:rPr>
        <w:t>Uldis Apsītis</w:t>
      </w:r>
      <w:r w:rsidRPr="009843A5">
        <w:rPr>
          <w:szCs w:val="28"/>
        </w:rPr>
        <w:t>;</w:t>
      </w:r>
    </w:p>
    <w:p w:rsidR="009843A5" w:rsidRPr="009843A5" w:rsidRDefault="009843A5" w:rsidP="009843A5">
      <w:pPr>
        <w:pStyle w:val="ListParagraph"/>
        <w:numPr>
          <w:ilvl w:val="0"/>
          <w:numId w:val="27"/>
        </w:numPr>
        <w:tabs>
          <w:tab w:val="left" w:pos="1418"/>
        </w:tabs>
        <w:spacing w:after="240"/>
        <w:jc w:val="both"/>
        <w:rPr>
          <w:szCs w:val="28"/>
        </w:rPr>
      </w:pPr>
      <w:r w:rsidRPr="009843A5">
        <w:rPr>
          <w:szCs w:val="28"/>
        </w:rPr>
        <w:t xml:space="preserve">Pilsonības un migrācijas lietu pārvaldes Juridiskās nodaļas vadītājs </w:t>
      </w:r>
      <w:r w:rsidRPr="009843A5">
        <w:rPr>
          <w:b/>
          <w:szCs w:val="28"/>
        </w:rPr>
        <w:t>Arvīds Zahars</w:t>
      </w:r>
      <w:r w:rsidRPr="009843A5">
        <w:rPr>
          <w:szCs w:val="28"/>
        </w:rPr>
        <w:t>;</w:t>
      </w:r>
    </w:p>
    <w:p w:rsidR="00481953" w:rsidRPr="00453B2A" w:rsidRDefault="00481953" w:rsidP="00A329A7">
      <w:pPr>
        <w:pStyle w:val="ListParagraph"/>
        <w:numPr>
          <w:ilvl w:val="0"/>
          <w:numId w:val="27"/>
        </w:numPr>
        <w:spacing w:after="240"/>
        <w:jc w:val="both"/>
        <w:rPr>
          <w:b/>
          <w:bCs/>
          <w:szCs w:val="28"/>
        </w:rPr>
      </w:pPr>
      <w:r w:rsidRPr="00453B2A">
        <w:rPr>
          <w:szCs w:val="28"/>
        </w:rPr>
        <w:t xml:space="preserve">Tiesībsarga vietniece </w:t>
      </w:r>
      <w:r w:rsidRPr="00453B2A">
        <w:rPr>
          <w:b/>
          <w:szCs w:val="28"/>
        </w:rPr>
        <w:t xml:space="preserve">Ineta </w:t>
      </w:r>
      <w:proofErr w:type="spellStart"/>
      <w:r w:rsidRPr="00453B2A">
        <w:rPr>
          <w:b/>
          <w:szCs w:val="28"/>
        </w:rPr>
        <w:t>Piļāne</w:t>
      </w:r>
      <w:proofErr w:type="spellEnd"/>
      <w:r w:rsidRPr="00453B2A">
        <w:rPr>
          <w:szCs w:val="28"/>
        </w:rPr>
        <w:t>;</w:t>
      </w:r>
      <w:r w:rsidRPr="00453B2A">
        <w:rPr>
          <w:bCs/>
          <w:szCs w:val="28"/>
        </w:rPr>
        <w:t xml:space="preserve"> </w:t>
      </w:r>
    </w:p>
    <w:p w:rsidR="00481953" w:rsidRPr="00453B2A" w:rsidRDefault="00481953" w:rsidP="00A329A7">
      <w:pPr>
        <w:pStyle w:val="ListParagraph"/>
        <w:numPr>
          <w:ilvl w:val="0"/>
          <w:numId w:val="27"/>
        </w:numPr>
        <w:spacing w:after="240"/>
        <w:jc w:val="both"/>
        <w:rPr>
          <w:szCs w:val="28"/>
        </w:rPr>
      </w:pPr>
      <w:r w:rsidRPr="00453B2A">
        <w:rPr>
          <w:szCs w:val="28"/>
        </w:rPr>
        <w:t xml:space="preserve">Saeimas Juridiskā biroja vecākā juridiskā padomniece </w:t>
      </w:r>
      <w:r w:rsidRPr="00453B2A">
        <w:rPr>
          <w:b/>
          <w:szCs w:val="28"/>
        </w:rPr>
        <w:t>Līvija Millere</w:t>
      </w:r>
      <w:r w:rsidRPr="00453B2A">
        <w:rPr>
          <w:szCs w:val="28"/>
        </w:rPr>
        <w:t>;</w:t>
      </w:r>
    </w:p>
    <w:p w:rsidR="00481953" w:rsidRPr="00575F31" w:rsidRDefault="00453B2A" w:rsidP="00A329A7">
      <w:pPr>
        <w:pStyle w:val="ListParagraph"/>
        <w:numPr>
          <w:ilvl w:val="0"/>
          <w:numId w:val="27"/>
        </w:numPr>
        <w:spacing w:after="240"/>
        <w:jc w:val="both"/>
      </w:pPr>
      <w:r w:rsidRPr="00453B2A">
        <w:rPr>
          <w:szCs w:val="28"/>
        </w:rPr>
        <w:t>Saeimas Juridiskā biroja vecākā juridiskā padomniece</w:t>
      </w:r>
      <w:r>
        <w:rPr>
          <w:szCs w:val="28"/>
        </w:rPr>
        <w:t xml:space="preserve"> </w:t>
      </w:r>
      <w:r w:rsidRPr="00453B2A">
        <w:rPr>
          <w:b/>
          <w:szCs w:val="28"/>
        </w:rPr>
        <w:t>Lilita Vilsone</w:t>
      </w:r>
      <w:r>
        <w:rPr>
          <w:szCs w:val="28"/>
        </w:rPr>
        <w:t>;</w:t>
      </w:r>
    </w:p>
    <w:p w:rsidR="00575F31" w:rsidRDefault="00575F31" w:rsidP="00A329A7">
      <w:pPr>
        <w:pStyle w:val="ListParagraph"/>
        <w:numPr>
          <w:ilvl w:val="0"/>
          <w:numId w:val="27"/>
        </w:numPr>
        <w:spacing w:after="240"/>
        <w:jc w:val="both"/>
      </w:pPr>
      <w:r>
        <w:rPr>
          <w:szCs w:val="28"/>
        </w:rPr>
        <w:t xml:space="preserve">13. Saeimas deputāte </w:t>
      </w:r>
      <w:r w:rsidRPr="00575F31">
        <w:rPr>
          <w:b/>
          <w:szCs w:val="28"/>
        </w:rPr>
        <w:t>Evija Papule</w:t>
      </w:r>
      <w:r>
        <w:rPr>
          <w:szCs w:val="28"/>
        </w:rPr>
        <w:t>;</w:t>
      </w:r>
    </w:p>
    <w:p w:rsidR="007748F4" w:rsidRPr="00874BA0" w:rsidRDefault="007748F4" w:rsidP="007748F4">
      <w:pPr>
        <w:jc w:val="both"/>
      </w:pPr>
      <w:r w:rsidRPr="00874BA0">
        <w:rPr>
          <w:b/>
          <w:bCs/>
        </w:rPr>
        <w:t xml:space="preserve">Sēdi vada: </w:t>
      </w:r>
      <w:r w:rsidRPr="00874BA0">
        <w:t>komisijas</w:t>
      </w:r>
      <w:r w:rsidRPr="00874BA0">
        <w:rPr>
          <w:b/>
          <w:bCs/>
        </w:rPr>
        <w:t xml:space="preserve"> </w:t>
      </w:r>
      <w:r w:rsidRPr="00874BA0">
        <w:t>priekšsēdētājs J.Rancāns</w:t>
      </w:r>
      <w:r w:rsidR="00673266">
        <w:t>,</w:t>
      </w:r>
    </w:p>
    <w:p w:rsidR="007748F4" w:rsidRDefault="007748F4" w:rsidP="007748F4">
      <w:pPr>
        <w:jc w:val="both"/>
        <w:rPr>
          <w:bCs/>
        </w:rPr>
      </w:pPr>
      <w:r w:rsidRPr="00874BA0">
        <w:rPr>
          <w:b/>
          <w:bCs/>
        </w:rPr>
        <w:t xml:space="preserve">Protokolē: </w:t>
      </w:r>
      <w:proofErr w:type="spellStart"/>
      <w:r>
        <w:rPr>
          <w:bCs/>
        </w:rPr>
        <w:t>K.Bumbiere</w:t>
      </w:r>
      <w:proofErr w:type="spellEnd"/>
      <w:r w:rsidR="00673266">
        <w:rPr>
          <w:bCs/>
        </w:rPr>
        <w:t>.</w:t>
      </w:r>
    </w:p>
    <w:p w:rsidR="00C702A2" w:rsidRDefault="00C702A2" w:rsidP="00091C28">
      <w:pPr>
        <w:pStyle w:val="BodyText3"/>
      </w:pPr>
    </w:p>
    <w:p w:rsidR="00B46920" w:rsidRDefault="007748F4" w:rsidP="00B46920">
      <w:pPr>
        <w:pStyle w:val="BodyText3"/>
      </w:pPr>
      <w:r w:rsidRPr="006D74C8">
        <w:t>Darba kārtība:</w:t>
      </w:r>
    </w:p>
    <w:p w:rsidR="00701A65" w:rsidRDefault="00701A65" w:rsidP="00701A65">
      <w:pPr>
        <w:shd w:val="clear" w:color="auto" w:fill="FFFFFF"/>
        <w:jc w:val="both"/>
      </w:pPr>
      <w:r w:rsidRPr="00701A65">
        <w:t xml:space="preserve">1. Aktuālā situācija ar </w:t>
      </w:r>
      <w:proofErr w:type="spellStart"/>
      <w:r w:rsidRPr="00701A65">
        <w:t>Covid-19</w:t>
      </w:r>
      <w:proofErr w:type="spellEnd"/>
      <w:r w:rsidRPr="00701A65">
        <w:t xml:space="preserve"> izplatību saistītā valsts apdraudējuma pārvarēšanā.</w:t>
      </w:r>
    </w:p>
    <w:p w:rsidR="00701A65" w:rsidRDefault="00701A65" w:rsidP="00701A65">
      <w:pPr>
        <w:shd w:val="clear" w:color="auto" w:fill="FFFFFF"/>
        <w:jc w:val="both"/>
      </w:pPr>
      <w:r w:rsidRPr="00701A65">
        <w:t>2. Ministru kabineta 2020. gada 29. maija rīkojums Nr. 281 par grozījumiem Ministru kabineta 2020. gada 12. marta rīkojumā Nr. 103 “Par ārkārtējās situācijas izsludināšanu””.</w:t>
      </w:r>
    </w:p>
    <w:p w:rsidR="00701A65" w:rsidRDefault="00701A65" w:rsidP="00701A65">
      <w:pPr>
        <w:shd w:val="clear" w:color="auto" w:fill="FFFFFF"/>
        <w:jc w:val="both"/>
      </w:pPr>
      <w:r w:rsidRPr="00701A65">
        <w:t>3. Ministru kabineta 2020. gada 29. maija rīkojums Nr. 290 par grozījumu Ministru kabineta 2020. gada 12. marta rīkojumā Nr. 103 “Par ārkārtējās situācijas izsludināšanu””.</w:t>
      </w:r>
    </w:p>
    <w:p w:rsidR="00701A65" w:rsidRDefault="00AA796E" w:rsidP="00701A65">
      <w:pPr>
        <w:shd w:val="clear" w:color="auto" w:fill="FFFFFF"/>
        <w:jc w:val="both"/>
      </w:pPr>
      <w:hyperlink r:id="rId8" w:history="1">
        <w:r w:rsidR="00701A65" w:rsidRPr="00701A65">
          <w:t>4. </w:t>
        </w:r>
        <w:proofErr w:type="spellStart"/>
        <w:r w:rsidR="00701A65" w:rsidRPr="00701A65">
          <w:t>Covid-19</w:t>
        </w:r>
        <w:proofErr w:type="spellEnd"/>
        <w:r w:rsidR="00701A65" w:rsidRPr="00701A65">
          <w:t xml:space="preserve"> infekcijas izplatības pārvaldības likums</w:t>
        </w:r>
      </w:hyperlink>
      <w:r w:rsidR="00701A65" w:rsidRPr="00701A65">
        <w:t> ( </w:t>
      </w:r>
      <w:hyperlink r:id="rId9" w:tgtFrame="_blank" w:history="1">
        <w:r w:rsidR="00701A65" w:rsidRPr="00701A65">
          <w:t>715/Lp13</w:t>
        </w:r>
      </w:hyperlink>
      <w:r w:rsidR="00701A65" w:rsidRPr="00701A65">
        <w:t>) 1. lasījums.</w:t>
      </w:r>
    </w:p>
    <w:p w:rsidR="00701A65" w:rsidRDefault="00701A65" w:rsidP="00701A65">
      <w:pPr>
        <w:shd w:val="clear" w:color="auto" w:fill="FFFFFF"/>
        <w:jc w:val="both"/>
      </w:pPr>
      <w:proofErr w:type="gramStart"/>
      <w:r w:rsidRPr="00701A65">
        <w:t>5. Grozījumi likumā "Par ārkārtējo</w:t>
      </w:r>
      <w:r>
        <w:t xml:space="preserve"> situāciju un izņēmuma stāvokli</w:t>
      </w:r>
      <w:r w:rsidRPr="00701A65">
        <w:t>"</w:t>
      </w:r>
      <w:proofErr w:type="gramEnd"/>
      <w:r w:rsidRPr="00701A65">
        <w:t xml:space="preserve"> ( </w:t>
      </w:r>
      <w:hyperlink r:id="rId10" w:tgtFrame="_blank" w:history="1">
        <w:r w:rsidRPr="00701A65">
          <w:t>721/Lp13</w:t>
        </w:r>
      </w:hyperlink>
      <w:r w:rsidRPr="00701A65">
        <w:t>) 1. lasījums.</w:t>
      </w:r>
    </w:p>
    <w:p w:rsidR="00701A65" w:rsidRPr="00701A65" w:rsidRDefault="00701A65" w:rsidP="00701A65">
      <w:pPr>
        <w:shd w:val="clear" w:color="auto" w:fill="FFFFFF"/>
        <w:jc w:val="both"/>
      </w:pPr>
      <w:r w:rsidRPr="00701A65">
        <w:t>6. Dažādi.</w:t>
      </w:r>
    </w:p>
    <w:p w:rsidR="00401171" w:rsidRDefault="00401171" w:rsidP="00312290">
      <w:pPr>
        <w:tabs>
          <w:tab w:val="left" w:pos="1418"/>
        </w:tabs>
        <w:rPr>
          <w:b/>
        </w:rPr>
      </w:pPr>
    </w:p>
    <w:p w:rsidR="009A12DE" w:rsidRDefault="007748F4" w:rsidP="00312290">
      <w:pPr>
        <w:tabs>
          <w:tab w:val="left" w:pos="1418"/>
        </w:tabs>
        <w:rPr>
          <w:bCs/>
        </w:rPr>
      </w:pPr>
      <w:r w:rsidRPr="00BA39C7">
        <w:rPr>
          <w:b/>
        </w:rPr>
        <w:t>Izskatāmie dokumenti:</w:t>
      </w:r>
    </w:p>
    <w:p w:rsidR="007F36B5" w:rsidRPr="00241637" w:rsidRDefault="00701A65" w:rsidP="00343501">
      <w:pPr>
        <w:pStyle w:val="BodyTextIndent"/>
        <w:numPr>
          <w:ilvl w:val="0"/>
          <w:numId w:val="21"/>
        </w:numPr>
        <w:spacing w:after="0"/>
        <w:jc w:val="both"/>
      </w:pPr>
      <w:r>
        <w:t>Saeimas lēmuma projekts;</w:t>
      </w:r>
    </w:p>
    <w:p w:rsidR="007F36B5" w:rsidRPr="001D04F2" w:rsidRDefault="00312290" w:rsidP="00343501">
      <w:pPr>
        <w:pStyle w:val="BodyTextIndent"/>
        <w:numPr>
          <w:ilvl w:val="0"/>
          <w:numId w:val="21"/>
        </w:numPr>
        <w:spacing w:after="0"/>
        <w:jc w:val="both"/>
      </w:pPr>
      <w:r w:rsidRPr="001D04F2">
        <w:t xml:space="preserve">Ministru prezidenta 2020. gada </w:t>
      </w:r>
      <w:r w:rsidR="00701A65">
        <w:t>29</w:t>
      </w:r>
      <w:r w:rsidR="000F7C1C" w:rsidRPr="001D04F2">
        <w:t>. maija</w:t>
      </w:r>
      <w:r w:rsidR="00F65110" w:rsidRPr="001D04F2">
        <w:t xml:space="preserve"> vēstule Nr.90/TA-</w:t>
      </w:r>
      <w:r w:rsidR="001D04F2" w:rsidRPr="001D04F2">
        <w:t>9</w:t>
      </w:r>
      <w:r w:rsidR="00701A65">
        <w:t>74 (2020);</w:t>
      </w:r>
    </w:p>
    <w:p w:rsidR="007F36B5" w:rsidRPr="001D04F2" w:rsidRDefault="00312290" w:rsidP="00343501">
      <w:pPr>
        <w:pStyle w:val="BodyTextIndent"/>
        <w:numPr>
          <w:ilvl w:val="0"/>
          <w:numId w:val="21"/>
        </w:numPr>
        <w:spacing w:after="0"/>
        <w:jc w:val="both"/>
      </w:pPr>
      <w:r w:rsidRPr="001D04F2">
        <w:t xml:space="preserve">Ministru kabineta 2020. gada </w:t>
      </w:r>
      <w:r w:rsidR="00701A65">
        <w:t>29</w:t>
      </w:r>
      <w:r w:rsidR="000F7C1C" w:rsidRPr="001D04F2">
        <w:t>. maija</w:t>
      </w:r>
      <w:r w:rsidRPr="001D04F2">
        <w:t xml:space="preserve"> rīkojums Nr. </w:t>
      </w:r>
      <w:r w:rsidR="00F65110" w:rsidRPr="001D04F2">
        <w:t>2</w:t>
      </w:r>
      <w:r w:rsidR="00701A65">
        <w:t>81</w:t>
      </w:r>
      <w:r w:rsidR="00E81B28" w:rsidRPr="001D04F2">
        <w:t xml:space="preserve"> </w:t>
      </w:r>
      <w:r w:rsidRPr="001D04F2">
        <w:rPr>
          <w:sz w:val="28"/>
          <w:szCs w:val="28"/>
        </w:rPr>
        <w:t>“</w:t>
      </w:r>
      <w:r w:rsidRPr="001D04F2">
        <w:t>Grozījumi Ministru kabineta 2020. gada 12. marta rīkojumā Nr. 103” “Par ārkārtējās situācijas izsludināšanu</w:t>
      </w:r>
      <w:r w:rsidR="00701A65">
        <w:t>””;</w:t>
      </w:r>
    </w:p>
    <w:p w:rsidR="00312290" w:rsidRDefault="00312290" w:rsidP="00343501">
      <w:pPr>
        <w:pStyle w:val="BodyTextIndent"/>
        <w:numPr>
          <w:ilvl w:val="0"/>
          <w:numId w:val="21"/>
        </w:numPr>
        <w:spacing w:after="0"/>
        <w:jc w:val="both"/>
      </w:pPr>
      <w:r w:rsidRPr="001D04F2">
        <w:t xml:space="preserve">Ministru kabineta 2020. gada </w:t>
      </w:r>
      <w:r w:rsidR="001D04F2" w:rsidRPr="001D04F2">
        <w:t>2</w:t>
      </w:r>
      <w:r w:rsidR="00701A65">
        <w:t>9</w:t>
      </w:r>
      <w:r w:rsidR="000F7C1C" w:rsidRPr="001D04F2">
        <w:t>. maija</w:t>
      </w:r>
      <w:r w:rsidRPr="001D04F2">
        <w:t xml:space="preserve"> sēdes protokola Nr. </w:t>
      </w:r>
      <w:bookmarkStart w:id="1" w:name="1"/>
      <w:r w:rsidR="00701A65">
        <w:t>36.35</w:t>
      </w:r>
      <w:r w:rsidRPr="001D04F2">
        <w:t>.§</w:t>
      </w:r>
      <w:bookmarkEnd w:id="1"/>
      <w:r w:rsidR="00701A65">
        <w:t xml:space="preserve"> izraksts;</w:t>
      </w:r>
    </w:p>
    <w:p w:rsidR="00701A65" w:rsidRPr="001D04F2" w:rsidRDefault="00701A65" w:rsidP="00343501">
      <w:pPr>
        <w:pStyle w:val="BodyTextIndent"/>
        <w:numPr>
          <w:ilvl w:val="0"/>
          <w:numId w:val="21"/>
        </w:numPr>
        <w:spacing w:after="0"/>
        <w:jc w:val="both"/>
      </w:pPr>
      <w:r w:rsidRPr="001D04F2">
        <w:t xml:space="preserve">Ministru kabineta 2020. gada </w:t>
      </w:r>
      <w:r>
        <w:t>29</w:t>
      </w:r>
      <w:r w:rsidRPr="001D04F2">
        <w:t>. maija rīkojums Nr. 2</w:t>
      </w:r>
      <w:r>
        <w:t>90</w:t>
      </w:r>
      <w:r w:rsidRPr="001D04F2">
        <w:t xml:space="preserve"> </w:t>
      </w:r>
      <w:r w:rsidRPr="001D04F2">
        <w:rPr>
          <w:sz w:val="28"/>
          <w:szCs w:val="28"/>
        </w:rPr>
        <w:t>“</w:t>
      </w:r>
      <w:r w:rsidRPr="001D04F2">
        <w:t>Grozījumi Ministru kabineta 2020. gada 12. marta rīkojumā Nr. 103” “Par ārkārtējās situācijas izsludināšanu</w:t>
      </w:r>
      <w:r>
        <w:t>””;</w:t>
      </w:r>
    </w:p>
    <w:p w:rsidR="00701A65" w:rsidRDefault="00701A65" w:rsidP="00343501">
      <w:pPr>
        <w:pStyle w:val="BodyTextIndent"/>
        <w:numPr>
          <w:ilvl w:val="0"/>
          <w:numId w:val="21"/>
        </w:numPr>
        <w:spacing w:after="0"/>
        <w:jc w:val="both"/>
      </w:pPr>
      <w:r w:rsidRPr="001D04F2">
        <w:t>Ministru kabineta 2020. gada 2</w:t>
      </w:r>
      <w:r>
        <w:t>9</w:t>
      </w:r>
      <w:r w:rsidRPr="001D04F2">
        <w:t xml:space="preserve">. maija sēdes protokola Nr. </w:t>
      </w:r>
      <w:r>
        <w:t>37.6</w:t>
      </w:r>
      <w:r w:rsidRPr="001D04F2">
        <w:t>.§</w:t>
      </w:r>
      <w:r>
        <w:t xml:space="preserve"> izraksts;</w:t>
      </w:r>
    </w:p>
    <w:p w:rsidR="00513126" w:rsidRDefault="00513126" w:rsidP="00343501">
      <w:pPr>
        <w:pStyle w:val="BodyTextIndent"/>
        <w:numPr>
          <w:ilvl w:val="0"/>
          <w:numId w:val="21"/>
        </w:numPr>
        <w:spacing w:after="0"/>
        <w:jc w:val="both"/>
      </w:pPr>
      <w:r w:rsidRPr="001D04F2">
        <w:t xml:space="preserve">Ministru prezidenta 2020. gada </w:t>
      </w:r>
      <w:proofErr w:type="gramStart"/>
      <w:r>
        <w:t>3.jūnija</w:t>
      </w:r>
      <w:proofErr w:type="gramEnd"/>
      <w:r w:rsidRPr="001D04F2">
        <w:t xml:space="preserve"> vēstule Nr.90/TA-</w:t>
      </w:r>
      <w:r>
        <w:t>1035 (2020);</w:t>
      </w:r>
    </w:p>
    <w:p w:rsidR="00513126" w:rsidRPr="001D04F2" w:rsidRDefault="00513126" w:rsidP="00343501">
      <w:pPr>
        <w:pStyle w:val="BodyTextIndent"/>
        <w:numPr>
          <w:ilvl w:val="0"/>
          <w:numId w:val="21"/>
        </w:numPr>
        <w:spacing w:after="0"/>
        <w:jc w:val="both"/>
      </w:pPr>
      <w:r w:rsidRPr="001D04F2">
        <w:t xml:space="preserve">Ministru kabineta 2020. gada </w:t>
      </w:r>
      <w:proofErr w:type="gramStart"/>
      <w:r>
        <w:t>2.jūnija</w:t>
      </w:r>
      <w:proofErr w:type="gramEnd"/>
      <w:r w:rsidRPr="001D04F2">
        <w:t xml:space="preserve"> rīkojums Nr. 2</w:t>
      </w:r>
      <w:r>
        <w:t>91</w:t>
      </w:r>
      <w:r w:rsidRPr="001D04F2">
        <w:t xml:space="preserve"> </w:t>
      </w:r>
      <w:r w:rsidRPr="001D04F2">
        <w:rPr>
          <w:sz w:val="28"/>
          <w:szCs w:val="28"/>
        </w:rPr>
        <w:t>“</w:t>
      </w:r>
      <w:r w:rsidRPr="001D04F2">
        <w:t>Grozījumi Ministru kabineta 2020. gada 12. marta rīkojumā Nr. 103” “Par ārkārtējās situācijas izsludināšanu</w:t>
      </w:r>
      <w:r>
        <w:t>””;</w:t>
      </w:r>
    </w:p>
    <w:p w:rsidR="00513126" w:rsidRDefault="00513126" w:rsidP="00343501">
      <w:pPr>
        <w:pStyle w:val="BodyTextIndent"/>
        <w:numPr>
          <w:ilvl w:val="0"/>
          <w:numId w:val="21"/>
        </w:numPr>
        <w:spacing w:after="0"/>
        <w:jc w:val="both"/>
      </w:pPr>
      <w:r w:rsidRPr="001D04F2">
        <w:t xml:space="preserve">Ministru kabineta 2020. gada </w:t>
      </w:r>
      <w:proofErr w:type="gramStart"/>
      <w:r>
        <w:t>2.jūnija</w:t>
      </w:r>
      <w:proofErr w:type="gramEnd"/>
      <w:r w:rsidRPr="001D04F2">
        <w:t xml:space="preserve"> sēdes protokola Nr. </w:t>
      </w:r>
      <w:r>
        <w:t>38.50</w:t>
      </w:r>
      <w:r w:rsidRPr="001D04F2">
        <w:t>.§</w:t>
      </w:r>
      <w:r>
        <w:t xml:space="preserve"> izraksts;</w:t>
      </w:r>
    </w:p>
    <w:p w:rsidR="00401171" w:rsidRDefault="00401171" w:rsidP="009C0A26">
      <w:pPr>
        <w:jc w:val="both"/>
        <w:rPr>
          <w:b/>
        </w:rPr>
      </w:pPr>
    </w:p>
    <w:p w:rsidR="00E01CEE" w:rsidRDefault="003A0A68" w:rsidP="009C0A26">
      <w:pPr>
        <w:jc w:val="both"/>
      </w:pPr>
      <w:r w:rsidRPr="005F60FF">
        <w:rPr>
          <w:b/>
        </w:rPr>
        <w:t>J.Rancāns</w:t>
      </w:r>
      <w:r>
        <w:t xml:space="preserve"> </w:t>
      </w:r>
      <w:r w:rsidR="00553D4C">
        <w:t xml:space="preserve">iepazīstina ar komisijas sēdes darba kārtību, </w:t>
      </w:r>
      <w:r w:rsidR="00E01CEE">
        <w:t xml:space="preserve">pārbauda deputātu klātbūtni. </w:t>
      </w:r>
    </w:p>
    <w:p w:rsidR="00E01CEE" w:rsidRDefault="00E01CEE" w:rsidP="009C0A26">
      <w:pPr>
        <w:jc w:val="both"/>
        <w:rPr>
          <w:i/>
        </w:rPr>
      </w:pPr>
      <w:r w:rsidRPr="00E01CEE">
        <w:rPr>
          <w:i/>
        </w:rPr>
        <w:t xml:space="preserve">Sēdē piedalās deputāti J.Rancāns, A.Blumbergs, E.Šnore, R.Bergmanis, I.Klementjevs, A.Latkovskis, </w:t>
      </w:r>
      <w:proofErr w:type="spellStart"/>
      <w:r w:rsidRPr="00E01CEE">
        <w:rPr>
          <w:i/>
        </w:rPr>
        <w:t>M.Staķis</w:t>
      </w:r>
      <w:proofErr w:type="spellEnd"/>
      <w:r w:rsidRPr="00E01CEE">
        <w:rPr>
          <w:i/>
        </w:rPr>
        <w:t xml:space="preserve">, </w:t>
      </w:r>
      <w:proofErr w:type="spellStart"/>
      <w:r w:rsidRPr="00E01CEE">
        <w:rPr>
          <w:i/>
        </w:rPr>
        <w:t>A.Zakatistovs</w:t>
      </w:r>
      <w:proofErr w:type="spellEnd"/>
      <w:r w:rsidRPr="00E01CEE">
        <w:rPr>
          <w:i/>
        </w:rPr>
        <w:t xml:space="preserve">, </w:t>
      </w:r>
      <w:proofErr w:type="spellStart"/>
      <w:r w:rsidRPr="00E01CEE">
        <w:rPr>
          <w:i/>
        </w:rPr>
        <w:t>N.Žunna</w:t>
      </w:r>
      <w:proofErr w:type="spellEnd"/>
      <w:r w:rsidRPr="00E01CEE">
        <w:rPr>
          <w:i/>
        </w:rPr>
        <w:t>.</w:t>
      </w:r>
    </w:p>
    <w:p w:rsidR="009D66F6" w:rsidRDefault="009D66F6" w:rsidP="009C0A26">
      <w:pPr>
        <w:jc w:val="both"/>
        <w:rPr>
          <w:i/>
        </w:rPr>
      </w:pPr>
    </w:p>
    <w:p w:rsidR="009D66F6" w:rsidRPr="009D66F6" w:rsidRDefault="009D66F6" w:rsidP="009D66F6">
      <w:pPr>
        <w:shd w:val="clear" w:color="auto" w:fill="FFFFFF"/>
        <w:jc w:val="both"/>
        <w:rPr>
          <w:b/>
        </w:rPr>
      </w:pPr>
      <w:r w:rsidRPr="009D66F6">
        <w:rPr>
          <w:b/>
        </w:rPr>
        <w:t xml:space="preserve">1. Aktuālā situācija ar </w:t>
      </w:r>
      <w:proofErr w:type="spellStart"/>
      <w:r w:rsidRPr="009D66F6">
        <w:rPr>
          <w:b/>
        </w:rPr>
        <w:t>Covid-19</w:t>
      </w:r>
      <w:proofErr w:type="spellEnd"/>
      <w:r w:rsidRPr="009D66F6">
        <w:rPr>
          <w:b/>
        </w:rPr>
        <w:t xml:space="preserve"> izplatību saistītā valsts apdraudējuma pārvarēšanā.</w:t>
      </w:r>
    </w:p>
    <w:p w:rsidR="009D66F6" w:rsidRPr="009D66F6" w:rsidRDefault="009D66F6" w:rsidP="009D66F6">
      <w:pPr>
        <w:shd w:val="clear" w:color="auto" w:fill="FFFFFF"/>
        <w:jc w:val="both"/>
        <w:rPr>
          <w:b/>
        </w:rPr>
      </w:pPr>
      <w:r w:rsidRPr="009D66F6">
        <w:rPr>
          <w:b/>
        </w:rPr>
        <w:lastRenderedPageBreak/>
        <w:t>2. Ministru kabineta 2020. gada 29. maija rīkojums Nr. 281 par grozījumiem Ministru kabineta 2020. gada 12. marta rīkojumā Nr. 103 “Par ārkārtējās situācijas izsludināšanu””.</w:t>
      </w:r>
    </w:p>
    <w:p w:rsidR="009D66F6" w:rsidRPr="009D66F6" w:rsidRDefault="009D66F6" w:rsidP="009D66F6">
      <w:pPr>
        <w:shd w:val="clear" w:color="auto" w:fill="FFFFFF"/>
        <w:jc w:val="both"/>
        <w:rPr>
          <w:b/>
        </w:rPr>
      </w:pPr>
      <w:r w:rsidRPr="009D66F6">
        <w:rPr>
          <w:b/>
        </w:rPr>
        <w:t>3. Ministru kabineta 2020. gada 29. maija rīkojums Nr. 290 par grozījumu Ministru kabineta 2020. gada 12. marta rīkojumā Nr. 103 “Par ārkārtējās situācijas izsludināšanu””.</w:t>
      </w:r>
    </w:p>
    <w:p w:rsidR="009D66F6" w:rsidRDefault="009D66F6" w:rsidP="009C0A26">
      <w:pPr>
        <w:jc w:val="both"/>
      </w:pPr>
    </w:p>
    <w:p w:rsidR="00C277D6" w:rsidRDefault="00E01CEE" w:rsidP="00C277D6">
      <w:pPr>
        <w:tabs>
          <w:tab w:val="left" w:pos="1418"/>
        </w:tabs>
        <w:jc w:val="both"/>
        <w:rPr>
          <w:bCs/>
        </w:rPr>
      </w:pPr>
      <w:r w:rsidRPr="00E01CEE">
        <w:rPr>
          <w:b/>
        </w:rPr>
        <w:t>J.Rancāns</w:t>
      </w:r>
      <w:r>
        <w:t xml:space="preserve"> </w:t>
      </w:r>
      <w:r w:rsidR="00241637">
        <w:t xml:space="preserve">dod vārdu uzaicinātajām personām iepazīstināšanai ar </w:t>
      </w:r>
      <w:r w:rsidR="007C4A79">
        <w:t xml:space="preserve">aktuālo </w:t>
      </w:r>
      <w:r w:rsidR="00CF0DD9">
        <w:t>situāciju</w:t>
      </w:r>
      <w:r w:rsidR="00124BFB" w:rsidRPr="00E01CEE">
        <w:rPr>
          <w:rFonts w:eastAsia="Times New Roman" w:cs="Times New Roman"/>
          <w:color w:val="000000"/>
          <w:szCs w:val="24"/>
        </w:rPr>
        <w:t xml:space="preserve"> ar </w:t>
      </w:r>
      <w:proofErr w:type="spellStart"/>
      <w:r w:rsidR="00124BFB" w:rsidRPr="00E01CEE">
        <w:rPr>
          <w:rFonts w:eastAsia="Times New Roman" w:cs="Times New Roman"/>
          <w:color w:val="000000"/>
          <w:szCs w:val="24"/>
        </w:rPr>
        <w:t>Covid-19</w:t>
      </w:r>
      <w:proofErr w:type="spellEnd"/>
      <w:r w:rsidR="00124BFB" w:rsidRPr="00E01CEE">
        <w:rPr>
          <w:rFonts w:eastAsia="Times New Roman" w:cs="Times New Roman"/>
          <w:color w:val="000000"/>
          <w:szCs w:val="24"/>
        </w:rPr>
        <w:t xml:space="preserve"> izplatību saistītā valsts apdraudējuma pārvarēšanā</w:t>
      </w:r>
      <w:r w:rsidR="00ED7FEA">
        <w:t xml:space="preserve"> un </w:t>
      </w:r>
      <w:r w:rsidR="009B7F5E">
        <w:t xml:space="preserve">Ministru kabineta </w:t>
      </w:r>
      <w:r>
        <w:t xml:space="preserve">29. maija rīkojumu Nr.281, 29. maija rīkojumu </w:t>
      </w:r>
      <w:r w:rsidR="002D4638">
        <w:t xml:space="preserve">Nr. </w:t>
      </w:r>
      <w:r>
        <w:t xml:space="preserve">290 un 2. jūnija rīkojumu Nr.291, ar kuriem grozīts </w:t>
      </w:r>
      <w:r w:rsidR="00D93508">
        <w:t xml:space="preserve">Ministru kabineta </w:t>
      </w:r>
      <w:r w:rsidRPr="00E01CEE">
        <w:rPr>
          <w:bCs/>
        </w:rPr>
        <w:t>2020. gada 12. marta rīkojums Nr. 103 “Par ārkār</w:t>
      </w:r>
      <w:r w:rsidR="00D93508">
        <w:rPr>
          <w:bCs/>
        </w:rPr>
        <w:t>tējās situācijas izsludināšanu”.</w:t>
      </w:r>
    </w:p>
    <w:p w:rsidR="00BD1493" w:rsidRPr="00C277D6" w:rsidRDefault="003A2D7A" w:rsidP="00C277D6">
      <w:pPr>
        <w:tabs>
          <w:tab w:val="left" w:pos="1418"/>
        </w:tabs>
        <w:jc w:val="both"/>
        <w:rPr>
          <w:bCs/>
        </w:rPr>
      </w:pPr>
      <w:r w:rsidRPr="003A2D7A">
        <w:rPr>
          <w:b/>
        </w:rPr>
        <w:t>E.Siliņa</w:t>
      </w:r>
      <w:r w:rsidR="001C2784">
        <w:t xml:space="preserve"> informē komisijas deputātus par </w:t>
      </w:r>
      <w:r w:rsidR="002464BA">
        <w:t xml:space="preserve">aktuālo situāciju ar </w:t>
      </w:r>
      <w:proofErr w:type="spellStart"/>
      <w:r w:rsidR="002464BA" w:rsidRPr="00E01CEE">
        <w:rPr>
          <w:rFonts w:eastAsia="Times New Roman" w:cs="Times New Roman"/>
          <w:color w:val="000000"/>
          <w:szCs w:val="24"/>
        </w:rPr>
        <w:t>Covid-19</w:t>
      </w:r>
      <w:proofErr w:type="spellEnd"/>
      <w:r w:rsidR="002464BA" w:rsidRPr="00E01CEE">
        <w:rPr>
          <w:rFonts w:eastAsia="Times New Roman" w:cs="Times New Roman"/>
          <w:color w:val="000000"/>
          <w:szCs w:val="24"/>
        </w:rPr>
        <w:t xml:space="preserve"> izplatību saistītā valsts apdraudējuma pārvarēšanā</w:t>
      </w:r>
      <w:r w:rsidR="002464BA">
        <w:rPr>
          <w:rFonts w:eastAsia="Times New Roman" w:cs="Times New Roman"/>
          <w:color w:val="000000"/>
          <w:szCs w:val="24"/>
        </w:rPr>
        <w:t>, iepazīstina komisijas deputātus ar pēdējos trīs Ministru kabineta rīkojumos ietverto informāciju.</w:t>
      </w:r>
    </w:p>
    <w:p w:rsidR="007D3E69" w:rsidRDefault="007D3E69" w:rsidP="00C277D6">
      <w:pPr>
        <w:shd w:val="clear" w:color="auto" w:fill="FFFFFF"/>
        <w:jc w:val="both"/>
        <w:rPr>
          <w:rFonts w:eastAsia="Calibri" w:cs="Times New Roman"/>
          <w:szCs w:val="28"/>
        </w:rPr>
      </w:pPr>
      <w:proofErr w:type="spellStart"/>
      <w:r w:rsidRPr="007D3E69">
        <w:rPr>
          <w:rFonts w:eastAsia="Calibri" w:cs="Times New Roman"/>
          <w:b/>
          <w:szCs w:val="28"/>
        </w:rPr>
        <w:t>M.Baltmanis</w:t>
      </w:r>
      <w:proofErr w:type="spellEnd"/>
      <w:r>
        <w:rPr>
          <w:rFonts w:eastAsia="Calibri" w:cs="Times New Roman"/>
          <w:szCs w:val="28"/>
        </w:rPr>
        <w:t xml:space="preserve"> </w:t>
      </w:r>
      <w:r w:rsidR="002464BA">
        <w:rPr>
          <w:rFonts w:eastAsia="Calibri" w:cs="Times New Roman"/>
          <w:szCs w:val="28"/>
        </w:rPr>
        <w:t xml:space="preserve">informē, ka </w:t>
      </w:r>
      <w:r w:rsidR="00C277D6">
        <w:rPr>
          <w:rFonts w:eastAsia="Calibri" w:cs="Times New Roman"/>
          <w:szCs w:val="28"/>
        </w:rPr>
        <w:t xml:space="preserve">aizvadītajā </w:t>
      </w:r>
      <w:r w:rsidR="00E72580">
        <w:rPr>
          <w:rFonts w:eastAsia="Calibri" w:cs="Times New Roman"/>
          <w:szCs w:val="28"/>
        </w:rPr>
        <w:t xml:space="preserve">pārskata periodā, kopš iepriekš notikušās komisijas sēdes, </w:t>
      </w:r>
      <w:r w:rsidR="002464BA">
        <w:rPr>
          <w:rFonts w:eastAsia="Calibri" w:cs="Times New Roman"/>
          <w:szCs w:val="28"/>
        </w:rPr>
        <w:t>notikušas divas</w:t>
      </w:r>
      <w:r w:rsidR="00E72580">
        <w:rPr>
          <w:rFonts w:eastAsia="Calibri" w:cs="Times New Roman"/>
          <w:szCs w:val="28"/>
        </w:rPr>
        <w:t xml:space="preserve"> Starpinstitūciju dar</w:t>
      </w:r>
      <w:r w:rsidR="002464BA">
        <w:rPr>
          <w:rFonts w:eastAsia="Calibri" w:cs="Times New Roman"/>
          <w:szCs w:val="28"/>
        </w:rPr>
        <w:t>bības koordinācijas grupas sēdes</w:t>
      </w:r>
      <w:r w:rsidR="00E72580">
        <w:rPr>
          <w:rFonts w:eastAsia="Calibri" w:cs="Times New Roman"/>
          <w:szCs w:val="28"/>
        </w:rPr>
        <w:t xml:space="preserve">. </w:t>
      </w:r>
      <w:r w:rsidR="002464BA">
        <w:rPr>
          <w:rFonts w:eastAsia="Calibri" w:cs="Times New Roman"/>
          <w:szCs w:val="28"/>
        </w:rPr>
        <w:t>Informē par individuālo aizsardzības līdzekļu izdali pašvaldībām,</w:t>
      </w:r>
      <w:r w:rsidR="00C277D6">
        <w:rPr>
          <w:rFonts w:eastAsia="Calibri" w:cs="Times New Roman"/>
          <w:szCs w:val="28"/>
        </w:rPr>
        <w:t xml:space="preserve"> Izglītības un zinātnes ministrijai,</w:t>
      </w:r>
      <w:r w:rsidR="002464BA">
        <w:rPr>
          <w:rFonts w:eastAsia="Calibri" w:cs="Times New Roman"/>
          <w:szCs w:val="28"/>
        </w:rPr>
        <w:t xml:space="preserve"> individuālo aizsarglīdzekļu rezerv</w:t>
      </w:r>
      <w:r w:rsidR="00C277D6">
        <w:rPr>
          <w:rFonts w:eastAsia="Calibri" w:cs="Times New Roman"/>
          <w:szCs w:val="28"/>
        </w:rPr>
        <w:t xml:space="preserve">ēm, piegādēm. </w:t>
      </w:r>
    </w:p>
    <w:p w:rsidR="00AF757C" w:rsidRDefault="00AF757C" w:rsidP="00C277D6">
      <w:pPr>
        <w:shd w:val="clear" w:color="auto" w:fill="FFFFFF"/>
        <w:jc w:val="both"/>
        <w:rPr>
          <w:rFonts w:eastAsia="Calibri" w:cs="Times New Roman"/>
          <w:szCs w:val="28"/>
        </w:rPr>
      </w:pPr>
      <w:proofErr w:type="spellStart"/>
      <w:r w:rsidRPr="00746164">
        <w:rPr>
          <w:rFonts w:eastAsia="Calibri" w:cs="Times New Roman"/>
          <w:b/>
          <w:szCs w:val="28"/>
        </w:rPr>
        <w:t>K.Druvaskalns</w:t>
      </w:r>
      <w:proofErr w:type="spellEnd"/>
      <w:r>
        <w:rPr>
          <w:rFonts w:eastAsia="Calibri" w:cs="Times New Roman"/>
          <w:szCs w:val="28"/>
        </w:rPr>
        <w:t xml:space="preserve"> </w:t>
      </w:r>
      <w:r w:rsidR="002464BA">
        <w:rPr>
          <w:rFonts w:eastAsia="Calibri" w:cs="Times New Roman"/>
          <w:szCs w:val="28"/>
        </w:rPr>
        <w:t>norāda, ka E.Siliņa jau detalizēti izstāstījusi par Ministru kabineta rīkojumiem. Norāda, ka īpaši svarīgi saistībā ar likuma “</w:t>
      </w:r>
      <w:proofErr w:type="spellStart"/>
      <w:r w:rsidR="002464BA" w:rsidRPr="002464BA">
        <w:rPr>
          <w:rFonts w:eastAsia="Calibri" w:cs="Times New Roman"/>
          <w:szCs w:val="28"/>
        </w:rPr>
        <w:t>Covid-19</w:t>
      </w:r>
      <w:proofErr w:type="spellEnd"/>
      <w:r w:rsidR="002464BA" w:rsidRPr="002464BA">
        <w:rPr>
          <w:rFonts w:eastAsia="Calibri" w:cs="Times New Roman"/>
          <w:szCs w:val="28"/>
        </w:rPr>
        <w:t xml:space="preserve"> infekcij</w:t>
      </w:r>
      <w:r w:rsidR="002464BA">
        <w:rPr>
          <w:rFonts w:eastAsia="Calibri" w:cs="Times New Roman"/>
          <w:szCs w:val="28"/>
        </w:rPr>
        <w:t xml:space="preserve">as izplatības pārvaldības likums” pieņemšanu, ir pēc </w:t>
      </w:r>
      <w:r w:rsidR="00510818">
        <w:rPr>
          <w:rFonts w:eastAsia="Calibri" w:cs="Times New Roman"/>
          <w:szCs w:val="28"/>
        </w:rPr>
        <w:t>9. jūnija</w:t>
      </w:r>
      <w:r w:rsidR="002464BA">
        <w:rPr>
          <w:rFonts w:eastAsia="Calibri" w:cs="Times New Roman"/>
          <w:szCs w:val="28"/>
        </w:rPr>
        <w:t xml:space="preserve"> nerad</w:t>
      </w:r>
      <w:r w:rsidR="00F3679F">
        <w:rPr>
          <w:rFonts w:eastAsia="Calibri" w:cs="Times New Roman"/>
          <w:szCs w:val="28"/>
        </w:rPr>
        <w:t>īt tiesisko vakuumu, no ārkārtējās situācijas iziet kontrolēti.</w:t>
      </w:r>
    </w:p>
    <w:p w:rsidR="00E02943" w:rsidRDefault="00481B17" w:rsidP="00481B17">
      <w:pPr>
        <w:shd w:val="clear" w:color="auto" w:fill="FFFFFF"/>
        <w:jc w:val="both"/>
        <w:rPr>
          <w:rFonts w:eastAsia="Calibri" w:cs="Times New Roman"/>
          <w:szCs w:val="28"/>
        </w:rPr>
      </w:pPr>
      <w:r w:rsidRPr="00DE174C">
        <w:rPr>
          <w:rFonts w:eastAsia="Calibri" w:cs="Times New Roman"/>
          <w:b/>
          <w:szCs w:val="28"/>
        </w:rPr>
        <w:t>Z.Kalniņa-</w:t>
      </w:r>
      <w:proofErr w:type="spellStart"/>
      <w:r w:rsidRPr="00DE174C">
        <w:rPr>
          <w:rFonts w:eastAsia="Calibri" w:cs="Times New Roman"/>
          <w:b/>
          <w:szCs w:val="28"/>
        </w:rPr>
        <w:t>Lukaševica</w:t>
      </w:r>
      <w:proofErr w:type="spellEnd"/>
      <w:r>
        <w:rPr>
          <w:rFonts w:eastAsia="Calibri" w:cs="Times New Roman"/>
          <w:szCs w:val="28"/>
        </w:rPr>
        <w:t xml:space="preserve"> </w:t>
      </w:r>
      <w:r w:rsidR="00833CE3">
        <w:rPr>
          <w:rFonts w:eastAsia="Calibri" w:cs="Times New Roman"/>
          <w:szCs w:val="28"/>
        </w:rPr>
        <w:t>informē</w:t>
      </w:r>
      <w:r w:rsidR="00F3679F">
        <w:rPr>
          <w:rFonts w:eastAsia="Calibri" w:cs="Times New Roman"/>
          <w:szCs w:val="28"/>
        </w:rPr>
        <w:t xml:space="preserve"> par</w:t>
      </w:r>
      <w:r w:rsidR="00833CE3">
        <w:rPr>
          <w:rFonts w:eastAsia="Calibri" w:cs="Times New Roman"/>
          <w:szCs w:val="28"/>
        </w:rPr>
        <w:t xml:space="preserve"> rīkojumā Ārlietu </w:t>
      </w:r>
      <w:r w:rsidR="00833CE3" w:rsidRPr="00E02943">
        <w:rPr>
          <w:rFonts w:eastAsia="Calibri" w:cs="Times New Roman"/>
          <w:szCs w:val="28"/>
        </w:rPr>
        <w:t xml:space="preserve">ministrijas kompetencē </w:t>
      </w:r>
      <w:r w:rsidR="00F3679F" w:rsidRPr="00E02943">
        <w:rPr>
          <w:rFonts w:eastAsia="Calibri" w:cs="Times New Roman"/>
          <w:szCs w:val="28"/>
        </w:rPr>
        <w:t>iekļauto –</w:t>
      </w:r>
      <w:r w:rsidR="00E02943">
        <w:rPr>
          <w:rFonts w:eastAsia="Calibri" w:cs="Times New Roman"/>
          <w:szCs w:val="28"/>
        </w:rPr>
        <w:t xml:space="preserve"> svarīgākais saistās ar iespēju uz vairāk valstīm ceļot. Indikatīvi katru nedēļu šis saraksts tiks aktualizēts. </w:t>
      </w:r>
    </w:p>
    <w:p w:rsidR="00481B17" w:rsidRDefault="00481B17" w:rsidP="00481B17">
      <w:pPr>
        <w:shd w:val="clear" w:color="auto" w:fill="FFFFFF"/>
        <w:jc w:val="both"/>
        <w:rPr>
          <w:rFonts w:eastAsia="Calibri" w:cs="Times New Roman"/>
          <w:szCs w:val="28"/>
        </w:rPr>
      </w:pPr>
      <w:r w:rsidRPr="008B34B0">
        <w:rPr>
          <w:rFonts w:eastAsia="Calibri" w:cs="Times New Roman"/>
          <w:b/>
          <w:szCs w:val="28"/>
        </w:rPr>
        <w:t>S.Bole</w:t>
      </w:r>
      <w:r>
        <w:rPr>
          <w:rFonts w:eastAsia="Calibri" w:cs="Times New Roman"/>
          <w:szCs w:val="28"/>
        </w:rPr>
        <w:t xml:space="preserve"> </w:t>
      </w:r>
      <w:r w:rsidR="00F3679F">
        <w:rPr>
          <w:rFonts w:eastAsia="Calibri" w:cs="Times New Roman"/>
          <w:szCs w:val="28"/>
        </w:rPr>
        <w:t>informē, ka</w:t>
      </w:r>
      <w:r w:rsidR="00E02943">
        <w:rPr>
          <w:rFonts w:eastAsia="Calibri" w:cs="Times New Roman"/>
          <w:szCs w:val="28"/>
        </w:rPr>
        <w:t xml:space="preserve"> Iekšlietu ministrijas</w:t>
      </w:r>
      <w:r w:rsidR="00F3679F">
        <w:rPr>
          <w:rFonts w:eastAsia="Calibri" w:cs="Times New Roman"/>
          <w:szCs w:val="28"/>
        </w:rPr>
        <w:t xml:space="preserve"> dienestiem papildus jaunumu nav, turpinās pildīt </w:t>
      </w:r>
      <w:r w:rsidR="00E02943">
        <w:rPr>
          <w:rFonts w:eastAsia="Calibri" w:cs="Times New Roman"/>
          <w:szCs w:val="28"/>
        </w:rPr>
        <w:t xml:space="preserve">Ministru kabineta </w:t>
      </w:r>
      <w:r w:rsidR="00F3679F">
        <w:rPr>
          <w:rFonts w:eastAsia="Calibri" w:cs="Times New Roman"/>
          <w:szCs w:val="28"/>
        </w:rPr>
        <w:t>uzliktos pienākumus.</w:t>
      </w:r>
      <w:r w:rsidR="007D5F60">
        <w:rPr>
          <w:rFonts w:eastAsia="Calibri" w:cs="Times New Roman"/>
          <w:szCs w:val="28"/>
        </w:rPr>
        <w:t xml:space="preserve"> </w:t>
      </w:r>
      <w:r w:rsidR="00E02943">
        <w:rPr>
          <w:rFonts w:eastAsia="Calibri" w:cs="Times New Roman"/>
          <w:szCs w:val="28"/>
        </w:rPr>
        <w:t>Lūdz komisiju atbalstīt Ministru kabineta rīkojumus.</w:t>
      </w:r>
    </w:p>
    <w:p w:rsidR="006A515B" w:rsidRDefault="00F3679F" w:rsidP="00A10338">
      <w:pPr>
        <w:shd w:val="clear" w:color="auto" w:fill="FFFFFF"/>
        <w:jc w:val="both"/>
        <w:rPr>
          <w:rFonts w:eastAsia="Calibri" w:cs="Times New Roman"/>
          <w:szCs w:val="28"/>
        </w:rPr>
      </w:pPr>
      <w:r>
        <w:rPr>
          <w:rFonts w:eastAsia="Calibri" w:cs="Times New Roman"/>
          <w:b/>
          <w:szCs w:val="28"/>
        </w:rPr>
        <w:t xml:space="preserve">S.Līviņa </w:t>
      </w:r>
      <w:r w:rsidRPr="00F3679F">
        <w:rPr>
          <w:rFonts w:eastAsia="Calibri" w:cs="Times New Roman"/>
          <w:szCs w:val="28"/>
        </w:rPr>
        <w:t>norāda, ka no Veselības ministrijas puses nebūs papildin</w:t>
      </w:r>
      <w:r w:rsidR="00E02943">
        <w:rPr>
          <w:rFonts w:eastAsia="Calibri" w:cs="Times New Roman"/>
          <w:szCs w:val="28"/>
        </w:rPr>
        <w:t>ājumu saistībā ar rīkojumos noteikto.</w:t>
      </w:r>
    </w:p>
    <w:p w:rsidR="00F3679F" w:rsidRDefault="00F3679F" w:rsidP="00A10338">
      <w:pPr>
        <w:shd w:val="clear" w:color="auto" w:fill="FFFFFF"/>
        <w:jc w:val="both"/>
        <w:rPr>
          <w:rFonts w:eastAsia="Calibri" w:cs="Times New Roman"/>
          <w:szCs w:val="28"/>
        </w:rPr>
      </w:pPr>
      <w:r w:rsidRPr="00F3679F">
        <w:rPr>
          <w:rFonts w:eastAsia="Calibri" w:cs="Times New Roman"/>
          <w:b/>
          <w:szCs w:val="28"/>
        </w:rPr>
        <w:t>Z.Gulbe</w:t>
      </w:r>
      <w:r>
        <w:rPr>
          <w:rFonts w:eastAsia="Calibri" w:cs="Times New Roman"/>
          <w:szCs w:val="28"/>
        </w:rPr>
        <w:t xml:space="preserve"> informē, ka arī no Ekonomikas ministrijas puses nebūs piebildes jau izklāstītajam.</w:t>
      </w:r>
    </w:p>
    <w:p w:rsidR="00B25E52" w:rsidRDefault="00B25E52" w:rsidP="00A10338">
      <w:pPr>
        <w:shd w:val="clear" w:color="auto" w:fill="FFFFFF"/>
        <w:jc w:val="both"/>
        <w:rPr>
          <w:rFonts w:eastAsia="Calibri" w:cs="Times New Roman"/>
          <w:color w:val="FF0000"/>
          <w:szCs w:val="28"/>
        </w:rPr>
      </w:pPr>
      <w:r w:rsidRPr="00B25E52">
        <w:rPr>
          <w:rFonts w:eastAsia="Calibri" w:cs="Times New Roman"/>
          <w:b/>
          <w:szCs w:val="28"/>
        </w:rPr>
        <w:t>A.Novikova</w:t>
      </w:r>
      <w:r>
        <w:rPr>
          <w:rFonts w:eastAsia="Calibri" w:cs="Times New Roman"/>
          <w:szCs w:val="28"/>
        </w:rPr>
        <w:t xml:space="preserve"> informē par </w:t>
      </w:r>
      <w:r w:rsidR="0041020E">
        <w:rPr>
          <w:rFonts w:eastAsia="Calibri" w:cs="Times New Roman"/>
          <w:szCs w:val="28"/>
        </w:rPr>
        <w:t xml:space="preserve">rīkojumā iekļautajiem un ar aktuālo situāciju saistītajiem </w:t>
      </w:r>
      <w:r>
        <w:rPr>
          <w:rFonts w:eastAsia="Calibri" w:cs="Times New Roman"/>
          <w:szCs w:val="28"/>
        </w:rPr>
        <w:t xml:space="preserve">Satiksmes ministrijas kompetencē </w:t>
      </w:r>
      <w:r w:rsidRPr="0041020E">
        <w:rPr>
          <w:rFonts w:eastAsia="Calibri" w:cs="Times New Roman"/>
          <w:szCs w:val="28"/>
        </w:rPr>
        <w:t>esošajiem jautājumiem</w:t>
      </w:r>
      <w:r w:rsidR="0041020E">
        <w:rPr>
          <w:rFonts w:eastAsia="Calibri" w:cs="Times New Roman"/>
          <w:szCs w:val="28"/>
        </w:rPr>
        <w:t xml:space="preserve">, norādot, ka gan rīkojumā Nr. 290, gan </w:t>
      </w:r>
      <w:proofErr w:type="spellStart"/>
      <w:r w:rsidR="0041020E">
        <w:rPr>
          <w:rFonts w:eastAsia="Calibri" w:cs="Times New Roman"/>
          <w:szCs w:val="28"/>
        </w:rPr>
        <w:t>Covid-19</w:t>
      </w:r>
      <w:proofErr w:type="spellEnd"/>
      <w:r w:rsidR="0041020E">
        <w:rPr>
          <w:rFonts w:eastAsia="Calibri" w:cs="Times New Roman"/>
          <w:szCs w:val="28"/>
        </w:rPr>
        <w:t xml:space="preserve"> infekcijas izplatības pārvaldības likumā ir identiska norma, atsaucoties uz </w:t>
      </w:r>
      <w:r w:rsidR="007E20AD">
        <w:rPr>
          <w:rFonts w:eastAsia="Calibri" w:cs="Times New Roman"/>
          <w:szCs w:val="28"/>
        </w:rPr>
        <w:t>“</w:t>
      </w:r>
      <w:proofErr w:type="spellStart"/>
      <w:r w:rsidR="0041020E">
        <w:rPr>
          <w:rFonts w:eastAsia="Calibri" w:cs="Times New Roman"/>
          <w:szCs w:val="28"/>
        </w:rPr>
        <w:t>Omn</w:t>
      </w:r>
      <w:r w:rsidR="007E20AD">
        <w:rPr>
          <w:rFonts w:eastAsia="Calibri" w:cs="Times New Roman"/>
          <w:szCs w:val="28"/>
        </w:rPr>
        <w:t>i</w:t>
      </w:r>
      <w:r w:rsidR="0041020E">
        <w:rPr>
          <w:rFonts w:eastAsia="Calibri" w:cs="Times New Roman"/>
          <w:szCs w:val="28"/>
        </w:rPr>
        <w:t>bus</w:t>
      </w:r>
      <w:proofErr w:type="spellEnd"/>
      <w:r w:rsidR="007E20AD">
        <w:rPr>
          <w:rFonts w:eastAsia="Calibri" w:cs="Times New Roman"/>
          <w:szCs w:val="28"/>
        </w:rPr>
        <w:t>”</w:t>
      </w:r>
      <w:r w:rsidR="0041020E">
        <w:rPr>
          <w:rFonts w:eastAsia="Calibri" w:cs="Times New Roman"/>
          <w:szCs w:val="28"/>
        </w:rPr>
        <w:t xml:space="preserve"> regulu, attiecībā uz transporta jomā izmantotiem dokumentiem – kad zaudēs spēku rīkojums, šī norma paliks likumā. Latvija ir izvēlējusies iespēju</w:t>
      </w:r>
      <w:r w:rsidR="00921DE4">
        <w:rPr>
          <w:rFonts w:eastAsia="Calibri" w:cs="Times New Roman"/>
          <w:szCs w:val="28"/>
        </w:rPr>
        <w:t>,</w:t>
      </w:r>
      <w:r w:rsidR="0041020E">
        <w:rPr>
          <w:rFonts w:eastAsia="Calibri" w:cs="Times New Roman"/>
          <w:szCs w:val="28"/>
        </w:rPr>
        <w:t xml:space="preserve"> digitālos risinājumus izmantojot</w:t>
      </w:r>
      <w:r w:rsidR="00921DE4">
        <w:rPr>
          <w:rFonts w:eastAsia="Calibri" w:cs="Times New Roman"/>
          <w:szCs w:val="28"/>
        </w:rPr>
        <w:t>,</w:t>
      </w:r>
      <w:r w:rsidR="0041020E">
        <w:rPr>
          <w:rFonts w:eastAsia="Calibri" w:cs="Times New Roman"/>
          <w:szCs w:val="28"/>
        </w:rPr>
        <w:t xml:space="preserve"> izsniegt gan vadītāja apliecības, gan dažādas kvalifikācijas kartes un Eiropas Kopienas atļaujas transporta jomā strādājošajiem, tad nav nepieciešams automātiskais dokumentu pagarinājums, ir iespēja sniegt digitālos pakalpojumus.</w:t>
      </w:r>
    </w:p>
    <w:p w:rsidR="00082C77" w:rsidRPr="00082C77" w:rsidRDefault="00082C77" w:rsidP="00A10338">
      <w:pPr>
        <w:shd w:val="clear" w:color="auto" w:fill="FFFFFF"/>
        <w:jc w:val="both"/>
        <w:rPr>
          <w:rFonts w:eastAsia="Calibri" w:cs="Times New Roman"/>
          <w:szCs w:val="28"/>
        </w:rPr>
      </w:pPr>
      <w:proofErr w:type="spellStart"/>
      <w:r w:rsidRPr="00082C77">
        <w:rPr>
          <w:rFonts w:eastAsia="Calibri" w:cs="Times New Roman"/>
          <w:b/>
          <w:szCs w:val="28"/>
        </w:rPr>
        <w:t>S.Armagana</w:t>
      </w:r>
      <w:proofErr w:type="spellEnd"/>
      <w:r w:rsidRPr="00082C77">
        <w:rPr>
          <w:rFonts w:eastAsia="Calibri" w:cs="Times New Roman"/>
          <w:szCs w:val="28"/>
        </w:rPr>
        <w:t xml:space="preserve"> norāda, ka no Tieslietu ministrijas puses par rīkojum</w:t>
      </w:r>
      <w:r w:rsidR="00146DAE">
        <w:rPr>
          <w:rFonts w:eastAsia="Calibri" w:cs="Times New Roman"/>
          <w:szCs w:val="28"/>
        </w:rPr>
        <w:t>iem</w:t>
      </w:r>
      <w:r w:rsidRPr="00082C77">
        <w:rPr>
          <w:rFonts w:eastAsia="Calibri" w:cs="Times New Roman"/>
          <w:szCs w:val="28"/>
        </w:rPr>
        <w:t xml:space="preserve"> nekas nebūs piebilstams.</w:t>
      </w:r>
    </w:p>
    <w:p w:rsidR="00481B17" w:rsidRDefault="004353FD" w:rsidP="00A10338">
      <w:pPr>
        <w:shd w:val="clear" w:color="auto" w:fill="FFFFFF"/>
        <w:jc w:val="both"/>
        <w:rPr>
          <w:rFonts w:eastAsia="Calibri" w:cs="Times New Roman"/>
          <w:szCs w:val="28"/>
        </w:rPr>
      </w:pPr>
      <w:proofErr w:type="spellStart"/>
      <w:r>
        <w:rPr>
          <w:rFonts w:eastAsia="Calibri" w:cs="Times New Roman"/>
          <w:b/>
          <w:szCs w:val="28"/>
        </w:rPr>
        <w:t>M.Staķis</w:t>
      </w:r>
      <w:proofErr w:type="spellEnd"/>
      <w:r w:rsidR="00BD1CEF">
        <w:rPr>
          <w:rFonts w:eastAsia="Calibri" w:cs="Times New Roman"/>
          <w:b/>
          <w:szCs w:val="28"/>
        </w:rPr>
        <w:t xml:space="preserve"> </w:t>
      </w:r>
      <w:r>
        <w:rPr>
          <w:rFonts w:eastAsia="Calibri" w:cs="Times New Roman"/>
          <w:szCs w:val="28"/>
        </w:rPr>
        <w:t>informē, ka no Aizsardzības ministrijas puses par r</w:t>
      </w:r>
      <w:r w:rsidR="00146DAE">
        <w:rPr>
          <w:rFonts w:eastAsia="Calibri" w:cs="Times New Roman"/>
          <w:szCs w:val="28"/>
        </w:rPr>
        <w:t>īkojumiem</w:t>
      </w:r>
      <w:r>
        <w:rPr>
          <w:rFonts w:eastAsia="Calibri" w:cs="Times New Roman"/>
          <w:szCs w:val="28"/>
        </w:rPr>
        <w:t xml:space="preserve"> nekas nebūs papildus piebilstams.</w:t>
      </w:r>
    </w:p>
    <w:p w:rsidR="0041020E" w:rsidRDefault="0041020E" w:rsidP="00A10338">
      <w:pPr>
        <w:shd w:val="clear" w:color="auto" w:fill="FFFFFF"/>
        <w:jc w:val="both"/>
        <w:rPr>
          <w:rFonts w:eastAsia="Calibri" w:cs="Times New Roman"/>
          <w:szCs w:val="28"/>
        </w:rPr>
      </w:pPr>
      <w:r w:rsidRPr="0041020E">
        <w:rPr>
          <w:rFonts w:eastAsia="Calibri" w:cs="Times New Roman"/>
          <w:b/>
          <w:szCs w:val="28"/>
        </w:rPr>
        <w:t>J.Rancāns</w:t>
      </w:r>
      <w:r>
        <w:rPr>
          <w:rFonts w:eastAsia="Calibri" w:cs="Times New Roman"/>
          <w:szCs w:val="28"/>
        </w:rPr>
        <w:t xml:space="preserve"> aicina izteikties Labklājības ministrijas pārstāvjus un pie reizes nokomentēt situāciju sociālās aprūpes iestādēs.</w:t>
      </w:r>
    </w:p>
    <w:p w:rsidR="00EE566C" w:rsidRDefault="00EE566C" w:rsidP="00A10338">
      <w:pPr>
        <w:shd w:val="clear" w:color="auto" w:fill="FFFFFF"/>
        <w:jc w:val="both"/>
        <w:rPr>
          <w:szCs w:val="28"/>
        </w:rPr>
      </w:pPr>
      <w:proofErr w:type="spellStart"/>
      <w:r w:rsidRPr="00EE566C">
        <w:rPr>
          <w:rFonts w:eastAsia="Calibri" w:cs="Times New Roman"/>
          <w:b/>
          <w:szCs w:val="28"/>
        </w:rPr>
        <w:t>A.</w:t>
      </w:r>
      <w:r w:rsidRPr="00453B2A">
        <w:rPr>
          <w:b/>
          <w:szCs w:val="28"/>
        </w:rPr>
        <w:t>Dūdiņš</w:t>
      </w:r>
      <w:proofErr w:type="spellEnd"/>
      <w:r>
        <w:rPr>
          <w:b/>
          <w:szCs w:val="28"/>
        </w:rPr>
        <w:t xml:space="preserve"> </w:t>
      </w:r>
      <w:r>
        <w:rPr>
          <w:szCs w:val="28"/>
        </w:rPr>
        <w:t xml:space="preserve">skaidro situāciju no Labklājības ministrijas puses, </w:t>
      </w:r>
      <w:r w:rsidR="00124682">
        <w:rPr>
          <w:szCs w:val="28"/>
        </w:rPr>
        <w:t>informējot par situāciju saistībā</w:t>
      </w:r>
      <w:r w:rsidR="00921DE4">
        <w:rPr>
          <w:szCs w:val="28"/>
        </w:rPr>
        <w:t xml:space="preserve"> ar sociālās aprūpes centriem. Skaidro, ka </w:t>
      </w:r>
      <w:r w:rsidR="00124682">
        <w:rPr>
          <w:szCs w:val="28"/>
        </w:rPr>
        <w:t xml:space="preserve">“Mārsnēni”, protams, ir atsevišķs gadījums, kur policija veic </w:t>
      </w:r>
      <w:proofErr w:type="spellStart"/>
      <w:r w:rsidR="00124682">
        <w:rPr>
          <w:szCs w:val="28"/>
        </w:rPr>
        <w:t>resorisko</w:t>
      </w:r>
      <w:proofErr w:type="spellEnd"/>
      <w:r w:rsidR="00124682">
        <w:rPr>
          <w:szCs w:val="28"/>
        </w:rPr>
        <w:t xml:space="preserve"> pārbaudi. Kopumā situācija ir puslīdz stabila, šobrīd kopā ar Slimību profilakses un kontroles centru un Veselības ministrijas kolēģiem tiek strādāts pie izejas stratēģijas, kas ir saistīta ar tiesību aktiem saistībā ar sociālās aprūpes jomu un citos sociālos pakalpojumos pēc </w:t>
      </w:r>
      <w:proofErr w:type="gramStart"/>
      <w:r w:rsidR="00124682">
        <w:rPr>
          <w:szCs w:val="28"/>
        </w:rPr>
        <w:t>9.jūnija</w:t>
      </w:r>
      <w:proofErr w:type="gramEnd"/>
      <w:r w:rsidR="00124682">
        <w:rPr>
          <w:szCs w:val="28"/>
        </w:rPr>
        <w:t xml:space="preserve">. Kā arī šobrīd saskaņošanā ir jaunas vadlīnijas, kā pēc </w:t>
      </w:r>
      <w:r w:rsidR="00510818">
        <w:rPr>
          <w:szCs w:val="28"/>
        </w:rPr>
        <w:t>9. jūnija</w:t>
      </w:r>
      <w:r w:rsidR="00124682">
        <w:rPr>
          <w:szCs w:val="28"/>
        </w:rPr>
        <w:t xml:space="preserve"> organizēt ilgstošos sociālās aprūpes pakalpojumus, lai šādi gadījumi neatkārtotos. Labklājības ministrija aicinātu visus, kas ir sociālās aprūpes sistēmā iesaistīti, uzmanīgi visā ieklausīties un ņemt to vērā. </w:t>
      </w:r>
      <w:r w:rsidR="000A7256" w:rsidRPr="000A7256">
        <w:rPr>
          <w:b/>
          <w:szCs w:val="28"/>
        </w:rPr>
        <w:lastRenderedPageBreak/>
        <w:t>D.Orlovska</w:t>
      </w:r>
      <w:r w:rsidR="000A7256">
        <w:rPr>
          <w:szCs w:val="28"/>
        </w:rPr>
        <w:t xml:space="preserve"> norāda, ka Vides aizsardzības un reģionālās attīstības ministrijai </w:t>
      </w:r>
      <w:r w:rsidR="00146DAE" w:rsidRPr="00146DAE">
        <w:rPr>
          <w:szCs w:val="28"/>
        </w:rPr>
        <w:t>par r</w:t>
      </w:r>
      <w:r w:rsidR="00146DAE">
        <w:rPr>
          <w:szCs w:val="28"/>
        </w:rPr>
        <w:t>īkojumiem</w:t>
      </w:r>
      <w:r w:rsidR="00146DAE" w:rsidRPr="00146DAE">
        <w:rPr>
          <w:szCs w:val="28"/>
        </w:rPr>
        <w:t xml:space="preserve"> nebūs papildu komentāru.</w:t>
      </w:r>
      <w:r w:rsidR="00146DAE">
        <w:rPr>
          <w:szCs w:val="28"/>
        </w:rPr>
        <w:t xml:space="preserve"> </w:t>
      </w:r>
    </w:p>
    <w:p w:rsidR="00146DAE" w:rsidRDefault="00146DAE" w:rsidP="00A10338">
      <w:pPr>
        <w:shd w:val="clear" w:color="auto" w:fill="FFFFFF"/>
        <w:jc w:val="both"/>
        <w:rPr>
          <w:rFonts w:eastAsia="Calibri" w:cs="Times New Roman"/>
          <w:szCs w:val="28"/>
        </w:rPr>
      </w:pPr>
      <w:proofErr w:type="spellStart"/>
      <w:r w:rsidRPr="00146DAE">
        <w:rPr>
          <w:b/>
          <w:szCs w:val="28"/>
        </w:rPr>
        <w:t>I.Piļāne</w:t>
      </w:r>
      <w:proofErr w:type="spellEnd"/>
      <w:r>
        <w:rPr>
          <w:szCs w:val="28"/>
        </w:rPr>
        <w:t xml:space="preserve"> norāda, ka arī Tiesībsarga birojam par pēdējiem trim Ministru kabineta rīkojumiem nebūs nekas piebilstams.</w:t>
      </w:r>
    </w:p>
    <w:p w:rsidR="00EE566C" w:rsidRDefault="004A1C98" w:rsidP="00A10338">
      <w:pPr>
        <w:shd w:val="clear" w:color="auto" w:fill="FFFFFF"/>
        <w:jc w:val="both"/>
        <w:rPr>
          <w:rFonts w:eastAsia="Calibri" w:cs="Times New Roman"/>
          <w:szCs w:val="28"/>
        </w:rPr>
      </w:pPr>
      <w:r w:rsidRPr="004A1C98">
        <w:rPr>
          <w:rFonts w:eastAsia="Calibri" w:cs="Times New Roman"/>
          <w:b/>
          <w:szCs w:val="28"/>
        </w:rPr>
        <w:t>L.Millere</w:t>
      </w:r>
      <w:r>
        <w:rPr>
          <w:rFonts w:eastAsia="Calibri" w:cs="Times New Roman"/>
          <w:szCs w:val="28"/>
        </w:rPr>
        <w:t xml:space="preserve"> nor</w:t>
      </w:r>
      <w:r w:rsidR="00B40041">
        <w:rPr>
          <w:rFonts w:eastAsia="Calibri" w:cs="Times New Roman"/>
          <w:szCs w:val="28"/>
        </w:rPr>
        <w:t>āda, ka nav papildu</w:t>
      </w:r>
      <w:r>
        <w:rPr>
          <w:rFonts w:eastAsia="Calibri" w:cs="Times New Roman"/>
          <w:szCs w:val="28"/>
        </w:rPr>
        <w:t xml:space="preserve"> komentāru.</w:t>
      </w:r>
    </w:p>
    <w:p w:rsidR="00162869" w:rsidRDefault="00162869" w:rsidP="00A10338">
      <w:pPr>
        <w:shd w:val="clear" w:color="auto" w:fill="FFFFFF"/>
        <w:jc w:val="both"/>
        <w:rPr>
          <w:rFonts w:eastAsia="Calibri" w:cs="Times New Roman"/>
          <w:szCs w:val="28"/>
        </w:rPr>
      </w:pPr>
      <w:r w:rsidRPr="00162869">
        <w:rPr>
          <w:rFonts w:eastAsia="Calibri" w:cs="Times New Roman"/>
          <w:b/>
          <w:szCs w:val="28"/>
        </w:rPr>
        <w:t>J.Rancāns</w:t>
      </w:r>
      <w:r>
        <w:rPr>
          <w:rFonts w:eastAsia="Calibri" w:cs="Times New Roman"/>
          <w:szCs w:val="28"/>
        </w:rPr>
        <w:t xml:space="preserve"> vaicā, vai komisijas deputātiem vai citiem deputātiem, kas pieslēgušies sēdei, ir kādi jautājumi vai komentāri.</w:t>
      </w:r>
    </w:p>
    <w:p w:rsidR="00162869" w:rsidRPr="00162869" w:rsidRDefault="00162869" w:rsidP="00A10338">
      <w:pPr>
        <w:shd w:val="clear" w:color="auto" w:fill="FFFFFF"/>
        <w:jc w:val="both"/>
        <w:rPr>
          <w:rFonts w:eastAsia="Calibri" w:cs="Times New Roman"/>
          <w:i/>
          <w:szCs w:val="28"/>
        </w:rPr>
      </w:pPr>
      <w:r w:rsidRPr="00162869">
        <w:rPr>
          <w:rFonts w:eastAsia="Calibri" w:cs="Times New Roman"/>
          <w:i/>
          <w:szCs w:val="28"/>
        </w:rPr>
        <w:t>Deputātiem nav jautājumu.</w:t>
      </w:r>
    </w:p>
    <w:p w:rsidR="00B40041" w:rsidRPr="00925B52" w:rsidRDefault="00B40041" w:rsidP="00B40041">
      <w:pPr>
        <w:jc w:val="both"/>
        <w:textAlignment w:val="top"/>
        <w:rPr>
          <w:rFonts w:eastAsia="Calibri" w:cs="Times New Roman"/>
          <w:szCs w:val="28"/>
        </w:rPr>
      </w:pPr>
      <w:r w:rsidRPr="00B40041">
        <w:rPr>
          <w:rFonts w:eastAsia="Calibri" w:cs="Times New Roman"/>
          <w:b/>
          <w:szCs w:val="28"/>
        </w:rPr>
        <w:t>J.Rancāns</w:t>
      </w:r>
      <w:r>
        <w:rPr>
          <w:rFonts w:eastAsia="Calibri" w:cs="Times New Roman"/>
          <w:szCs w:val="28"/>
        </w:rPr>
        <w:t xml:space="preserve"> </w:t>
      </w:r>
      <w:r w:rsidR="00925B52">
        <w:rPr>
          <w:rFonts w:eastAsia="Calibri" w:cs="Times New Roman"/>
          <w:szCs w:val="28"/>
        </w:rPr>
        <w:t>jautā par</w:t>
      </w:r>
      <w:r>
        <w:rPr>
          <w:rFonts w:eastAsia="Calibri" w:cs="Times New Roman"/>
          <w:szCs w:val="28"/>
        </w:rPr>
        <w:t xml:space="preserve"> ārkārtējās situācijas atcelšanu un krīzes paketes pieņemšanu</w:t>
      </w:r>
      <w:r w:rsidR="00925B52">
        <w:rPr>
          <w:rFonts w:eastAsia="Calibri" w:cs="Times New Roman"/>
          <w:szCs w:val="28"/>
        </w:rPr>
        <w:t xml:space="preserve"> – lai atceltu ārkārtas situāciju, ne</w:t>
      </w:r>
      <w:r w:rsidR="00921DE4">
        <w:rPr>
          <w:rFonts w:eastAsia="Calibri" w:cs="Times New Roman"/>
          <w:szCs w:val="28"/>
        </w:rPr>
        <w:t>pieciešams pieņemt pēc</w:t>
      </w:r>
      <w:r w:rsidR="00925B52">
        <w:rPr>
          <w:rFonts w:eastAsia="Calibri" w:cs="Times New Roman"/>
          <w:szCs w:val="28"/>
        </w:rPr>
        <w:t>krīzes likumu paket</w:t>
      </w:r>
      <w:r w:rsidR="00921DE4">
        <w:rPr>
          <w:rFonts w:eastAsia="Calibri" w:cs="Times New Roman"/>
          <w:szCs w:val="28"/>
        </w:rPr>
        <w:t>i</w:t>
      </w:r>
      <w:r w:rsidR="00925B52">
        <w:rPr>
          <w:rFonts w:eastAsia="Calibri" w:cs="Times New Roman"/>
          <w:szCs w:val="28"/>
        </w:rPr>
        <w:t>, kas mūsu gadījumā ir “</w:t>
      </w:r>
      <w:proofErr w:type="spellStart"/>
      <w:r w:rsidR="00925B52" w:rsidRPr="00701A65">
        <w:fldChar w:fldCharType="begin"/>
      </w:r>
      <w:r w:rsidR="00925B52" w:rsidRPr="00701A65">
        <w:instrText xml:space="preserve"> HYPERLINK "http://tap.mk.gov.lv/lv/mk/tap/?pid=40487984" </w:instrText>
      </w:r>
      <w:r w:rsidR="00925B52" w:rsidRPr="00701A65">
        <w:fldChar w:fldCharType="separate"/>
      </w:r>
      <w:r w:rsidR="00925B52" w:rsidRPr="00701A65">
        <w:t>Covid-19</w:t>
      </w:r>
      <w:proofErr w:type="spellEnd"/>
      <w:r w:rsidR="00925B52" w:rsidRPr="00701A65">
        <w:t xml:space="preserve"> infekcijas izplatības pārvaldības likums</w:t>
      </w:r>
      <w:r w:rsidR="00925B52" w:rsidRPr="00701A65">
        <w:fldChar w:fldCharType="end"/>
      </w:r>
      <w:r w:rsidR="00925B52">
        <w:t>” un “</w:t>
      </w:r>
      <w:r w:rsidR="00925B52" w:rsidRPr="00701A65">
        <w:t>Grozījumi likumā "Par ārkārtējo</w:t>
      </w:r>
      <w:r w:rsidR="00925B52">
        <w:t xml:space="preserve"> situāciju un izņēmuma stāvokli”. Šobrīd kā prioritāte ir izvirzīta </w:t>
      </w:r>
      <w:bookmarkStart w:id="2" w:name="mainRow"/>
      <w:r w:rsidR="00925B52">
        <w:t>likumprojekta “</w:t>
      </w:r>
      <w:r w:rsidRPr="00B40041">
        <w:rPr>
          <w:rFonts w:eastAsia="Calibri" w:cs="Times New Roman"/>
          <w:szCs w:val="28"/>
        </w:rPr>
        <w:t>Administratīvo teritoriju un apdzīvoto vietu likum</w:t>
      </w:r>
      <w:r w:rsidR="00925B52">
        <w:rPr>
          <w:rFonts w:eastAsia="Calibri" w:cs="Times New Roman"/>
          <w:szCs w:val="28"/>
        </w:rPr>
        <w:t>s”</w:t>
      </w:r>
      <w:r w:rsidRPr="00B40041">
        <w:rPr>
          <w:rFonts w:eastAsia="Calibri" w:cs="Times New Roman"/>
          <w:szCs w:val="28"/>
        </w:rPr>
        <w:t xml:space="preserve"> </w:t>
      </w:r>
      <w:r w:rsidR="00925B52">
        <w:rPr>
          <w:rFonts w:eastAsia="Calibri" w:cs="Times New Roman"/>
          <w:szCs w:val="28"/>
        </w:rPr>
        <w:t>izskatīšana, kas šodien traucēs Saeimā pirmajā lasījumā pieņemt šos likumprojektus. J.Rancāns aicina E.Siliņu, kā premjera padomnieci, kā arī divus frakciju vadītājus, kas ir k</w:t>
      </w:r>
      <w:r w:rsidR="00921DE4">
        <w:rPr>
          <w:rFonts w:eastAsia="Calibri" w:cs="Times New Roman"/>
          <w:szCs w:val="28"/>
        </w:rPr>
        <w:t xml:space="preserve">omisijas locekļi, – A.Latkovski un </w:t>
      </w:r>
      <w:proofErr w:type="spellStart"/>
      <w:r w:rsidR="00921DE4">
        <w:rPr>
          <w:rFonts w:eastAsia="Calibri" w:cs="Times New Roman"/>
          <w:szCs w:val="28"/>
        </w:rPr>
        <w:t>A.Zakatistovu</w:t>
      </w:r>
      <w:proofErr w:type="spellEnd"/>
      <w:r w:rsidR="00925B52">
        <w:rPr>
          <w:rFonts w:eastAsia="Calibri" w:cs="Times New Roman"/>
          <w:szCs w:val="28"/>
        </w:rPr>
        <w:t xml:space="preserve"> – nomainīt šo prioritāti un šodien skatīt minētos krīzes likumprojektus, lai varētu atcelt ārkārtējo situāciju, laicīgi pieņemot šos likumus. </w:t>
      </w:r>
      <w:r w:rsidR="00F11B0F" w:rsidRPr="00F11B0F">
        <w:rPr>
          <w:rFonts w:eastAsia="Calibri" w:cs="Times New Roman"/>
          <w:szCs w:val="28"/>
        </w:rPr>
        <w:t xml:space="preserve">Norāda, ka Jauno konservatīvo frakcija būtu gatava kā prioritāti izskatīt </w:t>
      </w:r>
      <w:r w:rsidR="00921DE4">
        <w:rPr>
          <w:rFonts w:eastAsia="Calibri" w:cs="Times New Roman"/>
          <w:szCs w:val="28"/>
        </w:rPr>
        <w:t>pēc</w:t>
      </w:r>
      <w:r w:rsidR="00F11B0F" w:rsidRPr="00F11B0F">
        <w:rPr>
          <w:rFonts w:eastAsia="Calibri" w:cs="Times New Roman"/>
          <w:szCs w:val="28"/>
        </w:rPr>
        <w:t xml:space="preserve">krīzes </w:t>
      </w:r>
      <w:r w:rsidR="00925B52">
        <w:rPr>
          <w:rFonts w:eastAsia="Calibri" w:cs="Times New Roman"/>
          <w:szCs w:val="28"/>
        </w:rPr>
        <w:t xml:space="preserve">likumu </w:t>
      </w:r>
      <w:r w:rsidR="00F11B0F" w:rsidRPr="00F11B0F">
        <w:rPr>
          <w:rFonts w:eastAsia="Calibri" w:cs="Times New Roman"/>
          <w:szCs w:val="28"/>
        </w:rPr>
        <w:t>paketi, mainot prioritātes.</w:t>
      </w:r>
      <w:r w:rsidR="00F11B0F">
        <w:rPr>
          <w:rFonts w:ascii="Arial" w:eastAsia="Times New Roman" w:hAnsi="Arial" w:cs="Arial"/>
          <w:b/>
          <w:bCs/>
          <w:color w:val="000000"/>
          <w:sz w:val="20"/>
          <w:szCs w:val="20"/>
          <w:lang w:eastAsia="lv-LV"/>
        </w:rPr>
        <w:t xml:space="preserve">  </w:t>
      </w:r>
    </w:p>
    <w:p w:rsidR="00F11B0F" w:rsidRDefault="00F11B0F" w:rsidP="00B40041">
      <w:pPr>
        <w:jc w:val="both"/>
        <w:textAlignment w:val="top"/>
        <w:rPr>
          <w:rFonts w:eastAsia="Calibri" w:cs="Times New Roman"/>
          <w:szCs w:val="28"/>
        </w:rPr>
      </w:pPr>
      <w:r w:rsidRPr="00F11B0F">
        <w:rPr>
          <w:rFonts w:eastAsia="Calibri" w:cs="Times New Roman"/>
          <w:b/>
          <w:szCs w:val="28"/>
        </w:rPr>
        <w:t>A.Latkovskis</w:t>
      </w:r>
      <w:r w:rsidRPr="00F11B0F">
        <w:rPr>
          <w:rFonts w:eastAsia="Calibri" w:cs="Times New Roman"/>
          <w:szCs w:val="28"/>
        </w:rPr>
        <w:t xml:space="preserve"> norāda, ka izsludināto ārkārtas sēdes darba kārtību nav iespējams grozīt.</w:t>
      </w:r>
      <w:r w:rsidR="00C957C8">
        <w:rPr>
          <w:rFonts w:eastAsia="Calibri" w:cs="Times New Roman"/>
          <w:szCs w:val="28"/>
        </w:rPr>
        <w:t xml:space="preserve"> Tiek </w:t>
      </w:r>
      <w:r w:rsidR="00C957C8" w:rsidRPr="00C957C8">
        <w:rPr>
          <w:rFonts w:eastAsia="Calibri" w:cs="Times New Roman"/>
          <w:szCs w:val="28"/>
        </w:rPr>
        <w:t xml:space="preserve">turpināta vakar pārtrauktā sēde. </w:t>
      </w:r>
    </w:p>
    <w:p w:rsidR="00347530" w:rsidRDefault="00347530" w:rsidP="00347530">
      <w:pPr>
        <w:jc w:val="both"/>
        <w:textAlignment w:val="top"/>
        <w:rPr>
          <w:rFonts w:eastAsia="Calibri" w:cs="Times New Roman"/>
          <w:szCs w:val="28"/>
        </w:rPr>
      </w:pPr>
      <w:r w:rsidRPr="00143F61">
        <w:rPr>
          <w:rFonts w:eastAsia="Calibri" w:cs="Times New Roman"/>
          <w:b/>
          <w:szCs w:val="28"/>
        </w:rPr>
        <w:t>E.Siliņa</w:t>
      </w:r>
      <w:r>
        <w:rPr>
          <w:rFonts w:eastAsia="Calibri" w:cs="Times New Roman"/>
          <w:szCs w:val="28"/>
        </w:rPr>
        <w:t xml:space="preserve"> norāda, ka tas ir frakciju vadītāju, Saeimas Prezidija lēmums.</w:t>
      </w:r>
    </w:p>
    <w:p w:rsidR="00143F61" w:rsidRPr="00C957C8" w:rsidRDefault="00143F61" w:rsidP="00B40041">
      <w:pPr>
        <w:jc w:val="both"/>
        <w:textAlignment w:val="top"/>
        <w:rPr>
          <w:rFonts w:eastAsia="Calibri" w:cs="Times New Roman"/>
          <w:i/>
          <w:szCs w:val="28"/>
        </w:rPr>
      </w:pPr>
      <w:r w:rsidRPr="00C957C8">
        <w:rPr>
          <w:rFonts w:eastAsia="Calibri" w:cs="Times New Roman"/>
          <w:i/>
          <w:szCs w:val="28"/>
        </w:rPr>
        <w:t>J.Rancāns</w:t>
      </w:r>
      <w:r w:rsidR="00B5263E" w:rsidRPr="00C957C8">
        <w:rPr>
          <w:rFonts w:eastAsia="Calibri" w:cs="Times New Roman"/>
          <w:i/>
          <w:szCs w:val="28"/>
        </w:rPr>
        <w:t xml:space="preserve"> un E.Siliņa diskutē par likumprojektu izskatīšanu, steidzamības piemērošanu</w:t>
      </w:r>
      <w:r w:rsidR="002C38A4">
        <w:rPr>
          <w:rFonts w:eastAsia="Calibri" w:cs="Times New Roman"/>
          <w:i/>
          <w:szCs w:val="28"/>
        </w:rPr>
        <w:t>, likumprojektu pieņemšanas termiņiem</w:t>
      </w:r>
      <w:r w:rsidR="00B5263E" w:rsidRPr="00C957C8">
        <w:rPr>
          <w:rFonts w:eastAsia="Calibri" w:cs="Times New Roman"/>
          <w:i/>
          <w:szCs w:val="28"/>
        </w:rPr>
        <w:t>.</w:t>
      </w:r>
    </w:p>
    <w:p w:rsidR="00143F61" w:rsidRDefault="00143F61" w:rsidP="00B40041">
      <w:pPr>
        <w:jc w:val="both"/>
        <w:textAlignment w:val="top"/>
        <w:rPr>
          <w:rFonts w:eastAsia="Calibri" w:cs="Times New Roman"/>
          <w:szCs w:val="28"/>
        </w:rPr>
      </w:pPr>
      <w:proofErr w:type="spellStart"/>
      <w:r w:rsidRPr="00143F61">
        <w:rPr>
          <w:rFonts w:eastAsia="Calibri" w:cs="Times New Roman"/>
          <w:b/>
          <w:szCs w:val="28"/>
        </w:rPr>
        <w:t>A.Zakatistovs</w:t>
      </w:r>
      <w:proofErr w:type="spellEnd"/>
      <w:r>
        <w:rPr>
          <w:rFonts w:eastAsia="Calibri" w:cs="Times New Roman"/>
          <w:szCs w:val="28"/>
        </w:rPr>
        <w:t xml:space="preserve"> komentē, ka par jautājumu nav nekas piebilstams, visi apsvērumi ir izskanējuši.</w:t>
      </w:r>
    </w:p>
    <w:p w:rsidR="00347530" w:rsidRDefault="00347530" w:rsidP="00B40041">
      <w:pPr>
        <w:jc w:val="both"/>
        <w:textAlignment w:val="top"/>
        <w:rPr>
          <w:rFonts w:eastAsia="Calibri" w:cs="Times New Roman"/>
          <w:szCs w:val="28"/>
        </w:rPr>
      </w:pPr>
      <w:r w:rsidRPr="00347530">
        <w:rPr>
          <w:rFonts w:eastAsia="Calibri" w:cs="Times New Roman"/>
          <w:b/>
          <w:szCs w:val="28"/>
        </w:rPr>
        <w:t>I.Klementjevs</w:t>
      </w:r>
      <w:r>
        <w:rPr>
          <w:rFonts w:eastAsia="Calibri" w:cs="Times New Roman"/>
          <w:szCs w:val="28"/>
        </w:rPr>
        <w:t xml:space="preserve"> pauž viedokli par Saeimas un Ministru kabineta darbu ārkārtējās situācijas laikā, Ministru kabineta </w:t>
      </w:r>
      <w:r w:rsidR="00510818">
        <w:rPr>
          <w:rFonts w:eastAsia="Calibri" w:cs="Times New Roman"/>
          <w:szCs w:val="28"/>
        </w:rPr>
        <w:t>mājaslapā</w:t>
      </w:r>
      <w:r>
        <w:rPr>
          <w:rFonts w:eastAsia="Calibri" w:cs="Times New Roman"/>
          <w:szCs w:val="28"/>
        </w:rPr>
        <w:t xml:space="preserve"> pieejamo informāciju par sēdēs pieņemto, Saeimas un komisijas darba organizāciju saistībā ar ārkārtējās situācijas rīkojumu izskatīšanu.</w:t>
      </w:r>
    </w:p>
    <w:p w:rsidR="004B7FDE" w:rsidRDefault="004B7FDE" w:rsidP="00B40041">
      <w:pPr>
        <w:jc w:val="both"/>
        <w:textAlignment w:val="top"/>
        <w:rPr>
          <w:rFonts w:eastAsia="Calibri" w:cs="Times New Roman"/>
          <w:szCs w:val="28"/>
        </w:rPr>
      </w:pPr>
      <w:r w:rsidRPr="004B7FDE">
        <w:rPr>
          <w:rFonts w:eastAsia="Calibri" w:cs="Times New Roman"/>
          <w:b/>
          <w:szCs w:val="28"/>
        </w:rPr>
        <w:t>J.Rancāns</w:t>
      </w:r>
      <w:r>
        <w:rPr>
          <w:rFonts w:eastAsia="Calibri" w:cs="Times New Roman"/>
          <w:szCs w:val="28"/>
        </w:rPr>
        <w:t xml:space="preserve"> norāda, ka Ministru kabinetā pieņemtie rīkojumi līdz Saeimai nenonāk tik ātri, kā vēlētos, tādēļ gribētu šajā sēdē izrunāt arī pēdējo Ministru kabineta rīkojumu, kurš vēl nav ienācis Saeimā, bet par kuru komisijai būs jāpieņem lēmums. Ir vajadzīgs laiks, lai nodotu rīkojumus komisijai. Deputātiem nepieciešams laiks, lai ar rīkojumiem iepazītos.</w:t>
      </w:r>
      <w:r w:rsidR="00B30666">
        <w:rPr>
          <w:rFonts w:eastAsia="Calibri" w:cs="Times New Roman"/>
          <w:szCs w:val="28"/>
        </w:rPr>
        <w:t xml:space="preserve"> </w:t>
      </w:r>
    </w:p>
    <w:p w:rsidR="0015241D" w:rsidRPr="00AC0E76" w:rsidRDefault="0015241D" w:rsidP="00B40041">
      <w:pPr>
        <w:jc w:val="both"/>
        <w:textAlignment w:val="top"/>
        <w:rPr>
          <w:rFonts w:eastAsia="Calibri" w:cs="Times New Roman"/>
          <w:szCs w:val="28"/>
        </w:rPr>
      </w:pPr>
      <w:r w:rsidRPr="00AC0E76">
        <w:rPr>
          <w:rFonts w:eastAsia="Calibri" w:cs="Times New Roman"/>
          <w:b/>
          <w:szCs w:val="28"/>
        </w:rPr>
        <w:t>I.Klementjevs</w:t>
      </w:r>
      <w:r w:rsidRPr="00AC0E76">
        <w:rPr>
          <w:rFonts w:eastAsia="Calibri" w:cs="Times New Roman"/>
          <w:szCs w:val="28"/>
        </w:rPr>
        <w:t xml:space="preserve"> komentē par dokumentu izskatīšanas virzību, dokumentu apriti elektroniskajā vidē.</w:t>
      </w:r>
    </w:p>
    <w:p w:rsidR="00985319" w:rsidRPr="00AC0E76" w:rsidRDefault="00985319" w:rsidP="00B40041">
      <w:pPr>
        <w:jc w:val="both"/>
        <w:textAlignment w:val="top"/>
        <w:rPr>
          <w:rFonts w:eastAsia="Calibri" w:cs="Times New Roman"/>
          <w:szCs w:val="28"/>
        </w:rPr>
      </w:pPr>
      <w:r w:rsidRPr="00AC0E76">
        <w:rPr>
          <w:rFonts w:eastAsia="Calibri" w:cs="Times New Roman"/>
          <w:b/>
          <w:szCs w:val="28"/>
        </w:rPr>
        <w:t>R.Bergmanis</w:t>
      </w:r>
      <w:r w:rsidRPr="00AC0E76">
        <w:rPr>
          <w:rFonts w:eastAsia="Calibri" w:cs="Times New Roman"/>
          <w:szCs w:val="28"/>
        </w:rPr>
        <w:t xml:space="preserve"> pauž viedokli, ka, ja E.Siliņa izklāsta komisijas sēdē rīkojuma būtību, </w:t>
      </w:r>
      <w:r w:rsidR="00083EDD" w:rsidRPr="00AC0E76">
        <w:rPr>
          <w:rFonts w:eastAsia="Calibri" w:cs="Times New Roman"/>
          <w:szCs w:val="28"/>
        </w:rPr>
        <w:t xml:space="preserve">tad šodien komisija </w:t>
      </w:r>
      <w:r w:rsidR="007953BC">
        <w:rPr>
          <w:rFonts w:eastAsia="Calibri" w:cs="Times New Roman"/>
          <w:szCs w:val="28"/>
        </w:rPr>
        <w:t xml:space="preserve">Saeimas ārkārtas sēdes pārtraukumā </w:t>
      </w:r>
      <w:r w:rsidR="00083EDD" w:rsidRPr="00AC0E76">
        <w:rPr>
          <w:rFonts w:eastAsia="Calibri" w:cs="Times New Roman"/>
          <w:szCs w:val="28"/>
        </w:rPr>
        <w:t xml:space="preserve">var sanākt un apstiprināt. </w:t>
      </w:r>
    </w:p>
    <w:p w:rsidR="00EC2A6A" w:rsidRDefault="00C7163A" w:rsidP="00B40041">
      <w:pPr>
        <w:jc w:val="both"/>
        <w:textAlignment w:val="top"/>
        <w:rPr>
          <w:rFonts w:eastAsia="Calibri" w:cs="Times New Roman"/>
          <w:szCs w:val="28"/>
        </w:rPr>
      </w:pPr>
      <w:r w:rsidRPr="00C7163A">
        <w:rPr>
          <w:rFonts w:eastAsia="Calibri" w:cs="Times New Roman"/>
          <w:b/>
          <w:szCs w:val="28"/>
        </w:rPr>
        <w:t>J.Rancāns</w:t>
      </w:r>
      <w:r>
        <w:rPr>
          <w:rFonts w:eastAsia="Calibri" w:cs="Times New Roman"/>
          <w:szCs w:val="28"/>
        </w:rPr>
        <w:t xml:space="preserve"> aicina E.Siliņu vēlreiz iezīmēt Ministru kabineta </w:t>
      </w:r>
      <w:proofErr w:type="gramStart"/>
      <w:r>
        <w:rPr>
          <w:rFonts w:eastAsia="Calibri" w:cs="Times New Roman"/>
          <w:szCs w:val="28"/>
        </w:rPr>
        <w:t>2.jūnija</w:t>
      </w:r>
      <w:proofErr w:type="gramEnd"/>
      <w:r>
        <w:rPr>
          <w:rFonts w:eastAsia="Calibri" w:cs="Times New Roman"/>
          <w:szCs w:val="28"/>
        </w:rPr>
        <w:t xml:space="preserve"> rīkojumā Nr.291 noteikto.</w:t>
      </w:r>
    </w:p>
    <w:p w:rsidR="00C7163A" w:rsidRDefault="00C7163A" w:rsidP="00B40041">
      <w:pPr>
        <w:jc w:val="both"/>
        <w:textAlignment w:val="top"/>
        <w:rPr>
          <w:rFonts w:eastAsia="Calibri" w:cs="Times New Roman"/>
          <w:szCs w:val="28"/>
        </w:rPr>
      </w:pPr>
      <w:r w:rsidRPr="00C7163A">
        <w:rPr>
          <w:rFonts w:eastAsia="Calibri" w:cs="Times New Roman"/>
          <w:b/>
          <w:szCs w:val="28"/>
        </w:rPr>
        <w:t>E.Siliņa</w:t>
      </w:r>
      <w:r>
        <w:rPr>
          <w:rFonts w:eastAsia="Calibri" w:cs="Times New Roman"/>
          <w:szCs w:val="28"/>
        </w:rPr>
        <w:t xml:space="preserve"> skaidro, ka </w:t>
      </w:r>
      <w:r w:rsidR="00A22FE8">
        <w:rPr>
          <w:rFonts w:eastAsia="Calibri" w:cs="Times New Roman"/>
          <w:szCs w:val="28"/>
        </w:rPr>
        <w:t>rīkojums skar jautājumus saistībā ar ieceļošanu no ārzemēm</w:t>
      </w:r>
      <w:r w:rsidR="00F456EE">
        <w:rPr>
          <w:rFonts w:eastAsia="Calibri" w:cs="Times New Roman"/>
          <w:szCs w:val="28"/>
        </w:rPr>
        <w:t>, tas tika izskaidrots kopā ar pārējiem rīkojumiem</w:t>
      </w:r>
      <w:r w:rsidR="00A22FE8">
        <w:rPr>
          <w:rFonts w:eastAsia="Calibri" w:cs="Times New Roman"/>
          <w:szCs w:val="28"/>
        </w:rPr>
        <w:t>. Pirmie divi komisijas sēdē skatītie rīkojumi bija tehniski. Skaidro jautājumu par to, kāpēc dokumenti</w:t>
      </w:r>
      <w:proofErr w:type="gramStart"/>
      <w:r w:rsidR="00A22FE8">
        <w:rPr>
          <w:rFonts w:eastAsia="Calibri" w:cs="Times New Roman"/>
          <w:szCs w:val="28"/>
        </w:rPr>
        <w:t xml:space="preserve"> publiskoti konkrētā brīdī, Ministru kabineta rīkojumu nonākšanas gaitu Saeimā</w:t>
      </w:r>
      <w:proofErr w:type="gramEnd"/>
      <w:r w:rsidR="00A22FE8">
        <w:rPr>
          <w:rFonts w:eastAsia="Calibri" w:cs="Times New Roman"/>
          <w:szCs w:val="28"/>
        </w:rPr>
        <w:t>, publicēšanu</w:t>
      </w:r>
      <w:r w:rsidR="00CC70C5">
        <w:rPr>
          <w:rFonts w:eastAsia="Calibri" w:cs="Times New Roman"/>
          <w:szCs w:val="28"/>
        </w:rPr>
        <w:t>, procedūru</w:t>
      </w:r>
      <w:r w:rsidR="00A22FE8">
        <w:rPr>
          <w:rFonts w:eastAsia="Calibri" w:cs="Times New Roman"/>
          <w:szCs w:val="28"/>
        </w:rPr>
        <w:t>.</w:t>
      </w:r>
    </w:p>
    <w:p w:rsidR="00F25929" w:rsidRDefault="00F25929" w:rsidP="00B40041">
      <w:pPr>
        <w:jc w:val="both"/>
        <w:textAlignment w:val="top"/>
        <w:rPr>
          <w:rFonts w:eastAsia="Calibri" w:cs="Times New Roman"/>
          <w:szCs w:val="28"/>
        </w:rPr>
      </w:pPr>
      <w:r w:rsidRPr="00F25929">
        <w:rPr>
          <w:rFonts w:eastAsia="Calibri" w:cs="Times New Roman"/>
          <w:b/>
          <w:szCs w:val="28"/>
        </w:rPr>
        <w:t>J.Rancāns</w:t>
      </w:r>
      <w:r>
        <w:rPr>
          <w:rFonts w:eastAsia="Calibri" w:cs="Times New Roman"/>
          <w:szCs w:val="28"/>
        </w:rPr>
        <w:t xml:space="preserve"> dod vārdu L.Millerei par procedurālām darbībām.</w:t>
      </w:r>
    </w:p>
    <w:p w:rsidR="00A22FE8" w:rsidRPr="00E930C2" w:rsidRDefault="00F25929" w:rsidP="00B40041">
      <w:pPr>
        <w:jc w:val="both"/>
        <w:textAlignment w:val="top"/>
        <w:rPr>
          <w:rFonts w:eastAsia="Calibri" w:cs="Times New Roman"/>
          <w:szCs w:val="28"/>
        </w:rPr>
      </w:pPr>
      <w:r w:rsidRPr="00F25929">
        <w:rPr>
          <w:rFonts w:eastAsia="Calibri" w:cs="Times New Roman"/>
          <w:b/>
          <w:szCs w:val="28"/>
        </w:rPr>
        <w:t>L.</w:t>
      </w:r>
      <w:r w:rsidRPr="00E930C2">
        <w:rPr>
          <w:rFonts w:eastAsia="Calibri" w:cs="Times New Roman"/>
          <w:b/>
          <w:szCs w:val="28"/>
        </w:rPr>
        <w:t>Millere</w:t>
      </w:r>
      <w:r w:rsidRPr="00E930C2">
        <w:rPr>
          <w:rFonts w:eastAsia="Calibri" w:cs="Times New Roman"/>
          <w:szCs w:val="28"/>
        </w:rPr>
        <w:t xml:space="preserve"> informē, ka simtprocentīgi droši nevar apgalvot par procedūru, ja komisijā dokuments</w:t>
      </w:r>
      <w:r w:rsidR="00E930C2" w:rsidRPr="00E930C2">
        <w:rPr>
          <w:rFonts w:eastAsia="Calibri" w:cs="Times New Roman"/>
          <w:szCs w:val="28"/>
        </w:rPr>
        <w:t xml:space="preserve"> oficiāli</w:t>
      </w:r>
      <w:r w:rsidRPr="00E930C2">
        <w:rPr>
          <w:rFonts w:eastAsia="Calibri" w:cs="Times New Roman"/>
          <w:szCs w:val="28"/>
        </w:rPr>
        <w:t xml:space="preserve"> nav saņemts. </w:t>
      </w:r>
      <w:r w:rsidR="00E930C2" w:rsidRPr="00E930C2">
        <w:rPr>
          <w:rFonts w:eastAsia="Calibri" w:cs="Times New Roman"/>
          <w:szCs w:val="28"/>
        </w:rPr>
        <w:t xml:space="preserve">No lietderības apsvērumiem norāda, ka, ja šis </w:t>
      </w:r>
      <w:r w:rsidR="009A365D" w:rsidRPr="00E930C2">
        <w:rPr>
          <w:rFonts w:eastAsia="Calibri" w:cs="Times New Roman"/>
          <w:szCs w:val="28"/>
        </w:rPr>
        <w:t xml:space="preserve">rīkojums ir </w:t>
      </w:r>
      <w:r w:rsidR="00E930C2" w:rsidRPr="00E930C2">
        <w:rPr>
          <w:rFonts w:eastAsia="Calibri" w:cs="Times New Roman"/>
          <w:szCs w:val="28"/>
        </w:rPr>
        <w:t xml:space="preserve">jau </w:t>
      </w:r>
      <w:r w:rsidR="009A365D" w:rsidRPr="00E930C2">
        <w:rPr>
          <w:rFonts w:eastAsia="Calibri" w:cs="Times New Roman"/>
          <w:szCs w:val="28"/>
        </w:rPr>
        <w:t>oficiāli pieejams</w:t>
      </w:r>
      <w:r w:rsidR="00E930C2" w:rsidRPr="00E930C2">
        <w:rPr>
          <w:rFonts w:eastAsia="Calibri" w:cs="Times New Roman"/>
          <w:szCs w:val="28"/>
        </w:rPr>
        <w:t>, publicēts “Latvijas Vēstnesī”</w:t>
      </w:r>
      <w:r w:rsidR="009A365D" w:rsidRPr="00E930C2">
        <w:rPr>
          <w:rFonts w:eastAsia="Calibri" w:cs="Times New Roman"/>
          <w:szCs w:val="28"/>
        </w:rPr>
        <w:t xml:space="preserve"> un </w:t>
      </w:r>
      <w:r w:rsidR="00E930C2" w:rsidRPr="00E930C2">
        <w:rPr>
          <w:rFonts w:eastAsia="Calibri" w:cs="Times New Roman"/>
          <w:szCs w:val="28"/>
        </w:rPr>
        <w:t xml:space="preserve">ir </w:t>
      </w:r>
      <w:r w:rsidR="009A365D" w:rsidRPr="00E930C2">
        <w:rPr>
          <w:rFonts w:eastAsia="Calibri" w:cs="Times New Roman"/>
          <w:szCs w:val="28"/>
        </w:rPr>
        <w:t xml:space="preserve">spēkā – svarīgi, </w:t>
      </w:r>
      <w:proofErr w:type="gramStart"/>
      <w:r w:rsidR="00510818" w:rsidRPr="00E930C2">
        <w:rPr>
          <w:rFonts w:eastAsia="Calibri" w:cs="Times New Roman"/>
          <w:szCs w:val="28"/>
        </w:rPr>
        <w:t>la</w:t>
      </w:r>
      <w:r w:rsidR="00510818">
        <w:rPr>
          <w:rFonts w:eastAsia="Calibri" w:cs="Times New Roman"/>
          <w:szCs w:val="28"/>
        </w:rPr>
        <w:t>i visiem komisijas locekļiem ir</w:t>
      </w:r>
      <w:proofErr w:type="gramEnd"/>
      <w:r w:rsidR="009A365D" w:rsidRPr="00E930C2">
        <w:rPr>
          <w:rFonts w:eastAsia="Calibri" w:cs="Times New Roman"/>
          <w:szCs w:val="28"/>
        </w:rPr>
        <w:t xml:space="preserve"> piee</w:t>
      </w:r>
      <w:r w:rsidR="00E930C2" w:rsidRPr="00E930C2">
        <w:rPr>
          <w:rFonts w:eastAsia="Calibri" w:cs="Times New Roman"/>
          <w:szCs w:val="28"/>
        </w:rPr>
        <w:t>jams dokumenta teksts. Ja teksts ir redzams, ja</w:t>
      </w:r>
      <w:r w:rsidR="009A365D" w:rsidRPr="00E930C2">
        <w:rPr>
          <w:rFonts w:eastAsia="Calibri" w:cs="Times New Roman"/>
          <w:szCs w:val="28"/>
        </w:rPr>
        <w:t xml:space="preserve"> atbildīgās personas ir paskaidrojušas</w:t>
      </w:r>
      <w:r w:rsidR="00E930C2" w:rsidRPr="00E930C2">
        <w:rPr>
          <w:rFonts w:eastAsia="Calibri" w:cs="Times New Roman"/>
          <w:szCs w:val="28"/>
        </w:rPr>
        <w:t xml:space="preserve"> interesējošos jautājumus</w:t>
      </w:r>
      <w:r w:rsidR="009A365D" w:rsidRPr="00E930C2">
        <w:rPr>
          <w:rFonts w:eastAsia="Calibri" w:cs="Times New Roman"/>
          <w:szCs w:val="28"/>
        </w:rPr>
        <w:t>, tad</w:t>
      </w:r>
      <w:r w:rsidR="00047CA0">
        <w:rPr>
          <w:rFonts w:eastAsia="Calibri" w:cs="Times New Roman"/>
          <w:szCs w:val="28"/>
        </w:rPr>
        <w:t>,</w:t>
      </w:r>
      <w:r w:rsidR="009A365D" w:rsidRPr="00E930C2">
        <w:rPr>
          <w:rFonts w:eastAsia="Calibri" w:cs="Times New Roman"/>
          <w:szCs w:val="28"/>
        </w:rPr>
        <w:t xml:space="preserve"> iespēja</w:t>
      </w:r>
      <w:r w:rsidR="00047CA0">
        <w:rPr>
          <w:rFonts w:eastAsia="Calibri" w:cs="Times New Roman"/>
          <w:szCs w:val="28"/>
        </w:rPr>
        <w:t>m</w:t>
      </w:r>
      <w:r w:rsidR="009A365D" w:rsidRPr="00E930C2">
        <w:rPr>
          <w:rFonts w:eastAsia="Calibri" w:cs="Times New Roman"/>
          <w:szCs w:val="28"/>
        </w:rPr>
        <w:t>s</w:t>
      </w:r>
      <w:r w:rsidR="00047CA0">
        <w:rPr>
          <w:rFonts w:eastAsia="Calibri" w:cs="Times New Roman"/>
          <w:szCs w:val="28"/>
        </w:rPr>
        <w:t>,</w:t>
      </w:r>
      <w:r w:rsidR="009A365D" w:rsidRPr="00E930C2">
        <w:rPr>
          <w:rFonts w:eastAsia="Calibri" w:cs="Times New Roman"/>
          <w:szCs w:val="28"/>
        </w:rPr>
        <w:t xml:space="preserve"> komisija, no Saeimas Prezidija oficiāli nesaņemot</w:t>
      </w:r>
      <w:r w:rsidR="00E930C2" w:rsidRPr="00E930C2">
        <w:rPr>
          <w:rFonts w:eastAsia="Calibri" w:cs="Times New Roman"/>
          <w:szCs w:val="28"/>
        </w:rPr>
        <w:t xml:space="preserve"> šos grozījumus</w:t>
      </w:r>
      <w:r w:rsidR="009A365D" w:rsidRPr="00E930C2">
        <w:rPr>
          <w:rFonts w:eastAsia="Calibri" w:cs="Times New Roman"/>
          <w:szCs w:val="28"/>
        </w:rPr>
        <w:t>, varētu pieņemt lēmumu</w:t>
      </w:r>
      <w:r w:rsidR="00E930C2" w:rsidRPr="00E930C2">
        <w:rPr>
          <w:rFonts w:eastAsia="Calibri" w:cs="Times New Roman"/>
          <w:szCs w:val="28"/>
        </w:rPr>
        <w:t xml:space="preserve"> par atbalstu</w:t>
      </w:r>
      <w:r w:rsidR="009A365D" w:rsidRPr="00E930C2">
        <w:rPr>
          <w:rFonts w:eastAsia="Calibri" w:cs="Times New Roman"/>
          <w:szCs w:val="28"/>
        </w:rPr>
        <w:t xml:space="preserve">. </w:t>
      </w:r>
      <w:r w:rsidR="00E930C2" w:rsidRPr="00E930C2">
        <w:rPr>
          <w:rFonts w:eastAsia="Calibri" w:cs="Times New Roman"/>
          <w:szCs w:val="28"/>
        </w:rPr>
        <w:t xml:space="preserve">Savukārt lēmumu </w:t>
      </w:r>
      <w:r w:rsidR="009A365D" w:rsidRPr="00E930C2">
        <w:rPr>
          <w:rFonts w:eastAsia="Calibri" w:cs="Times New Roman"/>
          <w:szCs w:val="28"/>
        </w:rPr>
        <w:t xml:space="preserve">nodot </w:t>
      </w:r>
      <w:r w:rsidR="00E930C2" w:rsidRPr="00E930C2">
        <w:rPr>
          <w:rFonts w:eastAsia="Calibri" w:cs="Times New Roman"/>
          <w:szCs w:val="28"/>
        </w:rPr>
        <w:t xml:space="preserve">tālāk </w:t>
      </w:r>
      <w:r w:rsidR="009A365D" w:rsidRPr="00E930C2">
        <w:rPr>
          <w:rFonts w:eastAsia="Calibri" w:cs="Times New Roman"/>
          <w:szCs w:val="28"/>
        </w:rPr>
        <w:t>Saeimai apstiprināšanai vajadzētu</w:t>
      </w:r>
      <w:r w:rsidR="00E930C2" w:rsidRPr="00E930C2">
        <w:rPr>
          <w:rFonts w:eastAsia="Calibri" w:cs="Times New Roman"/>
          <w:szCs w:val="28"/>
        </w:rPr>
        <w:t xml:space="preserve"> tikai tad</w:t>
      </w:r>
      <w:r w:rsidR="009A365D" w:rsidRPr="00E930C2">
        <w:rPr>
          <w:rFonts w:eastAsia="Calibri" w:cs="Times New Roman"/>
          <w:szCs w:val="28"/>
        </w:rPr>
        <w:t xml:space="preserve">, kad saņemts </w:t>
      </w:r>
      <w:r w:rsidR="00E930C2" w:rsidRPr="00E930C2">
        <w:rPr>
          <w:rFonts w:eastAsia="Calibri" w:cs="Times New Roman"/>
          <w:szCs w:val="28"/>
        </w:rPr>
        <w:t xml:space="preserve">attiecīgais </w:t>
      </w:r>
      <w:r w:rsidR="009A365D" w:rsidRPr="00E930C2">
        <w:rPr>
          <w:rFonts w:eastAsia="Calibri" w:cs="Times New Roman"/>
          <w:szCs w:val="28"/>
        </w:rPr>
        <w:t>dokuments.</w:t>
      </w:r>
    </w:p>
    <w:p w:rsidR="009A365D" w:rsidRPr="00E930C2" w:rsidRDefault="009A365D" w:rsidP="00B40041">
      <w:pPr>
        <w:jc w:val="both"/>
        <w:textAlignment w:val="top"/>
        <w:rPr>
          <w:rFonts w:eastAsia="Calibri" w:cs="Times New Roman"/>
          <w:szCs w:val="28"/>
        </w:rPr>
      </w:pPr>
      <w:r w:rsidRPr="00E930C2">
        <w:rPr>
          <w:rFonts w:eastAsia="Calibri" w:cs="Times New Roman"/>
          <w:b/>
          <w:szCs w:val="28"/>
        </w:rPr>
        <w:t>R.Bergmanis</w:t>
      </w:r>
      <w:r w:rsidRPr="00E930C2">
        <w:rPr>
          <w:rFonts w:eastAsia="Calibri" w:cs="Times New Roman"/>
          <w:szCs w:val="28"/>
        </w:rPr>
        <w:t xml:space="preserve"> pauž atbalstu L.Milleres teiktajam, iesaka, ka varbūt var pārliecināties, vai rīkojums ir pieejams publiski</w:t>
      </w:r>
      <w:r w:rsidR="00C878BA">
        <w:rPr>
          <w:rFonts w:eastAsia="Calibri" w:cs="Times New Roman"/>
          <w:szCs w:val="28"/>
        </w:rPr>
        <w:t>, par ko ir būtiski</w:t>
      </w:r>
      <w:r w:rsidR="00EA7A54">
        <w:rPr>
          <w:rFonts w:eastAsia="Calibri" w:cs="Times New Roman"/>
          <w:szCs w:val="28"/>
        </w:rPr>
        <w:t xml:space="preserve"> pārliecināties. </w:t>
      </w:r>
    </w:p>
    <w:p w:rsidR="009A365D" w:rsidRDefault="009A365D" w:rsidP="00B40041">
      <w:pPr>
        <w:jc w:val="both"/>
        <w:textAlignment w:val="top"/>
        <w:rPr>
          <w:rFonts w:eastAsia="Calibri" w:cs="Times New Roman"/>
          <w:szCs w:val="28"/>
        </w:rPr>
      </w:pPr>
      <w:r w:rsidRPr="009A365D">
        <w:rPr>
          <w:rFonts w:eastAsia="Calibri" w:cs="Times New Roman"/>
          <w:b/>
          <w:szCs w:val="28"/>
        </w:rPr>
        <w:lastRenderedPageBreak/>
        <w:t>J.Rancāns</w:t>
      </w:r>
      <w:r w:rsidRPr="009A365D">
        <w:rPr>
          <w:rFonts w:eastAsia="Calibri" w:cs="Times New Roman"/>
          <w:szCs w:val="28"/>
        </w:rPr>
        <w:t xml:space="preserve"> vaicā par ierobežojumiem sabiedriskajā transportā – blakus maskās stāvēt drīkst, bet sēdēt nedrīkst. </w:t>
      </w:r>
      <w:r w:rsidR="00F57083">
        <w:rPr>
          <w:rFonts w:eastAsia="Calibri" w:cs="Times New Roman"/>
          <w:szCs w:val="28"/>
        </w:rPr>
        <w:t>Lūdz kādu no ministriju pārstāvjiem komentēt šo jautājumu.</w:t>
      </w:r>
    </w:p>
    <w:p w:rsidR="00414691" w:rsidRDefault="00C55F06" w:rsidP="00B40041">
      <w:pPr>
        <w:jc w:val="both"/>
        <w:textAlignment w:val="top"/>
        <w:rPr>
          <w:rFonts w:eastAsia="Calibri" w:cs="Times New Roman"/>
          <w:szCs w:val="28"/>
        </w:rPr>
      </w:pPr>
      <w:r w:rsidRPr="00C55F06">
        <w:rPr>
          <w:rFonts w:eastAsia="Calibri" w:cs="Times New Roman"/>
          <w:b/>
          <w:szCs w:val="28"/>
        </w:rPr>
        <w:t>A.Novikova</w:t>
      </w:r>
      <w:r>
        <w:rPr>
          <w:rFonts w:eastAsia="Calibri" w:cs="Times New Roman"/>
          <w:szCs w:val="28"/>
        </w:rPr>
        <w:t xml:space="preserve"> skaidro, ka no iedzīvotājiem ir saņemti </w:t>
      </w:r>
      <w:r w:rsidR="00FB5492">
        <w:rPr>
          <w:rFonts w:eastAsia="Calibri" w:cs="Times New Roman"/>
          <w:szCs w:val="28"/>
        </w:rPr>
        <w:t>līdzīgi</w:t>
      </w:r>
      <w:r>
        <w:rPr>
          <w:rFonts w:eastAsia="Calibri" w:cs="Times New Roman"/>
          <w:szCs w:val="28"/>
        </w:rPr>
        <w:t xml:space="preserve"> jautājumi. </w:t>
      </w:r>
      <w:r w:rsidR="00FB5492">
        <w:rPr>
          <w:rFonts w:eastAsia="Calibri" w:cs="Times New Roman"/>
          <w:szCs w:val="28"/>
        </w:rPr>
        <w:t>Tie tika skaidroti tā, ka</w:t>
      </w:r>
      <w:r w:rsidR="00E44614">
        <w:rPr>
          <w:rFonts w:eastAsia="Calibri" w:cs="Times New Roman"/>
          <w:szCs w:val="28"/>
        </w:rPr>
        <w:t xml:space="preserve"> satiksmes ministra rīkojumā </w:t>
      </w:r>
      <w:r w:rsidR="00FB5492">
        <w:rPr>
          <w:rFonts w:eastAsia="Calibri" w:cs="Times New Roman"/>
          <w:szCs w:val="28"/>
        </w:rPr>
        <w:t xml:space="preserve">nav teikts, ka tās vietas vispār nedrīkst ieņemt. Teikts, ka </w:t>
      </w:r>
      <w:r w:rsidR="00E44614">
        <w:rPr>
          <w:rFonts w:eastAsia="Calibri" w:cs="Times New Roman"/>
          <w:szCs w:val="28"/>
        </w:rPr>
        <w:t>vispirms jāieņem neatzīmētās vietas, tad var ieņemt atzīmēt</w:t>
      </w:r>
      <w:r w:rsidR="00FB5492">
        <w:rPr>
          <w:rFonts w:eastAsia="Calibri" w:cs="Times New Roman"/>
          <w:szCs w:val="28"/>
        </w:rPr>
        <w:t>ās, ja ir ļoti pilns transportlīdzeklis. Bet ir nosacījums, ka ir jāvalkā deguna, mutes aizsegs. Galvenais, ierobežot distanci vadītāja zonā.</w:t>
      </w:r>
    </w:p>
    <w:p w:rsidR="00414691" w:rsidRPr="006C63C7" w:rsidRDefault="006C63C7" w:rsidP="00B40041">
      <w:pPr>
        <w:jc w:val="both"/>
        <w:textAlignment w:val="top"/>
        <w:rPr>
          <w:rFonts w:eastAsia="Calibri" w:cs="Times New Roman"/>
          <w:i/>
          <w:szCs w:val="28"/>
        </w:rPr>
      </w:pPr>
      <w:proofErr w:type="spellStart"/>
      <w:r w:rsidRPr="006C63C7">
        <w:rPr>
          <w:rFonts w:eastAsia="Calibri" w:cs="Times New Roman"/>
          <w:i/>
          <w:szCs w:val="28"/>
        </w:rPr>
        <w:t>K.Druvaskalns</w:t>
      </w:r>
      <w:proofErr w:type="spellEnd"/>
      <w:r w:rsidRPr="006C63C7">
        <w:rPr>
          <w:rFonts w:eastAsia="Calibri" w:cs="Times New Roman"/>
          <w:i/>
          <w:szCs w:val="28"/>
        </w:rPr>
        <w:t xml:space="preserve"> un J.Rancāns diskutē par Ministru kabineta grozījumos noteikto, par sēdvietu un stāvvietu nosacījumu atcelšanu.</w:t>
      </w:r>
      <w:r w:rsidR="00A16E5A">
        <w:rPr>
          <w:rFonts w:eastAsia="Calibri" w:cs="Times New Roman"/>
          <w:i/>
          <w:szCs w:val="28"/>
        </w:rPr>
        <w:t xml:space="preserve"> </w:t>
      </w:r>
    </w:p>
    <w:p w:rsidR="006C63C7" w:rsidRDefault="00F763D3" w:rsidP="00B40041">
      <w:pPr>
        <w:jc w:val="both"/>
        <w:textAlignment w:val="top"/>
        <w:rPr>
          <w:rFonts w:eastAsia="Calibri" w:cs="Times New Roman"/>
          <w:szCs w:val="28"/>
        </w:rPr>
      </w:pPr>
      <w:proofErr w:type="spellStart"/>
      <w:r w:rsidRPr="00F763D3">
        <w:rPr>
          <w:rFonts w:eastAsia="Calibri" w:cs="Times New Roman"/>
          <w:b/>
          <w:szCs w:val="28"/>
        </w:rPr>
        <w:t>K.Druvaskalns</w:t>
      </w:r>
      <w:proofErr w:type="spellEnd"/>
      <w:r>
        <w:rPr>
          <w:rFonts w:eastAsia="Calibri" w:cs="Times New Roman"/>
          <w:szCs w:val="28"/>
        </w:rPr>
        <w:t xml:space="preserve"> precizē, ka viņa sēdes sarakstes platformā nosūtītā adrese ir uz pēdējiem Ministru kabineta grozījumiem, par kuriem runāja </w:t>
      </w:r>
      <w:proofErr w:type="spellStart"/>
      <w:r>
        <w:rPr>
          <w:rFonts w:eastAsia="Calibri" w:cs="Times New Roman"/>
          <w:szCs w:val="28"/>
        </w:rPr>
        <w:t>E.Siliņa</w:t>
      </w:r>
      <w:proofErr w:type="spellEnd"/>
      <w:r>
        <w:rPr>
          <w:rFonts w:eastAsia="Calibri" w:cs="Times New Roman"/>
          <w:szCs w:val="28"/>
        </w:rPr>
        <w:t>.</w:t>
      </w:r>
    </w:p>
    <w:p w:rsidR="00F763D3" w:rsidRPr="00F362B0" w:rsidRDefault="001444B9" w:rsidP="00B40041">
      <w:pPr>
        <w:jc w:val="both"/>
        <w:textAlignment w:val="top"/>
        <w:rPr>
          <w:rFonts w:eastAsia="Calibri" w:cs="Times New Roman"/>
          <w:szCs w:val="28"/>
        </w:rPr>
      </w:pPr>
      <w:r w:rsidRPr="00F362B0">
        <w:rPr>
          <w:rFonts w:eastAsia="Calibri" w:cs="Times New Roman"/>
          <w:b/>
          <w:szCs w:val="28"/>
        </w:rPr>
        <w:t>J.Rancāns</w:t>
      </w:r>
      <w:r w:rsidRPr="00F362B0">
        <w:rPr>
          <w:rFonts w:eastAsia="Calibri" w:cs="Times New Roman"/>
          <w:szCs w:val="28"/>
        </w:rPr>
        <w:t xml:space="preserve"> </w:t>
      </w:r>
      <w:r w:rsidR="00664169" w:rsidRPr="00F362B0">
        <w:rPr>
          <w:rFonts w:eastAsia="Calibri" w:cs="Times New Roman"/>
          <w:szCs w:val="28"/>
        </w:rPr>
        <w:t>rezumē</w:t>
      </w:r>
      <w:r w:rsidRPr="00F362B0">
        <w:rPr>
          <w:rFonts w:eastAsia="Calibri" w:cs="Times New Roman"/>
          <w:szCs w:val="28"/>
        </w:rPr>
        <w:t xml:space="preserve">, ka </w:t>
      </w:r>
      <w:r w:rsidR="00F362B0" w:rsidRPr="00F362B0">
        <w:rPr>
          <w:rFonts w:eastAsia="Calibri" w:cs="Times New Roman"/>
          <w:szCs w:val="28"/>
        </w:rPr>
        <w:t>jautājumam par sabiedrisko transportu tika pievērsta uzmanība, risināsim to nākamajā komisijas sēdē.</w:t>
      </w:r>
      <w:r w:rsidR="00741BE2">
        <w:rPr>
          <w:rFonts w:eastAsia="Calibri" w:cs="Times New Roman"/>
          <w:szCs w:val="28"/>
        </w:rPr>
        <w:t xml:space="preserve"> </w:t>
      </w:r>
    </w:p>
    <w:p w:rsidR="001444B9" w:rsidRPr="00741BE2" w:rsidRDefault="00664169" w:rsidP="00B40041">
      <w:pPr>
        <w:jc w:val="both"/>
        <w:textAlignment w:val="top"/>
        <w:rPr>
          <w:rFonts w:eastAsia="Calibri" w:cs="Times New Roman"/>
          <w:szCs w:val="28"/>
        </w:rPr>
      </w:pPr>
      <w:r w:rsidRPr="00741BE2">
        <w:rPr>
          <w:rFonts w:eastAsia="Calibri" w:cs="Times New Roman"/>
          <w:b/>
          <w:szCs w:val="28"/>
        </w:rPr>
        <w:t>L.Millere</w:t>
      </w:r>
      <w:r w:rsidRPr="00741BE2">
        <w:rPr>
          <w:rFonts w:eastAsia="Calibri" w:cs="Times New Roman"/>
          <w:szCs w:val="28"/>
        </w:rPr>
        <w:t xml:space="preserve"> norāda, ka Juridiskajam birojam nav iebildumu par</w:t>
      </w:r>
      <w:r w:rsidR="00741BE2" w:rsidRPr="00741BE2">
        <w:rPr>
          <w:rFonts w:eastAsia="Calibri" w:cs="Times New Roman"/>
          <w:szCs w:val="28"/>
        </w:rPr>
        <w:t xml:space="preserve"> komisijas</w:t>
      </w:r>
      <w:r w:rsidRPr="00741BE2">
        <w:rPr>
          <w:rFonts w:eastAsia="Calibri" w:cs="Times New Roman"/>
          <w:szCs w:val="28"/>
        </w:rPr>
        <w:t xml:space="preserve"> sagatavoto </w:t>
      </w:r>
      <w:r w:rsidR="00741BE2" w:rsidRPr="00741BE2">
        <w:rPr>
          <w:rFonts w:eastAsia="Calibri" w:cs="Times New Roman"/>
          <w:szCs w:val="28"/>
        </w:rPr>
        <w:t>Saeimas lēmum</w:t>
      </w:r>
      <w:r w:rsidRPr="00741BE2">
        <w:rPr>
          <w:rFonts w:eastAsia="Calibri" w:cs="Times New Roman"/>
          <w:szCs w:val="28"/>
        </w:rPr>
        <w:t xml:space="preserve">projektu. </w:t>
      </w:r>
    </w:p>
    <w:bookmarkEnd w:id="2"/>
    <w:p w:rsidR="00664169" w:rsidRDefault="00AC1C3A" w:rsidP="00664169">
      <w:pPr>
        <w:pStyle w:val="ListParagraph"/>
        <w:tabs>
          <w:tab w:val="left" w:pos="1418"/>
        </w:tabs>
        <w:spacing w:after="240"/>
        <w:ind w:left="0"/>
        <w:jc w:val="both"/>
        <w:rPr>
          <w:rFonts w:eastAsiaTheme="minorHAnsi" w:cstheme="minorBidi"/>
          <w:bCs/>
          <w:szCs w:val="22"/>
        </w:rPr>
      </w:pPr>
      <w:r w:rsidRPr="00CE7E4F">
        <w:rPr>
          <w:rFonts w:eastAsiaTheme="minorHAnsi" w:cstheme="minorBidi"/>
          <w:b/>
          <w:bCs/>
          <w:szCs w:val="22"/>
        </w:rPr>
        <w:t>J.Rancāns</w:t>
      </w:r>
      <w:r w:rsidRPr="00CE7E4F">
        <w:rPr>
          <w:rFonts w:eastAsiaTheme="minorHAnsi" w:cstheme="minorBidi"/>
          <w:bCs/>
          <w:szCs w:val="22"/>
        </w:rPr>
        <w:t xml:space="preserve"> </w:t>
      </w:r>
      <w:r w:rsidRPr="008D6496">
        <w:rPr>
          <w:rFonts w:eastAsiaTheme="minorHAnsi" w:cstheme="minorBidi"/>
          <w:bCs/>
          <w:szCs w:val="22"/>
        </w:rPr>
        <w:t>aicina deputātus balso</w:t>
      </w:r>
      <w:r w:rsidR="00FB0BB4" w:rsidRPr="008D6496">
        <w:rPr>
          <w:rFonts w:eastAsiaTheme="minorHAnsi" w:cstheme="minorBidi"/>
          <w:bCs/>
          <w:szCs w:val="22"/>
        </w:rPr>
        <w:t>t</w:t>
      </w:r>
      <w:r w:rsidRPr="008D6496">
        <w:rPr>
          <w:rFonts w:eastAsiaTheme="minorHAnsi" w:cstheme="minorBidi"/>
          <w:bCs/>
          <w:szCs w:val="22"/>
        </w:rPr>
        <w:t xml:space="preserve"> par </w:t>
      </w:r>
      <w:r w:rsidR="00FB0BB4" w:rsidRPr="008D6496">
        <w:rPr>
          <w:rFonts w:eastAsiaTheme="minorHAnsi" w:cstheme="minorBidi"/>
          <w:bCs/>
          <w:szCs w:val="22"/>
        </w:rPr>
        <w:t xml:space="preserve">komisijas sagatavoto Saeimas lēmuma projektu </w:t>
      </w:r>
      <w:r w:rsidR="00664169" w:rsidRPr="00664169">
        <w:rPr>
          <w:rFonts w:eastAsiaTheme="minorHAnsi" w:cstheme="minorBidi"/>
          <w:bCs/>
          <w:szCs w:val="22"/>
        </w:rPr>
        <w:t xml:space="preserve">“Par Ministru kabineta 2020. gada 29. maija rīkojumu Nr.281, 2020. gada 29. </w:t>
      </w:r>
      <w:r w:rsidR="005C6291">
        <w:rPr>
          <w:rFonts w:eastAsiaTheme="minorHAnsi" w:cstheme="minorBidi"/>
          <w:bCs/>
          <w:szCs w:val="22"/>
        </w:rPr>
        <w:t xml:space="preserve">maija rīkojumu Nr.290 un 2020. </w:t>
      </w:r>
      <w:r w:rsidR="00664169" w:rsidRPr="00664169">
        <w:rPr>
          <w:rFonts w:eastAsiaTheme="minorHAnsi" w:cstheme="minorBidi"/>
          <w:bCs/>
          <w:szCs w:val="22"/>
        </w:rPr>
        <w:t>gada 2. jūnija rīkojumu Nr.291, ar kuriem grozīts 2020. gada 12. marta rīkojums Nr.103 “Par ārkārtējās situācijas izsludināšanu”.</w:t>
      </w:r>
      <w:r w:rsidR="00664169">
        <w:rPr>
          <w:rFonts w:eastAsiaTheme="minorHAnsi" w:cstheme="minorBidi"/>
          <w:bCs/>
          <w:szCs w:val="22"/>
        </w:rPr>
        <w:t xml:space="preserve"> </w:t>
      </w:r>
    </w:p>
    <w:p w:rsidR="00E759A6" w:rsidRPr="00664169" w:rsidRDefault="00E759A6" w:rsidP="00664169">
      <w:pPr>
        <w:pStyle w:val="ListParagraph"/>
        <w:tabs>
          <w:tab w:val="left" w:pos="1418"/>
        </w:tabs>
        <w:spacing w:after="240"/>
        <w:ind w:left="0"/>
        <w:jc w:val="both"/>
        <w:rPr>
          <w:rFonts w:ascii="Korinna LRS" w:hAnsi="Korinna LRS"/>
          <w:b/>
          <w:u w:val="single"/>
        </w:rPr>
      </w:pPr>
      <w:r w:rsidRPr="00664169">
        <w:rPr>
          <w:rFonts w:eastAsiaTheme="minorHAnsi" w:cstheme="minorBidi"/>
          <w:bCs/>
          <w:szCs w:val="22"/>
          <w:u w:val="single"/>
        </w:rPr>
        <w:t>Balsojums:</w:t>
      </w:r>
    </w:p>
    <w:p w:rsidR="0060177E" w:rsidRDefault="00674306" w:rsidP="00CB71C2">
      <w:pPr>
        <w:pStyle w:val="ListParagraph"/>
        <w:tabs>
          <w:tab w:val="left" w:pos="1418"/>
        </w:tabs>
        <w:ind w:left="0"/>
        <w:jc w:val="both"/>
        <w:rPr>
          <w:bCs/>
          <w:i/>
          <w:iCs/>
        </w:rPr>
      </w:pPr>
      <w:r w:rsidRPr="00437271">
        <w:rPr>
          <w:bCs/>
          <w:i/>
          <w:iCs/>
        </w:rPr>
        <w:t xml:space="preserve">J.Rancāns – par, A.Blumbergs – par, </w:t>
      </w:r>
      <w:r w:rsidR="0060177E" w:rsidRPr="00437271">
        <w:rPr>
          <w:bCs/>
          <w:i/>
          <w:iCs/>
        </w:rPr>
        <w:t>R.Bergmanis – par,</w:t>
      </w:r>
      <w:r w:rsidRPr="00437271">
        <w:rPr>
          <w:bCs/>
          <w:i/>
          <w:iCs/>
        </w:rPr>
        <w:t xml:space="preserve"> I.Klementjevs – </w:t>
      </w:r>
      <w:r w:rsidR="00A8349B">
        <w:rPr>
          <w:bCs/>
          <w:i/>
          <w:iCs/>
        </w:rPr>
        <w:t>atturas</w:t>
      </w:r>
      <w:r w:rsidRPr="00437271">
        <w:rPr>
          <w:bCs/>
          <w:i/>
          <w:iCs/>
        </w:rPr>
        <w:t xml:space="preserve">, A.Latkovskis – par, </w:t>
      </w:r>
      <w:proofErr w:type="spellStart"/>
      <w:r w:rsidR="00FC5097" w:rsidRPr="00437271">
        <w:rPr>
          <w:bCs/>
          <w:i/>
          <w:iCs/>
        </w:rPr>
        <w:t>M.Staķis</w:t>
      </w:r>
      <w:proofErr w:type="spellEnd"/>
      <w:r w:rsidR="00FC5097" w:rsidRPr="00437271">
        <w:rPr>
          <w:bCs/>
          <w:i/>
          <w:iCs/>
        </w:rPr>
        <w:t xml:space="preserve"> – par, </w:t>
      </w:r>
      <w:proofErr w:type="spellStart"/>
      <w:r w:rsidRPr="00437271">
        <w:rPr>
          <w:bCs/>
          <w:i/>
          <w:iCs/>
        </w:rPr>
        <w:t>A.Zakatistovs</w:t>
      </w:r>
      <w:proofErr w:type="spellEnd"/>
      <w:r w:rsidRPr="00437271">
        <w:rPr>
          <w:bCs/>
          <w:i/>
          <w:iCs/>
        </w:rPr>
        <w:t xml:space="preserve"> – par, </w:t>
      </w:r>
      <w:proofErr w:type="spellStart"/>
      <w:r w:rsidRPr="00437271">
        <w:rPr>
          <w:bCs/>
          <w:i/>
          <w:iCs/>
        </w:rPr>
        <w:t>N.Žunna</w:t>
      </w:r>
      <w:proofErr w:type="spellEnd"/>
      <w:r w:rsidRPr="00437271">
        <w:rPr>
          <w:bCs/>
          <w:i/>
          <w:iCs/>
        </w:rPr>
        <w:t xml:space="preserve"> – par.</w:t>
      </w:r>
      <w:r w:rsidR="0060177E" w:rsidRPr="00437271">
        <w:rPr>
          <w:bCs/>
          <w:i/>
          <w:iCs/>
        </w:rPr>
        <w:t xml:space="preserve"> </w:t>
      </w:r>
    </w:p>
    <w:p w:rsidR="00850DB1" w:rsidRPr="00437271" w:rsidRDefault="00850DB1" w:rsidP="00CB71C2">
      <w:pPr>
        <w:pStyle w:val="ListParagraph"/>
        <w:tabs>
          <w:tab w:val="left" w:pos="1418"/>
        </w:tabs>
        <w:ind w:left="0"/>
        <w:jc w:val="both"/>
        <w:rPr>
          <w:bCs/>
          <w:i/>
          <w:iCs/>
        </w:rPr>
      </w:pPr>
      <w:r>
        <w:rPr>
          <w:bCs/>
          <w:i/>
          <w:iCs/>
        </w:rPr>
        <w:t>E.Šnore nav sasniedzams, J.Ādamsons nepiedalās sēdē.</w:t>
      </w:r>
    </w:p>
    <w:p w:rsidR="008125B6" w:rsidRDefault="008125B6" w:rsidP="0060177E">
      <w:pPr>
        <w:rPr>
          <w:b/>
          <w:bCs/>
        </w:rPr>
      </w:pPr>
    </w:p>
    <w:p w:rsidR="0060177E" w:rsidRPr="000235F2" w:rsidRDefault="00FC5097" w:rsidP="0060177E">
      <w:pPr>
        <w:rPr>
          <w:b/>
          <w:bCs/>
        </w:rPr>
      </w:pPr>
      <w:r w:rsidRPr="000235F2">
        <w:rPr>
          <w:b/>
          <w:bCs/>
        </w:rPr>
        <w:t>L</w:t>
      </w:r>
      <w:r w:rsidR="00F4533C" w:rsidRPr="000235F2">
        <w:rPr>
          <w:b/>
          <w:bCs/>
        </w:rPr>
        <w:t>ĒMUMS:</w:t>
      </w:r>
    </w:p>
    <w:p w:rsidR="00CE7E4F" w:rsidRPr="002F4BA8" w:rsidRDefault="00ED7FEA" w:rsidP="00CE7E4F">
      <w:pPr>
        <w:pStyle w:val="ListParagraph"/>
        <w:numPr>
          <w:ilvl w:val="0"/>
          <w:numId w:val="28"/>
        </w:numPr>
        <w:tabs>
          <w:tab w:val="left" w:pos="1418"/>
        </w:tabs>
        <w:spacing w:after="240"/>
        <w:jc w:val="both"/>
        <w:rPr>
          <w:rFonts w:eastAsiaTheme="minorHAnsi" w:cstheme="minorBidi"/>
          <w:bCs/>
          <w:szCs w:val="22"/>
        </w:rPr>
      </w:pPr>
      <w:r w:rsidRPr="002F4BA8">
        <w:rPr>
          <w:rFonts w:eastAsiaTheme="minorHAnsi"/>
        </w:rPr>
        <w:t xml:space="preserve">Atbalstīt Saeimas lēmuma projektu </w:t>
      </w:r>
      <w:r w:rsidR="00A8349B" w:rsidRPr="00664169">
        <w:rPr>
          <w:rFonts w:eastAsiaTheme="minorHAnsi" w:cstheme="minorBidi"/>
          <w:bCs/>
          <w:szCs w:val="22"/>
        </w:rPr>
        <w:t>“Par Ministru kabineta 2020. gada 29. maija rīkojumu Nr.281, 2020. gada 29. maija rīkojumu Nr.290, ar kuriem grozīts 2020. gada 12. marta rīkojums Nr.103 “Par ārkārtējās situācijas izsludināšanu”.</w:t>
      </w:r>
    </w:p>
    <w:p w:rsidR="00630002" w:rsidRPr="002F4BA8" w:rsidRDefault="00ED7FEA" w:rsidP="003A4E2B">
      <w:pPr>
        <w:pStyle w:val="ListParagraph"/>
        <w:numPr>
          <w:ilvl w:val="0"/>
          <w:numId w:val="13"/>
        </w:numPr>
        <w:jc w:val="both"/>
        <w:rPr>
          <w:rFonts w:eastAsiaTheme="minorHAnsi" w:cstheme="minorBidi"/>
          <w:bCs/>
          <w:szCs w:val="22"/>
        </w:rPr>
      </w:pPr>
      <w:r w:rsidRPr="002F4BA8">
        <w:rPr>
          <w:rFonts w:eastAsiaTheme="minorHAnsi" w:cstheme="minorBidi"/>
          <w:bCs/>
          <w:szCs w:val="22"/>
        </w:rPr>
        <w:t xml:space="preserve">lūgt Saeimas Prezidiju iekļaut komisijas sagatavoto lēmuma projektu </w:t>
      </w:r>
      <w:r w:rsidR="008D2DFE" w:rsidRPr="002F4BA8">
        <w:rPr>
          <w:rFonts w:eastAsiaTheme="minorHAnsi" w:cstheme="minorBidi"/>
          <w:bCs/>
          <w:szCs w:val="22"/>
        </w:rPr>
        <w:t>tuvākās Saeimas ārkārtas sēdes darba kārtībā.</w:t>
      </w:r>
    </w:p>
    <w:p w:rsidR="00FA29A5" w:rsidRPr="002F4BA8" w:rsidRDefault="00FA29A5" w:rsidP="00630002">
      <w:pPr>
        <w:pStyle w:val="ListParagraph"/>
        <w:jc w:val="both"/>
        <w:rPr>
          <w:b/>
          <w:bCs/>
        </w:rPr>
      </w:pPr>
    </w:p>
    <w:p w:rsidR="009F6AFD" w:rsidRPr="009F6AFD" w:rsidRDefault="00AA796E" w:rsidP="009F6AFD">
      <w:pPr>
        <w:shd w:val="clear" w:color="auto" w:fill="FFFFFF"/>
        <w:jc w:val="both"/>
        <w:rPr>
          <w:b/>
        </w:rPr>
      </w:pPr>
      <w:hyperlink r:id="rId11" w:history="1">
        <w:r w:rsidR="009F6AFD" w:rsidRPr="009F6AFD">
          <w:rPr>
            <w:b/>
          </w:rPr>
          <w:t>4. </w:t>
        </w:r>
        <w:proofErr w:type="spellStart"/>
        <w:r w:rsidR="009F6AFD" w:rsidRPr="009F6AFD">
          <w:rPr>
            <w:b/>
          </w:rPr>
          <w:t>Covid-19</w:t>
        </w:r>
        <w:proofErr w:type="spellEnd"/>
        <w:r w:rsidR="009F6AFD" w:rsidRPr="009F6AFD">
          <w:rPr>
            <w:b/>
          </w:rPr>
          <w:t xml:space="preserve"> infekcijas izplatības pārvaldības likums</w:t>
        </w:r>
      </w:hyperlink>
      <w:r w:rsidR="009F6AFD" w:rsidRPr="009F6AFD">
        <w:rPr>
          <w:b/>
        </w:rPr>
        <w:t> ( </w:t>
      </w:r>
      <w:hyperlink r:id="rId12" w:tgtFrame="_blank" w:history="1">
        <w:r w:rsidR="009F6AFD" w:rsidRPr="009F6AFD">
          <w:rPr>
            <w:b/>
          </w:rPr>
          <w:t>715/Lp13</w:t>
        </w:r>
      </w:hyperlink>
      <w:r w:rsidR="009F6AFD" w:rsidRPr="009F6AFD">
        <w:rPr>
          <w:b/>
        </w:rPr>
        <w:t>) 1. lasījums.</w:t>
      </w:r>
    </w:p>
    <w:p w:rsidR="009F6AFD" w:rsidRDefault="009F6AFD" w:rsidP="009F6AFD">
      <w:pPr>
        <w:shd w:val="clear" w:color="auto" w:fill="FFFFFF"/>
        <w:jc w:val="both"/>
      </w:pPr>
    </w:p>
    <w:p w:rsidR="009F6AFD" w:rsidRDefault="009F6AFD" w:rsidP="009F6AFD">
      <w:pPr>
        <w:shd w:val="clear" w:color="auto" w:fill="FFFFFF"/>
        <w:jc w:val="both"/>
      </w:pPr>
      <w:r w:rsidRPr="009F6AFD">
        <w:rPr>
          <w:b/>
        </w:rPr>
        <w:t>J.Rancāns</w:t>
      </w:r>
      <w:r>
        <w:t xml:space="preserve"> aicina pāriet pie nākamā darba kārtības punkta – likumprojekta “</w:t>
      </w:r>
      <w:proofErr w:type="spellStart"/>
      <w:r w:rsidRPr="009F6AFD">
        <w:t>Covid-19</w:t>
      </w:r>
      <w:proofErr w:type="spellEnd"/>
      <w:r w:rsidRPr="009F6AFD">
        <w:t xml:space="preserve"> infekcijas izplatības pārvaldības likums</w:t>
      </w:r>
      <w:r>
        <w:t>” izskatīšanas.</w:t>
      </w:r>
    </w:p>
    <w:p w:rsidR="00AA3964" w:rsidRDefault="009F6AFD" w:rsidP="009F6AFD">
      <w:pPr>
        <w:shd w:val="clear" w:color="auto" w:fill="FFFFFF"/>
        <w:jc w:val="both"/>
      </w:pPr>
      <w:proofErr w:type="spellStart"/>
      <w:r w:rsidRPr="008D180A">
        <w:rPr>
          <w:b/>
        </w:rPr>
        <w:t>S.Armagana</w:t>
      </w:r>
      <w:proofErr w:type="spellEnd"/>
      <w:r w:rsidRPr="008D180A">
        <w:t xml:space="preserve"> iepazīstina ar izstrādāto likumprojektu. </w:t>
      </w:r>
      <w:r w:rsidR="008D180A">
        <w:t xml:space="preserve">Tieslietu ministrija Ministru kabineta uzdevumā izstrādājusi likumprojektu </w:t>
      </w:r>
      <w:r w:rsidR="00714C83">
        <w:t>“</w:t>
      </w:r>
      <w:proofErr w:type="spellStart"/>
      <w:r w:rsidR="008D180A" w:rsidRPr="008D180A">
        <w:t>Covid-19</w:t>
      </w:r>
      <w:proofErr w:type="spellEnd"/>
      <w:r w:rsidR="008D180A" w:rsidRPr="008D180A">
        <w:t xml:space="preserve"> infekcijas izplatības pārvaldības likums</w:t>
      </w:r>
      <w:r w:rsidR="00714C83">
        <w:t>”</w:t>
      </w:r>
      <w:r w:rsidR="008D180A">
        <w:t xml:space="preserve">, kas ir kā pārejas posms no ārkārtējās situācijas uz situāciju, kad tiek atjaunota vispārējā tiesiskā kārtība. Ņemot vērā, ka ārkārtējā situācija ir situācija, kad ir augsts apdraudējuma līmenis valstī un nepieciešama ātra un efektīva reaģēšana, Ministru kabinets lemj šobrīd lēmumus saistībā ar </w:t>
      </w:r>
      <w:proofErr w:type="spellStart"/>
      <w:r w:rsidR="008D180A">
        <w:t>Covid-19</w:t>
      </w:r>
      <w:proofErr w:type="spellEnd"/>
      <w:r w:rsidR="008D180A">
        <w:t xml:space="preserve"> infekcijas izplatības ierobežošanu, taču šāda situācija nevar pastāvēt ilgstoši un ir jāatgriežas pie vispārējās tiesiskās kārtības, kad Saeima ir likumdevējs, kas nosaka vispārējos likumus un cilvēku pamattiesības. Līdz ar to ir nepieciešama pāreja. Ņemot vērā to, ka infekcijas izplatība vēl aizvien turpinās un ir atsevišķos gadījumos nepieciešams saglabāt privātpersonu ierobežojumus, tad šajā gadījumā būtu svarīgi, ka Saeima jau ar likumu nosaka šos ierobežojumus un mēs atsakāmies no ārkārtējās situācijas, kur Ministru kabinets ir galvenais lēmējs par dažādu ierobežojumu noteikšanu.</w:t>
      </w:r>
      <w:r w:rsidR="00305C52">
        <w:t xml:space="preserve"> </w:t>
      </w:r>
      <w:r w:rsidR="00BC57B8">
        <w:t>L</w:t>
      </w:r>
      <w:r w:rsidR="00305C52">
        <w:t>ikumprojekts ir vērsts uz to, lai saglabātu sabiedrības vesel</w:t>
      </w:r>
      <w:r w:rsidR="00733EAA">
        <w:t xml:space="preserve">ību un sabiedrības drošību. Tiek saglabāti piesardzības pasākumi, lai līdzsvarotu atsevišķu personu cilvēktiesības ar visas sabiedrības veselību. </w:t>
      </w:r>
      <w:r w:rsidR="008D0E52">
        <w:t>Kā arī tiek iets uz to, ka valsts pārvalde un privātais sektors maksimāli cenšas atjaunot publisko un privāto pakalpojumu sniegšanu, tai skaitā, kur tika apturētas dažādu atļauju izsniegšanas, atgriežoties pie šo dokumentu, atļauju izsnieg</w:t>
      </w:r>
      <w:r w:rsidR="00AA3964">
        <w:t xml:space="preserve">šanas, ievērojot piesardzības pasākumus. Šajā likumprojektā </w:t>
      </w:r>
      <w:r w:rsidR="00AA3964">
        <w:lastRenderedPageBreak/>
        <w:t xml:space="preserve">ir identificēti galvenie principi, kādā veidā darbosies privātais sektors un ir dota detalizēta norma, kuras ir tās jomas, kur Ministru kabinets nāktu sīkāk, dotu detalizētākus regulējumus attiecīgajās nozarēs. Šeit būtu iekļauti dažādi ierobežojumi saistībā ar </w:t>
      </w:r>
      <w:proofErr w:type="spellStart"/>
      <w:r w:rsidR="00AA3964">
        <w:t>Covid-19</w:t>
      </w:r>
      <w:proofErr w:type="spellEnd"/>
      <w:r w:rsidR="00AA3964">
        <w:t xml:space="preserve"> izplatības ierobežošanu. Ir pateikta specifiska kārtība, kā notiek tiesvedības procesi, dažādu iestāžu darbība, par individuālo aizsarglīdzekļu iepirkuma organizēšanu, ārvalstnieku uzturēšanos Latvijā, pašvaldību sabiedriskās apspriešanas, vides jomā sabiedriskās apspriešanas, kā tiek organizētas. Beigās ir paredzēts vispārējās atbildības pants, ņemot vērā, ka ar 1.jūliju stāsies spēkā Administratīvās atbildības likums, </w:t>
      </w:r>
      <w:r w:rsidR="00147B77">
        <w:t xml:space="preserve">šajā ir paredzēta atbildība, kas ir tādā pašā apjomā kā šobrīd, bet tā ir paredzēta tikai attiecībā uz izolācijas, karantīnas noteikumu, pulcēšanās ierobežojumu pārkāpšanu. </w:t>
      </w:r>
      <w:r w:rsidR="006C6FC0">
        <w:t xml:space="preserve">Likumprojekts ir spēkā tik ilgi, kamēr pastāv epidemioloģiskās drošības draudi saistībā ar </w:t>
      </w:r>
      <w:proofErr w:type="spellStart"/>
      <w:r w:rsidR="006C6FC0">
        <w:t>Covid-19</w:t>
      </w:r>
      <w:proofErr w:type="spellEnd"/>
      <w:r w:rsidR="006C6FC0">
        <w:t xml:space="preserve"> infekcijas izplatību. Ņemot vērā, ka šobrīd nav zināms, cik ilgi šie draudi saglabāsies, likumā ielikts šāds termiņš.</w:t>
      </w:r>
    </w:p>
    <w:p w:rsidR="002F57A2" w:rsidRPr="00FC3DCC" w:rsidRDefault="002F57A2" w:rsidP="009F6AFD">
      <w:pPr>
        <w:shd w:val="clear" w:color="auto" w:fill="FFFFFF"/>
        <w:jc w:val="both"/>
      </w:pPr>
      <w:proofErr w:type="spellStart"/>
      <w:r w:rsidRPr="00D5002E">
        <w:rPr>
          <w:b/>
        </w:rPr>
        <w:t>J.Garisons</w:t>
      </w:r>
      <w:proofErr w:type="spellEnd"/>
      <w:r w:rsidRPr="00D5002E">
        <w:t xml:space="preserve"> skaidro</w:t>
      </w:r>
      <w:r w:rsidR="00D5002E" w:rsidRPr="00D5002E">
        <w:t xml:space="preserve"> Aizsardzības ministrijas sadaļu likumā. Saglabājusies pilnvara </w:t>
      </w:r>
      <w:proofErr w:type="gramStart"/>
      <w:r w:rsidR="00D5002E" w:rsidRPr="00D5002E">
        <w:t>25.pantā</w:t>
      </w:r>
      <w:proofErr w:type="gramEnd"/>
      <w:r w:rsidR="00D5002E" w:rsidRPr="00D5002E">
        <w:t xml:space="preserve"> Valsts aizsardzības objektu un iepirkumu centram veikt ārkārtas iepirkumus, neievērojot Publisko iepirkumu likumu. </w:t>
      </w:r>
      <w:r w:rsidR="002B0FA7">
        <w:t xml:space="preserve">Informē par diskusijām, kas noritējušas saistībā ar šo jautājumu – bija sasauktas ieinteresētās institūcijas un konstatēts, ka Veselības ministrija un visi dienesti uzskata, ka ir vajadzīga vēl viena trīs mēnešu rezerve ar individuālajiem aizsarglīdzekļiem. </w:t>
      </w:r>
      <w:r w:rsidR="00E21C6E">
        <w:t>Tas, ko gribēja</w:t>
      </w:r>
      <w:r w:rsidR="002026D3">
        <w:t xml:space="preserve"> precizēt anotācijā – iepirkuma</w:t>
      </w:r>
      <w:r w:rsidR="00E21C6E">
        <w:t xml:space="preserve">m tiks piemēroti tie principi, kādi ir Publisko iepirkumu </w:t>
      </w:r>
      <w:r w:rsidR="00E21C6E" w:rsidRPr="00FC3DCC">
        <w:t>likumā sarunu procedūrai. Norāda, ka šo tekstu iedos precizēt, jo faktiski tā tiek darīts jau esošajos iepirkumus, kad ir gan komisija, kas atlasa, gan ir iepirkumu komisija.</w:t>
      </w:r>
    </w:p>
    <w:p w:rsidR="003E5BC7" w:rsidRPr="006127D9" w:rsidRDefault="00FC3DCC" w:rsidP="009F6AFD">
      <w:pPr>
        <w:shd w:val="clear" w:color="auto" w:fill="FFFFFF"/>
        <w:jc w:val="both"/>
      </w:pPr>
      <w:r w:rsidRPr="00FC3DCC">
        <w:rPr>
          <w:b/>
        </w:rPr>
        <w:t>I.</w:t>
      </w:r>
      <w:r w:rsidR="003E5BC7" w:rsidRPr="00FC3DCC">
        <w:rPr>
          <w:b/>
        </w:rPr>
        <w:t>Bērziņa</w:t>
      </w:r>
      <w:r w:rsidR="003E5BC7" w:rsidRPr="00FC3DCC">
        <w:t xml:space="preserve"> norāda, ka Aizsardzības ministrija ir veikusi precizējumu anotācijā</w:t>
      </w:r>
      <w:r w:rsidRPr="00FC3DCC">
        <w:t>, var uzskatīt, ka tiek piemērots Publisko iepirkumu likuma izņ</w:t>
      </w:r>
      <w:r>
        <w:t xml:space="preserve">ēmums, ņemot vērā, ka līgumcenas varētu pārsniegt Ministru kabineta noteiktās robežvērtības, ļoti būtiski ir, ka tiek ņemta vērā direktīva, līdz ar to </w:t>
      </w:r>
      <w:r w:rsidRPr="006127D9">
        <w:t>tāpēc tas bija pamatojums lūgt, lai ir pamatots iepirkumu izņēmums.</w:t>
      </w:r>
    </w:p>
    <w:p w:rsidR="006127D9" w:rsidRDefault="006127D9" w:rsidP="009F6AFD">
      <w:pPr>
        <w:shd w:val="clear" w:color="auto" w:fill="FFFFFF"/>
        <w:jc w:val="both"/>
      </w:pPr>
      <w:proofErr w:type="spellStart"/>
      <w:r w:rsidRPr="006127D9">
        <w:rPr>
          <w:b/>
        </w:rPr>
        <w:t>L.Jaunroze</w:t>
      </w:r>
      <w:proofErr w:type="spellEnd"/>
      <w:r>
        <w:t xml:space="preserve"> norāda, ka papildus komentāru nebūs, tiek gaidīti precizējumi anotācijai.</w:t>
      </w:r>
    </w:p>
    <w:p w:rsidR="0094128C" w:rsidRDefault="0094128C" w:rsidP="0094128C">
      <w:pPr>
        <w:shd w:val="clear" w:color="auto" w:fill="FFFFFF"/>
        <w:jc w:val="both"/>
      </w:pPr>
      <w:r w:rsidRPr="006127D9">
        <w:rPr>
          <w:b/>
        </w:rPr>
        <w:t>Z.Gulbe</w:t>
      </w:r>
      <w:r w:rsidRPr="006127D9">
        <w:t xml:space="preserve"> norāda, ka likumprojektam no Ekonomikas ministrijas puses nav konceptuālu papildinājumu.</w:t>
      </w:r>
    </w:p>
    <w:p w:rsidR="003E5BC7" w:rsidRPr="0094128C" w:rsidRDefault="003E5BC7" w:rsidP="009F6AFD">
      <w:pPr>
        <w:shd w:val="clear" w:color="auto" w:fill="FFFFFF"/>
        <w:jc w:val="both"/>
      </w:pPr>
      <w:proofErr w:type="spellStart"/>
      <w:r w:rsidRPr="0094128C">
        <w:rPr>
          <w:b/>
        </w:rPr>
        <w:t>I.Skrodele-Dubrovska</w:t>
      </w:r>
      <w:proofErr w:type="spellEnd"/>
      <w:r w:rsidRPr="0094128C">
        <w:t xml:space="preserve"> informē, ka no Labklājības ministrijas puses nav nekā piebilstama, aicina likumprojektu atbalstīt.</w:t>
      </w:r>
    </w:p>
    <w:p w:rsidR="003E5BC7" w:rsidRPr="0094128C" w:rsidRDefault="003E5BC7" w:rsidP="009F6AFD">
      <w:pPr>
        <w:shd w:val="clear" w:color="auto" w:fill="FFFFFF"/>
        <w:jc w:val="both"/>
      </w:pPr>
      <w:proofErr w:type="spellStart"/>
      <w:r w:rsidRPr="00902115">
        <w:rPr>
          <w:b/>
        </w:rPr>
        <w:t>I.Aigare</w:t>
      </w:r>
      <w:proofErr w:type="spellEnd"/>
      <w:r w:rsidRPr="0094128C">
        <w:t xml:space="preserve"> aicina atbalstīt Vides aizsardzības un reģionālās attīstības ministrijas</w:t>
      </w:r>
      <w:r w:rsidR="0094128C" w:rsidRPr="0094128C">
        <w:t xml:space="preserve"> kompetencē esošo </w:t>
      </w:r>
      <w:r w:rsidR="00510818" w:rsidRPr="0094128C">
        <w:t>21. pantu</w:t>
      </w:r>
      <w:r w:rsidR="0094128C" w:rsidRPr="0094128C">
        <w:t>, kas ir par plānošanas dokumentu publiskajām apspriešanām.</w:t>
      </w:r>
    </w:p>
    <w:p w:rsidR="003E5BC7" w:rsidRPr="00212CE8" w:rsidRDefault="003E5BC7" w:rsidP="009F6AFD">
      <w:pPr>
        <w:shd w:val="clear" w:color="auto" w:fill="FFFFFF"/>
        <w:jc w:val="both"/>
      </w:pPr>
      <w:r w:rsidRPr="00212CE8">
        <w:rPr>
          <w:b/>
        </w:rPr>
        <w:t>M.Roze</w:t>
      </w:r>
      <w:r w:rsidRPr="00212CE8">
        <w:t xml:space="preserve"> informē, ka likumā no Pilsonības un migrācijas lietu pārvaldes puses ietvertas normas, kas sakārt</w:t>
      </w:r>
      <w:r w:rsidR="00212CE8">
        <w:t>o jomu saistībā ar ārzemniekiem.</w:t>
      </w:r>
    </w:p>
    <w:p w:rsidR="003E5BC7" w:rsidRPr="00212CE8" w:rsidRDefault="00514628" w:rsidP="009F6AFD">
      <w:pPr>
        <w:shd w:val="clear" w:color="auto" w:fill="FFFFFF"/>
        <w:jc w:val="both"/>
      </w:pPr>
      <w:r w:rsidRPr="00212CE8">
        <w:rPr>
          <w:b/>
        </w:rPr>
        <w:t>U.Apsītis</w:t>
      </w:r>
      <w:r w:rsidRPr="00212CE8">
        <w:t xml:space="preserve"> paskaidro, ka likumā precizēts, </w:t>
      </w:r>
      <w:r w:rsidR="00DD48F0">
        <w:t xml:space="preserve">tas, ka arī </w:t>
      </w:r>
      <w:r w:rsidRPr="00212CE8">
        <w:t>sertifikāt</w:t>
      </w:r>
      <w:r w:rsidR="00DD48F0">
        <w:t>i</w:t>
      </w:r>
      <w:r w:rsidRPr="00212CE8">
        <w:t xml:space="preserve"> </w:t>
      </w:r>
      <w:r w:rsidR="00DD48F0">
        <w:t>tiek izbeigti vienlaikus</w:t>
      </w:r>
      <w:r w:rsidRPr="00DD48F0">
        <w:t xml:space="preserve"> ar</w:t>
      </w:r>
      <w:r w:rsidRPr="00212CE8">
        <w:t xml:space="preserve"> pagaidu karti. Lūdz atbalstīt likumprojektu.</w:t>
      </w:r>
    </w:p>
    <w:p w:rsidR="002F57A2" w:rsidRPr="00DD48F0" w:rsidRDefault="00BF214A" w:rsidP="009F6AFD">
      <w:pPr>
        <w:shd w:val="clear" w:color="auto" w:fill="FFFFFF"/>
        <w:jc w:val="both"/>
        <w:rPr>
          <w:b/>
        </w:rPr>
      </w:pPr>
      <w:r w:rsidRPr="00DD48F0">
        <w:rPr>
          <w:b/>
        </w:rPr>
        <w:t>L.Millere</w:t>
      </w:r>
      <w:r w:rsidR="00DD48F0">
        <w:rPr>
          <w:b/>
        </w:rPr>
        <w:t xml:space="preserve"> </w:t>
      </w:r>
      <w:r w:rsidR="00DD48F0" w:rsidRPr="00DD48F0">
        <w:t>norāda, ka Juridiskais birojs, saprotot to, ka ārkārtējā situācija nevar būt beztermiņa un ir nepieciešams risinājums arī cita līmeņa normatīvajos aktos, lai mazinātu sabiedrības apdraudējumu infekcijas slimības izplatības gadījumā. Juridiskais birojs konceptuāli neiebilst likumprojekta virzībai pirmajā lasījum</w:t>
      </w:r>
      <w:r w:rsidR="00DD48F0">
        <w:t xml:space="preserve">ā, </w:t>
      </w:r>
      <w:r w:rsidR="00510818">
        <w:t xml:space="preserve">tai </w:t>
      </w:r>
      <w:r w:rsidR="00510818" w:rsidRPr="00DD48F0">
        <w:t>pašā laikā</w:t>
      </w:r>
      <w:r w:rsidR="00DD48F0" w:rsidRPr="00DD48F0">
        <w:t xml:space="preserve"> ir atsevišķi jaut</w:t>
      </w:r>
      <w:r w:rsidR="00DD48F0">
        <w:t xml:space="preserve">ājumi, ir atsevišķas lietas, kas ar likumprojekta autoriem jau ir pārrunātas un par kurām Tieslietu ministrija norādījusi, ka būs precizējoši priekšlikumi. Būtiskākās lietas, kas ir saistītas ar normu 27. pantā, kas dod tiesības ārlietu ministram noteikt, izdot ārējo normatīvo aktu, kas būs saistošs privātpersonām, nosakot konsulāro pakalpojumu sniegšanas, saņemšanas kārtību konsulārajās un diplomātiskajās pārstāvniecībās. Juridiskā biroja ieskatā tas būtu jādara Ministru kabinetam, jo </w:t>
      </w:r>
      <w:r w:rsidR="00616FA5">
        <w:t xml:space="preserve">Latvijas tiesību sistēmā ministriem netiek paredzētas tiesības izdot ārējos normatīvos aktus. Otrkārt, īsti nav saprotams, kāpēc šajā likumā ir ietverts </w:t>
      </w:r>
      <w:r w:rsidR="00510818">
        <w:t>44. pants</w:t>
      </w:r>
      <w:r w:rsidR="00616FA5">
        <w:t xml:space="preserve">, kas attiecas uz tūrisma jomu, jo, pēc Juridiskā biroja domām, tur runa ir par </w:t>
      </w:r>
      <w:proofErr w:type="spellStart"/>
      <w:r w:rsidR="00616FA5">
        <w:t>Covid-19</w:t>
      </w:r>
      <w:proofErr w:type="spellEnd"/>
      <w:r w:rsidR="00616FA5">
        <w:t xml:space="preserve"> izplatības radīto seku novēršanu. Jautā vai šai normai nebūtu piemērotāka vieta likumprojektā, kas runā par </w:t>
      </w:r>
      <w:proofErr w:type="spellStart"/>
      <w:r w:rsidR="00616FA5">
        <w:t>Covid-19</w:t>
      </w:r>
      <w:proofErr w:type="spellEnd"/>
      <w:r w:rsidR="00616FA5">
        <w:t xml:space="preserve"> seku novēršanu un mazināšanu.</w:t>
      </w:r>
      <w:r w:rsidR="007439AB">
        <w:t xml:space="preserve"> Treškārt, nav īsti saprotama lietderība normai likuma beigās, kas pasaka, ka likums ir spēkā tik ilgi, kamēr pastāv šie draudi un ka pēc Ministru kabineta ierosinājuma likumu atzīst par spēkā neesošu ar atsevišķu Saeimas lēmumu.</w:t>
      </w:r>
      <w:r w:rsidR="003B483E">
        <w:t xml:space="preserve"> Tas, ka likums ir spēkā, kamēr </w:t>
      </w:r>
      <w:r w:rsidR="003B483E">
        <w:lastRenderedPageBreak/>
        <w:t xml:space="preserve">netiek pieņemts cits likums, ar kuru pasaka, ka šis likums ir zaudējis spēku – </w:t>
      </w:r>
      <w:r w:rsidR="005F2C32">
        <w:t>tas</w:t>
      </w:r>
      <w:r w:rsidR="003B483E">
        <w:t xml:space="preserve"> ir spēkā, īpaši nav jāsaka, </w:t>
      </w:r>
      <w:r w:rsidR="005544F4">
        <w:t>ka tas ir spēkā,</w:t>
      </w:r>
      <w:r w:rsidR="003B483E">
        <w:t xml:space="preserve"> līdz tiek atcelts. Savukārt nav saprotams, kāpēc ir jāierobežo likumdevēja tiesības atcelt šo likumprojektu. Tikpat labi var teikt, ka tiek ierobežotas arī Valsts prezidenta tiesības, jo viņam arī ir likumdošanas iniciatīvas tiesības un viņš varētu virzīt likumprojektu par šā likuma atzīšanu par spēkā zaudēšanu. Saeimas deputātiem arī šādas tiesības ir, jautā, kādēļ ierosinātājam jābūt tieši Ministru kabinetam. </w:t>
      </w:r>
    </w:p>
    <w:p w:rsidR="00BF214A" w:rsidRPr="00105A85" w:rsidRDefault="00BF214A" w:rsidP="009F6AFD">
      <w:pPr>
        <w:shd w:val="clear" w:color="auto" w:fill="FFFFFF"/>
        <w:jc w:val="both"/>
      </w:pPr>
      <w:r w:rsidRPr="00F03DB6">
        <w:rPr>
          <w:b/>
        </w:rPr>
        <w:t xml:space="preserve">L.Vilsone </w:t>
      </w:r>
      <w:r w:rsidRPr="00F03DB6">
        <w:t xml:space="preserve">vaicā </w:t>
      </w:r>
      <w:r w:rsidR="0026316A">
        <w:t xml:space="preserve">par citiem aspektiem – 5.nodaļas noteikumi, kas attiecās uz izglītības iestāžu turpmāku darbību – 42. pantā 4. daļā ir runa par tiem izglītojamiem, </w:t>
      </w:r>
      <w:proofErr w:type="gramStart"/>
      <w:r w:rsidR="0026316A">
        <w:t>kuriem ir noteikta invaliditāte un ir piešķirts no valsts budžeta</w:t>
      </w:r>
      <w:proofErr w:type="gramEnd"/>
      <w:r w:rsidR="0026316A">
        <w:t xml:space="preserve"> apmaksāts asistenta pakalpojums pārvietošanās atbalstam un pašaprūpes veikšanai izglītības iestādē. Ka tiem ir tiesības saņemt asistenta pakalpojumus arī attālinātā mācību procesa ietvarā. Un Ministru kabinets nosaka asistenta pakalpojumu finansēšanas kārtību. Jautā par to, vai šeit tiek saskatīta saistība ar izglītības procesa regulējumu vai tas ir Labklājības ministrijas ziņā esošs jautājums, jo Izglītības likums kā tāds nepazīst šos formulējumus, nerunā par šo bērnu atbalstu un nenosaka neko attiecībā uz asistenta pakalpojumiem. Jautā, kas šeit ir domāts un kā šī norma darbosies, un vai tajā ir iesaistāma izglītības iestāde vai tas ir iecerēts citādāk. Otrs jautājums – par centralizētajiem eksāmeniem, par kuriem šobrīd spēkā esošais likums saka, ka </w:t>
      </w:r>
      <w:r w:rsidR="00DD6063">
        <w:t>valsts pārbaudes darbi par pamatizglītības ieguvi nenotiek, bet tai pat laikā no audzēkņiem saprotams, ka notiek centralizētie iestājeksāmeni pēc 9.klases beigšanas, la iestātos, piemēram, vidējā izglītības pakāpē vispārējās skolās. Tas šeit, likumprojektā, netiek regulēts, tiek noteikts tikai tas, ka nav šo pārbaudes darbu, beidzot skolu. Jautā – vai Izglītības ministrija varētu paskaidrot, kā šajā pārejas periodā notiek eksāmenu kārtošana – kurus kārto, kurus nē, un vai likumā vajag vai nevajag papildus normas. Papildus vaicā</w:t>
      </w:r>
      <w:r w:rsidR="00533C4F">
        <w:t xml:space="preserve">, vai Iekšlietu ministrijas pārstāvji varētu paskaidrot normu 32.pantā, kas noregulē 32. panta 2. daļā kārtību, kādā uzaicinājumus iesniedz juridiskas personas. Iespējams, ka normā vajag precizējumu – to gribētu saprast, jo ir divas atsauces uz juridisko personu, kas rada neskaidrību. </w:t>
      </w:r>
      <w:r w:rsidR="00A8089D">
        <w:t>Jautā par 32. panta 5. daļu – kurā brīdī šī uzturēšanās atļauja ir prasīta – vai tas ir darīts ārkārtējās situācijas laika periodā vai tas tiks prasīts periodā, kas ir pēc ārkārtējās situācijas.</w:t>
      </w:r>
      <w:r w:rsidR="00105A85">
        <w:t xml:space="preserve"> Būtu nepieciešams zināt, lai saprastu, vai nepieciešami priekšlikumi.</w:t>
      </w:r>
    </w:p>
    <w:p w:rsidR="00BF214A" w:rsidRPr="00BF214A" w:rsidRDefault="00BF214A" w:rsidP="009F6AFD">
      <w:pPr>
        <w:shd w:val="clear" w:color="auto" w:fill="FFFFFF"/>
        <w:jc w:val="both"/>
        <w:rPr>
          <w:b/>
          <w:color w:val="FF0000"/>
        </w:rPr>
      </w:pPr>
      <w:proofErr w:type="spellStart"/>
      <w:r w:rsidRPr="00CE428B">
        <w:rPr>
          <w:b/>
        </w:rPr>
        <w:t>S.Armagana</w:t>
      </w:r>
      <w:proofErr w:type="spellEnd"/>
      <w:r w:rsidR="00CE428B" w:rsidRPr="00CE428B">
        <w:t xml:space="preserve"> atbild uz uzdotajiem jautājumiem – attiecībā uz ārlietu ministra tiesībām izdot ārējo normatīvo aktu attiecībā uz konsulāro pārstāvniecību darbību ārvalstīs, sākotnējā likumprojektā šādas tiesības bija paredzētas Ministru kabinetam</w:t>
      </w:r>
      <w:r w:rsidR="00CE428B">
        <w:t xml:space="preserve"> noteikt</w:t>
      </w:r>
      <w:r w:rsidR="00CE428B" w:rsidRPr="00CE428B">
        <w:t xml:space="preserve">, taču Ministru kabineta sēdes laikā tika diskutēts par to, ka ar šādu Ministru kabineta noteikumu būtu jāgroza pietiekami bieži, jo situācija saistībā ar </w:t>
      </w:r>
      <w:proofErr w:type="spellStart"/>
      <w:r w:rsidR="00CE428B" w:rsidRPr="00CE428B">
        <w:t>Covid-19</w:t>
      </w:r>
      <w:proofErr w:type="spellEnd"/>
      <w:r w:rsidR="00CE428B" w:rsidRPr="00CE428B">
        <w:t xml:space="preserve"> izplatību visās pasaules valstīs, kurās ir mūsu pārstāvniecības, ir strauji mainīga. Līdz ar to Ministru kabinets lēma, ka šādas tiesības nododamas ārlietu ministram.</w:t>
      </w:r>
      <w:r w:rsidR="00CE428B" w:rsidRPr="00CE428B">
        <w:rPr>
          <w:b/>
        </w:rPr>
        <w:t xml:space="preserve"> </w:t>
      </w:r>
      <w:r w:rsidR="00CE428B" w:rsidRPr="00CE428B">
        <w:t>Tieslietu ministrija un Ministru kabinets, protams, apzinās, ka tās ir izņēmuma tiesības, jo šā brīža tiesiskajā situācijā šāda ārējā normatīvā akta veids nav paredzēts.</w:t>
      </w:r>
      <w:r w:rsidR="00CE428B">
        <w:t xml:space="preserve"> No tiesiskās situācijas viedokļa var piekrist, ka tā ir netipiska</w:t>
      </w:r>
      <w:r w:rsidR="00322E86">
        <w:t xml:space="preserve"> un nav paredzēta šobrīd nevienā normatīvajā aktā. Attiecībā uz tūrisma pantu iekļaušanu šajā likumā vai otrā likumā, nokomentēt varēs Ekonomikas ministrija. Attiecībā uz normu par likumprojekta spēkā esamību – tā sākotnēji bija domāta, ka tas ir terminēts likums līdz gada beigām, bet, tā kā nav iespējams prognozēt infekcijas izplatību, tad tika iekļauts, ka likums ir spēkā, kamēr infekcija ir drauds sabiedrībai. Doma bija pateikt, ka </w:t>
      </w:r>
      <w:proofErr w:type="spellStart"/>
      <w:r w:rsidR="00322E86" w:rsidRPr="00322E86">
        <w:t>Covid-19</w:t>
      </w:r>
      <w:proofErr w:type="spellEnd"/>
      <w:r w:rsidR="00322E86" w:rsidRPr="00322E86">
        <w:t xml:space="preserve"> infekcijas izplatības pārvaldības likums</w:t>
      </w:r>
      <w:r w:rsidR="00322E86">
        <w:t xml:space="preserve"> nav pastāvīgs likums, kas darbosie</w:t>
      </w:r>
      <w:r w:rsidR="00C10322">
        <w:t>s ilgstoši mūsu tiesību sistēmā</w:t>
      </w:r>
      <w:r w:rsidR="00322E86">
        <w:t xml:space="preserve">, ka tas ir īstermiņa likums. </w:t>
      </w:r>
      <w:r w:rsidR="001A6B78">
        <w:t>Ja tā nav nepieciešama un pietiek ar anotācijā iekļauto un, iespējams, arī Saeimas plenārsēžu ierakstos, tad no šīs normas ir iesp</w:t>
      </w:r>
      <w:r w:rsidR="007B5CAF">
        <w:t>ējams atteikties, jo tā ir vairāk informatīva.</w:t>
      </w:r>
    </w:p>
    <w:p w:rsidR="00DA358D" w:rsidRPr="00886BCD" w:rsidRDefault="00DA358D" w:rsidP="009F6AFD">
      <w:pPr>
        <w:shd w:val="clear" w:color="auto" w:fill="FFFFFF"/>
        <w:jc w:val="both"/>
      </w:pPr>
      <w:proofErr w:type="spellStart"/>
      <w:r w:rsidRPr="00886BCD">
        <w:rPr>
          <w:b/>
        </w:rPr>
        <w:t>A.Kerlis</w:t>
      </w:r>
      <w:proofErr w:type="spellEnd"/>
      <w:r w:rsidR="00366F9A">
        <w:rPr>
          <w:b/>
        </w:rPr>
        <w:t xml:space="preserve">, </w:t>
      </w:r>
      <w:r w:rsidR="00366F9A" w:rsidRPr="00366F9A">
        <w:t>atbildot uz L.Vilsones jautājumu,</w:t>
      </w:r>
      <w:r w:rsidRPr="00366F9A">
        <w:t xml:space="preserve"> paska</w:t>
      </w:r>
      <w:r w:rsidRPr="00886BCD">
        <w:t>idro, ka</w:t>
      </w:r>
      <w:r w:rsidR="00ED4633">
        <w:t xml:space="preserve"> minētais jautājums tiek regulēts uz Invaliditātes likuma pamata. Tur ir vairāki Ministru kabineta noteikumi un, saskaroties ar šo ārkārtējo situāciju, bija izaicinājums meklēt līdzsvaru, kā palīdzēt pareizi šo asistenta pakalpojumu noorganizēt. Tā kā šī situācija ir pagaidu, bet nestandarta, tad ir jābūt risinājumam, kā arī</w:t>
      </w:r>
      <w:r w:rsidR="009E65DE">
        <w:t>,</w:t>
      </w:r>
      <w:r w:rsidR="00ED4633">
        <w:t xml:space="preserve"> ja tas būs nepieciešams</w:t>
      </w:r>
      <w:r w:rsidR="00A116E1">
        <w:t>, lai to pareizi varētu izdarīt</w:t>
      </w:r>
      <w:r w:rsidR="00CD697F">
        <w:t xml:space="preserve"> – lai cilvēki, kam palīdzība ir </w:t>
      </w:r>
      <w:r w:rsidR="00CD697F">
        <w:lastRenderedPageBreak/>
        <w:t xml:space="preserve">nepieciešama, to varētu saņemt. Tas notiek ciešā sadarbībā ar iesaistītajām institūcijām, tai skaitā Labklājības ministriju. Saistībā ar iestājpārbaudījumiem norāda, ka valsts pārbaudījumi notiek. Šie panti likumā lielākoties ir pārņemti no esošā iestāžu likuma, kas šobrīd ir. </w:t>
      </w:r>
    </w:p>
    <w:p w:rsidR="00DA358D" w:rsidRPr="00CD697F" w:rsidRDefault="00DA358D" w:rsidP="009F6AFD">
      <w:pPr>
        <w:shd w:val="clear" w:color="auto" w:fill="FFFFFF"/>
        <w:jc w:val="both"/>
      </w:pPr>
      <w:proofErr w:type="spellStart"/>
      <w:r w:rsidRPr="00CD697F">
        <w:rPr>
          <w:b/>
        </w:rPr>
        <w:t>J.Zīvarts</w:t>
      </w:r>
      <w:proofErr w:type="spellEnd"/>
      <w:r w:rsidR="00CD697F" w:rsidRPr="00CD697F">
        <w:t xml:space="preserve"> papildina par </w:t>
      </w:r>
      <w:r w:rsidR="00CD697F">
        <w:t xml:space="preserve">centralizēto iestājpārbaudījumu norisi. </w:t>
      </w:r>
    </w:p>
    <w:p w:rsidR="00DA358D" w:rsidRPr="00CD697F" w:rsidRDefault="00DA358D" w:rsidP="009F6AFD">
      <w:pPr>
        <w:shd w:val="clear" w:color="auto" w:fill="FFFFFF"/>
        <w:jc w:val="both"/>
      </w:pPr>
      <w:r w:rsidRPr="00CD697F">
        <w:rPr>
          <w:b/>
        </w:rPr>
        <w:t>L.Millere</w:t>
      </w:r>
      <w:r w:rsidRPr="00CD697F">
        <w:t xml:space="preserve"> vaicā, vai Ekonomikas ministrijas pārstāvji varētu pama</w:t>
      </w:r>
      <w:r w:rsidR="000E2C22">
        <w:t>tot jautājumu par tūrisma pantu – kādēļ normai vieta ir šajā likumā.</w:t>
      </w:r>
    </w:p>
    <w:p w:rsidR="00DA358D" w:rsidRPr="000E2C22" w:rsidRDefault="00DA358D" w:rsidP="009F6AFD">
      <w:pPr>
        <w:shd w:val="clear" w:color="auto" w:fill="FFFFFF"/>
        <w:jc w:val="both"/>
      </w:pPr>
      <w:r w:rsidRPr="000E2C22">
        <w:rPr>
          <w:b/>
        </w:rPr>
        <w:t>E.Feldberga</w:t>
      </w:r>
      <w:r w:rsidRPr="000E2C22">
        <w:t xml:space="preserve"> paskaidro, </w:t>
      </w:r>
      <w:proofErr w:type="gramStart"/>
      <w:r w:rsidRPr="000E2C22">
        <w:t>kādēļ minēto normu Ekonomikas ministrija vēlētos</w:t>
      </w:r>
      <w:proofErr w:type="gramEnd"/>
      <w:r w:rsidRPr="000E2C22">
        <w:t xml:space="preserve"> redzēt šajā likumā –</w:t>
      </w:r>
      <w:r w:rsidR="000E2C22">
        <w:t xml:space="preserve"> epidemioloģiskā situācija iejaucas standarta patērētāja – pakalpojuma sniedzēja attiecībās. Jebkurā gadījumā, kad ir krīzes situācija, šīs attiecības tiek izjauktas. Paredzot, kā šīs attiecības atjaunojas, operators var izsniegt </w:t>
      </w:r>
      <w:proofErr w:type="spellStart"/>
      <w:r w:rsidR="000E2C22">
        <w:t>vaučeri</w:t>
      </w:r>
      <w:proofErr w:type="spellEnd"/>
      <w:r w:rsidR="000E2C22">
        <w:t>, ko patērētājs var iztērēt, tādā veidā pagarinot šo periodu – nevis 14 dienu laikā ir jāatdod nauda. Tādā veidā mēs saglabājam attiecības šo tirgus subjektu starpā un paredzam to, ka uzņēmumiem ir vieglāk saglabāt savu likviditāti. Vairāk par to, lai patērētājam būtu iespēja izmantot šo pakalpojumu vēlāk. Tāpēc šo normu vēlētos šeit redzēt.</w:t>
      </w:r>
    </w:p>
    <w:p w:rsidR="00FD233F" w:rsidRPr="00FD233F" w:rsidRDefault="00A63C36" w:rsidP="009F6AFD">
      <w:pPr>
        <w:shd w:val="clear" w:color="auto" w:fill="FFFFFF"/>
        <w:jc w:val="both"/>
      </w:pPr>
      <w:r w:rsidRPr="00FD233F">
        <w:rPr>
          <w:b/>
        </w:rPr>
        <w:t>R.Bergmanis</w:t>
      </w:r>
      <w:r w:rsidRPr="00FD233F">
        <w:t xml:space="preserve"> uzdod ministriju pārstāvjiem jautājumus saistībā ar minēto likumprojektu: </w:t>
      </w:r>
      <w:r w:rsidR="00FD233F">
        <w:t>par 1. nodaļas 4.punktu – vai šis likums zaudē spēku un rīkojums stājas spēkā; 2. pantā – ka atjaunojam situāciju, kura bija līdz pandēmijai – iespēju robežās turpinām attālināti sniegt pakalpojumus, taču citā punktā noteikts, ka atjaunoto pakalpojumu saņemšanu klātienē tikai tad, ja tos nav iespējams sniegt attālināti; 4. pantā – par mācību procesu norisi valsts aizsardzības mācības nometnēs; par juridisko pakalpojumu sniegšanu – palīdzī</w:t>
      </w:r>
      <w:r w:rsidR="00DD34EC">
        <w:t>bas dienests noziegumu upuriem</w:t>
      </w:r>
      <w:r w:rsidR="00FD233F">
        <w:t xml:space="preserve"> pakalpojumu nodrošina līdz brīdim, kad tiek izlietots atvēlētais finansējums – kas notiek, kad finansējums beidzas; jautājums par likumprojekta termiņu – situācija ir neskaidra; jautājums par tūrismu – 44.pantā noteiktas tiesības par naudas atmaksu ceļotājiem – ir tiesības, </w:t>
      </w:r>
      <w:r w:rsidR="00FD233F" w:rsidRPr="00FD233F">
        <w:t>bet nav pienākums;</w:t>
      </w:r>
    </w:p>
    <w:p w:rsidR="00587AD0" w:rsidRPr="00FD233F" w:rsidRDefault="00587AD0" w:rsidP="009F6AFD">
      <w:pPr>
        <w:shd w:val="clear" w:color="auto" w:fill="FFFFFF"/>
        <w:jc w:val="both"/>
      </w:pPr>
      <w:r w:rsidRPr="00FD233F">
        <w:rPr>
          <w:b/>
        </w:rPr>
        <w:t>J.Rancāns</w:t>
      </w:r>
      <w:r w:rsidRPr="00FD233F">
        <w:t xml:space="preserve"> aicina atbildīgo ministriju pārstāvjus sniegt atbildes uz R.Bergmaņa jautājumiem.</w:t>
      </w:r>
    </w:p>
    <w:p w:rsidR="00526E1B" w:rsidRPr="00FD233F" w:rsidRDefault="003A0DEF" w:rsidP="009F6AFD">
      <w:pPr>
        <w:shd w:val="clear" w:color="auto" w:fill="FFFFFF"/>
        <w:jc w:val="both"/>
      </w:pPr>
      <w:proofErr w:type="spellStart"/>
      <w:r w:rsidRPr="00FD233F">
        <w:rPr>
          <w:b/>
        </w:rPr>
        <w:t>L.Medina</w:t>
      </w:r>
      <w:proofErr w:type="spellEnd"/>
      <w:r w:rsidRPr="00FD233F">
        <w:t xml:space="preserve"> skaidro, ka </w:t>
      </w:r>
      <w:r w:rsidR="00205FAB">
        <w:t xml:space="preserve">1. panta 4. daļa nosaka – tajā gadījumā, ja saistībā ar </w:t>
      </w:r>
      <w:proofErr w:type="spellStart"/>
      <w:r w:rsidR="00205FAB">
        <w:t>Covid-19</w:t>
      </w:r>
      <w:proofErr w:type="spellEnd"/>
      <w:r w:rsidR="00205FAB">
        <w:t xml:space="preserve"> situācija saasinās, ir atkārtots vilnis, Ministru kabinets var izmantot likumā </w:t>
      </w:r>
      <w:r w:rsidR="0043350C">
        <w:t>“</w:t>
      </w:r>
      <w:r w:rsidR="00205FAB">
        <w:t>Par ārkārtējo situāciju</w:t>
      </w:r>
      <w:r w:rsidR="0043350C">
        <w:t xml:space="preserve"> un izņēmuma stāvokli”</w:t>
      </w:r>
      <w:r w:rsidR="00205FAB">
        <w:t xml:space="preserve"> noteikto kārtību izsludināt ārkārtējo situāciju. Šis likums paredz noteikt pilnvaras Ministru kabinetam caur savu rīkojumu noteikt ierobežojumu. Šīs daļas jēga ir par to atgādināt, pēc būtības tā var nebūt – tā kā mērķis bija izskaidrot, ja norma rada mulsumu, Tieslietu ministrijai nav iebildumu to svītrot. </w:t>
      </w:r>
      <w:r w:rsidR="00902AE8">
        <w:t xml:space="preserve">Par klātienes un attālinātiem pakalpojumiem – 2. panta pamatjēga ir pateikt kopsakarā ar 1.panta 3.punktu, ka nedrīkst būt tā, ka valsts pārvalde nesniedz pakalpojumus vispār – tiem jābūt nodrošinātiem attālināti vai klātienē. </w:t>
      </w:r>
      <w:r w:rsidR="00BA233E">
        <w:t>Ņemot vērā, ka infekcijas slimības draudi joprojām pastāv, noteikts, ka iestādes kopumā var nodrošināt šos paka</w:t>
      </w:r>
      <w:r w:rsidR="00811FA0">
        <w:t>l</w:t>
      </w:r>
      <w:r w:rsidR="00BA233E">
        <w:t xml:space="preserve">pojumus attālināti. Bet, ja attālināti nav iespējams nodrošināt – kas nozīmētu atteikšanos vispār no pakalpojuma – tad ir jādara klātienē, bet ievērojot visus piesardzības pasākumus. </w:t>
      </w:r>
      <w:r w:rsidR="00811FA0">
        <w:t>Par deleģējumiem – kopumā ir noteikti vispārīgi deleģējumi izglītības procesam, kas sevī ietver nometnes u.c., 4.panta vispārīgajos punktos, kas runā par izglītību. Attiecīgi 8., 9., 10. punkts, bet Aizsardzības ministrija norādīja, ka attiecībā uz aizsardzības mācībām nometnēs ir īpašas prasības un ir nepieciešams atsevišķs regulējums par šīm īpašajām nometnēm. Un lai Saeimai būtu skaidrs, par kādiem jautājumiem Ministru kabinets noteikumos lems, vienojās precīzi norādīt, ka attiecībā uz aizsardzības jomu būs prasības, kas atšķirsies no vispārējām prasībām ci</w:t>
      </w:r>
      <w:r w:rsidR="008B2C16">
        <w:t xml:space="preserve">tās jomās. Par juridisko palīdzību – tas, kas likumā iekļauts, ir tā juridiskā palīdzība, kas nepastāv saskaņā ar vispārējo likumu Juridiskās palīdzības likumā noteiktajā kārtībā. Tieslietu ministrijā tika secināts, ka </w:t>
      </w:r>
      <w:r w:rsidR="00981B32">
        <w:t>šajā krīzes periodā būtu nepieciešama papildus juridiskā palīdzība. Tā kā bija iespēja sava resora ietveros piesaistīt finansējumu, lai šo palīdzību sniegtu, tad tiek paredzēts, ka šāda juridiskā palīdzība, kas nav vispārējā likumā, tiek nodrošināta uz šā likuma pamata, izmantojot Tieslietu ministrijas resora ietvaros pieejamo finansējumu</w:t>
      </w:r>
      <w:r w:rsidR="00526E1B">
        <w:t xml:space="preserve"> – tā ir papildu palīdzība. Par likuma darbību – norāda, ka Ministru kabinetā par to tika diskutēts, tas ir sarežģīts jautājums. </w:t>
      </w:r>
      <w:r w:rsidR="00825D6A">
        <w:t xml:space="preserve">Konkrēta datuma noteikšana varētu cilvēkiem radīt nepamatotu pārliecību, ka viss būs, kā pa vecam. Ilgu diskusiju rezultātā tika panākta vienošanās, ka sākotnējā redakcijā tiek </w:t>
      </w:r>
      <w:r w:rsidR="00825D6A">
        <w:lastRenderedPageBreak/>
        <w:t xml:space="preserve">piedāvāts šāds atvērts termiņš, bet norādot, ka tas ir pagaidu regulējums, jo Ministru kabinetam ir pienākums regulāri </w:t>
      </w:r>
      <w:r w:rsidR="00146769">
        <w:t>sekot līdzi situācijai. Tiklīdz situācija ir pietiekami droša un skaidra, tad Ministru kabinetam jārosina likuma darbības izbeigšana.</w:t>
      </w:r>
    </w:p>
    <w:p w:rsidR="00582B1D" w:rsidRPr="00146769" w:rsidRDefault="009C4565" w:rsidP="009F6AFD">
      <w:pPr>
        <w:shd w:val="clear" w:color="auto" w:fill="FFFFFF"/>
        <w:jc w:val="both"/>
      </w:pPr>
      <w:proofErr w:type="spellStart"/>
      <w:r w:rsidRPr="00146769">
        <w:rPr>
          <w:b/>
        </w:rPr>
        <w:t>K.Druvaskalns</w:t>
      </w:r>
      <w:proofErr w:type="spellEnd"/>
      <w:r w:rsidRPr="00146769">
        <w:t xml:space="preserve"> </w:t>
      </w:r>
      <w:r w:rsidR="00146769">
        <w:t>p</w:t>
      </w:r>
      <w:r w:rsidR="005829FA">
        <w:t xml:space="preserve">apildina par </w:t>
      </w:r>
      <w:proofErr w:type="gramStart"/>
      <w:r w:rsidR="005829FA">
        <w:t>1.panta</w:t>
      </w:r>
      <w:proofErr w:type="gramEnd"/>
      <w:r w:rsidR="005829FA">
        <w:t xml:space="preserve"> 4.daļu, norādot, ka, ja būs apstākļi, kas Ministru kabinetam dos pamatu izsludināt ārkārtējo situāciju šīs pašas infekcija</w:t>
      </w:r>
      <w:r w:rsidR="008144BE">
        <w:t>s gadījumā, likums to atļauj, Ministru kabinets</w:t>
      </w:r>
      <w:r w:rsidR="005829FA">
        <w:t xml:space="preserve"> to darītu. Šis likums ir pagaidu rakstura. 1.panta 4.daļa iekļauta skaidrības labad – šī likuma esamība vēl viena uzliesmojuma gadījumā neizslēdz vēl vienas ārkārtējās situācijas izsludināšanu, ja to prasa apstāk</w:t>
      </w:r>
      <w:r w:rsidR="007F73BF">
        <w:t>ļi.</w:t>
      </w:r>
      <w:r w:rsidR="00582B1D">
        <w:t xml:space="preserve"> Saistībā ar jautājumu par pēdējo teikumu pārejas noteikumos – pēc Ministru kabineta ierosinājuma likumu atzīst par spēku zaudējušu – </w:t>
      </w:r>
      <w:proofErr w:type="spellStart"/>
      <w:r w:rsidR="00582B1D">
        <w:t>K.Druvaskalns</w:t>
      </w:r>
      <w:proofErr w:type="spellEnd"/>
      <w:r w:rsidR="00582B1D">
        <w:t xml:space="preserve"> norāda, ka nav iebildumu šo normu mainīt. Norāda, ka lik</w:t>
      </w:r>
      <w:r w:rsidR="008144BE">
        <w:t>umam ir pagaidu raksturs un Min</w:t>
      </w:r>
      <w:r w:rsidR="00582B1D">
        <w:t xml:space="preserve">istru kabinetam būtu jātur </w:t>
      </w:r>
      <w:proofErr w:type="spellStart"/>
      <w:r w:rsidR="00582B1D">
        <w:t>rūpe</w:t>
      </w:r>
      <w:proofErr w:type="spellEnd"/>
      <w:r w:rsidR="00582B1D">
        <w:t xml:space="preserve"> – pie apstākļiem, kad likums vairs nav aktuāls, Ministru kabinets griežas Saeimā ar lūgumu to atcelt. </w:t>
      </w:r>
      <w:r w:rsidR="007F0F76">
        <w:t>Bet tam nav fundamentāla nozīme – kurš rosina to darīt.</w:t>
      </w:r>
    </w:p>
    <w:p w:rsidR="00D87A00" w:rsidRPr="00237CAC" w:rsidRDefault="00D87A00" w:rsidP="009F6AFD">
      <w:pPr>
        <w:shd w:val="clear" w:color="auto" w:fill="FFFFFF"/>
        <w:jc w:val="both"/>
      </w:pPr>
      <w:r w:rsidRPr="00237CAC">
        <w:rPr>
          <w:b/>
        </w:rPr>
        <w:t>Z.Kalniņa-</w:t>
      </w:r>
      <w:proofErr w:type="spellStart"/>
      <w:r w:rsidRPr="00237CAC">
        <w:rPr>
          <w:b/>
        </w:rPr>
        <w:t>Lukaševica</w:t>
      </w:r>
      <w:proofErr w:type="spellEnd"/>
      <w:r w:rsidRPr="00237CAC">
        <w:t xml:space="preserve"> par likumprojekta </w:t>
      </w:r>
      <w:proofErr w:type="gramStart"/>
      <w:r w:rsidRPr="00237CAC">
        <w:t>27.pantu</w:t>
      </w:r>
      <w:proofErr w:type="gramEnd"/>
      <w:r w:rsidRPr="00237CAC">
        <w:t xml:space="preserve"> skaidro, ka </w:t>
      </w:r>
      <w:r w:rsidR="00B34774">
        <w:t>pēc būtības šāda norma ir jau spēkā esošajā iestāžu darbības likumā – ka ārlietu ministrs var izdot rīkojumu, kas nosaka konsulārās palīdzības un konsulāro pakalpojumu sniegšanas kārtību. Ārlietu ministrijas ieskatā arī jaunajā likumā to vajadzētu paredzēt, norāda, ka tas nav ārējs normatīvs akts, jo regulēs to, kā strādā mūsu vēstniecības, pārstāvniecības un konsulārie darbinieki – kā sniedz šos pakalpojumus. Un otrkārt, jāņem vērā aktuālā situācija uz vietas attiecīgajā ārvalstī – šobrīd situācija mainās strauji, var būt nepieciešamība strauji pieņemt lēmumus.</w:t>
      </w:r>
      <w:r w:rsidR="002742B3">
        <w:t xml:space="preserve"> Norada, ka tas personām nerada tiesību ierobežojumus, jo ārlietu ministra rīkojums attiektos tieši uz Ārlietu ministrijas darba organizāciju. Jautājums tika izdiskutēts, šī ir Ministru kabinetā atbalstītā redakcija. </w:t>
      </w:r>
    </w:p>
    <w:p w:rsidR="006E7347" w:rsidRPr="006E7347" w:rsidRDefault="00D821E3" w:rsidP="009F6AFD">
      <w:pPr>
        <w:shd w:val="clear" w:color="auto" w:fill="FFFFFF"/>
        <w:jc w:val="both"/>
      </w:pPr>
      <w:r w:rsidRPr="006E7347">
        <w:rPr>
          <w:b/>
        </w:rPr>
        <w:t>M.Roze</w:t>
      </w:r>
      <w:r w:rsidRPr="006E7347">
        <w:t xml:space="preserve"> par likumprojekta </w:t>
      </w:r>
      <w:proofErr w:type="gramStart"/>
      <w:r w:rsidRPr="006E7347">
        <w:t>32.pantu</w:t>
      </w:r>
      <w:proofErr w:type="gramEnd"/>
      <w:r w:rsidRPr="006E7347">
        <w:t xml:space="preserve"> komentē, ka </w:t>
      </w:r>
      <w:r w:rsidR="006E7347">
        <w:t>šeit ir par ārzemnieku uzaicināšanu – ir ieviests e-pakalpojums, kurš jau labi darbojas attiecībā uz fiziskām personām. Juri</w:t>
      </w:r>
      <w:r w:rsidR="00BA3064">
        <w:t>d</w:t>
      </w:r>
      <w:r w:rsidR="006E7347">
        <w:t>iskām personām atstātas divas iespējas – gan izmantot šo e-pakalpojumu, gan arī iesniegt dokumentus ar e-parakstu. Vēl ir viena daļa, kur e-pakalpojums nav izstrādāts – saistībā ar nodarbinātību. Tādēļ ir mazliet neskaidrs risinājums – fiziskām obligāti e-pakalpojums, juridiskām, kas nav saistīts ar darbu – gan tā, gan tā, ar nodarbinātību – ar e-parakstu iesniegt pakalpojumu. Tāpēc juridiskās personas ir divās vietās. Par 5.daļu – ir ārzemnieki iesnieguši dokumentus pirms ārkārtējās situācijas un ā</w:t>
      </w:r>
      <w:r w:rsidR="00710389">
        <w:t>rkārtējās situācijas laikā, Pilsonības un migrācijas lietu pārvalde ir strādājusi un lēmumus pieņēmus</w:t>
      </w:r>
      <w:r w:rsidR="006E7347">
        <w:t xml:space="preserve">i, bet ārzemnieki nav varējuši ieceļot un saņemt uzturēšanās atļauju. Lēmums ir </w:t>
      </w:r>
      <w:proofErr w:type="gramStart"/>
      <w:r w:rsidR="006E7347">
        <w:t>derīgs 3 mēnešus</w:t>
      </w:r>
      <w:proofErr w:type="gramEnd"/>
      <w:r w:rsidR="006E7347">
        <w:t xml:space="preserve">. </w:t>
      </w:r>
      <w:proofErr w:type="gramStart"/>
      <w:r w:rsidR="006E7347">
        <w:t>Lai nebūtu dokumenti</w:t>
      </w:r>
      <w:proofErr w:type="gramEnd"/>
      <w:r w:rsidR="006E7347">
        <w:t xml:space="preserve"> jāiesniedz pa jaunam, šo ārkārtējās situācijas laiku lēmums tiktu pagarināts, ārzemnieks varētu paspēt saņemt uzturēšanās atļauju. </w:t>
      </w:r>
    </w:p>
    <w:p w:rsidR="00D821E3" w:rsidRPr="000B13D0" w:rsidRDefault="00D821E3" w:rsidP="009F6AFD">
      <w:pPr>
        <w:shd w:val="clear" w:color="auto" w:fill="FFFFFF"/>
        <w:jc w:val="both"/>
      </w:pPr>
      <w:r w:rsidRPr="000B1B8E">
        <w:rPr>
          <w:b/>
        </w:rPr>
        <w:t>E.Feldberga</w:t>
      </w:r>
      <w:r w:rsidR="006D03E0">
        <w:t xml:space="preserve"> </w:t>
      </w:r>
      <w:r w:rsidRPr="000B1B8E">
        <w:t>izsakās par tūrisma nozari, skaidrojot, ka tūrisma operatoriem ir pie</w:t>
      </w:r>
      <w:r w:rsidR="000B1B8E">
        <w:t xml:space="preserve">nākums atdot naudu patērētājiem, tas nemainās. Mainās tikai opcija – ka var pagarināt termiņu, kad atdot </w:t>
      </w:r>
      <w:r w:rsidR="000B1B8E" w:rsidRPr="000B13D0">
        <w:t xml:space="preserve">naudu vai iedot </w:t>
      </w:r>
      <w:proofErr w:type="spellStart"/>
      <w:r w:rsidR="000B1B8E" w:rsidRPr="000B13D0">
        <w:t>vaučeri</w:t>
      </w:r>
      <w:proofErr w:type="spellEnd"/>
      <w:r w:rsidR="000B1B8E" w:rsidRPr="000B13D0">
        <w:t xml:space="preserve"> – ja vienojas ar patērētāju tā, bet nauda ir jāatdod. </w:t>
      </w:r>
    </w:p>
    <w:p w:rsidR="00D821E3" w:rsidRPr="00E80F61" w:rsidRDefault="001D4199" w:rsidP="009F6AFD">
      <w:pPr>
        <w:shd w:val="clear" w:color="auto" w:fill="FFFFFF"/>
        <w:jc w:val="both"/>
      </w:pPr>
      <w:r w:rsidRPr="000B13D0">
        <w:rPr>
          <w:b/>
        </w:rPr>
        <w:t>I.Klementjevs</w:t>
      </w:r>
      <w:r w:rsidRPr="000B13D0">
        <w:t xml:space="preserve"> pauž viedokli par Saeimas tiesību atdošanu Ministru kabinetam, ko saskata likumā, par šo likumprojektu pieņemšanas apstākļiem, par iespēju premjeram paskaidrot likumprojektu. </w:t>
      </w:r>
      <w:r w:rsidR="00B05DBC" w:rsidRPr="000B13D0">
        <w:t xml:space="preserve">Par likumprojekta spēkā stāšanos un termiņiem. Norāda, ka negrib atbalstīt </w:t>
      </w:r>
      <w:r w:rsidR="00B05DBC" w:rsidRPr="00E80F61">
        <w:t>likumprojektu 1.lasījumā un tam noteikt steidzamību.</w:t>
      </w:r>
    </w:p>
    <w:p w:rsidR="00B05DBC" w:rsidRPr="0016689E" w:rsidRDefault="00B05DBC" w:rsidP="009F6AFD">
      <w:pPr>
        <w:shd w:val="clear" w:color="auto" w:fill="FFFFFF"/>
        <w:jc w:val="both"/>
      </w:pPr>
      <w:r w:rsidRPr="00E80F61">
        <w:rPr>
          <w:b/>
        </w:rPr>
        <w:t>J.Rancāns</w:t>
      </w:r>
      <w:r w:rsidRPr="00E80F61">
        <w:t xml:space="preserve"> aicina Tieslietu ministriju uz likumproje</w:t>
      </w:r>
      <w:r w:rsidR="001D34BE">
        <w:t xml:space="preserve">kta 2.lasījumu izslēgt šo normu – </w:t>
      </w:r>
      <w:proofErr w:type="gramStart"/>
      <w:r w:rsidR="001D34BE">
        <w:t>1.panta</w:t>
      </w:r>
      <w:proofErr w:type="gramEnd"/>
      <w:r w:rsidR="001D34BE">
        <w:t xml:space="preserve"> 4.daļu, lai neradītu </w:t>
      </w:r>
      <w:r w:rsidR="001D34BE" w:rsidRPr="0016689E">
        <w:t>mulsumu.</w:t>
      </w:r>
    </w:p>
    <w:p w:rsidR="00B05DBC" w:rsidRPr="00FA5AFF" w:rsidRDefault="004D55B2" w:rsidP="009F6AFD">
      <w:pPr>
        <w:shd w:val="clear" w:color="auto" w:fill="FFFFFF"/>
        <w:jc w:val="both"/>
      </w:pPr>
      <w:proofErr w:type="spellStart"/>
      <w:r w:rsidRPr="0016689E">
        <w:rPr>
          <w:b/>
        </w:rPr>
        <w:t>L.Medina</w:t>
      </w:r>
      <w:proofErr w:type="spellEnd"/>
      <w:r w:rsidRPr="0016689E">
        <w:t xml:space="preserve"> </w:t>
      </w:r>
      <w:r w:rsidR="0016689E" w:rsidRPr="0016689E">
        <w:t>apstiprina</w:t>
      </w:r>
      <w:r w:rsidRPr="0016689E">
        <w:t xml:space="preserve">, ka Tieslietu ministrija uz 2.lasījumu piedāvās likumprojekta </w:t>
      </w:r>
      <w:proofErr w:type="gramStart"/>
      <w:r w:rsidRPr="0016689E">
        <w:t>1.panta</w:t>
      </w:r>
      <w:proofErr w:type="gramEnd"/>
      <w:r w:rsidRPr="0016689E">
        <w:t xml:space="preserve"> 4.daļu izslēgt, lai novērstu bažas. </w:t>
      </w:r>
      <w:proofErr w:type="gramStart"/>
      <w:r w:rsidR="00C076A3">
        <w:t>Atbildot uz kopējo viedokli</w:t>
      </w:r>
      <w:proofErr w:type="gramEnd"/>
      <w:r w:rsidR="0074542C">
        <w:t xml:space="preserve"> par likumprojektu</w:t>
      </w:r>
      <w:r w:rsidR="00C076A3">
        <w:t xml:space="preserve"> – </w:t>
      </w:r>
      <w:r w:rsidR="0074542C">
        <w:t xml:space="preserve">darbojas </w:t>
      </w:r>
      <w:r w:rsidR="00C076A3">
        <w:t xml:space="preserve">tieši apsvērumi, ka </w:t>
      </w:r>
      <w:r w:rsidR="0074542C">
        <w:t xml:space="preserve">esam demokrātiska valsts un vara jāatdod atpakaļ Saeimai. </w:t>
      </w:r>
      <w:r w:rsidR="00C076A3">
        <w:t>Kamēr</w:t>
      </w:r>
      <w:proofErr w:type="gramStart"/>
      <w:r w:rsidR="00C076A3">
        <w:t xml:space="preserve"> izsludināta ārkārtējā</w:t>
      </w:r>
      <w:proofErr w:type="gramEnd"/>
      <w:r w:rsidR="00C076A3">
        <w:t xml:space="preserve"> situācija Ministru kabinetam ir krietni lielāks pilnvaru apjoms. Norāda, ka </w:t>
      </w:r>
      <w:r w:rsidR="00C076A3" w:rsidRPr="00FA5AFF">
        <w:t xml:space="preserve">likumam var paredzēt arī konkrētus termiņus. </w:t>
      </w:r>
    </w:p>
    <w:p w:rsidR="004D55B2" w:rsidRPr="00FA5AFF" w:rsidRDefault="004D55B2" w:rsidP="009F6AFD">
      <w:pPr>
        <w:shd w:val="clear" w:color="auto" w:fill="FFFFFF"/>
        <w:jc w:val="both"/>
      </w:pPr>
      <w:r w:rsidRPr="00FA5AFF">
        <w:rPr>
          <w:b/>
        </w:rPr>
        <w:t>E.Feldberga</w:t>
      </w:r>
      <w:r w:rsidR="006D03E0">
        <w:rPr>
          <w:b/>
        </w:rPr>
        <w:t xml:space="preserve">, </w:t>
      </w:r>
      <w:r w:rsidR="006D03E0">
        <w:t>atbildot uz Ekonomikas ministrijai uzdotajiem jautājumiem,</w:t>
      </w:r>
      <w:r w:rsidR="006D03E0" w:rsidRPr="000B1B8E">
        <w:t xml:space="preserve"> </w:t>
      </w:r>
      <w:r w:rsidRPr="00FA5AFF">
        <w:t xml:space="preserve">skaidro, ka ar šo tiek regulēts operatoru darbs. Par jautājumiem saistībā ar lidsabiedrību </w:t>
      </w:r>
      <w:proofErr w:type="spellStart"/>
      <w:r w:rsidRPr="00FA5AFF">
        <w:t>AirBaltic</w:t>
      </w:r>
      <w:proofErr w:type="spellEnd"/>
      <w:r w:rsidRPr="00FA5AFF">
        <w:t xml:space="preserve"> aicina atbildēt Satiksmes ministrijas pārstāvjus.</w:t>
      </w:r>
    </w:p>
    <w:p w:rsidR="004D55B2" w:rsidRPr="002621B1" w:rsidRDefault="004D55B2" w:rsidP="009F6AFD">
      <w:pPr>
        <w:shd w:val="clear" w:color="auto" w:fill="FFFFFF"/>
        <w:jc w:val="both"/>
      </w:pPr>
      <w:r w:rsidRPr="00FA5AFF">
        <w:rPr>
          <w:b/>
        </w:rPr>
        <w:lastRenderedPageBreak/>
        <w:t>A.</w:t>
      </w:r>
      <w:r w:rsidRPr="002621B1">
        <w:rPr>
          <w:b/>
        </w:rPr>
        <w:t>Novikova</w:t>
      </w:r>
      <w:r w:rsidRPr="002621B1">
        <w:t xml:space="preserve"> atbild, ka </w:t>
      </w:r>
      <w:r w:rsidR="003A0FF4" w:rsidRPr="002621B1">
        <w:t>pārstāv Autosatiksmes jomu, lūgs kolēģus pieslēgties.</w:t>
      </w:r>
    </w:p>
    <w:p w:rsidR="008C2288" w:rsidRPr="002621B1" w:rsidRDefault="008C2288" w:rsidP="009F6AFD">
      <w:pPr>
        <w:shd w:val="clear" w:color="auto" w:fill="FFFFFF"/>
        <w:jc w:val="both"/>
      </w:pPr>
      <w:proofErr w:type="spellStart"/>
      <w:r w:rsidRPr="002621B1">
        <w:rPr>
          <w:b/>
        </w:rPr>
        <w:t>I.Piļāne</w:t>
      </w:r>
      <w:proofErr w:type="spellEnd"/>
      <w:r w:rsidRPr="002621B1">
        <w:t xml:space="preserve"> pauž Tiesībsarga biroja viedokli par likumprojektu, norāda, ka tā mērķis ir izprotams. </w:t>
      </w:r>
    </w:p>
    <w:p w:rsidR="008C2288" w:rsidRPr="002621B1" w:rsidRDefault="008C2288" w:rsidP="009F6AFD">
      <w:pPr>
        <w:shd w:val="clear" w:color="auto" w:fill="FFFFFF"/>
        <w:jc w:val="both"/>
      </w:pPr>
      <w:r w:rsidRPr="002621B1">
        <w:rPr>
          <w:b/>
        </w:rPr>
        <w:t>J.Rancāns</w:t>
      </w:r>
      <w:r w:rsidRPr="002621B1">
        <w:t xml:space="preserve"> vaicā, vai kādam no klātesošajiem ir vēl kas piebilstams.</w:t>
      </w:r>
    </w:p>
    <w:p w:rsidR="00D13CA9" w:rsidRPr="002621B1" w:rsidRDefault="00D13CA9" w:rsidP="009F6AFD">
      <w:pPr>
        <w:shd w:val="clear" w:color="auto" w:fill="FFFFFF"/>
        <w:jc w:val="both"/>
      </w:pPr>
      <w:proofErr w:type="spellStart"/>
      <w:r w:rsidRPr="002621B1">
        <w:rPr>
          <w:b/>
        </w:rPr>
        <w:t>L.Medina</w:t>
      </w:r>
      <w:proofErr w:type="spellEnd"/>
      <w:r w:rsidRPr="002621B1">
        <w:t xml:space="preserve"> aicina Tiesībsarga biroju izrunāt ieteikumus ar Tieslietu ministriju.</w:t>
      </w:r>
    </w:p>
    <w:p w:rsidR="00D13CA9" w:rsidRPr="002621B1" w:rsidRDefault="00D13CA9" w:rsidP="009F6AFD">
      <w:pPr>
        <w:shd w:val="clear" w:color="auto" w:fill="FFFFFF"/>
        <w:jc w:val="both"/>
      </w:pPr>
      <w:r w:rsidRPr="002621B1">
        <w:rPr>
          <w:b/>
        </w:rPr>
        <w:t>L.Millere</w:t>
      </w:r>
      <w:r w:rsidRPr="002621B1">
        <w:t xml:space="preserve"> pievienojas </w:t>
      </w:r>
      <w:proofErr w:type="spellStart"/>
      <w:r w:rsidRPr="002621B1">
        <w:t>L.Medinas</w:t>
      </w:r>
      <w:proofErr w:type="spellEnd"/>
      <w:r w:rsidRPr="002621B1">
        <w:t xml:space="preserve"> paustajam viedoklim</w:t>
      </w:r>
      <w:r w:rsidR="002621B1">
        <w:t>,</w:t>
      </w:r>
      <w:r w:rsidRPr="002621B1">
        <w:t xml:space="preserve"> norādot, ka Tiesībsarga apsvērumus būtu labi redzēt rakstiskā formā. Tāpat aicina Ārlietu ministrijas pārstāvjus sakontaktēties ar Saeimas Juridisko biroju, lai pārrunātu atsevišķus jautājumus saistībā ar ārlietu ministra tiesībām.</w:t>
      </w:r>
    </w:p>
    <w:p w:rsidR="00D13CA9" w:rsidRPr="00C66746" w:rsidRDefault="00C66746" w:rsidP="009F6AFD">
      <w:pPr>
        <w:shd w:val="clear" w:color="auto" w:fill="FFFFFF"/>
        <w:jc w:val="both"/>
      </w:pPr>
      <w:r w:rsidRPr="002621B1">
        <w:rPr>
          <w:b/>
        </w:rPr>
        <w:t>J.Rancāns</w:t>
      </w:r>
      <w:r w:rsidRPr="002621B1">
        <w:t xml:space="preserve"> aicina deputātus balsot par likumprojektu</w:t>
      </w:r>
      <w:hyperlink r:id="rId13" w:history="1">
        <w:r w:rsidRPr="00C66746">
          <w:t xml:space="preserve"> “</w:t>
        </w:r>
        <w:proofErr w:type="spellStart"/>
        <w:r w:rsidRPr="00C66746">
          <w:t>Covid-19</w:t>
        </w:r>
        <w:proofErr w:type="spellEnd"/>
        <w:r w:rsidRPr="00C66746">
          <w:t xml:space="preserve"> infekcijas izplatības pārvaldības likums</w:t>
        </w:r>
      </w:hyperlink>
      <w:r w:rsidRPr="00C66746">
        <w:t>”</w:t>
      </w:r>
      <w:r w:rsidR="0002678D">
        <w:t> (</w:t>
      </w:r>
      <w:hyperlink r:id="rId14" w:tgtFrame="_blank" w:history="1">
        <w:r w:rsidRPr="00C66746">
          <w:t>715/Lp13</w:t>
        </w:r>
      </w:hyperlink>
      <w:r w:rsidRPr="00C66746">
        <w:t>) 1. lasījumam.</w:t>
      </w:r>
    </w:p>
    <w:p w:rsidR="00C66746" w:rsidRPr="00C66746" w:rsidRDefault="00C66746" w:rsidP="009F6AFD">
      <w:pPr>
        <w:shd w:val="clear" w:color="auto" w:fill="FFFFFF"/>
        <w:jc w:val="both"/>
        <w:rPr>
          <w:u w:val="single"/>
        </w:rPr>
      </w:pPr>
      <w:r w:rsidRPr="00C66746">
        <w:rPr>
          <w:u w:val="single"/>
        </w:rPr>
        <w:t>Balsojums:</w:t>
      </w:r>
    </w:p>
    <w:p w:rsidR="00C66746" w:rsidRPr="00437271" w:rsidRDefault="00C66746" w:rsidP="00C66746">
      <w:pPr>
        <w:pStyle w:val="ListParagraph"/>
        <w:tabs>
          <w:tab w:val="left" w:pos="1418"/>
        </w:tabs>
        <w:ind w:left="0"/>
        <w:jc w:val="both"/>
        <w:rPr>
          <w:bCs/>
          <w:i/>
          <w:iCs/>
        </w:rPr>
      </w:pPr>
      <w:r w:rsidRPr="00437271">
        <w:rPr>
          <w:bCs/>
          <w:i/>
          <w:iCs/>
        </w:rPr>
        <w:t xml:space="preserve">J.Rancāns – par, A.Blumbergs – par, R.Bergmanis – par, I.Klementjevs – </w:t>
      </w:r>
      <w:r>
        <w:rPr>
          <w:bCs/>
          <w:i/>
          <w:iCs/>
        </w:rPr>
        <w:t>pret</w:t>
      </w:r>
      <w:r w:rsidRPr="00437271">
        <w:rPr>
          <w:bCs/>
          <w:i/>
          <w:iCs/>
        </w:rPr>
        <w:t xml:space="preserve">, A.Latkovskis – par, </w:t>
      </w:r>
      <w:proofErr w:type="spellStart"/>
      <w:r w:rsidRPr="00437271">
        <w:rPr>
          <w:bCs/>
          <w:i/>
          <w:iCs/>
        </w:rPr>
        <w:t>M.Staķis</w:t>
      </w:r>
      <w:proofErr w:type="spellEnd"/>
      <w:r w:rsidRPr="00437271">
        <w:rPr>
          <w:bCs/>
          <w:i/>
          <w:iCs/>
        </w:rPr>
        <w:t xml:space="preserve"> – par, </w:t>
      </w:r>
      <w:proofErr w:type="spellStart"/>
      <w:r w:rsidRPr="00437271">
        <w:rPr>
          <w:bCs/>
          <w:i/>
          <w:iCs/>
        </w:rPr>
        <w:t>A.Zakatistovs</w:t>
      </w:r>
      <w:proofErr w:type="spellEnd"/>
      <w:r w:rsidRPr="00437271">
        <w:rPr>
          <w:bCs/>
          <w:i/>
          <w:iCs/>
        </w:rPr>
        <w:t xml:space="preserve"> – par, </w:t>
      </w:r>
      <w:proofErr w:type="spellStart"/>
      <w:r w:rsidRPr="00437271">
        <w:rPr>
          <w:bCs/>
          <w:i/>
          <w:iCs/>
        </w:rPr>
        <w:t>N.Žunna</w:t>
      </w:r>
      <w:proofErr w:type="spellEnd"/>
      <w:r w:rsidRPr="00437271">
        <w:rPr>
          <w:bCs/>
          <w:i/>
          <w:iCs/>
        </w:rPr>
        <w:t xml:space="preserve"> – par. </w:t>
      </w:r>
    </w:p>
    <w:p w:rsidR="00C66746" w:rsidRDefault="00C66746" w:rsidP="009F6AFD">
      <w:pPr>
        <w:shd w:val="clear" w:color="auto" w:fill="FFFFFF"/>
        <w:jc w:val="both"/>
        <w:rPr>
          <w:color w:val="FF0000"/>
        </w:rPr>
      </w:pPr>
    </w:p>
    <w:p w:rsidR="00C66746" w:rsidRDefault="00C66746" w:rsidP="00C66746">
      <w:pPr>
        <w:shd w:val="clear" w:color="auto" w:fill="FFFFFF"/>
        <w:jc w:val="both"/>
      </w:pPr>
      <w:r w:rsidRPr="006E7347">
        <w:rPr>
          <w:b/>
        </w:rPr>
        <w:t>J.Rancāns</w:t>
      </w:r>
      <w:r w:rsidRPr="006E7347">
        <w:t xml:space="preserve"> aicina deputātus balsot par steidzamības piešķiršanu likumprojektam</w:t>
      </w:r>
      <w:hyperlink r:id="rId15" w:history="1">
        <w:r w:rsidRPr="006E7347">
          <w:t xml:space="preserve"> “</w:t>
        </w:r>
        <w:proofErr w:type="spellStart"/>
        <w:r w:rsidRPr="006E7347">
          <w:t>Covid-19</w:t>
        </w:r>
        <w:proofErr w:type="spellEnd"/>
        <w:r w:rsidRPr="006E7347">
          <w:t xml:space="preserve"> infekcijas izplatības pārvaldības likums</w:t>
        </w:r>
      </w:hyperlink>
      <w:r w:rsidRPr="00C66746">
        <w:t>” (</w:t>
      </w:r>
      <w:hyperlink r:id="rId16" w:tgtFrame="_blank" w:history="1">
        <w:r w:rsidRPr="00C66746">
          <w:t>715/Lp13</w:t>
        </w:r>
      </w:hyperlink>
      <w:r>
        <w:t>).</w:t>
      </w:r>
    </w:p>
    <w:p w:rsidR="00C66746" w:rsidRPr="00C66746" w:rsidRDefault="00C66746" w:rsidP="00C66746">
      <w:pPr>
        <w:shd w:val="clear" w:color="auto" w:fill="FFFFFF"/>
        <w:jc w:val="both"/>
        <w:rPr>
          <w:u w:val="single"/>
        </w:rPr>
      </w:pPr>
      <w:r w:rsidRPr="00C66746">
        <w:rPr>
          <w:u w:val="single"/>
        </w:rPr>
        <w:t>Balsojums:</w:t>
      </w:r>
    </w:p>
    <w:p w:rsidR="00C66746" w:rsidRDefault="00C66746" w:rsidP="00C66746">
      <w:pPr>
        <w:pStyle w:val="ListParagraph"/>
        <w:tabs>
          <w:tab w:val="left" w:pos="1418"/>
        </w:tabs>
        <w:ind w:left="0"/>
        <w:jc w:val="both"/>
        <w:rPr>
          <w:bCs/>
          <w:i/>
          <w:iCs/>
        </w:rPr>
      </w:pPr>
      <w:r w:rsidRPr="00437271">
        <w:rPr>
          <w:bCs/>
          <w:i/>
          <w:iCs/>
        </w:rPr>
        <w:t xml:space="preserve">J.Rancāns – par, A.Blumbergs – par, R.Bergmanis – </w:t>
      </w:r>
      <w:r>
        <w:rPr>
          <w:bCs/>
          <w:i/>
          <w:iCs/>
        </w:rPr>
        <w:t>atturas</w:t>
      </w:r>
      <w:r w:rsidRPr="00437271">
        <w:rPr>
          <w:bCs/>
          <w:i/>
          <w:iCs/>
        </w:rPr>
        <w:t xml:space="preserve">, I.Klementjevs – </w:t>
      </w:r>
      <w:r>
        <w:rPr>
          <w:bCs/>
          <w:i/>
          <w:iCs/>
        </w:rPr>
        <w:t>atturas</w:t>
      </w:r>
      <w:r w:rsidRPr="00437271">
        <w:rPr>
          <w:bCs/>
          <w:i/>
          <w:iCs/>
        </w:rPr>
        <w:t xml:space="preserve">, A.Latkovskis – par, </w:t>
      </w:r>
      <w:proofErr w:type="spellStart"/>
      <w:r w:rsidRPr="00437271">
        <w:rPr>
          <w:bCs/>
          <w:i/>
          <w:iCs/>
        </w:rPr>
        <w:t>M.Staķis</w:t>
      </w:r>
      <w:proofErr w:type="spellEnd"/>
      <w:r w:rsidRPr="00437271">
        <w:rPr>
          <w:bCs/>
          <w:i/>
          <w:iCs/>
        </w:rPr>
        <w:t xml:space="preserve"> – par, </w:t>
      </w:r>
      <w:proofErr w:type="spellStart"/>
      <w:r w:rsidRPr="00437271">
        <w:rPr>
          <w:bCs/>
          <w:i/>
          <w:iCs/>
        </w:rPr>
        <w:t>A.Zakatistovs</w:t>
      </w:r>
      <w:proofErr w:type="spellEnd"/>
      <w:r w:rsidRPr="00437271">
        <w:rPr>
          <w:bCs/>
          <w:i/>
          <w:iCs/>
        </w:rPr>
        <w:t xml:space="preserve"> – par, </w:t>
      </w:r>
      <w:proofErr w:type="spellStart"/>
      <w:r w:rsidRPr="00437271">
        <w:rPr>
          <w:bCs/>
          <w:i/>
          <w:iCs/>
        </w:rPr>
        <w:t>N.Žunna</w:t>
      </w:r>
      <w:proofErr w:type="spellEnd"/>
      <w:r w:rsidRPr="00437271">
        <w:rPr>
          <w:bCs/>
          <w:i/>
          <w:iCs/>
        </w:rPr>
        <w:t xml:space="preserve"> – par. </w:t>
      </w:r>
    </w:p>
    <w:p w:rsidR="0002678D" w:rsidRPr="000235F2" w:rsidRDefault="0002678D" w:rsidP="0002678D">
      <w:pPr>
        <w:rPr>
          <w:b/>
          <w:bCs/>
        </w:rPr>
      </w:pPr>
      <w:r w:rsidRPr="000235F2">
        <w:rPr>
          <w:b/>
          <w:bCs/>
        </w:rPr>
        <w:t>LĒMUMS:</w:t>
      </w:r>
    </w:p>
    <w:p w:rsidR="0002678D" w:rsidRDefault="0002678D" w:rsidP="0002678D">
      <w:pPr>
        <w:pStyle w:val="ListParagraph"/>
        <w:numPr>
          <w:ilvl w:val="0"/>
          <w:numId w:val="23"/>
        </w:numPr>
        <w:jc w:val="both"/>
        <w:rPr>
          <w:noProof/>
        </w:rPr>
      </w:pPr>
      <w:r w:rsidRPr="005B49DD">
        <w:t xml:space="preserve">konceptuāli </w:t>
      </w:r>
      <w:r>
        <w:t>atbalstīt</w:t>
      </w:r>
      <w:r w:rsidRPr="00FA3121">
        <w:rPr>
          <w:b/>
        </w:rPr>
        <w:t xml:space="preserve"> </w:t>
      </w:r>
      <w:r>
        <w:t>likumprojektu</w:t>
      </w:r>
      <w:r w:rsidRPr="00874BA0">
        <w:rPr>
          <w:noProof/>
        </w:rPr>
        <w:t xml:space="preserve"> </w:t>
      </w:r>
      <w:hyperlink r:id="rId17" w:history="1">
        <w:r w:rsidRPr="0002678D">
          <w:rPr>
            <w:b/>
          </w:rPr>
          <w:t xml:space="preserve"> “</w:t>
        </w:r>
        <w:proofErr w:type="spellStart"/>
        <w:r w:rsidRPr="0002678D">
          <w:rPr>
            <w:rFonts w:eastAsiaTheme="minorHAnsi" w:cstheme="minorBidi"/>
            <w:b/>
            <w:szCs w:val="22"/>
          </w:rPr>
          <w:t>Covid-19</w:t>
        </w:r>
        <w:proofErr w:type="spellEnd"/>
        <w:r w:rsidRPr="0002678D">
          <w:rPr>
            <w:rFonts w:eastAsiaTheme="minorHAnsi" w:cstheme="minorBidi"/>
            <w:b/>
            <w:szCs w:val="22"/>
          </w:rPr>
          <w:t xml:space="preserve"> infekcijas izplatības pārvaldības likums</w:t>
        </w:r>
      </w:hyperlink>
      <w:r w:rsidRPr="0002678D">
        <w:rPr>
          <w:b/>
        </w:rPr>
        <w:t>”</w:t>
      </w:r>
      <w:r>
        <w:rPr>
          <w:rFonts w:eastAsiaTheme="minorHAnsi" w:cstheme="minorBidi"/>
          <w:szCs w:val="22"/>
        </w:rPr>
        <w:t> (</w:t>
      </w:r>
      <w:hyperlink r:id="rId18" w:tgtFrame="_blank" w:history="1">
        <w:r w:rsidRPr="00C66746">
          <w:rPr>
            <w:rFonts w:eastAsiaTheme="minorHAnsi" w:cstheme="minorBidi"/>
            <w:szCs w:val="22"/>
          </w:rPr>
          <w:t>715/Lp13</w:t>
        </w:r>
      </w:hyperlink>
      <w:r>
        <w:t>) un virzīt izskatīšanai Saeimas sēdē pirmajā lasījumā</w:t>
      </w:r>
      <w:r>
        <w:rPr>
          <w:noProof/>
        </w:rPr>
        <w:t>;</w:t>
      </w:r>
    </w:p>
    <w:p w:rsidR="0002678D" w:rsidRDefault="0002678D" w:rsidP="0002678D">
      <w:pPr>
        <w:pStyle w:val="ListParagraph"/>
        <w:numPr>
          <w:ilvl w:val="0"/>
          <w:numId w:val="23"/>
        </w:numPr>
        <w:jc w:val="both"/>
        <w:rPr>
          <w:noProof/>
        </w:rPr>
      </w:pPr>
      <w:r>
        <w:rPr>
          <w:noProof/>
        </w:rPr>
        <w:t>lūgt Saeimas Prezidiju noteikt likumprojektam steidzamību;</w:t>
      </w:r>
    </w:p>
    <w:p w:rsidR="0002678D" w:rsidRDefault="0002678D" w:rsidP="0002678D">
      <w:pPr>
        <w:pStyle w:val="ListParagraph"/>
        <w:numPr>
          <w:ilvl w:val="0"/>
          <w:numId w:val="23"/>
        </w:numPr>
        <w:jc w:val="both"/>
        <w:rPr>
          <w:noProof/>
        </w:rPr>
      </w:pPr>
      <w:r>
        <w:rPr>
          <w:noProof/>
        </w:rPr>
        <w:t>lūgt noteikt priekšlikumu iesniegšanas termiņu – 1 stundu;</w:t>
      </w:r>
    </w:p>
    <w:p w:rsidR="0002678D" w:rsidRPr="0002678D" w:rsidRDefault="0002678D" w:rsidP="0002678D">
      <w:pPr>
        <w:pStyle w:val="ListParagraph"/>
        <w:numPr>
          <w:ilvl w:val="0"/>
          <w:numId w:val="23"/>
        </w:numPr>
        <w:jc w:val="both"/>
        <w:rPr>
          <w:bCs/>
        </w:rPr>
      </w:pPr>
      <w:r>
        <w:rPr>
          <w:noProof/>
        </w:rPr>
        <w:t>referents par likumprojektu – Juris Rancāns;</w:t>
      </w:r>
    </w:p>
    <w:p w:rsidR="006C654F" w:rsidRDefault="006C654F" w:rsidP="0002678D">
      <w:pPr>
        <w:pStyle w:val="ListParagraph"/>
        <w:jc w:val="both"/>
        <w:rPr>
          <w:noProof/>
        </w:rPr>
      </w:pPr>
    </w:p>
    <w:p w:rsidR="006C654F" w:rsidRDefault="006C654F" w:rsidP="006C654F">
      <w:pPr>
        <w:pStyle w:val="ListParagraph"/>
        <w:ind w:left="0"/>
        <w:jc w:val="both"/>
      </w:pPr>
      <w:r w:rsidRPr="006C654F">
        <w:rPr>
          <w:b/>
          <w:noProof/>
        </w:rPr>
        <w:t>J.Rancāns</w:t>
      </w:r>
      <w:r>
        <w:rPr>
          <w:noProof/>
        </w:rPr>
        <w:t xml:space="preserve"> informē, ka komisijā</w:t>
      </w:r>
      <w:r w:rsidR="00C67F1A">
        <w:rPr>
          <w:noProof/>
        </w:rPr>
        <w:t xml:space="preserve"> tikko</w:t>
      </w:r>
      <w:r>
        <w:rPr>
          <w:noProof/>
        </w:rPr>
        <w:t xml:space="preserve"> ir saņemti pēdējie Ministru kabineta grozījumi – </w:t>
      </w:r>
      <w:r w:rsidRPr="006C654F">
        <w:rPr>
          <w:b/>
        </w:rPr>
        <w:t xml:space="preserve">Ministru kabineta 2020. gada </w:t>
      </w:r>
      <w:proofErr w:type="gramStart"/>
      <w:r w:rsidRPr="006C654F">
        <w:rPr>
          <w:b/>
        </w:rPr>
        <w:t>2.jūnija</w:t>
      </w:r>
      <w:proofErr w:type="gramEnd"/>
      <w:r w:rsidRPr="006C654F">
        <w:rPr>
          <w:b/>
        </w:rPr>
        <w:t xml:space="preserve"> rīkojums Nr. 291 </w:t>
      </w:r>
      <w:r w:rsidRPr="006C654F">
        <w:rPr>
          <w:b/>
          <w:sz w:val="28"/>
          <w:szCs w:val="28"/>
        </w:rPr>
        <w:t>“</w:t>
      </w:r>
      <w:r w:rsidRPr="006C654F">
        <w:rPr>
          <w:b/>
        </w:rPr>
        <w:t>Grozījumi Ministru kabineta 2020. gada 12. marta rīkojumā Nr. 103” “Par ārkārtējās situācijas izsludināšanu”</w:t>
      </w:r>
      <w:r>
        <w:rPr>
          <w:b/>
        </w:rPr>
        <w:t xml:space="preserve">. </w:t>
      </w:r>
      <w:r>
        <w:t xml:space="preserve">Ierosina šos grozījumus pievienot komisijas jau sagatavotajam Saeimas lēmuma projektam. Piezīmē, ka šeit gan nav ietverts iepriekš runātais par sabiedrisko transportu. J.Rancāns norāda, ka nav nepieciešams balsot par komisijas sagatavotā Saeimas lēmuma projekta labošanu, taču aicina izteikties, ja kāds ir pret. Ja iebildumu nav, tad uzskatām, ka ir piekrišana pārveidot esošo lēmuma projektu. </w:t>
      </w:r>
    </w:p>
    <w:p w:rsidR="006C654F" w:rsidRDefault="006C654F" w:rsidP="006C654F">
      <w:pPr>
        <w:tabs>
          <w:tab w:val="left" w:pos="1418"/>
        </w:tabs>
        <w:spacing w:after="240"/>
        <w:jc w:val="both"/>
        <w:rPr>
          <w:bCs/>
          <w:i/>
        </w:rPr>
      </w:pPr>
      <w:r w:rsidRPr="006C654F">
        <w:rPr>
          <w:i/>
        </w:rPr>
        <w:t xml:space="preserve">Deputātiem </w:t>
      </w:r>
      <w:r w:rsidRPr="006C654F">
        <w:rPr>
          <w:b/>
          <w:i/>
        </w:rPr>
        <w:t>nav iebildumu</w:t>
      </w:r>
      <w:r w:rsidRPr="006C654F">
        <w:rPr>
          <w:i/>
        </w:rPr>
        <w:t xml:space="preserve">, komisijas sagatavotājā Saeimas lēmuma projektā tiek iekļauti trīs pēdējie Ministru kabineta izdotie rīkojumi – </w:t>
      </w:r>
      <w:r w:rsidRPr="006C654F">
        <w:rPr>
          <w:bCs/>
          <w:i/>
        </w:rPr>
        <w:t>Ministru kabineta 2020. gada 29. maija rīkojums Nr.281, 2020. gada 29. maija rīkojums Nr.290 un 2020.  gada 2. jūnija rīkojums Nr.291, ar kuriem grozīts 2020. gada 12. marta rīkojums Nr.103 “Par ārkārtējās situācijas izsludināšanu”.</w:t>
      </w:r>
    </w:p>
    <w:p w:rsidR="00262AD7" w:rsidRPr="000235F2" w:rsidRDefault="00262AD7" w:rsidP="00262AD7">
      <w:pPr>
        <w:rPr>
          <w:b/>
          <w:bCs/>
        </w:rPr>
      </w:pPr>
      <w:r w:rsidRPr="000235F2">
        <w:rPr>
          <w:b/>
          <w:bCs/>
        </w:rPr>
        <w:t>LĒMUMS:</w:t>
      </w:r>
    </w:p>
    <w:p w:rsidR="00262AD7" w:rsidRPr="002F4BA8" w:rsidRDefault="00262AD7" w:rsidP="00262AD7">
      <w:pPr>
        <w:pStyle w:val="ListParagraph"/>
        <w:numPr>
          <w:ilvl w:val="0"/>
          <w:numId w:val="28"/>
        </w:numPr>
        <w:tabs>
          <w:tab w:val="left" w:pos="1418"/>
        </w:tabs>
        <w:spacing w:after="240"/>
        <w:jc w:val="both"/>
        <w:rPr>
          <w:rFonts w:eastAsiaTheme="minorHAnsi" w:cstheme="minorBidi"/>
          <w:bCs/>
          <w:szCs w:val="22"/>
        </w:rPr>
      </w:pPr>
      <w:r w:rsidRPr="002F4BA8">
        <w:rPr>
          <w:rFonts w:eastAsiaTheme="minorHAnsi"/>
        </w:rPr>
        <w:t xml:space="preserve">Atbalstīt Saeimas lēmuma projektu </w:t>
      </w:r>
      <w:r w:rsidRPr="00664169">
        <w:rPr>
          <w:rFonts w:eastAsiaTheme="minorHAnsi" w:cstheme="minorBidi"/>
          <w:bCs/>
          <w:szCs w:val="22"/>
        </w:rPr>
        <w:t>“Par Ministru kabineta 2020. gada 29. maija rīkojumu Nr.281, 2020. gada 29. maija rīkojumu Nr.290 un 2020.  gada 2. jūnija rīkojumu Nr.291, ar kuriem grozīts 2020. gada 12. marta rīkojums Nr.103 “Par ārkārtējās situācijas izsludināšanu”.</w:t>
      </w:r>
    </w:p>
    <w:p w:rsidR="00262AD7" w:rsidRPr="002F4BA8" w:rsidRDefault="00262AD7" w:rsidP="00262AD7">
      <w:pPr>
        <w:pStyle w:val="ListParagraph"/>
        <w:numPr>
          <w:ilvl w:val="0"/>
          <w:numId w:val="13"/>
        </w:numPr>
        <w:jc w:val="both"/>
        <w:rPr>
          <w:rFonts w:eastAsiaTheme="minorHAnsi" w:cstheme="minorBidi"/>
          <w:bCs/>
          <w:szCs w:val="22"/>
        </w:rPr>
      </w:pPr>
      <w:r w:rsidRPr="002F4BA8">
        <w:rPr>
          <w:rFonts w:eastAsiaTheme="minorHAnsi" w:cstheme="minorBidi"/>
          <w:bCs/>
          <w:szCs w:val="22"/>
        </w:rPr>
        <w:t>lūgt Saeimas Prezidiju iekļaut komisijas sagatavoto lēmuma projektu tuvākās Saeimas ārkārtas sēdes darba kārtībā.</w:t>
      </w:r>
    </w:p>
    <w:p w:rsidR="00262AD7" w:rsidRDefault="00262AD7" w:rsidP="009F6AFD">
      <w:pPr>
        <w:shd w:val="clear" w:color="auto" w:fill="FFFFFF"/>
        <w:jc w:val="both"/>
        <w:rPr>
          <w:b/>
        </w:rPr>
      </w:pPr>
    </w:p>
    <w:p w:rsidR="009F6AFD" w:rsidRPr="006C654F" w:rsidRDefault="009F6AFD" w:rsidP="009F6AFD">
      <w:pPr>
        <w:shd w:val="clear" w:color="auto" w:fill="FFFFFF"/>
        <w:jc w:val="both"/>
        <w:rPr>
          <w:b/>
        </w:rPr>
      </w:pPr>
      <w:proofErr w:type="gramStart"/>
      <w:r w:rsidRPr="006C654F">
        <w:rPr>
          <w:b/>
        </w:rPr>
        <w:t>5. Grozījumi likumā "Par ārkārtējo situāciju un izņēmuma stāvokli</w:t>
      </w:r>
      <w:r w:rsidR="006C654F">
        <w:rPr>
          <w:b/>
        </w:rPr>
        <w:t>"</w:t>
      </w:r>
      <w:proofErr w:type="gramEnd"/>
      <w:r w:rsidR="006C654F">
        <w:rPr>
          <w:b/>
        </w:rPr>
        <w:t xml:space="preserve"> (</w:t>
      </w:r>
      <w:hyperlink r:id="rId19" w:tgtFrame="_blank" w:history="1">
        <w:r w:rsidRPr="006C654F">
          <w:rPr>
            <w:b/>
          </w:rPr>
          <w:t>721/Lp13</w:t>
        </w:r>
      </w:hyperlink>
      <w:r w:rsidRPr="006C654F">
        <w:rPr>
          <w:b/>
        </w:rPr>
        <w:t>) 1. lasījums.</w:t>
      </w:r>
    </w:p>
    <w:p w:rsidR="00512789" w:rsidRDefault="00512789" w:rsidP="00512789">
      <w:pPr>
        <w:tabs>
          <w:tab w:val="left" w:pos="1418"/>
        </w:tabs>
        <w:jc w:val="both"/>
        <w:rPr>
          <w:b/>
        </w:rPr>
      </w:pPr>
    </w:p>
    <w:p w:rsidR="006C654F" w:rsidRDefault="006C654F" w:rsidP="00512789">
      <w:pPr>
        <w:tabs>
          <w:tab w:val="left" w:pos="1418"/>
        </w:tabs>
        <w:jc w:val="both"/>
        <w:rPr>
          <w:rFonts w:cs="Times New Roman"/>
          <w:bCs/>
          <w:szCs w:val="28"/>
        </w:rPr>
      </w:pPr>
      <w:r>
        <w:rPr>
          <w:b/>
        </w:rPr>
        <w:lastRenderedPageBreak/>
        <w:t>I.</w:t>
      </w:r>
      <w:r w:rsidRPr="006C654F">
        <w:rPr>
          <w:rFonts w:cs="Times New Roman"/>
          <w:b/>
          <w:bCs/>
          <w:szCs w:val="28"/>
        </w:rPr>
        <w:t xml:space="preserve"> </w:t>
      </w:r>
      <w:r w:rsidRPr="00575F31">
        <w:rPr>
          <w:rFonts w:cs="Times New Roman"/>
          <w:b/>
          <w:bCs/>
          <w:szCs w:val="28"/>
        </w:rPr>
        <w:t>Gorbačova-</w:t>
      </w:r>
      <w:proofErr w:type="spellStart"/>
      <w:r w:rsidRPr="00575F31">
        <w:rPr>
          <w:rFonts w:cs="Times New Roman"/>
          <w:b/>
          <w:bCs/>
          <w:szCs w:val="28"/>
        </w:rPr>
        <w:t>Ščogole</w:t>
      </w:r>
      <w:proofErr w:type="spellEnd"/>
      <w:r>
        <w:rPr>
          <w:rFonts w:cs="Times New Roman"/>
          <w:b/>
          <w:bCs/>
          <w:szCs w:val="28"/>
        </w:rPr>
        <w:t xml:space="preserve"> </w:t>
      </w:r>
      <w:r w:rsidRPr="006C654F">
        <w:rPr>
          <w:rFonts w:cs="Times New Roman"/>
          <w:bCs/>
          <w:szCs w:val="28"/>
        </w:rPr>
        <w:t xml:space="preserve">skaidro </w:t>
      </w:r>
      <w:r>
        <w:rPr>
          <w:rFonts w:cs="Times New Roman"/>
          <w:bCs/>
          <w:szCs w:val="28"/>
        </w:rPr>
        <w:t>likumprojekta būtību.</w:t>
      </w:r>
      <w:r w:rsidR="00814F1A">
        <w:rPr>
          <w:rFonts w:cs="Times New Roman"/>
          <w:bCs/>
          <w:szCs w:val="28"/>
        </w:rPr>
        <w:t xml:space="preserve"> </w:t>
      </w:r>
      <w:r w:rsidR="00AE5B9E">
        <w:rPr>
          <w:rFonts w:cs="Times New Roman"/>
          <w:bCs/>
          <w:szCs w:val="28"/>
        </w:rPr>
        <w:t>Likumprojekts izstrādāts, lai saglabātu šobrīd Administratīvo pārkāpumu kodeksā divās normās paredzēto administratīvo atbildību par ārkārtējās situācijas un izņēmuma stāvokļa laikā noteikto ierobežojumu un aizliegumu pārkāpšanu.</w:t>
      </w:r>
      <w:r w:rsidR="00121F8D">
        <w:rPr>
          <w:rFonts w:cs="Times New Roman"/>
          <w:bCs/>
          <w:szCs w:val="28"/>
        </w:rPr>
        <w:t xml:space="preserve"> Un par informācijas nesniegšanu ārkārtējās situācijas laikā arī pēc 2020. gada </w:t>
      </w:r>
      <w:proofErr w:type="gramStart"/>
      <w:r w:rsidR="00121F8D">
        <w:rPr>
          <w:rFonts w:cs="Times New Roman"/>
          <w:bCs/>
          <w:szCs w:val="28"/>
        </w:rPr>
        <w:t>1.jūlija</w:t>
      </w:r>
      <w:proofErr w:type="gramEnd"/>
      <w:r w:rsidR="00121F8D">
        <w:rPr>
          <w:rFonts w:cs="Times New Roman"/>
          <w:bCs/>
          <w:szCs w:val="28"/>
        </w:rPr>
        <w:t xml:space="preserve">, kad spēku zaudēs Latvijas Administratīvo pārkāpumu kodekss. </w:t>
      </w:r>
      <w:r w:rsidR="00FC452C">
        <w:rPr>
          <w:rFonts w:cs="Times New Roman"/>
          <w:bCs/>
          <w:szCs w:val="28"/>
        </w:rPr>
        <w:t xml:space="preserve">Likumprojektā paredzēts saglabāt gan Administratīvo pārkāpumu kodeksa pantā noteiktos administratīvo pārkāpumu tiesiskos sastāvus, gan naudas sodu apmērus, izsakot naudas sodu vienībās. Gan arī kompetentās iestādes, kurām ir tiesības izskatīt attiecīgos pārkāpumus. Likumprojekts paredz papildināt likumu ar jaunu nodaļu, kas nosaka atbildību par administratīvajiem pārkāpumiem par ārkārtējās situācijas un izņēmuma stāvokļa laikā noteikto nosacījumu neievērošanu un kompetenci administratīvo pārkāpumu izskatīšanā. </w:t>
      </w:r>
    </w:p>
    <w:p w:rsidR="006C654F" w:rsidRDefault="006C654F" w:rsidP="00512789">
      <w:pPr>
        <w:tabs>
          <w:tab w:val="left" w:pos="1418"/>
        </w:tabs>
        <w:jc w:val="both"/>
        <w:rPr>
          <w:rFonts w:cs="Times New Roman"/>
          <w:bCs/>
          <w:szCs w:val="28"/>
        </w:rPr>
      </w:pPr>
      <w:r>
        <w:rPr>
          <w:rFonts w:cs="Times New Roman"/>
          <w:b/>
          <w:bCs/>
          <w:szCs w:val="28"/>
        </w:rPr>
        <w:t xml:space="preserve">J.Rancāns </w:t>
      </w:r>
      <w:r>
        <w:rPr>
          <w:rFonts w:cs="Times New Roman"/>
          <w:bCs/>
          <w:szCs w:val="28"/>
        </w:rPr>
        <w:t>vaicā klātesošajiem citu institūciju pārstāvjiem, vai ir kas piebilstams.</w:t>
      </w:r>
    </w:p>
    <w:p w:rsidR="006C654F" w:rsidRDefault="006C654F" w:rsidP="00512789">
      <w:pPr>
        <w:tabs>
          <w:tab w:val="left" w:pos="1418"/>
        </w:tabs>
        <w:jc w:val="both"/>
        <w:rPr>
          <w:rFonts w:cs="Times New Roman"/>
          <w:bCs/>
          <w:szCs w:val="28"/>
        </w:rPr>
      </w:pPr>
      <w:proofErr w:type="spellStart"/>
      <w:r w:rsidRPr="006C654F">
        <w:rPr>
          <w:rFonts w:cs="Times New Roman"/>
          <w:b/>
          <w:bCs/>
          <w:szCs w:val="28"/>
        </w:rPr>
        <w:t>L.Medina</w:t>
      </w:r>
      <w:proofErr w:type="spellEnd"/>
      <w:r>
        <w:rPr>
          <w:rFonts w:cs="Times New Roman"/>
          <w:bCs/>
          <w:szCs w:val="28"/>
        </w:rPr>
        <w:t xml:space="preserve"> norāda, ka Tieslietu ministrija atbalsta likumprojekta virzību. </w:t>
      </w:r>
    </w:p>
    <w:p w:rsidR="006C654F" w:rsidRPr="00E733C2" w:rsidRDefault="006C654F" w:rsidP="00512789">
      <w:pPr>
        <w:tabs>
          <w:tab w:val="left" w:pos="1418"/>
        </w:tabs>
        <w:jc w:val="both"/>
        <w:rPr>
          <w:rFonts w:cs="Times New Roman"/>
          <w:bCs/>
          <w:szCs w:val="28"/>
        </w:rPr>
      </w:pPr>
      <w:r w:rsidRPr="00E733C2">
        <w:rPr>
          <w:rFonts w:cs="Times New Roman"/>
          <w:b/>
          <w:bCs/>
          <w:szCs w:val="28"/>
        </w:rPr>
        <w:t>L.Millere</w:t>
      </w:r>
      <w:r w:rsidRPr="00E733C2">
        <w:rPr>
          <w:rFonts w:cs="Times New Roman"/>
          <w:bCs/>
          <w:szCs w:val="28"/>
        </w:rPr>
        <w:t xml:space="preserve"> norāda, ka Saeimas Juridiskais birojs konceptuāli atbalsta likumprojekta virzību.</w:t>
      </w:r>
      <w:r w:rsidR="00E04956">
        <w:rPr>
          <w:rFonts w:cs="Times New Roman"/>
          <w:bCs/>
          <w:szCs w:val="28"/>
        </w:rPr>
        <w:t xml:space="preserve"> Ņemot vērā to, ka 1.</w:t>
      </w:r>
      <w:r w:rsidR="001C2CA4">
        <w:rPr>
          <w:rFonts w:cs="Times New Roman"/>
          <w:bCs/>
          <w:szCs w:val="28"/>
        </w:rPr>
        <w:t xml:space="preserve"> </w:t>
      </w:r>
      <w:r w:rsidR="008F0B5E">
        <w:rPr>
          <w:rFonts w:cs="Times New Roman"/>
          <w:bCs/>
          <w:szCs w:val="28"/>
        </w:rPr>
        <w:t>jūlijs</w:t>
      </w:r>
      <w:r w:rsidR="00E04956">
        <w:rPr>
          <w:rFonts w:cs="Times New Roman"/>
          <w:bCs/>
          <w:szCs w:val="28"/>
        </w:rPr>
        <w:t xml:space="preserve"> ir pavisam netālu, šim likumprojektam būtu jālemj par steidzamības noteikšanu</w:t>
      </w:r>
      <w:r w:rsidR="00510C73">
        <w:rPr>
          <w:rFonts w:cs="Times New Roman"/>
          <w:bCs/>
          <w:szCs w:val="28"/>
        </w:rPr>
        <w:t>,</w:t>
      </w:r>
      <w:r w:rsidR="00E04956">
        <w:rPr>
          <w:rFonts w:cs="Times New Roman"/>
          <w:bCs/>
          <w:szCs w:val="28"/>
        </w:rPr>
        <w:t xml:space="preserve"> un tomēr te būs nepieciešams arī īss priekšlikumu iesniegšanas termiņš, jo ir juridiski ne visai precīzs nodaļas nosaukums izveidots. </w:t>
      </w:r>
      <w:r w:rsidR="00E47383">
        <w:rPr>
          <w:rFonts w:cs="Times New Roman"/>
          <w:bCs/>
          <w:szCs w:val="28"/>
        </w:rPr>
        <w:t xml:space="preserve">Tas pasaka, ka administratīvie pārkāpumi ārkārtējās situācijas vai izņēmuma stāvokļa laikā – šeit nav domāts visi administratīvie pārkāpumi, kas ārkārtējās situācijas laikā tiktu izdarīti, bet ir doma par tādiem pārkāpumiem, kas saistās ar ārkārtējās situācijas noteikumu pārkāpšanu, līdz ar to nosaukums būtu </w:t>
      </w:r>
      <w:r w:rsidR="007E5F51">
        <w:rPr>
          <w:rFonts w:cs="Times New Roman"/>
          <w:bCs/>
          <w:szCs w:val="28"/>
        </w:rPr>
        <w:t>jāprecizē. Drošības pēc klāt pieliktu, ka likums stājas spēkā nākamajā dienā pēc izsludināšanas.</w:t>
      </w:r>
      <w:r w:rsidR="00E47383">
        <w:rPr>
          <w:rFonts w:cs="Times New Roman"/>
          <w:bCs/>
          <w:szCs w:val="28"/>
        </w:rPr>
        <w:t xml:space="preserve"> </w:t>
      </w:r>
    </w:p>
    <w:p w:rsidR="006C654F" w:rsidRPr="007E5F51" w:rsidRDefault="006C654F" w:rsidP="00512789">
      <w:pPr>
        <w:tabs>
          <w:tab w:val="left" w:pos="1418"/>
        </w:tabs>
        <w:jc w:val="both"/>
        <w:rPr>
          <w:rFonts w:cs="Times New Roman"/>
          <w:bCs/>
          <w:szCs w:val="28"/>
        </w:rPr>
      </w:pPr>
      <w:r>
        <w:rPr>
          <w:b/>
        </w:rPr>
        <w:t>I.</w:t>
      </w:r>
      <w:r w:rsidRPr="006C654F">
        <w:rPr>
          <w:rFonts w:cs="Times New Roman"/>
          <w:b/>
          <w:bCs/>
          <w:szCs w:val="28"/>
        </w:rPr>
        <w:t xml:space="preserve"> </w:t>
      </w:r>
      <w:r w:rsidRPr="00575F31">
        <w:rPr>
          <w:rFonts w:cs="Times New Roman"/>
          <w:b/>
          <w:bCs/>
          <w:szCs w:val="28"/>
        </w:rPr>
        <w:t>Gorbačova-</w:t>
      </w:r>
      <w:proofErr w:type="spellStart"/>
      <w:r w:rsidRPr="00575F31">
        <w:rPr>
          <w:rFonts w:cs="Times New Roman"/>
          <w:b/>
          <w:bCs/>
          <w:szCs w:val="28"/>
        </w:rPr>
        <w:t>Ščogole</w:t>
      </w:r>
      <w:proofErr w:type="spellEnd"/>
      <w:r w:rsidR="007E5F51">
        <w:rPr>
          <w:rFonts w:cs="Times New Roman"/>
          <w:b/>
          <w:bCs/>
          <w:szCs w:val="28"/>
        </w:rPr>
        <w:t xml:space="preserve"> </w:t>
      </w:r>
      <w:r w:rsidR="006C467A">
        <w:rPr>
          <w:rFonts w:cs="Times New Roman"/>
          <w:bCs/>
          <w:szCs w:val="28"/>
        </w:rPr>
        <w:t xml:space="preserve">komentē, ka ar Juridisko biroju ir pārrunāts un sagatavots priekšlikums nodaļas nosaukumam, saskaņots, tiks iesniegts uz 2.lasījumu. Lūdz atbalstīt likumprojektu un noteikt steidzamību. </w:t>
      </w:r>
    </w:p>
    <w:p w:rsidR="006C654F" w:rsidRPr="008C3FF0" w:rsidRDefault="006C654F" w:rsidP="00512789">
      <w:pPr>
        <w:tabs>
          <w:tab w:val="left" w:pos="1418"/>
        </w:tabs>
        <w:jc w:val="both"/>
        <w:rPr>
          <w:rFonts w:cs="Times New Roman"/>
          <w:b/>
          <w:bCs/>
          <w:szCs w:val="28"/>
        </w:rPr>
      </w:pPr>
      <w:r>
        <w:rPr>
          <w:rFonts w:cs="Times New Roman"/>
          <w:b/>
          <w:bCs/>
          <w:szCs w:val="28"/>
        </w:rPr>
        <w:t xml:space="preserve">J.Rancāns </w:t>
      </w:r>
      <w:r w:rsidRPr="006C654F">
        <w:rPr>
          <w:rFonts w:cs="Times New Roman"/>
          <w:bCs/>
          <w:szCs w:val="28"/>
        </w:rPr>
        <w:t>nolasa Satiksmes ministrijas pārstāvju pievienoto komentāru sēdes sarakstes platformā –</w:t>
      </w:r>
      <w:r w:rsidR="006900CA">
        <w:rPr>
          <w:rFonts w:cs="Times New Roman"/>
          <w:bCs/>
          <w:szCs w:val="28"/>
        </w:rPr>
        <w:t xml:space="preserve"> </w:t>
      </w:r>
      <w:proofErr w:type="spellStart"/>
      <w:r w:rsidR="00F46231">
        <w:rPr>
          <w:rFonts w:cs="Times New Roman"/>
          <w:bCs/>
          <w:szCs w:val="28"/>
        </w:rPr>
        <w:t>AirBaltic</w:t>
      </w:r>
      <w:proofErr w:type="spellEnd"/>
      <w:r w:rsidR="00F46231">
        <w:rPr>
          <w:rFonts w:cs="Times New Roman"/>
          <w:bCs/>
          <w:szCs w:val="28"/>
        </w:rPr>
        <w:t xml:space="preserve"> nodrošina pasažieriem par neizmantotajām biļetēm iespēju mainīt, saņemt kuponu vai naudas atmaksu. </w:t>
      </w:r>
      <w:r w:rsidR="00F46231" w:rsidRPr="008C3FF0">
        <w:rPr>
          <w:rFonts w:cs="Times New Roman"/>
          <w:bCs/>
          <w:szCs w:val="28"/>
        </w:rPr>
        <w:t>Atmaksa šajos apstākļos var aizņemt līdz 90 dienām.</w:t>
      </w:r>
    </w:p>
    <w:p w:rsidR="006C654F" w:rsidRPr="008C3FF0" w:rsidRDefault="001B2996" w:rsidP="00512789">
      <w:pPr>
        <w:tabs>
          <w:tab w:val="left" w:pos="1418"/>
        </w:tabs>
        <w:jc w:val="both"/>
      </w:pPr>
      <w:proofErr w:type="spellStart"/>
      <w:r w:rsidRPr="008C3FF0">
        <w:rPr>
          <w:b/>
        </w:rPr>
        <w:t>N.Žunna</w:t>
      </w:r>
      <w:proofErr w:type="spellEnd"/>
      <w:r w:rsidRPr="008C3FF0">
        <w:t xml:space="preserve"> sēdes sarakstes platformā pauž viedokli, ka</w:t>
      </w:r>
      <w:r w:rsidR="00160C77" w:rsidRPr="008C3FF0">
        <w:t xml:space="preserve"> grozījumi ir saprotami, pamatoti.</w:t>
      </w:r>
    </w:p>
    <w:p w:rsidR="001B2996" w:rsidRPr="008C3FF0" w:rsidRDefault="001B2996" w:rsidP="00512789">
      <w:pPr>
        <w:tabs>
          <w:tab w:val="left" w:pos="1418"/>
        </w:tabs>
        <w:jc w:val="both"/>
      </w:pPr>
      <w:proofErr w:type="spellStart"/>
      <w:r w:rsidRPr="008C3FF0">
        <w:rPr>
          <w:b/>
        </w:rPr>
        <w:t>K.Druvaskalns</w:t>
      </w:r>
      <w:proofErr w:type="spellEnd"/>
      <w:r w:rsidRPr="008C3FF0">
        <w:t xml:space="preserve"> aicina Iekšlietu ministriju izvērtēt </w:t>
      </w:r>
      <w:proofErr w:type="gramStart"/>
      <w:r w:rsidRPr="008C3FF0">
        <w:t>22.panta</w:t>
      </w:r>
      <w:proofErr w:type="gramEnd"/>
      <w:r w:rsidRPr="008C3FF0">
        <w:t xml:space="preserve"> nepieciešamību līdz nākamajam lasījumam</w:t>
      </w:r>
      <w:r w:rsidR="008C3FF0">
        <w:t>, jo ārkārtējā situācija var būt jebkādā gadījumā, min piemērus – cūku mēris, plūdi u.c.</w:t>
      </w:r>
      <w:r w:rsidRPr="008C3FF0">
        <w:t>. Pauž viedokli par normas pārcelšanu uz Ekono</w:t>
      </w:r>
      <w:r w:rsidR="001E4761">
        <w:t>miskās drošības likumu.</w:t>
      </w:r>
    </w:p>
    <w:p w:rsidR="001B2996" w:rsidRDefault="001B2996" w:rsidP="001B2996">
      <w:pPr>
        <w:tabs>
          <w:tab w:val="left" w:pos="1418"/>
        </w:tabs>
        <w:jc w:val="both"/>
        <w:rPr>
          <w:rFonts w:cs="Times New Roman"/>
          <w:bCs/>
          <w:szCs w:val="28"/>
        </w:rPr>
      </w:pPr>
      <w:r>
        <w:rPr>
          <w:b/>
        </w:rPr>
        <w:t>I.</w:t>
      </w:r>
      <w:r w:rsidRPr="006C654F">
        <w:rPr>
          <w:rFonts w:cs="Times New Roman"/>
          <w:b/>
          <w:bCs/>
          <w:szCs w:val="28"/>
        </w:rPr>
        <w:t xml:space="preserve"> </w:t>
      </w:r>
      <w:r w:rsidRPr="00575F31">
        <w:rPr>
          <w:rFonts w:cs="Times New Roman"/>
          <w:b/>
          <w:bCs/>
          <w:szCs w:val="28"/>
        </w:rPr>
        <w:t>Gorbačova-</w:t>
      </w:r>
      <w:proofErr w:type="spellStart"/>
      <w:r w:rsidRPr="00575F31">
        <w:rPr>
          <w:rFonts w:cs="Times New Roman"/>
          <w:b/>
          <w:bCs/>
          <w:szCs w:val="28"/>
        </w:rPr>
        <w:t>Ščogole</w:t>
      </w:r>
      <w:proofErr w:type="spellEnd"/>
      <w:r>
        <w:rPr>
          <w:rFonts w:cs="Times New Roman"/>
          <w:b/>
          <w:bCs/>
          <w:szCs w:val="28"/>
        </w:rPr>
        <w:t xml:space="preserve"> </w:t>
      </w:r>
      <w:r>
        <w:rPr>
          <w:rFonts w:cs="Times New Roman"/>
          <w:bCs/>
          <w:szCs w:val="28"/>
        </w:rPr>
        <w:t xml:space="preserve">atbild, ka </w:t>
      </w:r>
      <w:r w:rsidR="001E4761">
        <w:rPr>
          <w:rFonts w:cs="Times New Roman"/>
          <w:bCs/>
          <w:szCs w:val="28"/>
        </w:rPr>
        <w:t>minētā norma tika iestrādāta Administratīvo pārkāpumu kodeksā š.g. aprīļa sākumā, tā bija būtiska, kad tikko bija iestājusies ārkārtējā situācija. Diemžēl prakse pierādīja, kad bija situācijas, kad cilvēki apzināti nesniedza informāciju, tādējādi apdraudot apkārtējos. Aicina normu saglabāt. Norāda piemērus citos likumos, kuros ir speciālās normas, kas nerada piemērošanas problēmas.</w:t>
      </w:r>
    </w:p>
    <w:p w:rsidR="001B2996" w:rsidRDefault="001B2996" w:rsidP="001B2996">
      <w:pPr>
        <w:tabs>
          <w:tab w:val="left" w:pos="1418"/>
        </w:tabs>
        <w:jc w:val="both"/>
        <w:rPr>
          <w:rFonts w:cs="Times New Roman"/>
          <w:bCs/>
          <w:szCs w:val="28"/>
        </w:rPr>
      </w:pPr>
      <w:r w:rsidRPr="00340513">
        <w:rPr>
          <w:rFonts w:cs="Times New Roman"/>
          <w:b/>
          <w:bCs/>
          <w:szCs w:val="28"/>
        </w:rPr>
        <w:t>R.Bergmanis</w:t>
      </w:r>
      <w:r>
        <w:rPr>
          <w:rFonts w:cs="Times New Roman"/>
          <w:bCs/>
          <w:szCs w:val="28"/>
        </w:rPr>
        <w:t xml:space="preserve"> piekrīt </w:t>
      </w:r>
      <w:proofErr w:type="spellStart"/>
      <w:r>
        <w:rPr>
          <w:rFonts w:cs="Times New Roman"/>
          <w:bCs/>
          <w:szCs w:val="28"/>
        </w:rPr>
        <w:t>K.Druvaskalnam</w:t>
      </w:r>
      <w:proofErr w:type="spellEnd"/>
      <w:r>
        <w:rPr>
          <w:rFonts w:cs="Times New Roman"/>
          <w:bCs/>
          <w:szCs w:val="28"/>
        </w:rPr>
        <w:t xml:space="preserve"> par </w:t>
      </w:r>
      <w:r w:rsidR="00340513">
        <w:rPr>
          <w:rFonts w:cs="Times New Roman"/>
          <w:bCs/>
          <w:szCs w:val="28"/>
        </w:rPr>
        <w:t xml:space="preserve">to, ka šobrīd esam ļoti koncentrējušies uz </w:t>
      </w:r>
      <w:proofErr w:type="spellStart"/>
      <w:r w:rsidR="00340513">
        <w:rPr>
          <w:rFonts w:cs="Times New Roman"/>
          <w:bCs/>
          <w:szCs w:val="28"/>
        </w:rPr>
        <w:t>Covid-19,</w:t>
      </w:r>
      <w:proofErr w:type="spellEnd"/>
      <w:r w:rsidR="00340513">
        <w:rPr>
          <w:rFonts w:cs="Times New Roman"/>
          <w:bCs/>
          <w:szCs w:val="28"/>
        </w:rPr>
        <w:t xml:space="preserve"> bet jāskatās plašāk, jo šobrīd veidojam arī Visaptverošu valsts aizsardzības sistēmu, kur ir dažādi šie riski, kuri varētu iestāties. Līdz ar to jārada universālas normas likumos, lai pie citiem notikumiem arī tās būtu saprotamas.</w:t>
      </w:r>
    </w:p>
    <w:p w:rsidR="001B2996" w:rsidRDefault="001B2996" w:rsidP="001B2996">
      <w:pPr>
        <w:tabs>
          <w:tab w:val="left" w:pos="1418"/>
        </w:tabs>
        <w:jc w:val="both"/>
        <w:rPr>
          <w:rFonts w:cs="Times New Roman"/>
          <w:bCs/>
          <w:szCs w:val="28"/>
        </w:rPr>
      </w:pPr>
      <w:r w:rsidRPr="008828BA">
        <w:rPr>
          <w:rFonts w:cs="Times New Roman"/>
          <w:b/>
          <w:bCs/>
          <w:szCs w:val="28"/>
        </w:rPr>
        <w:t>L.Millere</w:t>
      </w:r>
      <w:r>
        <w:rPr>
          <w:rFonts w:cs="Times New Roman"/>
          <w:bCs/>
          <w:szCs w:val="28"/>
        </w:rPr>
        <w:t xml:space="preserve"> norāda, ka </w:t>
      </w:r>
      <w:proofErr w:type="gramStart"/>
      <w:r w:rsidR="00D055DC">
        <w:rPr>
          <w:rFonts w:cs="Times New Roman"/>
          <w:bCs/>
          <w:szCs w:val="28"/>
        </w:rPr>
        <w:t>22.pants</w:t>
      </w:r>
      <w:proofErr w:type="gramEnd"/>
      <w:r w:rsidR="00D055DC">
        <w:rPr>
          <w:rFonts w:cs="Times New Roman"/>
          <w:bCs/>
          <w:szCs w:val="28"/>
        </w:rPr>
        <w:t xml:space="preserve"> ir tāds, kas balstīts uz šo konk</w:t>
      </w:r>
      <w:r w:rsidR="00510C73">
        <w:rPr>
          <w:rFonts w:cs="Times New Roman"/>
          <w:bCs/>
          <w:szCs w:val="28"/>
        </w:rPr>
        <w:t>rēto situāciju, tika ieviests Administratīvo pārkāpumu kodeksā</w:t>
      </w:r>
      <w:r w:rsidR="00D055DC">
        <w:rPr>
          <w:rFonts w:cs="Times New Roman"/>
          <w:bCs/>
          <w:szCs w:val="28"/>
        </w:rPr>
        <w:t xml:space="preserve">, bet tad pamatojums bija, ka ir ārkārtējā situācija. No vienas puses šāda norma arī tagad varētu tikt atbalstīta un palikt, bet jārēķinās ar to, ka var būt </w:t>
      </w:r>
      <w:proofErr w:type="gramStart"/>
      <w:r w:rsidR="00D055DC">
        <w:rPr>
          <w:rFonts w:cs="Times New Roman"/>
          <w:bCs/>
          <w:szCs w:val="28"/>
        </w:rPr>
        <w:t>citas ārkārtējās situācijas</w:t>
      </w:r>
      <w:proofErr w:type="gramEnd"/>
      <w:r w:rsidR="00D055DC">
        <w:rPr>
          <w:rFonts w:cs="Times New Roman"/>
          <w:bCs/>
          <w:szCs w:val="28"/>
        </w:rPr>
        <w:t xml:space="preserve"> citu iemeslu dēļ, kur informācijas sniegšana varētu būt būtiska, bet tā netiks sniegta – tad atkal tiks grozītas normas. No sistēmas viedokļa teiktu, ka varbūt šādai atsevišķai, šaurai normai nevajadzētu šajā likumā būt. Tas, kas saistīts ar epidemioloģisko drošību, ir risināms Epidemioloģiskās drošības likumā, </w:t>
      </w:r>
      <w:proofErr w:type="gramStart"/>
      <w:r w:rsidR="00D055DC">
        <w:rPr>
          <w:rFonts w:cs="Times New Roman"/>
          <w:bCs/>
          <w:szCs w:val="28"/>
        </w:rPr>
        <w:t>savukārt pieņemot rīkojumus par nākamām ārkārtējām situācijām šim jautājumam arī</w:t>
      </w:r>
      <w:proofErr w:type="gramEnd"/>
      <w:r w:rsidR="00D055DC">
        <w:rPr>
          <w:rFonts w:cs="Times New Roman"/>
          <w:bCs/>
          <w:szCs w:val="28"/>
        </w:rPr>
        <w:t xml:space="preserve"> var pievērst uzmanību. Pienākumu sniegt noteiktu informāciju var ietvert noteikumos par ārkārtējo situāciju, rīkojumā un tad tas savukārt aiziet uz </w:t>
      </w:r>
      <w:proofErr w:type="gramStart"/>
      <w:r w:rsidR="00D055DC">
        <w:rPr>
          <w:rFonts w:cs="Times New Roman"/>
          <w:bCs/>
          <w:szCs w:val="28"/>
        </w:rPr>
        <w:t>21.panta</w:t>
      </w:r>
      <w:proofErr w:type="gramEnd"/>
      <w:r w:rsidR="00D055DC">
        <w:rPr>
          <w:rFonts w:cs="Times New Roman"/>
          <w:bCs/>
          <w:szCs w:val="28"/>
        </w:rPr>
        <w:t xml:space="preserve"> sastāvu un atsevišķa norma nebūtu nepieciešama. </w:t>
      </w:r>
    </w:p>
    <w:p w:rsidR="001B2996" w:rsidRDefault="001B2996" w:rsidP="001B2996">
      <w:pPr>
        <w:tabs>
          <w:tab w:val="left" w:pos="1418"/>
        </w:tabs>
        <w:jc w:val="both"/>
        <w:rPr>
          <w:rFonts w:cs="Times New Roman"/>
          <w:bCs/>
          <w:szCs w:val="28"/>
        </w:rPr>
      </w:pPr>
      <w:r>
        <w:rPr>
          <w:b/>
        </w:rPr>
        <w:lastRenderedPageBreak/>
        <w:t>I.</w:t>
      </w:r>
      <w:r w:rsidRPr="006C654F">
        <w:rPr>
          <w:rFonts w:cs="Times New Roman"/>
          <w:b/>
          <w:bCs/>
          <w:szCs w:val="28"/>
        </w:rPr>
        <w:t xml:space="preserve"> </w:t>
      </w:r>
      <w:r w:rsidRPr="00575F31">
        <w:rPr>
          <w:rFonts w:cs="Times New Roman"/>
          <w:b/>
          <w:bCs/>
          <w:szCs w:val="28"/>
        </w:rPr>
        <w:t>Gorbačova-</w:t>
      </w:r>
      <w:proofErr w:type="spellStart"/>
      <w:r w:rsidRPr="00575F31">
        <w:rPr>
          <w:rFonts w:cs="Times New Roman"/>
          <w:b/>
          <w:bCs/>
          <w:szCs w:val="28"/>
        </w:rPr>
        <w:t>Ščogole</w:t>
      </w:r>
      <w:proofErr w:type="spellEnd"/>
      <w:r>
        <w:rPr>
          <w:rFonts w:cs="Times New Roman"/>
          <w:b/>
          <w:bCs/>
          <w:szCs w:val="28"/>
        </w:rPr>
        <w:t xml:space="preserve"> </w:t>
      </w:r>
      <w:r>
        <w:rPr>
          <w:rFonts w:cs="Times New Roman"/>
          <w:bCs/>
          <w:szCs w:val="28"/>
        </w:rPr>
        <w:t>aicina minēto normu likumprojekta ietvarā atbalstīt un virzīt, skaidro iemeslus –</w:t>
      </w:r>
      <w:r w:rsidR="00B12B8F">
        <w:rPr>
          <w:rFonts w:cs="Times New Roman"/>
          <w:bCs/>
          <w:szCs w:val="28"/>
        </w:rPr>
        <w:t xml:space="preserve"> mērķis ir pēc iespējas ātrāk, līdz </w:t>
      </w:r>
      <w:proofErr w:type="gramStart"/>
      <w:r w:rsidR="00B12B8F">
        <w:rPr>
          <w:rFonts w:cs="Times New Roman"/>
          <w:bCs/>
          <w:szCs w:val="28"/>
        </w:rPr>
        <w:t>1.jūlijam</w:t>
      </w:r>
      <w:proofErr w:type="gramEnd"/>
      <w:r w:rsidR="00B12B8F">
        <w:rPr>
          <w:rFonts w:cs="Times New Roman"/>
          <w:bCs/>
          <w:szCs w:val="28"/>
        </w:rPr>
        <w:t xml:space="preserve">, pārņemt normas, kas šobrīd ir spēkā </w:t>
      </w:r>
      <w:r w:rsidR="00D06552">
        <w:rPr>
          <w:rFonts w:cs="Times New Roman"/>
          <w:bCs/>
          <w:szCs w:val="28"/>
        </w:rPr>
        <w:t>Administratīvo pārkāpumu kodeksā</w:t>
      </w:r>
      <w:r w:rsidR="00B12B8F">
        <w:rPr>
          <w:rFonts w:cs="Times New Roman"/>
          <w:bCs/>
          <w:szCs w:val="28"/>
        </w:rPr>
        <w:t>, tad vēlāk to var pārskatīt.</w:t>
      </w:r>
    </w:p>
    <w:p w:rsidR="001B2996" w:rsidRPr="009C4BC6" w:rsidRDefault="001B2996" w:rsidP="001B2996">
      <w:pPr>
        <w:tabs>
          <w:tab w:val="left" w:pos="1418"/>
        </w:tabs>
        <w:jc w:val="both"/>
        <w:rPr>
          <w:rFonts w:cs="Times New Roman"/>
          <w:bCs/>
          <w:szCs w:val="28"/>
        </w:rPr>
      </w:pPr>
      <w:r w:rsidRPr="00E9307F">
        <w:rPr>
          <w:rFonts w:cs="Times New Roman"/>
          <w:b/>
          <w:bCs/>
          <w:szCs w:val="28"/>
        </w:rPr>
        <w:t>J.Rancāns</w:t>
      </w:r>
      <w:r w:rsidRPr="009C4BC6">
        <w:rPr>
          <w:rFonts w:cs="Times New Roman"/>
          <w:bCs/>
          <w:szCs w:val="28"/>
        </w:rPr>
        <w:t xml:space="preserve"> aicina deputātus apdomā</w:t>
      </w:r>
      <w:r w:rsidR="00E9307F">
        <w:rPr>
          <w:rFonts w:cs="Times New Roman"/>
          <w:bCs/>
          <w:szCs w:val="28"/>
        </w:rPr>
        <w:t>t sekojošo –</w:t>
      </w:r>
      <w:r w:rsidRPr="009C4BC6">
        <w:rPr>
          <w:rFonts w:cs="Times New Roman"/>
          <w:bCs/>
          <w:szCs w:val="28"/>
        </w:rPr>
        <w:t xml:space="preserve"> par rīkojumu apstiprināšanu, ko veic Saeima. </w:t>
      </w:r>
      <w:r w:rsidR="00E9307F">
        <w:rPr>
          <w:rFonts w:cs="Times New Roman"/>
          <w:bCs/>
          <w:szCs w:val="28"/>
        </w:rPr>
        <w:t>Šobrīd ārkārtas stāvokļa likumā ir teikts, ka S</w:t>
      </w:r>
      <w:r w:rsidR="00703376">
        <w:rPr>
          <w:rFonts w:cs="Times New Roman"/>
          <w:bCs/>
          <w:szCs w:val="28"/>
        </w:rPr>
        <w:t>aeimai nepieciešams pārbaudīt Ministru kabineta</w:t>
      </w:r>
      <w:r w:rsidR="00E9307F">
        <w:rPr>
          <w:rFonts w:cs="Times New Roman"/>
          <w:bCs/>
          <w:szCs w:val="28"/>
        </w:rPr>
        <w:t xml:space="preserve"> sagatavotos rīkojumus, kuros noteikti ierobežojumi. Problēma – dažreiz </w:t>
      </w:r>
      <w:proofErr w:type="gramStart"/>
      <w:r w:rsidR="00E9307F">
        <w:rPr>
          <w:rFonts w:cs="Times New Roman"/>
          <w:bCs/>
          <w:szCs w:val="28"/>
        </w:rPr>
        <w:t>rīkojums sastāv no daudziem punktiem</w:t>
      </w:r>
      <w:proofErr w:type="gramEnd"/>
      <w:r w:rsidR="00E9307F">
        <w:rPr>
          <w:rFonts w:cs="Times New Roman"/>
          <w:bCs/>
          <w:szCs w:val="28"/>
        </w:rPr>
        <w:t xml:space="preserve">. Saeima nevar noraidīt vienu punktu, jānoraida visi grozījumi. </w:t>
      </w:r>
      <w:r w:rsidRPr="009C4BC6">
        <w:rPr>
          <w:rFonts w:cs="Times New Roman"/>
          <w:bCs/>
          <w:szCs w:val="28"/>
        </w:rPr>
        <w:t>Priekšlikums, ka Saeimai būtu tiesības noraidīt atsev</w:t>
      </w:r>
      <w:r w:rsidR="002D5A21">
        <w:rPr>
          <w:rFonts w:cs="Times New Roman"/>
          <w:bCs/>
          <w:szCs w:val="28"/>
        </w:rPr>
        <w:t>išķus priekšlikumus, nevis visu konkrēto lēmumu.</w:t>
      </w:r>
    </w:p>
    <w:p w:rsidR="001B2996" w:rsidRPr="009C4BC6" w:rsidRDefault="001B2996" w:rsidP="001B2996">
      <w:pPr>
        <w:tabs>
          <w:tab w:val="left" w:pos="1418"/>
        </w:tabs>
        <w:jc w:val="both"/>
        <w:rPr>
          <w:rFonts w:cs="Times New Roman"/>
          <w:bCs/>
          <w:szCs w:val="28"/>
        </w:rPr>
      </w:pPr>
      <w:r w:rsidRPr="002D5A21">
        <w:rPr>
          <w:rFonts w:cs="Times New Roman"/>
          <w:b/>
          <w:bCs/>
          <w:szCs w:val="28"/>
        </w:rPr>
        <w:t>L.Millere</w:t>
      </w:r>
      <w:r w:rsidRPr="009C4BC6">
        <w:rPr>
          <w:rFonts w:cs="Times New Roman"/>
          <w:bCs/>
          <w:szCs w:val="28"/>
        </w:rPr>
        <w:t xml:space="preserve"> piekrīt, ka tas ir diskutējams jautājums, bet diez vai pie šiem steidzamajiem likumprojekta grozījumiem. Norāda</w:t>
      </w:r>
      <w:r w:rsidR="002D5A21">
        <w:rPr>
          <w:rFonts w:cs="Times New Roman"/>
          <w:bCs/>
          <w:szCs w:val="28"/>
        </w:rPr>
        <w:t>, ka komisijā ir atvērti</w:t>
      </w:r>
      <w:r w:rsidRPr="009C4BC6">
        <w:rPr>
          <w:rFonts w:cs="Times New Roman"/>
          <w:bCs/>
          <w:szCs w:val="28"/>
        </w:rPr>
        <w:t xml:space="preserve"> vēl citi grozījumi minētajā likumā – pie tā varētu runāt plašāk.</w:t>
      </w:r>
    </w:p>
    <w:p w:rsidR="001B2996" w:rsidRPr="009C4BC6" w:rsidRDefault="001B2996" w:rsidP="001B2996">
      <w:pPr>
        <w:tabs>
          <w:tab w:val="left" w:pos="1418"/>
        </w:tabs>
        <w:jc w:val="both"/>
        <w:rPr>
          <w:rFonts w:cs="Times New Roman"/>
          <w:bCs/>
          <w:szCs w:val="28"/>
        </w:rPr>
      </w:pPr>
      <w:r w:rsidRPr="002D5A21">
        <w:rPr>
          <w:rFonts w:cs="Times New Roman"/>
          <w:b/>
          <w:bCs/>
          <w:szCs w:val="28"/>
        </w:rPr>
        <w:t>J.Rancāns</w:t>
      </w:r>
      <w:r w:rsidRPr="009C4BC6">
        <w:rPr>
          <w:rFonts w:cs="Times New Roman"/>
          <w:bCs/>
          <w:szCs w:val="28"/>
        </w:rPr>
        <w:t xml:space="preserve"> vērš deputātu uzmanību uz šo problēmu.</w:t>
      </w:r>
    </w:p>
    <w:p w:rsidR="001B2996" w:rsidRPr="009C4BC6" w:rsidRDefault="001B2996" w:rsidP="001B2996">
      <w:pPr>
        <w:tabs>
          <w:tab w:val="left" w:pos="1418"/>
        </w:tabs>
        <w:jc w:val="both"/>
        <w:rPr>
          <w:rFonts w:cs="Times New Roman"/>
          <w:bCs/>
          <w:szCs w:val="28"/>
        </w:rPr>
      </w:pPr>
      <w:proofErr w:type="spellStart"/>
      <w:r w:rsidRPr="002D5A21">
        <w:rPr>
          <w:rFonts w:cs="Times New Roman"/>
          <w:b/>
          <w:bCs/>
          <w:szCs w:val="28"/>
        </w:rPr>
        <w:t>K.Druvaskalns</w:t>
      </w:r>
      <w:proofErr w:type="spellEnd"/>
      <w:r w:rsidRPr="009C4BC6">
        <w:rPr>
          <w:rFonts w:cs="Times New Roman"/>
          <w:bCs/>
          <w:szCs w:val="28"/>
        </w:rPr>
        <w:t xml:space="preserve"> informē komisijas deputātus, ka, beidzoties ārkārtējai situācijai saistībā ar </w:t>
      </w:r>
      <w:proofErr w:type="spellStart"/>
      <w:r w:rsidRPr="009C4BC6">
        <w:rPr>
          <w:rFonts w:cs="Times New Roman"/>
          <w:bCs/>
          <w:szCs w:val="28"/>
        </w:rPr>
        <w:t>Covid-19,</w:t>
      </w:r>
      <w:proofErr w:type="spellEnd"/>
      <w:r w:rsidRPr="009C4BC6">
        <w:rPr>
          <w:rFonts w:cs="Times New Roman"/>
          <w:bCs/>
          <w:szCs w:val="28"/>
        </w:rPr>
        <w:t xml:space="preserve"> valsts pārvalde veiks gūto mācību analīzi.</w:t>
      </w:r>
    </w:p>
    <w:p w:rsidR="001B2996" w:rsidRPr="001B2996" w:rsidRDefault="001B2996" w:rsidP="001B2996">
      <w:pPr>
        <w:tabs>
          <w:tab w:val="left" w:pos="1418"/>
        </w:tabs>
        <w:jc w:val="both"/>
        <w:rPr>
          <w:rFonts w:cs="Times New Roman"/>
          <w:bCs/>
          <w:szCs w:val="28"/>
        </w:rPr>
      </w:pPr>
      <w:r w:rsidRPr="001B2996">
        <w:rPr>
          <w:rFonts w:cs="Times New Roman"/>
          <w:b/>
          <w:bCs/>
          <w:szCs w:val="28"/>
        </w:rPr>
        <w:t>J.Rancāns</w:t>
      </w:r>
      <w:r w:rsidRPr="001B2996">
        <w:rPr>
          <w:rFonts w:cs="Times New Roman"/>
          <w:bCs/>
          <w:szCs w:val="28"/>
        </w:rPr>
        <w:t xml:space="preserve"> vaicā, vai deputātiem ir viedokļi par šo ierosinājumu.</w:t>
      </w:r>
    </w:p>
    <w:p w:rsidR="001B2996" w:rsidRPr="001B2996" w:rsidRDefault="001B2996" w:rsidP="001B2996">
      <w:pPr>
        <w:tabs>
          <w:tab w:val="left" w:pos="1418"/>
        </w:tabs>
        <w:jc w:val="both"/>
        <w:rPr>
          <w:rFonts w:cs="Times New Roman"/>
          <w:bCs/>
          <w:i/>
          <w:szCs w:val="28"/>
        </w:rPr>
      </w:pPr>
      <w:r w:rsidRPr="001B2996">
        <w:rPr>
          <w:rFonts w:cs="Times New Roman"/>
          <w:bCs/>
          <w:i/>
          <w:szCs w:val="28"/>
        </w:rPr>
        <w:t>Deputātiem nav komentāru.</w:t>
      </w:r>
    </w:p>
    <w:p w:rsidR="001B2996" w:rsidRDefault="001B2996" w:rsidP="001B2996">
      <w:pPr>
        <w:tabs>
          <w:tab w:val="left" w:pos="1418"/>
        </w:tabs>
        <w:jc w:val="both"/>
      </w:pPr>
      <w:r w:rsidRPr="001B2996">
        <w:rPr>
          <w:rFonts w:cs="Times New Roman"/>
          <w:b/>
          <w:bCs/>
          <w:szCs w:val="28"/>
        </w:rPr>
        <w:t>J.Rancāns</w:t>
      </w:r>
      <w:r w:rsidRPr="001B2996">
        <w:rPr>
          <w:rFonts w:cs="Times New Roman"/>
          <w:bCs/>
          <w:szCs w:val="28"/>
        </w:rPr>
        <w:t xml:space="preserve"> aicina deputātus balsot par likumprojektu </w:t>
      </w:r>
      <w:r w:rsidRPr="001B2996">
        <w:t>grozījumi likumā "Par ārkārtējo situāciju un izņēmuma stāvokli" (</w:t>
      </w:r>
      <w:hyperlink r:id="rId20" w:tgtFrame="_blank" w:history="1">
        <w:r w:rsidRPr="001B2996">
          <w:t>721/Lp13</w:t>
        </w:r>
      </w:hyperlink>
      <w:r w:rsidRPr="001B2996">
        <w:t>) pirmajam lasījumam.</w:t>
      </w:r>
    </w:p>
    <w:p w:rsidR="001B2996" w:rsidRPr="001B2996" w:rsidRDefault="001B2996" w:rsidP="001B2996">
      <w:pPr>
        <w:tabs>
          <w:tab w:val="left" w:pos="1418"/>
        </w:tabs>
        <w:jc w:val="both"/>
        <w:rPr>
          <w:u w:val="single"/>
        </w:rPr>
      </w:pPr>
      <w:r w:rsidRPr="001B2996">
        <w:rPr>
          <w:u w:val="single"/>
        </w:rPr>
        <w:t>Balsojums:</w:t>
      </w:r>
    </w:p>
    <w:p w:rsidR="001B2996" w:rsidRDefault="001B2996" w:rsidP="001B2996">
      <w:pPr>
        <w:pStyle w:val="ListParagraph"/>
        <w:tabs>
          <w:tab w:val="left" w:pos="1418"/>
        </w:tabs>
        <w:ind w:left="0"/>
        <w:jc w:val="both"/>
        <w:rPr>
          <w:bCs/>
          <w:i/>
          <w:iCs/>
        </w:rPr>
      </w:pPr>
      <w:r w:rsidRPr="00437271">
        <w:rPr>
          <w:bCs/>
          <w:i/>
          <w:iCs/>
        </w:rPr>
        <w:t xml:space="preserve">J.Rancāns – par, A.Blumbergs – par, </w:t>
      </w:r>
      <w:r>
        <w:rPr>
          <w:bCs/>
          <w:i/>
          <w:iCs/>
        </w:rPr>
        <w:t xml:space="preserve">E.Šnore – par, </w:t>
      </w:r>
      <w:r w:rsidRPr="00437271">
        <w:rPr>
          <w:bCs/>
          <w:i/>
          <w:iCs/>
        </w:rPr>
        <w:t xml:space="preserve">R.Bergmanis – </w:t>
      </w:r>
      <w:r>
        <w:rPr>
          <w:bCs/>
          <w:i/>
          <w:iCs/>
        </w:rPr>
        <w:t>par</w:t>
      </w:r>
      <w:r w:rsidRPr="00437271">
        <w:rPr>
          <w:bCs/>
          <w:i/>
          <w:iCs/>
        </w:rPr>
        <w:t xml:space="preserve">, I.Klementjevs – </w:t>
      </w:r>
      <w:r>
        <w:rPr>
          <w:bCs/>
          <w:i/>
          <w:iCs/>
        </w:rPr>
        <w:t>par</w:t>
      </w:r>
      <w:r w:rsidRPr="00437271">
        <w:rPr>
          <w:bCs/>
          <w:i/>
          <w:iCs/>
        </w:rPr>
        <w:t xml:space="preserve">, A.Latkovskis – par, </w:t>
      </w:r>
      <w:proofErr w:type="spellStart"/>
      <w:r w:rsidRPr="00437271">
        <w:rPr>
          <w:bCs/>
          <w:i/>
          <w:iCs/>
        </w:rPr>
        <w:t>M.Staķis</w:t>
      </w:r>
      <w:proofErr w:type="spellEnd"/>
      <w:r w:rsidRPr="00437271">
        <w:rPr>
          <w:bCs/>
          <w:i/>
          <w:iCs/>
        </w:rPr>
        <w:t xml:space="preserve"> – par, </w:t>
      </w:r>
      <w:proofErr w:type="spellStart"/>
      <w:r w:rsidRPr="00437271">
        <w:rPr>
          <w:bCs/>
          <w:i/>
          <w:iCs/>
        </w:rPr>
        <w:t>A.Zakatistovs</w:t>
      </w:r>
      <w:proofErr w:type="spellEnd"/>
      <w:r w:rsidRPr="00437271">
        <w:rPr>
          <w:bCs/>
          <w:i/>
          <w:iCs/>
        </w:rPr>
        <w:t xml:space="preserve"> – par, </w:t>
      </w:r>
      <w:proofErr w:type="spellStart"/>
      <w:r w:rsidRPr="00437271">
        <w:rPr>
          <w:bCs/>
          <w:i/>
          <w:iCs/>
        </w:rPr>
        <w:t>N.Žunna</w:t>
      </w:r>
      <w:proofErr w:type="spellEnd"/>
      <w:r w:rsidRPr="00437271">
        <w:rPr>
          <w:bCs/>
          <w:i/>
          <w:iCs/>
        </w:rPr>
        <w:t xml:space="preserve"> – par. </w:t>
      </w:r>
    </w:p>
    <w:p w:rsidR="001B2996" w:rsidRDefault="001B2996" w:rsidP="001B2996">
      <w:pPr>
        <w:pStyle w:val="ListParagraph"/>
        <w:tabs>
          <w:tab w:val="left" w:pos="1418"/>
        </w:tabs>
        <w:ind w:left="0"/>
        <w:jc w:val="both"/>
        <w:rPr>
          <w:bCs/>
          <w:i/>
          <w:iCs/>
        </w:rPr>
      </w:pPr>
    </w:p>
    <w:p w:rsidR="001B2996" w:rsidRDefault="001B2996" w:rsidP="001B2996">
      <w:pPr>
        <w:shd w:val="clear" w:color="auto" w:fill="FFFFFF"/>
        <w:jc w:val="both"/>
      </w:pPr>
      <w:r w:rsidRPr="00D055DC">
        <w:rPr>
          <w:b/>
        </w:rPr>
        <w:t>J.Rancāns</w:t>
      </w:r>
      <w:r w:rsidRPr="00D055DC">
        <w:t xml:space="preserve"> aicina deputātus balsot par steidzamības piešķiršanu likumprojektam "Par ārkārtējo situāciju un izņēmuma stāvokli" (</w:t>
      </w:r>
      <w:hyperlink r:id="rId21" w:tgtFrame="_blank" w:history="1">
        <w:r w:rsidRPr="00D055DC">
          <w:t>721/Lp13</w:t>
        </w:r>
      </w:hyperlink>
      <w:r w:rsidRPr="001B2996">
        <w:t>)</w:t>
      </w:r>
      <w:r>
        <w:t>.</w:t>
      </w:r>
    </w:p>
    <w:p w:rsidR="001B2996" w:rsidRPr="00C66746" w:rsidRDefault="001B2996" w:rsidP="001B2996">
      <w:pPr>
        <w:shd w:val="clear" w:color="auto" w:fill="FFFFFF"/>
        <w:jc w:val="both"/>
        <w:rPr>
          <w:u w:val="single"/>
        </w:rPr>
      </w:pPr>
      <w:r w:rsidRPr="00C66746">
        <w:rPr>
          <w:u w:val="single"/>
        </w:rPr>
        <w:t>Balsojums:</w:t>
      </w:r>
    </w:p>
    <w:p w:rsidR="001B2996" w:rsidRDefault="001B2996" w:rsidP="001B2996">
      <w:pPr>
        <w:pStyle w:val="ListParagraph"/>
        <w:tabs>
          <w:tab w:val="left" w:pos="1418"/>
        </w:tabs>
        <w:ind w:left="0"/>
        <w:jc w:val="both"/>
        <w:rPr>
          <w:bCs/>
          <w:i/>
          <w:iCs/>
        </w:rPr>
      </w:pPr>
      <w:r w:rsidRPr="00437271">
        <w:rPr>
          <w:bCs/>
          <w:i/>
          <w:iCs/>
        </w:rPr>
        <w:t xml:space="preserve">J.Rancāns – par, A.Blumbergs – par, </w:t>
      </w:r>
      <w:r>
        <w:rPr>
          <w:bCs/>
          <w:i/>
          <w:iCs/>
        </w:rPr>
        <w:t xml:space="preserve">E.Šnore – par, </w:t>
      </w:r>
      <w:r w:rsidRPr="00437271">
        <w:rPr>
          <w:bCs/>
          <w:i/>
          <w:iCs/>
        </w:rPr>
        <w:t xml:space="preserve">R.Bergmanis – </w:t>
      </w:r>
      <w:r>
        <w:rPr>
          <w:bCs/>
          <w:i/>
          <w:iCs/>
        </w:rPr>
        <w:t>par</w:t>
      </w:r>
      <w:r w:rsidRPr="00437271">
        <w:rPr>
          <w:bCs/>
          <w:i/>
          <w:iCs/>
        </w:rPr>
        <w:t xml:space="preserve">, I.Klementjevs – </w:t>
      </w:r>
      <w:r>
        <w:rPr>
          <w:bCs/>
          <w:i/>
          <w:iCs/>
        </w:rPr>
        <w:t>par</w:t>
      </w:r>
      <w:r w:rsidRPr="00437271">
        <w:rPr>
          <w:bCs/>
          <w:i/>
          <w:iCs/>
        </w:rPr>
        <w:t xml:space="preserve">, A.Latkovskis – par, </w:t>
      </w:r>
      <w:proofErr w:type="spellStart"/>
      <w:r w:rsidRPr="00437271">
        <w:rPr>
          <w:bCs/>
          <w:i/>
          <w:iCs/>
        </w:rPr>
        <w:t>M.Staķis</w:t>
      </w:r>
      <w:proofErr w:type="spellEnd"/>
      <w:r w:rsidRPr="00437271">
        <w:rPr>
          <w:bCs/>
          <w:i/>
          <w:iCs/>
        </w:rPr>
        <w:t xml:space="preserve"> – par, </w:t>
      </w:r>
      <w:proofErr w:type="spellStart"/>
      <w:r w:rsidRPr="00437271">
        <w:rPr>
          <w:bCs/>
          <w:i/>
          <w:iCs/>
        </w:rPr>
        <w:t>A.Zakatistovs</w:t>
      </w:r>
      <w:proofErr w:type="spellEnd"/>
      <w:r w:rsidRPr="00437271">
        <w:rPr>
          <w:bCs/>
          <w:i/>
          <w:iCs/>
        </w:rPr>
        <w:t xml:space="preserve"> – par, </w:t>
      </w:r>
      <w:proofErr w:type="spellStart"/>
      <w:r w:rsidRPr="00437271">
        <w:rPr>
          <w:bCs/>
          <w:i/>
          <w:iCs/>
        </w:rPr>
        <w:t>N.Žunna</w:t>
      </w:r>
      <w:proofErr w:type="spellEnd"/>
      <w:r w:rsidRPr="00437271">
        <w:rPr>
          <w:bCs/>
          <w:i/>
          <w:iCs/>
        </w:rPr>
        <w:t xml:space="preserve"> – par. </w:t>
      </w:r>
    </w:p>
    <w:p w:rsidR="001B2996" w:rsidRDefault="001B2996" w:rsidP="001B2996">
      <w:pPr>
        <w:pStyle w:val="ListParagraph"/>
        <w:tabs>
          <w:tab w:val="left" w:pos="1418"/>
        </w:tabs>
        <w:ind w:left="0"/>
        <w:jc w:val="both"/>
        <w:rPr>
          <w:bCs/>
          <w:i/>
          <w:iCs/>
        </w:rPr>
      </w:pPr>
    </w:p>
    <w:p w:rsidR="001B2996" w:rsidRPr="000235F2" w:rsidRDefault="001B2996" w:rsidP="001B2996">
      <w:pPr>
        <w:rPr>
          <w:b/>
          <w:bCs/>
        </w:rPr>
      </w:pPr>
      <w:r w:rsidRPr="000235F2">
        <w:rPr>
          <w:b/>
          <w:bCs/>
        </w:rPr>
        <w:t>LĒMUMS:</w:t>
      </w:r>
    </w:p>
    <w:p w:rsidR="001B2996" w:rsidRDefault="001B2996" w:rsidP="001B2996">
      <w:pPr>
        <w:pStyle w:val="ListParagraph"/>
        <w:numPr>
          <w:ilvl w:val="0"/>
          <w:numId w:val="23"/>
        </w:numPr>
        <w:jc w:val="both"/>
        <w:rPr>
          <w:noProof/>
        </w:rPr>
      </w:pPr>
      <w:r w:rsidRPr="005B49DD">
        <w:t xml:space="preserve">konceptuāli </w:t>
      </w:r>
      <w:r>
        <w:t>atbalstīt</w:t>
      </w:r>
      <w:r w:rsidRPr="00FA3121">
        <w:rPr>
          <w:b/>
        </w:rPr>
        <w:t xml:space="preserve"> </w:t>
      </w:r>
      <w:r>
        <w:t>likumprojektu</w:t>
      </w:r>
      <w:r w:rsidRPr="00874BA0">
        <w:rPr>
          <w:noProof/>
        </w:rPr>
        <w:t xml:space="preserve"> </w:t>
      </w:r>
      <w:r w:rsidRPr="001B2996">
        <w:rPr>
          <w:rFonts w:eastAsiaTheme="minorHAnsi" w:cstheme="minorBidi"/>
          <w:b/>
          <w:szCs w:val="22"/>
        </w:rPr>
        <w:t>“Par ārkārtējo</w:t>
      </w:r>
      <w:r w:rsidRPr="001B2996">
        <w:rPr>
          <w:b/>
        </w:rPr>
        <w:t xml:space="preserve"> situāciju un izņēmuma stāvokli” (</w:t>
      </w:r>
      <w:hyperlink r:id="rId22" w:tgtFrame="_blank" w:history="1">
        <w:r w:rsidRPr="001B2996">
          <w:rPr>
            <w:rFonts w:eastAsiaTheme="minorHAnsi" w:cstheme="minorBidi"/>
            <w:b/>
            <w:szCs w:val="22"/>
          </w:rPr>
          <w:t>721/Lp13</w:t>
        </w:r>
      </w:hyperlink>
      <w:r w:rsidRPr="001B2996">
        <w:rPr>
          <w:rFonts w:eastAsiaTheme="minorHAnsi" w:cstheme="minorBidi"/>
          <w:b/>
          <w:szCs w:val="22"/>
        </w:rPr>
        <w:t>)</w:t>
      </w:r>
      <w:r w:rsidRPr="001B2996">
        <w:rPr>
          <w:b/>
        </w:rPr>
        <w:t xml:space="preserve"> </w:t>
      </w:r>
      <w:r>
        <w:t>un virzīt izskatīšanai Saeimas sēdē pirmajā lasījumā</w:t>
      </w:r>
      <w:r>
        <w:rPr>
          <w:noProof/>
        </w:rPr>
        <w:t>;</w:t>
      </w:r>
    </w:p>
    <w:p w:rsidR="001B2996" w:rsidRDefault="001B2996" w:rsidP="001B2996">
      <w:pPr>
        <w:pStyle w:val="ListParagraph"/>
        <w:numPr>
          <w:ilvl w:val="0"/>
          <w:numId w:val="23"/>
        </w:numPr>
        <w:jc w:val="both"/>
        <w:rPr>
          <w:noProof/>
        </w:rPr>
      </w:pPr>
      <w:r>
        <w:rPr>
          <w:noProof/>
        </w:rPr>
        <w:t>lūgt Saeimas Prezidiju noteikt likumprojektam steidzamību;</w:t>
      </w:r>
    </w:p>
    <w:p w:rsidR="001B2996" w:rsidRDefault="001B2996" w:rsidP="001B2996">
      <w:pPr>
        <w:pStyle w:val="ListParagraph"/>
        <w:numPr>
          <w:ilvl w:val="0"/>
          <w:numId w:val="23"/>
        </w:numPr>
        <w:jc w:val="both"/>
        <w:rPr>
          <w:noProof/>
        </w:rPr>
      </w:pPr>
      <w:r>
        <w:rPr>
          <w:noProof/>
        </w:rPr>
        <w:t>lūgt noteikt priekšlikumu iesniegšanas termiņu – 1 stundu;</w:t>
      </w:r>
    </w:p>
    <w:p w:rsidR="001B2996" w:rsidRPr="0002678D" w:rsidRDefault="001B2996" w:rsidP="001B2996">
      <w:pPr>
        <w:pStyle w:val="ListParagraph"/>
        <w:numPr>
          <w:ilvl w:val="0"/>
          <w:numId w:val="23"/>
        </w:numPr>
        <w:jc w:val="both"/>
        <w:rPr>
          <w:bCs/>
        </w:rPr>
      </w:pPr>
      <w:r>
        <w:rPr>
          <w:noProof/>
        </w:rPr>
        <w:t>referents par likumprojektu – Juris Rancāns;</w:t>
      </w:r>
    </w:p>
    <w:p w:rsidR="001B2996" w:rsidRPr="001B2996" w:rsidRDefault="001B2996" w:rsidP="001B2996">
      <w:pPr>
        <w:tabs>
          <w:tab w:val="left" w:pos="1418"/>
        </w:tabs>
        <w:jc w:val="both"/>
        <w:rPr>
          <w:rFonts w:cs="Times New Roman"/>
          <w:bCs/>
          <w:szCs w:val="28"/>
        </w:rPr>
      </w:pPr>
    </w:p>
    <w:p w:rsidR="00595668" w:rsidRDefault="00022D0B" w:rsidP="00595668">
      <w:r w:rsidRPr="00022D0B">
        <w:rPr>
          <w:b/>
        </w:rPr>
        <w:t>J.Rancāns</w:t>
      </w:r>
      <w:r>
        <w:t xml:space="preserve"> </w:t>
      </w:r>
      <w:r w:rsidR="00595668">
        <w:t>vaicā, vai deputātiem ir kas sakāms pie “Dažādi”.</w:t>
      </w:r>
    </w:p>
    <w:p w:rsidR="00595668" w:rsidRPr="004F4313" w:rsidRDefault="00595668" w:rsidP="00595668">
      <w:pPr>
        <w:rPr>
          <w:i/>
        </w:rPr>
      </w:pPr>
      <w:r w:rsidRPr="004F4313">
        <w:rPr>
          <w:i/>
        </w:rPr>
        <w:t>Deputātiem nav komentāru.</w:t>
      </w:r>
    </w:p>
    <w:p w:rsidR="00022D0B" w:rsidRPr="009E7D07" w:rsidRDefault="00595668" w:rsidP="00595668">
      <w:r w:rsidRPr="00595668">
        <w:rPr>
          <w:b/>
        </w:rPr>
        <w:t>J.Rancāns</w:t>
      </w:r>
      <w:r>
        <w:t xml:space="preserve"> </w:t>
      </w:r>
      <w:r w:rsidR="00022D0B">
        <w:t>slēdz sēdi.</w:t>
      </w:r>
    </w:p>
    <w:p w:rsidR="003A4E2B" w:rsidRDefault="003A4E2B" w:rsidP="00ED7FEA"/>
    <w:p w:rsidR="003A4E2B" w:rsidRDefault="003A4E2B" w:rsidP="00ED7FEA"/>
    <w:p w:rsidR="00325B20" w:rsidRPr="00874BA0" w:rsidRDefault="007748F4" w:rsidP="00ED7FEA">
      <w:pPr>
        <w:ind w:firstLine="426"/>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7748F4" w:rsidRDefault="007748F4" w:rsidP="00ED7FEA">
      <w:pPr>
        <w:jc w:val="both"/>
      </w:pPr>
    </w:p>
    <w:p w:rsidR="00262AD7" w:rsidRPr="00874BA0" w:rsidRDefault="00262AD7" w:rsidP="00ED7FEA">
      <w:pPr>
        <w:ind w:firstLine="426"/>
        <w:jc w:val="both"/>
      </w:pPr>
    </w:p>
    <w:p w:rsidR="00EF044B" w:rsidRDefault="007748F4" w:rsidP="00ED7FEA">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p>
    <w:p w:rsidR="00262AD7" w:rsidRDefault="00262AD7" w:rsidP="00ED7FEA">
      <w:pPr>
        <w:ind w:firstLine="426"/>
        <w:jc w:val="both"/>
      </w:pPr>
    </w:p>
    <w:p w:rsidR="003A4E2B" w:rsidRDefault="007748F4" w:rsidP="00ED7FEA">
      <w:pPr>
        <w:ind w:firstLine="426"/>
        <w:jc w:val="both"/>
      </w:pP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6877CE" w:rsidRDefault="007748F4" w:rsidP="00262AD7">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K.Bumbiere</w:t>
      </w:r>
    </w:p>
    <w:sectPr w:rsidR="006877CE" w:rsidSect="00540F23">
      <w:footerReference w:type="default" r:id="rId23"/>
      <w:headerReference w:type="first" r:id="rId24"/>
      <w:footerReference w:type="first" r:id="rId25"/>
      <w:pgSz w:w="11906" w:h="16838"/>
      <w:pgMar w:top="1134"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F25" w:rsidRDefault="00176F25" w:rsidP="00540F23">
      <w:r>
        <w:separator/>
      </w:r>
    </w:p>
  </w:endnote>
  <w:endnote w:type="continuationSeparator" w:id="0">
    <w:p w:rsidR="00176F25" w:rsidRDefault="00176F25" w:rsidP="005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Korinna LRS">
    <w:charset w:val="BA"/>
    <w:family w:val="auto"/>
    <w:pitch w:val="variable"/>
    <w:sig w:usb0="A0000227" w:usb1="00000000"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72037"/>
      <w:docPartObj>
        <w:docPartGallery w:val="Page Numbers (Bottom of Page)"/>
        <w:docPartUnique/>
      </w:docPartObj>
    </w:sdtPr>
    <w:sdtEndPr>
      <w:rPr>
        <w:noProof/>
      </w:rPr>
    </w:sdtEndPr>
    <w:sdtContent>
      <w:p w:rsidR="00E21C6E" w:rsidRDefault="00E21C6E">
        <w:pPr>
          <w:pStyle w:val="Footer"/>
          <w:jc w:val="right"/>
        </w:pPr>
        <w:r>
          <w:fldChar w:fldCharType="begin"/>
        </w:r>
        <w:r>
          <w:instrText xml:space="preserve"> PAGE   \* MERGEFORMAT </w:instrText>
        </w:r>
        <w:r>
          <w:fldChar w:fldCharType="separate"/>
        </w:r>
        <w:r w:rsidR="00AA796E">
          <w:rPr>
            <w:noProof/>
          </w:rPr>
          <w:t>12</w:t>
        </w:r>
        <w:r>
          <w:rPr>
            <w:noProof/>
          </w:rPr>
          <w:fldChar w:fldCharType="end"/>
        </w:r>
      </w:p>
    </w:sdtContent>
  </w:sdt>
  <w:p w:rsidR="00E21C6E" w:rsidRDefault="00E21C6E" w:rsidP="00325B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03111"/>
      <w:docPartObj>
        <w:docPartGallery w:val="Page Numbers (Bottom of Page)"/>
        <w:docPartUnique/>
      </w:docPartObj>
    </w:sdtPr>
    <w:sdtEndPr>
      <w:rPr>
        <w:noProof/>
      </w:rPr>
    </w:sdtEndPr>
    <w:sdtContent>
      <w:p w:rsidR="00E21C6E" w:rsidRDefault="00E21C6E">
        <w:pPr>
          <w:pStyle w:val="Footer"/>
          <w:jc w:val="right"/>
        </w:pPr>
        <w:r>
          <w:fldChar w:fldCharType="begin"/>
        </w:r>
        <w:r>
          <w:instrText xml:space="preserve"> PAGE   \* MERGEFORMAT </w:instrText>
        </w:r>
        <w:r>
          <w:fldChar w:fldCharType="separate"/>
        </w:r>
        <w:r w:rsidR="00AA796E">
          <w:rPr>
            <w:noProof/>
          </w:rPr>
          <w:t>1</w:t>
        </w:r>
        <w:r>
          <w:rPr>
            <w:noProof/>
          </w:rPr>
          <w:fldChar w:fldCharType="end"/>
        </w:r>
      </w:p>
    </w:sdtContent>
  </w:sdt>
  <w:p w:rsidR="00E21C6E" w:rsidRPr="00325B20" w:rsidRDefault="00E21C6E" w:rsidP="0032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F25" w:rsidRDefault="00176F25" w:rsidP="00540F23">
      <w:r>
        <w:separator/>
      </w:r>
    </w:p>
  </w:footnote>
  <w:footnote w:type="continuationSeparator" w:id="0">
    <w:p w:rsidR="00176F25" w:rsidRDefault="00176F25" w:rsidP="005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6E" w:rsidRPr="00325B20" w:rsidRDefault="00E21C6E" w:rsidP="001F14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79"/>
    <w:multiLevelType w:val="hybridMultilevel"/>
    <w:tmpl w:val="622C99C0"/>
    <w:lvl w:ilvl="0" w:tplc="FAB6A102">
      <w:start w:val="1"/>
      <w:numFmt w:val="decimal"/>
      <w:lvlText w:val="%1."/>
      <w:lvlJc w:val="left"/>
      <w:pPr>
        <w:ind w:left="360" w:hanging="360"/>
      </w:pPr>
      <w:rPr>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12F59"/>
    <w:multiLevelType w:val="hybridMultilevel"/>
    <w:tmpl w:val="37C8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12601"/>
    <w:multiLevelType w:val="hybridMultilevel"/>
    <w:tmpl w:val="62385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D51B4"/>
    <w:multiLevelType w:val="hybridMultilevel"/>
    <w:tmpl w:val="2A402C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44B37AB"/>
    <w:multiLevelType w:val="hybridMultilevel"/>
    <w:tmpl w:val="CB3C7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37838"/>
    <w:multiLevelType w:val="hybridMultilevel"/>
    <w:tmpl w:val="B6489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2C2DE2"/>
    <w:multiLevelType w:val="hybridMultilevel"/>
    <w:tmpl w:val="E24058B2"/>
    <w:lvl w:ilvl="0" w:tplc="04260001">
      <w:start w:val="1"/>
      <w:numFmt w:val="bullet"/>
      <w:lvlText w:val=""/>
      <w:lvlJc w:val="left"/>
      <w:pPr>
        <w:ind w:left="643"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5D1643"/>
    <w:multiLevelType w:val="hybridMultilevel"/>
    <w:tmpl w:val="417A6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7938B6"/>
    <w:multiLevelType w:val="hybridMultilevel"/>
    <w:tmpl w:val="C37E3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A86100"/>
    <w:multiLevelType w:val="hybridMultilevel"/>
    <w:tmpl w:val="F50A122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EF80045"/>
    <w:multiLevelType w:val="hybridMultilevel"/>
    <w:tmpl w:val="27C29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3C5C89"/>
    <w:multiLevelType w:val="hybridMultilevel"/>
    <w:tmpl w:val="8A9C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0F45CFF"/>
    <w:multiLevelType w:val="hybridMultilevel"/>
    <w:tmpl w:val="F2C03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3FA5F20"/>
    <w:multiLevelType w:val="hybridMultilevel"/>
    <w:tmpl w:val="1FEA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8376C09"/>
    <w:multiLevelType w:val="hybridMultilevel"/>
    <w:tmpl w:val="C7CA0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0718B2"/>
    <w:multiLevelType w:val="hybridMultilevel"/>
    <w:tmpl w:val="4A366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28F4F45"/>
    <w:multiLevelType w:val="hybridMultilevel"/>
    <w:tmpl w:val="95E27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69F3B6D"/>
    <w:multiLevelType w:val="hybridMultilevel"/>
    <w:tmpl w:val="23107A64"/>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5" w15:restartNumberingAfterBreak="0">
    <w:nsid w:val="68902BB2"/>
    <w:multiLevelType w:val="hybridMultilevel"/>
    <w:tmpl w:val="0B4A8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9252C0"/>
    <w:multiLevelType w:val="hybridMultilevel"/>
    <w:tmpl w:val="CCCE8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15:restartNumberingAfterBreak="0">
    <w:nsid w:val="6B846E85"/>
    <w:multiLevelType w:val="hybridMultilevel"/>
    <w:tmpl w:val="61CA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C71F93"/>
    <w:multiLevelType w:val="hybridMultilevel"/>
    <w:tmpl w:val="DD62B25E"/>
    <w:lvl w:ilvl="0" w:tplc="04260001">
      <w:start w:val="1"/>
      <w:numFmt w:val="bullet"/>
      <w:lvlText w:val=""/>
      <w:lvlJc w:val="left"/>
      <w:pPr>
        <w:ind w:left="643"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EC1146F"/>
    <w:multiLevelType w:val="hybridMultilevel"/>
    <w:tmpl w:val="14ECF8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1"/>
  </w:num>
  <w:num w:numId="3">
    <w:abstractNumId w:val="15"/>
  </w:num>
  <w:num w:numId="4">
    <w:abstractNumId w:val="16"/>
  </w:num>
  <w:num w:numId="5">
    <w:abstractNumId w:val="8"/>
  </w:num>
  <w:num w:numId="6">
    <w:abstractNumId w:val="19"/>
  </w:num>
  <w:num w:numId="7">
    <w:abstractNumId w:val="17"/>
  </w:num>
  <w:num w:numId="8">
    <w:abstractNumId w:val="7"/>
  </w:num>
  <w:num w:numId="9">
    <w:abstractNumId w:val="28"/>
  </w:num>
  <w:num w:numId="10">
    <w:abstractNumId w:val="10"/>
  </w:num>
  <w:num w:numId="11">
    <w:abstractNumId w:val="4"/>
  </w:num>
  <w:num w:numId="12">
    <w:abstractNumId w:val="0"/>
  </w:num>
  <w:num w:numId="13">
    <w:abstractNumId w:val="2"/>
  </w:num>
  <w:num w:numId="14">
    <w:abstractNumId w:val="26"/>
  </w:num>
  <w:num w:numId="15">
    <w:abstractNumId w:val="21"/>
  </w:num>
  <w:num w:numId="16">
    <w:abstractNumId w:val="3"/>
  </w:num>
  <w:num w:numId="17">
    <w:abstractNumId w:val="9"/>
  </w:num>
  <w:num w:numId="18">
    <w:abstractNumId w:val="18"/>
  </w:num>
  <w:num w:numId="19">
    <w:abstractNumId w:val="23"/>
  </w:num>
  <w:num w:numId="20">
    <w:abstractNumId w:val="13"/>
  </w:num>
  <w:num w:numId="21">
    <w:abstractNumId w:val="30"/>
  </w:num>
  <w:num w:numId="22">
    <w:abstractNumId w:val="27"/>
  </w:num>
  <w:num w:numId="23">
    <w:abstractNumId w:val="22"/>
  </w:num>
  <w:num w:numId="24">
    <w:abstractNumId w:val="20"/>
  </w:num>
  <w:num w:numId="25">
    <w:abstractNumId w:val="5"/>
  </w:num>
  <w:num w:numId="26">
    <w:abstractNumId w:val="14"/>
  </w:num>
  <w:num w:numId="27">
    <w:abstractNumId w:val="6"/>
  </w:num>
  <w:num w:numId="28">
    <w:abstractNumId w:val="25"/>
  </w:num>
  <w:num w:numId="29">
    <w:abstractNumId w:val="29"/>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5"/>
    <w:rsid w:val="0000443C"/>
    <w:rsid w:val="000051C6"/>
    <w:rsid w:val="00011831"/>
    <w:rsid w:val="00011E55"/>
    <w:rsid w:val="000155DA"/>
    <w:rsid w:val="00022D0B"/>
    <w:rsid w:val="000235F2"/>
    <w:rsid w:val="00026228"/>
    <w:rsid w:val="00026462"/>
    <w:rsid w:val="0002678D"/>
    <w:rsid w:val="00035DD7"/>
    <w:rsid w:val="00047CA0"/>
    <w:rsid w:val="00054B89"/>
    <w:rsid w:val="0005694F"/>
    <w:rsid w:val="00062534"/>
    <w:rsid w:val="000631FD"/>
    <w:rsid w:val="00067E74"/>
    <w:rsid w:val="00074C81"/>
    <w:rsid w:val="00077E08"/>
    <w:rsid w:val="00082C77"/>
    <w:rsid w:val="00083EDD"/>
    <w:rsid w:val="00091C28"/>
    <w:rsid w:val="0009486D"/>
    <w:rsid w:val="000A3C8A"/>
    <w:rsid w:val="000A3E19"/>
    <w:rsid w:val="000A4E84"/>
    <w:rsid w:val="000A4F7F"/>
    <w:rsid w:val="000A6755"/>
    <w:rsid w:val="000A7256"/>
    <w:rsid w:val="000B13D0"/>
    <w:rsid w:val="000B1B8E"/>
    <w:rsid w:val="000B1DF2"/>
    <w:rsid w:val="000C5D29"/>
    <w:rsid w:val="000C7361"/>
    <w:rsid w:val="000D0E9F"/>
    <w:rsid w:val="000D6B37"/>
    <w:rsid w:val="000D7CB1"/>
    <w:rsid w:val="000E19FE"/>
    <w:rsid w:val="000E2C22"/>
    <w:rsid w:val="000E434F"/>
    <w:rsid w:val="000E4506"/>
    <w:rsid w:val="000E5677"/>
    <w:rsid w:val="000F0560"/>
    <w:rsid w:val="000F1E84"/>
    <w:rsid w:val="000F3395"/>
    <w:rsid w:val="000F3B75"/>
    <w:rsid w:val="000F6831"/>
    <w:rsid w:val="000F7C1C"/>
    <w:rsid w:val="000F7D0D"/>
    <w:rsid w:val="00101A42"/>
    <w:rsid w:val="00105A85"/>
    <w:rsid w:val="00112E43"/>
    <w:rsid w:val="00115561"/>
    <w:rsid w:val="00121F8D"/>
    <w:rsid w:val="00123682"/>
    <w:rsid w:val="00124682"/>
    <w:rsid w:val="00124BFB"/>
    <w:rsid w:val="00124F44"/>
    <w:rsid w:val="00125B37"/>
    <w:rsid w:val="001404B6"/>
    <w:rsid w:val="00140800"/>
    <w:rsid w:val="00143F61"/>
    <w:rsid w:val="001444B9"/>
    <w:rsid w:val="00144BC3"/>
    <w:rsid w:val="0014647A"/>
    <w:rsid w:val="00146769"/>
    <w:rsid w:val="00146932"/>
    <w:rsid w:val="00146DAE"/>
    <w:rsid w:val="0014740C"/>
    <w:rsid w:val="00147B77"/>
    <w:rsid w:val="0015241D"/>
    <w:rsid w:val="00154CCF"/>
    <w:rsid w:val="00154DA0"/>
    <w:rsid w:val="0015632F"/>
    <w:rsid w:val="00160C77"/>
    <w:rsid w:val="00162869"/>
    <w:rsid w:val="001634E5"/>
    <w:rsid w:val="00165999"/>
    <w:rsid w:val="0016689E"/>
    <w:rsid w:val="00174897"/>
    <w:rsid w:val="00176F25"/>
    <w:rsid w:val="00180AAD"/>
    <w:rsid w:val="00181A9D"/>
    <w:rsid w:val="00183734"/>
    <w:rsid w:val="00184B95"/>
    <w:rsid w:val="00184CE7"/>
    <w:rsid w:val="00187AF1"/>
    <w:rsid w:val="001913F2"/>
    <w:rsid w:val="001944DD"/>
    <w:rsid w:val="00194730"/>
    <w:rsid w:val="001A02E1"/>
    <w:rsid w:val="001A2935"/>
    <w:rsid w:val="001A6B78"/>
    <w:rsid w:val="001B2996"/>
    <w:rsid w:val="001B3790"/>
    <w:rsid w:val="001B5833"/>
    <w:rsid w:val="001B67C0"/>
    <w:rsid w:val="001C1E28"/>
    <w:rsid w:val="001C2784"/>
    <w:rsid w:val="001C2CA4"/>
    <w:rsid w:val="001C461C"/>
    <w:rsid w:val="001D0044"/>
    <w:rsid w:val="001D04F2"/>
    <w:rsid w:val="001D0C6F"/>
    <w:rsid w:val="001D34BE"/>
    <w:rsid w:val="001D3CE7"/>
    <w:rsid w:val="001D4199"/>
    <w:rsid w:val="001D55FD"/>
    <w:rsid w:val="001D6A1C"/>
    <w:rsid w:val="001E4761"/>
    <w:rsid w:val="001E754D"/>
    <w:rsid w:val="001F14A3"/>
    <w:rsid w:val="001F5188"/>
    <w:rsid w:val="00201E11"/>
    <w:rsid w:val="002026D3"/>
    <w:rsid w:val="00205FAB"/>
    <w:rsid w:val="00210248"/>
    <w:rsid w:val="0021120C"/>
    <w:rsid w:val="00212CE8"/>
    <w:rsid w:val="00214CEC"/>
    <w:rsid w:val="0022702D"/>
    <w:rsid w:val="00230F74"/>
    <w:rsid w:val="002323A6"/>
    <w:rsid w:val="00236C0E"/>
    <w:rsid w:val="00237CAC"/>
    <w:rsid w:val="00241637"/>
    <w:rsid w:val="00246380"/>
    <w:rsid w:val="002464BA"/>
    <w:rsid w:val="00246A81"/>
    <w:rsid w:val="00251A0A"/>
    <w:rsid w:val="002563E2"/>
    <w:rsid w:val="0026092D"/>
    <w:rsid w:val="002621B1"/>
    <w:rsid w:val="00262AD7"/>
    <w:rsid w:val="0026316A"/>
    <w:rsid w:val="002669BC"/>
    <w:rsid w:val="00270A57"/>
    <w:rsid w:val="002742B3"/>
    <w:rsid w:val="0027602A"/>
    <w:rsid w:val="00277805"/>
    <w:rsid w:val="0028050C"/>
    <w:rsid w:val="0028132C"/>
    <w:rsid w:val="00284227"/>
    <w:rsid w:val="0029005E"/>
    <w:rsid w:val="00296BA3"/>
    <w:rsid w:val="002A0397"/>
    <w:rsid w:val="002A4408"/>
    <w:rsid w:val="002A6414"/>
    <w:rsid w:val="002B0434"/>
    <w:rsid w:val="002B0676"/>
    <w:rsid w:val="002B0FA7"/>
    <w:rsid w:val="002C130A"/>
    <w:rsid w:val="002C38A4"/>
    <w:rsid w:val="002C3F0D"/>
    <w:rsid w:val="002C4474"/>
    <w:rsid w:val="002D0CDA"/>
    <w:rsid w:val="002D4638"/>
    <w:rsid w:val="002D5A21"/>
    <w:rsid w:val="002D7EED"/>
    <w:rsid w:val="002E6819"/>
    <w:rsid w:val="002F0B74"/>
    <w:rsid w:val="002F158C"/>
    <w:rsid w:val="002F15D8"/>
    <w:rsid w:val="002F304B"/>
    <w:rsid w:val="002F39D6"/>
    <w:rsid w:val="002F3BA3"/>
    <w:rsid w:val="002F4BA8"/>
    <w:rsid w:val="002F4C39"/>
    <w:rsid w:val="002F57A2"/>
    <w:rsid w:val="00300122"/>
    <w:rsid w:val="00301A36"/>
    <w:rsid w:val="00302ABD"/>
    <w:rsid w:val="00304A4E"/>
    <w:rsid w:val="00305C52"/>
    <w:rsid w:val="00312290"/>
    <w:rsid w:val="003174FC"/>
    <w:rsid w:val="00320B07"/>
    <w:rsid w:val="003221BC"/>
    <w:rsid w:val="003229E6"/>
    <w:rsid w:val="00322E86"/>
    <w:rsid w:val="00323591"/>
    <w:rsid w:val="00325B20"/>
    <w:rsid w:val="0033080A"/>
    <w:rsid w:val="00333ED8"/>
    <w:rsid w:val="00340513"/>
    <w:rsid w:val="00341F2F"/>
    <w:rsid w:val="00342F77"/>
    <w:rsid w:val="00343501"/>
    <w:rsid w:val="0034589D"/>
    <w:rsid w:val="00347530"/>
    <w:rsid w:val="00355A08"/>
    <w:rsid w:val="00357904"/>
    <w:rsid w:val="00360C4B"/>
    <w:rsid w:val="0036138D"/>
    <w:rsid w:val="00363199"/>
    <w:rsid w:val="0036366B"/>
    <w:rsid w:val="00366F9A"/>
    <w:rsid w:val="003700A9"/>
    <w:rsid w:val="00375F45"/>
    <w:rsid w:val="00376A6D"/>
    <w:rsid w:val="00384AA4"/>
    <w:rsid w:val="00386407"/>
    <w:rsid w:val="00387AE9"/>
    <w:rsid w:val="00390AE2"/>
    <w:rsid w:val="00393BE0"/>
    <w:rsid w:val="003A0047"/>
    <w:rsid w:val="003A0A68"/>
    <w:rsid w:val="003A0DEF"/>
    <w:rsid w:val="003A0FF4"/>
    <w:rsid w:val="003A2D7A"/>
    <w:rsid w:val="003A3FE7"/>
    <w:rsid w:val="003A4E2B"/>
    <w:rsid w:val="003B34B5"/>
    <w:rsid w:val="003B483E"/>
    <w:rsid w:val="003B48B7"/>
    <w:rsid w:val="003C3A34"/>
    <w:rsid w:val="003C5FB3"/>
    <w:rsid w:val="003C7BFA"/>
    <w:rsid w:val="003D09DC"/>
    <w:rsid w:val="003D1857"/>
    <w:rsid w:val="003D4FDF"/>
    <w:rsid w:val="003D7E47"/>
    <w:rsid w:val="003E4D9C"/>
    <w:rsid w:val="003E5BC7"/>
    <w:rsid w:val="003F26FA"/>
    <w:rsid w:val="003F2C2B"/>
    <w:rsid w:val="003F5C94"/>
    <w:rsid w:val="00401171"/>
    <w:rsid w:val="0040162B"/>
    <w:rsid w:val="00402B60"/>
    <w:rsid w:val="0041020E"/>
    <w:rsid w:val="004112D5"/>
    <w:rsid w:val="0041162E"/>
    <w:rsid w:val="00412E54"/>
    <w:rsid w:val="00413113"/>
    <w:rsid w:val="00414691"/>
    <w:rsid w:val="004246FE"/>
    <w:rsid w:val="004332FA"/>
    <w:rsid w:val="0043350C"/>
    <w:rsid w:val="004353FD"/>
    <w:rsid w:val="00436FF5"/>
    <w:rsid w:val="00437271"/>
    <w:rsid w:val="004403E2"/>
    <w:rsid w:val="004420B6"/>
    <w:rsid w:val="00443A07"/>
    <w:rsid w:val="00445A59"/>
    <w:rsid w:val="004460AA"/>
    <w:rsid w:val="00453894"/>
    <w:rsid w:val="00453ABF"/>
    <w:rsid w:val="00453B2A"/>
    <w:rsid w:val="00454FD7"/>
    <w:rsid w:val="00460FEE"/>
    <w:rsid w:val="00462F80"/>
    <w:rsid w:val="00464568"/>
    <w:rsid w:val="00470AF3"/>
    <w:rsid w:val="00475E08"/>
    <w:rsid w:val="00476E8B"/>
    <w:rsid w:val="004774C8"/>
    <w:rsid w:val="00477D1C"/>
    <w:rsid w:val="00481953"/>
    <w:rsid w:val="00481B17"/>
    <w:rsid w:val="004830E2"/>
    <w:rsid w:val="00483C34"/>
    <w:rsid w:val="00483DAC"/>
    <w:rsid w:val="00486D11"/>
    <w:rsid w:val="0049368F"/>
    <w:rsid w:val="00493D73"/>
    <w:rsid w:val="00494651"/>
    <w:rsid w:val="004A0808"/>
    <w:rsid w:val="004A1C98"/>
    <w:rsid w:val="004A3085"/>
    <w:rsid w:val="004A50EE"/>
    <w:rsid w:val="004A6ED7"/>
    <w:rsid w:val="004B3008"/>
    <w:rsid w:val="004B6DC1"/>
    <w:rsid w:val="004B720B"/>
    <w:rsid w:val="004B7FDE"/>
    <w:rsid w:val="004C16FA"/>
    <w:rsid w:val="004C35E7"/>
    <w:rsid w:val="004C4226"/>
    <w:rsid w:val="004D1ACF"/>
    <w:rsid w:val="004D5134"/>
    <w:rsid w:val="004D55B2"/>
    <w:rsid w:val="004E1E7E"/>
    <w:rsid w:val="004E3F69"/>
    <w:rsid w:val="004F4244"/>
    <w:rsid w:val="004F4313"/>
    <w:rsid w:val="004F5AD7"/>
    <w:rsid w:val="0050383B"/>
    <w:rsid w:val="0050742B"/>
    <w:rsid w:val="005074D0"/>
    <w:rsid w:val="00510818"/>
    <w:rsid w:val="00510C73"/>
    <w:rsid w:val="00512789"/>
    <w:rsid w:val="00513126"/>
    <w:rsid w:val="00514628"/>
    <w:rsid w:val="0051770F"/>
    <w:rsid w:val="00522D7D"/>
    <w:rsid w:val="00523E0E"/>
    <w:rsid w:val="005264CA"/>
    <w:rsid w:val="00526E1B"/>
    <w:rsid w:val="00533C4F"/>
    <w:rsid w:val="005366A8"/>
    <w:rsid w:val="00540F23"/>
    <w:rsid w:val="0054276D"/>
    <w:rsid w:val="00542CCC"/>
    <w:rsid w:val="0054607F"/>
    <w:rsid w:val="00547A22"/>
    <w:rsid w:val="0055341D"/>
    <w:rsid w:val="00553580"/>
    <w:rsid w:val="00553D4C"/>
    <w:rsid w:val="005544F4"/>
    <w:rsid w:val="00562BD3"/>
    <w:rsid w:val="0056451A"/>
    <w:rsid w:val="00565B84"/>
    <w:rsid w:val="00570448"/>
    <w:rsid w:val="00575F31"/>
    <w:rsid w:val="00576282"/>
    <w:rsid w:val="0058225D"/>
    <w:rsid w:val="005829FA"/>
    <w:rsid w:val="00582B1D"/>
    <w:rsid w:val="00585E7D"/>
    <w:rsid w:val="00587168"/>
    <w:rsid w:val="00587AD0"/>
    <w:rsid w:val="00591074"/>
    <w:rsid w:val="00592FA6"/>
    <w:rsid w:val="00594B78"/>
    <w:rsid w:val="00595668"/>
    <w:rsid w:val="00596B01"/>
    <w:rsid w:val="005B2388"/>
    <w:rsid w:val="005B2A49"/>
    <w:rsid w:val="005B3CF9"/>
    <w:rsid w:val="005B3EC0"/>
    <w:rsid w:val="005B446C"/>
    <w:rsid w:val="005C3B51"/>
    <w:rsid w:val="005C3E94"/>
    <w:rsid w:val="005C6291"/>
    <w:rsid w:val="005D2E97"/>
    <w:rsid w:val="005D401F"/>
    <w:rsid w:val="005D4465"/>
    <w:rsid w:val="005D6A37"/>
    <w:rsid w:val="005E1BE7"/>
    <w:rsid w:val="005E28A5"/>
    <w:rsid w:val="005E5FF4"/>
    <w:rsid w:val="005F2C32"/>
    <w:rsid w:val="005F60FF"/>
    <w:rsid w:val="005F734A"/>
    <w:rsid w:val="005F775A"/>
    <w:rsid w:val="0060177E"/>
    <w:rsid w:val="006043DF"/>
    <w:rsid w:val="0061195A"/>
    <w:rsid w:val="006127D9"/>
    <w:rsid w:val="00612CAF"/>
    <w:rsid w:val="006158C5"/>
    <w:rsid w:val="00616FA5"/>
    <w:rsid w:val="0062007F"/>
    <w:rsid w:val="006211C8"/>
    <w:rsid w:val="00622A08"/>
    <w:rsid w:val="0062633E"/>
    <w:rsid w:val="00630002"/>
    <w:rsid w:val="00630CCC"/>
    <w:rsid w:val="006343C8"/>
    <w:rsid w:val="00637E38"/>
    <w:rsid w:val="00641C34"/>
    <w:rsid w:val="006422D0"/>
    <w:rsid w:val="0064396B"/>
    <w:rsid w:val="00654990"/>
    <w:rsid w:val="00664169"/>
    <w:rsid w:val="00672BFC"/>
    <w:rsid w:val="00673266"/>
    <w:rsid w:val="00674306"/>
    <w:rsid w:val="006779E5"/>
    <w:rsid w:val="0068056B"/>
    <w:rsid w:val="006877CE"/>
    <w:rsid w:val="006900CA"/>
    <w:rsid w:val="0069598A"/>
    <w:rsid w:val="006A515B"/>
    <w:rsid w:val="006B365C"/>
    <w:rsid w:val="006B5B1A"/>
    <w:rsid w:val="006B5CFF"/>
    <w:rsid w:val="006C1280"/>
    <w:rsid w:val="006C1418"/>
    <w:rsid w:val="006C467A"/>
    <w:rsid w:val="006C63C7"/>
    <w:rsid w:val="006C654F"/>
    <w:rsid w:val="006C6FC0"/>
    <w:rsid w:val="006C7437"/>
    <w:rsid w:val="006D03E0"/>
    <w:rsid w:val="006D12C9"/>
    <w:rsid w:val="006E12D4"/>
    <w:rsid w:val="006E15BB"/>
    <w:rsid w:val="006E2E88"/>
    <w:rsid w:val="006E5157"/>
    <w:rsid w:val="006E7347"/>
    <w:rsid w:val="006E7662"/>
    <w:rsid w:val="006E7F86"/>
    <w:rsid w:val="006F1D5C"/>
    <w:rsid w:val="00701A65"/>
    <w:rsid w:val="00702007"/>
    <w:rsid w:val="0070271F"/>
    <w:rsid w:val="00703376"/>
    <w:rsid w:val="007060A9"/>
    <w:rsid w:val="00710389"/>
    <w:rsid w:val="0071270F"/>
    <w:rsid w:val="00712CD4"/>
    <w:rsid w:val="00714C83"/>
    <w:rsid w:val="00724E5C"/>
    <w:rsid w:val="0072502B"/>
    <w:rsid w:val="00730628"/>
    <w:rsid w:val="00732C69"/>
    <w:rsid w:val="00732DE1"/>
    <w:rsid w:val="00733327"/>
    <w:rsid w:val="00733EAA"/>
    <w:rsid w:val="00736FE9"/>
    <w:rsid w:val="00741BE2"/>
    <w:rsid w:val="0074257B"/>
    <w:rsid w:val="007439AB"/>
    <w:rsid w:val="0074542C"/>
    <w:rsid w:val="00746164"/>
    <w:rsid w:val="0075056C"/>
    <w:rsid w:val="00755941"/>
    <w:rsid w:val="00757376"/>
    <w:rsid w:val="007636A8"/>
    <w:rsid w:val="00765D8B"/>
    <w:rsid w:val="007748F4"/>
    <w:rsid w:val="007762CC"/>
    <w:rsid w:val="007764FC"/>
    <w:rsid w:val="007803DC"/>
    <w:rsid w:val="00781EAE"/>
    <w:rsid w:val="007953BC"/>
    <w:rsid w:val="00796262"/>
    <w:rsid w:val="007962A0"/>
    <w:rsid w:val="00797D81"/>
    <w:rsid w:val="007A296C"/>
    <w:rsid w:val="007A2CAC"/>
    <w:rsid w:val="007A4D20"/>
    <w:rsid w:val="007B1CAE"/>
    <w:rsid w:val="007B236F"/>
    <w:rsid w:val="007B5CAF"/>
    <w:rsid w:val="007C2D4A"/>
    <w:rsid w:val="007C4A79"/>
    <w:rsid w:val="007D0442"/>
    <w:rsid w:val="007D2281"/>
    <w:rsid w:val="007D3E69"/>
    <w:rsid w:val="007D5740"/>
    <w:rsid w:val="007D5F60"/>
    <w:rsid w:val="007E20AD"/>
    <w:rsid w:val="007E58F5"/>
    <w:rsid w:val="007E5F51"/>
    <w:rsid w:val="007E7484"/>
    <w:rsid w:val="007F0F76"/>
    <w:rsid w:val="007F36B5"/>
    <w:rsid w:val="007F73BF"/>
    <w:rsid w:val="00801C96"/>
    <w:rsid w:val="00805A16"/>
    <w:rsid w:val="00811FA0"/>
    <w:rsid w:val="008125B6"/>
    <w:rsid w:val="008144BE"/>
    <w:rsid w:val="00814F1A"/>
    <w:rsid w:val="00815EFA"/>
    <w:rsid w:val="00817A8F"/>
    <w:rsid w:val="00825D6A"/>
    <w:rsid w:val="00833CE3"/>
    <w:rsid w:val="00840C67"/>
    <w:rsid w:val="00843D89"/>
    <w:rsid w:val="008459E7"/>
    <w:rsid w:val="00850DB1"/>
    <w:rsid w:val="00852C21"/>
    <w:rsid w:val="00855301"/>
    <w:rsid w:val="008605F1"/>
    <w:rsid w:val="008644E3"/>
    <w:rsid w:val="00867B1B"/>
    <w:rsid w:val="0087367B"/>
    <w:rsid w:val="008760C3"/>
    <w:rsid w:val="00876705"/>
    <w:rsid w:val="008828BA"/>
    <w:rsid w:val="00884373"/>
    <w:rsid w:val="0088680C"/>
    <w:rsid w:val="00886BCD"/>
    <w:rsid w:val="00890224"/>
    <w:rsid w:val="008A452C"/>
    <w:rsid w:val="008A4E3B"/>
    <w:rsid w:val="008B0FCD"/>
    <w:rsid w:val="008B2C16"/>
    <w:rsid w:val="008B34B0"/>
    <w:rsid w:val="008B739A"/>
    <w:rsid w:val="008C0103"/>
    <w:rsid w:val="008C014F"/>
    <w:rsid w:val="008C2288"/>
    <w:rsid w:val="008C3AFF"/>
    <w:rsid w:val="008C3FF0"/>
    <w:rsid w:val="008C47DA"/>
    <w:rsid w:val="008D0E52"/>
    <w:rsid w:val="008D180A"/>
    <w:rsid w:val="008D1E49"/>
    <w:rsid w:val="008D2720"/>
    <w:rsid w:val="008D2DFE"/>
    <w:rsid w:val="008D456D"/>
    <w:rsid w:val="008D6496"/>
    <w:rsid w:val="008E3D03"/>
    <w:rsid w:val="008E5395"/>
    <w:rsid w:val="008E77AE"/>
    <w:rsid w:val="008F0494"/>
    <w:rsid w:val="008F0B5E"/>
    <w:rsid w:val="008F17A9"/>
    <w:rsid w:val="008F2803"/>
    <w:rsid w:val="008F2F46"/>
    <w:rsid w:val="008F5D7E"/>
    <w:rsid w:val="00902115"/>
    <w:rsid w:val="00902AE8"/>
    <w:rsid w:val="009034BA"/>
    <w:rsid w:val="00906964"/>
    <w:rsid w:val="0091285D"/>
    <w:rsid w:val="00913197"/>
    <w:rsid w:val="00920403"/>
    <w:rsid w:val="00921DE4"/>
    <w:rsid w:val="009246EC"/>
    <w:rsid w:val="00925B52"/>
    <w:rsid w:val="00927457"/>
    <w:rsid w:val="0094128C"/>
    <w:rsid w:val="00943A5A"/>
    <w:rsid w:val="0094540E"/>
    <w:rsid w:val="009459D4"/>
    <w:rsid w:val="009501E5"/>
    <w:rsid w:val="0095170A"/>
    <w:rsid w:val="00951975"/>
    <w:rsid w:val="00954A1B"/>
    <w:rsid w:val="0095634C"/>
    <w:rsid w:val="00960657"/>
    <w:rsid w:val="0096070E"/>
    <w:rsid w:val="00972742"/>
    <w:rsid w:val="009727DF"/>
    <w:rsid w:val="00974268"/>
    <w:rsid w:val="00980030"/>
    <w:rsid w:val="0098196C"/>
    <w:rsid w:val="00981B32"/>
    <w:rsid w:val="00983F39"/>
    <w:rsid w:val="00983FBC"/>
    <w:rsid w:val="009843A5"/>
    <w:rsid w:val="00985319"/>
    <w:rsid w:val="00985D09"/>
    <w:rsid w:val="009878E3"/>
    <w:rsid w:val="00991FA8"/>
    <w:rsid w:val="00993E2B"/>
    <w:rsid w:val="00994EF6"/>
    <w:rsid w:val="009963F7"/>
    <w:rsid w:val="009A04E8"/>
    <w:rsid w:val="009A12DE"/>
    <w:rsid w:val="009A1ED2"/>
    <w:rsid w:val="009A275B"/>
    <w:rsid w:val="009A2BEB"/>
    <w:rsid w:val="009A365D"/>
    <w:rsid w:val="009A42F0"/>
    <w:rsid w:val="009B7AF6"/>
    <w:rsid w:val="009B7F07"/>
    <w:rsid w:val="009B7F5E"/>
    <w:rsid w:val="009C0A26"/>
    <w:rsid w:val="009C2CE1"/>
    <w:rsid w:val="009C4565"/>
    <w:rsid w:val="009C4BC6"/>
    <w:rsid w:val="009C5509"/>
    <w:rsid w:val="009D66F6"/>
    <w:rsid w:val="009E40E3"/>
    <w:rsid w:val="009E4377"/>
    <w:rsid w:val="009E65DE"/>
    <w:rsid w:val="009E7D07"/>
    <w:rsid w:val="009F1127"/>
    <w:rsid w:val="009F3C1B"/>
    <w:rsid w:val="009F429B"/>
    <w:rsid w:val="009F5C45"/>
    <w:rsid w:val="009F6AFD"/>
    <w:rsid w:val="009F74AC"/>
    <w:rsid w:val="00A005E6"/>
    <w:rsid w:val="00A06B7E"/>
    <w:rsid w:val="00A072C2"/>
    <w:rsid w:val="00A10338"/>
    <w:rsid w:val="00A109C2"/>
    <w:rsid w:val="00A116E1"/>
    <w:rsid w:val="00A165EE"/>
    <w:rsid w:val="00A16A4A"/>
    <w:rsid w:val="00A16E5A"/>
    <w:rsid w:val="00A17A20"/>
    <w:rsid w:val="00A17A49"/>
    <w:rsid w:val="00A21613"/>
    <w:rsid w:val="00A22FE8"/>
    <w:rsid w:val="00A234DB"/>
    <w:rsid w:val="00A254B6"/>
    <w:rsid w:val="00A2689C"/>
    <w:rsid w:val="00A275DB"/>
    <w:rsid w:val="00A27775"/>
    <w:rsid w:val="00A329A7"/>
    <w:rsid w:val="00A354FD"/>
    <w:rsid w:val="00A35F9C"/>
    <w:rsid w:val="00A422C6"/>
    <w:rsid w:val="00A616EA"/>
    <w:rsid w:val="00A61CB1"/>
    <w:rsid w:val="00A625B1"/>
    <w:rsid w:val="00A63C36"/>
    <w:rsid w:val="00A70AF2"/>
    <w:rsid w:val="00A7512B"/>
    <w:rsid w:val="00A75D23"/>
    <w:rsid w:val="00A8089D"/>
    <w:rsid w:val="00A8349B"/>
    <w:rsid w:val="00A84227"/>
    <w:rsid w:val="00A906BB"/>
    <w:rsid w:val="00A96857"/>
    <w:rsid w:val="00AA1786"/>
    <w:rsid w:val="00AA3964"/>
    <w:rsid w:val="00AA6C00"/>
    <w:rsid w:val="00AA796E"/>
    <w:rsid w:val="00AB2C0C"/>
    <w:rsid w:val="00AB5EA1"/>
    <w:rsid w:val="00AC0E76"/>
    <w:rsid w:val="00AC1C3A"/>
    <w:rsid w:val="00AC3598"/>
    <w:rsid w:val="00AC6BE2"/>
    <w:rsid w:val="00AC7839"/>
    <w:rsid w:val="00AD54ED"/>
    <w:rsid w:val="00AE0703"/>
    <w:rsid w:val="00AE1349"/>
    <w:rsid w:val="00AE5B9E"/>
    <w:rsid w:val="00AE679F"/>
    <w:rsid w:val="00AE70C3"/>
    <w:rsid w:val="00AF13AE"/>
    <w:rsid w:val="00AF4EF3"/>
    <w:rsid w:val="00AF5202"/>
    <w:rsid w:val="00AF757C"/>
    <w:rsid w:val="00B01EB1"/>
    <w:rsid w:val="00B0347F"/>
    <w:rsid w:val="00B034CF"/>
    <w:rsid w:val="00B0376B"/>
    <w:rsid w:val="00B03DDB"/>
    <w:rsid w:val="00B05DBC"/>
    <w:rsid w:val="00B11C76"/>
    <w:rsid w:val="00B12B8F"/>
    <w:rsid w:val="00B1656D"/>
    <w:rsid w:val="00B232D1"/>
    <w:rsid w:val="00B24E78"/>
    <w:rsid w:val="00B25E52"/>
    <w:rsid w:val="00B30666"/>
    <w:rsid w:val="00B34774"/>
    <w:rsid w:val="00B40041"/>
    <w:rsid w:val="00B43CFA"/>
    <w:rsid w:val="00B44799"/>
    <w:rsid w:val="00B46920"/>
    <w:rsid w:val="00B51352"/>
    <w:rsid w:val="00B5263E"/>
    <w:rsid w:val="00B5632B"/>
    <w:rsid w:val="00B57C4F"/>
    <w:rsid w:val="00B60942"/>
    <w:rsid w:val="00B64A04"/>
    <w:rsid w:val="00B658FB"/>
    <w:rsid w:val="00B7275A"/>
    <w:rsid w:val="00B72B37"/>
    <w:rsid w:val="00B7562B"/>
    <w:rsid w:val="00B75713"/>
    <w:rsid w:val="00B77013"/>
    <w:rsid w:val="00B824E6"/>
    <w:rsid w:val="00B83E69"/>
    <w:rsid w:val="00B874F6"/>
    <w:rsid w:val="00B91DB9"/>
    <w:rsid w:val="00B923EA"/>
    <w:rsid w:val="00B96F32"/>
    <w:rsid w:val="00BA03E0"/>
    <w:rsid w:val="00BA1216"/>
    <w:rsid w:val="00BA233E"/>
    <w:rsid w:val="00BA24D5"/>
    <w:rsid w:val="00BA3064"/>
    <w:rsid w:val="00BA39C7"/>
    <w:rsid w:val="00BA3AFC"/>
    <w:rsid w:val="00BA4533"/>
    <w:rsid w:val="00BA5EA5"/>
    <w:rsid w:val="00BA6E44"/>
    <w:rsid w:val="00BB0A01"/>
    <w:rsid w:val="00BB1B82"/>
    <w:rsid w:val="00BB5D5B"/>
    <w:rsid w:val="00BC02D1"/>
    <w:rsid w:val="00BC297C"/>
    <w:rsid w:val="00BC57B8"/>
    <w:rsid w:val="00BD0434"/>
    <w:rsid w:val="00BD1493"/>
    <w:rsid w:val="00BD17BF"/>
    <w:rsid w:val="00BD1CEF"/>
    <w:rsid w:val="00BE23D7"/>
    <w:rsid w:val="00BE4BCF"/>
    <w:rsid w:val="00BE762E"/>
    <w:rsid w:val="00BE76C3"/>
    <w:rsid w:val="00BF1E7D"/>
    <w:rsid w:val="00BF214A"/>
    <w:rsid w:val="00BF309E"/>
    <w:rsid w:val="00C0265B"/>
    <w:rsid w:val="00C06D97"/>
    <w:rsid w:val="00C076A3"/>
    <w:rsid w:val="00C10322"/>
    <w:rsid w:val="00C14737"/>
    <w:rsid w:val="00C222F7"/>
    <w:rsid w:val="00C22851"/>
    <w:rsid w:val="00C2640D"/>
    <w:rsid w:val="00C277D6"/>
    <w:rsid w:val="00C30355"/>
    <w:rsid w:val="00C33BF2"/>
    <w:rsid w:val="00C369A6"/>
    <w:rsid w:val="00C423C1"/>
    <w:rsid w:val="00C5008A"/>
    <w:rsid w:val="00C55D92"/>
    <w:rsid w:val="00C55F06"/>
    <w:rsid w:val="00C56DD8"/>
    <w:rsid w:val="00C611ED"/>
    <w:rsid w:val="00C66746"/>
    <w:rsid w:val="00C67F1A"/>
    <w:rsid w:val="00C702A2"/>
    <w:rsid w:val="00C7163A"/>
    <w:rsid w:val="00C7173C"/>
    <w:rsid w:val="00C80434"/>
    <w:rsid w:val="00C80928"/>
    <w:rsid w:val="00C8768D"/>
    <w:rsid w:val="00C878BA"/>
    <w:rsid w:val="00C90963"/>
    <w:rsid w:val="00C93D92"/>
    <w:rsid w:val="00C957C8"/>
    <w:rsid w:val="00C95BD1"/>
    <w:rsid w:val="00CA0B9B"/>
    <w:rsid w:val="00CA1FEC"/>
    <w:rsid w:val="00CA2EC0"/>
    <w:rsid w:val="00CA3972"/>
    <w:rsid w:val="00CA488E"/>
    <w:rsid w:val="00CA48B5"/>
    <w:rsid w:val="00CA56F3"/>
    <w:rsid w:val="00CA5ADD"/>
    <w:rsid w:val="00CB71C2"/>
    <w:rsid w:val="00CB74D4"/>
    <w:rsid w:val="00CC1C42"/>
    <w:rsid w:val="00CC3057"/>
    <w:rsid w:val="00CC6D59"/>
    <w:rsid w:val="00CC70C5"/>
    <w:rsid w:val="00CC76CC"/>
    <w:rsid w:val="00CD0C99"/>
    <w:rsid w:val="00CD249C"/>
    <w:rsid w:val="00CD29E2"/>
    <w:rsid w:val="00CD494F"/>
    <w:rsid w:val="00CD5E8D"/>
    <w:rsid w:val="00CD697F"/>
    <w:rsid w:val="00CE06CD"/>
    <w:rsid w:val="00CE428B"/>
    <w:rsid w:val="00CE4D81"/>
    <w:rsid w:val="00CE5425"/>
    <w:rsid w:val="00CE7E4F"/>
    <w:rsid w:val="00CF0DD9"/>
    <w:rsid w:val="00CF3216"/>
    <w:rsid w:val="00CF6CFE"/>
    <w:rsid w:val="00D0504E"/>
    <w:rsid w:val="00D055DC"/>
    <w:rsid w:val="00D06552"/>
    <w:rsid w:val="00D066CA"/>
    <w:rsid w:val="00D06DF8"/>
    <w:rsid w:val="00D10E74"/>
    <w:rsid w:val="00D13CA9"/>
    <w:rsid w:val="00D208E8"/>
    <w:rsid w:val="00D308B2"/>
    <w:rsid w:val="00D33124"/>
    <w:rsid w:val="00D37539"/>
    <w:rsid w:val="00D4372D"/>
    <w:rsid w:val="00D442A7"/>
    <w:rsid w:val="00D5002E"/>
    <w:rsid w:val="00D50E2A"/>
    <w:rsid w:val="00D61ADD"/>
    <w:rsid w:val="00D6664B"/>
    <w:rsid w:val="00D70905"/>
    <w:rsid w:val="00D72CB9"/>
    <w:rsid w:val="00D74E38"/>
    <w:rsid w:val="00D759AF"/>
    <w:rsid w:val="00D7644B"/>
    <w:rsid w:val="00D802F6"/>
    <w:rsid w:val="00D81998"/>
    <w:rsid w:val="00D821E3"/>
    <w:rsid w:val="00D82F00"/>
    <w:rsid w:val="00D8421A"/>
    <w:rsid w:val="00D85633"/>
    <w:rsid w:val="00D856F8"/>
    <w:rsid w:val="00D868B5"/>
    <w:rsid w:val="00D87A00"/>
    <w:rsid w:val="00D909B6"/>
    <w:rsid w:val="00D9217A"/>
    <w:rsid w:val="00D93049"/>
    <w:rsid w:val="00D93508"/>
    <w:rsid w:val="00DA358D"/>
    <w:rsid w:val="00DB087B"/>
    <w:rsid w:val="00DB0C1F"/>
    <w:rsid w:val="00DB1E81"/>
    <w:rsid w:val="00DB22F4"/>
    <w:rsid w:val="00DB37CA"/>
    <w:rsid w:val="00DC33B1"/>
    <w:rsid w:val="00DC5923"/>
    <w:rsid w:val="00DC6313"/>
    <w:rsid w:val="00DD24D1"/>
    <w:rsid w:val="00DD34EC"/>
    <w:rsid w:val="00DD4404"/>
    <w:rsid w:val="00DD48F0"/>
    <w:rsid w:val="00DD50B5"/>
    <w:rsid w:val="00DD591B"/>
    <w:rsid w:val="00DD6063"/>
    <w:rsid w:val="00DD7981"/>
    <w:rsid w:val="00DE174C"/>
    <w:rsid w:val="00DE22D9"/>
    <w:rsid w:val="00DE5A05"/>
    <w:rsid w:val="00DF0A2F"/>
    <w:rsid w:val="00DF26CF"/>
    <w:rsid w:val="00DF5BFC"/>
    <w:rsid w:val="00E01CEE"/>
    <w:rsid w:val="00E02943"/>
    <w:rsid w:val="00E04956"/>
    <w:rsid w:val="00E127A4"/>
    <w:rsid w:val="00E14148"/>
    <w:rsid w:val="00E205EB"/>
    <w:rsid w:val="00E21C6E"/>
    <w:rsid w:val="00E24B0A"/>
    <w:rsid w:val="00E316CF"/>
    <w:rsid w:val="00E41C31"/>
    <w:rsid w:val="00E43373"/>
    <w:rsid w:val="00E44614"/>
    <w:rsid w:val="00E47383"/>
    <w:rsid w:val="00E55845"/>
    <w:rsid w:val="00E60543"/>
    <w:rsid w:val="00E61950"/>
    <w:rsid w:val="00E62272"/>
    <w:rsid w:val="00E643A9"/>
    <w:rsid w:val="00E64E05"/>
    <w:rsid w:val="00E66560"/>
    <w:rsid w:val="00E672DB"/>
    <w:rsid w:val="00E72580"/>
    <w:rsid w:val="00E733C2"/>
    <w:rsid w:val="00E739B1"/>
    <w:rsid w:val="00E759A6"/>
    <w:rsid w:val="00E80F61"/>
    <w:rsid w:val="00E81B28"/>
    <w:rsid w:val="00E8465D"/>
    <w:rsid w:val="00E9307F"/>
    <w:rsid w:val="00E930C2"/>
    <w:rsid w:val="00E940DA"/>
    <w:rsid w:val="00EA51C7"/>
    <w:rsid w:val="00EA7A54"/>
    <w:rsid w:val="00EB51D7"/>
    <w:rsid w:val="00EB6D01"/>
    <w:rsid w:val="00EC0DD0"/>
    <w:rsid w:val="00EC1DC1"/>
    <w:rsid w:val="00EC2A6A"/>
    <w:rsid w:val="00EC34E7"/>
    <w:rsid w:val="00EC4543"/>
    <w:rsid w:val="00EC5BB0"/>
    <w:rsid w:val="00ED0DA8"/>
    <w:rsid w:val="00ED1DBD"/>
    <w:rsid w:val="00ED31B0"/>
    <w:rsid w:val="00ED4633"/>
    <w:rsid w:val="00ED7460"/>
    <w:rsid w:val="00ED7FEA"/>
    <w:rsid w:val="00EE1E92"/>
    <w:rsid w:val="00EE2CC3"/>
    <w:rsid w:val="00EE566C"/>
    <w:rsid w:val="00EF044B"/>
    <w:rsid w:val="00EF2639"/>
    <w:rsid w:val="00EF3D06"/>
    <w:rsid w:val="00EF5A53"/>
    <w:rsid w:val="00F03DB6"/>
    <w:rsid w:val="00F0684A"/>
    <w:rsid w:val="00F1015F"/>
    <w:rsid w:val="00F11B0F"/>
    <w:rsid w:val="00F15BEE"/>
    <w:rsid w:val="00F20FE0"/>
    <w:rsid w:val="00F24B10"/>
    <w:rsid w:val="00F25929"/>
    <w:rsid w:val="00F279F7"/>
    <w:rsid w:val="00F3027D"/>
    <w:rsid w:val="00F32F28"/>
    <w:rsid w:val="00F345B3"/>
    <w:rsid w:val="00F35509"/>
    <w:rsid w:val="00F362B0"/>
    <w:rsid w:val="00F3679F"/>
    <w:rsid w:val="00F367B8"/>
    <w:rsid w:val="00F4354A"/>
    <w:rsid w:val="00F4367A"/>
    <w:rsid w:val="00F4533C"/>
    <w:rsid w:val="00F456EE"/>
    <w:rsid w:val="00F46231"/>
    <w:rsid w:val="00F477F1"/>
    <w:rsid w:val="00F56F2B"/>
    <w:rsid w:val="00F57083"/>
    <w:rsid w:val="00F60247"/>
    <w:rsid w:val="00F6297E"/>
    <w:rsid w:val="00F65110"/>
    <w:rsid w:val="00F66BE2"/>
    <w:rsid w:val="00F66E5E"/>
    <w:rsid w:val="00F67A2F"/>
    <w:rsid w:val="00F763D3"/>
    <w:rsid w:val="00F80713"/>
    <w:rsid w:val="00F81BEB"/>
    <w:rsid w:val="00F84138"/>
    <w:rsid w:val="00F8689B"/>
    <w:rsid w:val="00F93F1C"/>
    <w:rsid w:val="00F951D3"/>
    <w:rsid w:val="00F9568B"/>
    <w:rsid w:val="00FA17F9"/>
    <w:rsid w:val="00FA1B6F"/>
    <w:rsid w:val="00FA29A5"/>
    <w:rsid w:val="00FA3F45"/>
    <w:rsid w:val="00FA5AFF"/>
    <w:rsid w:val="00FA5D72"/>
    <w:rsid w:val="00FA6A11"/>
    <w:rsid w:val="00FA6A1A"/>
    <w:rsid w:val="00FA6E6C"/>
    <w:rsid w:val="00FB0BB4"/>
    <w:rsid w:val="00FB4C05"/>
    <w:rsid w:val="00FB5492"/>
    <w:rsid w:val="00FC2088"/>
    <w:rsid w:val="00FC3DCC"/>
    <w:rsid w:val="00FC452C"/>
    <w:rsid w:val="00FC49A9"/>
    <w:rsid w:val="00FC5097"/>
    <w:rsid w:val="00FC5DBA"/>
    <w:rsid w:val="00FC6815"/>
    <w:rsid w:val="00FC7275"/>
    <w:rsid w:val="00FC7DF9"/>
    <w:rsid w:val="00FD22B9"/>
    <w:rsid w:val="00FD233F"/>
    <w:rsid w:val="00FD2913"/>
    <w:rsid w:val="00FD43E2"/>
    <w:rsid w:val="00FD5B12"/>
    <w:rsid w:val="00FD62CB"/>
    <w:rsid w:val="00FE0BEF"/>
    <w:rsid w:val="00FE2FEC"/>
    <w:rsid w:val="00FE3054"/>
    <w:rsid w:val="00FF1038"/>
    <w:rsid w:val="00FF16EF"/>
    <w:rsid w:val="00FF5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4E81"/>
  <w15:chartTrackingRefBased/>
  <w15:docId w15:val="{3AF38FAA-2A23-41F2-A59A-3DFEE90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74E38"/>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8F4"/>
    <w:pPr>
      <w:jc w:val="center"/>
    </w:pPr>
    <w:rPr>
      <w:rFonts w:eastAsia="Times New Roman" w:cs="Times New Roman"/>
      <w:b/>
      <w:bCs/>
      <w:szCs w:val="24"/>
    </w:rPr>
  </w:style>
  <w:style w:type="character" w:customStyle="1" w:styleId="TitleChar">
    <w:name w:val="Title Char"/>
    <w:basedOn w:val="DefaultParagraphFont"/>
    <w:link w:val="Title"/>
    <w:rsid w:val="007748F4"/>
    <w:rPr>
      <w:rFonts w:eastAsia="Times New Roman" w:cs="Times New Roman"/>
      <w:b/>
      <w:bCs/>
      <w:szCs w:val="24"/>
    </w:rPr>
  </w:style>
  <w:style w:type="paragraph" w:styleId="BodyText3">
    <w:name w:val="Body Text 3"/>
    <w:basedOn w:val="Normal"/>
    <w:link w:val="BodyText3Char"/>
    <w:rsid w:val="007748F4"/>
    <w:pPr>
      <w:jc w:val="both"/>
    </w:pPr>
    <w:rPr>
      <w:rFonts w:eastAsia="Times New Roman" w:cs="Times New Roman"/>
      <w:b/>
      <w:bCs/>
      <w:szCs w:val="24"/>
    </w:rPr>
  </w:style>
  <w:style w:type="character" w:customStyle="1" w:styleId="BodyText3Char">
    <w:name w:val="Body Text 3 Char"/>
    <w:basedOn w:val="DefaultParagraphFont"/>
    <w:link w:val="BodyText3"/>
    <w:rsid w:val="007748F4"/>
    <w:rPr>
      <w:rFonts w:eastAsia="Times New Roman" w:cs="Times New Roman"/>
      <w:b/>
      <w:bCs/>
      <w:szCs w:val="24"/>
    </w:rPr>
  </w:style>
  <w:style w:type="character" w:styleId="Strong">
    <w:name w:val="Strong"/>
    <w:uiPriority w:val="22"/>
    <w:qFormat/>
    <w:rsid w:val="007748F4"/>
    <w:rPr>
      <w:b/>
      <w:bCs/>
    </w:rPr>
  </w:style>
  <w:style w:type="paragraph" w:styleId="ListParagraph">
    <w:name w:val="List Paragraph"/>
    <w:aliases w:val="2,Strip"/>
    <w:basedOn w:val="Normal"/>
    <w:link w:val="ListParagraphChar"/>
    <w:uiPriority w:val="34"/>
    <w:qFormat/>
    <w:rsid w:val="007748F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7748F4"/>
    <w:rPr>
      <w:rFonts w:eastAsia="Times New Roman" w:cs="Times New Roman"/>
      <w:szCs w:val="24"/>
    </w:rPr>
  </w:style>
  <w:style w:type="paragraph" w:styleId="Header">
    <w:name w:val="header"/>
    <w:basedOn w:val="Normal"/>
    <w:link w:val="HeaderChar"/>
    <w:uiPriority w:val="99"/>
    <w:unhideWhenUsed/>
    <w:rsid w:val="00540F23"/>
    <w:pPr>
      <w:tabs>
        <w:tab w:val="center" w:pos="4153"/>
        <w:tab w:val="right" w:pos="8306"/>
      </w:tabs>
    </w:pPr>
  </w:style>
  <w:style w:type="character" w:customStyle="1" w:styleId="HeaderChar">
    <w:name w:val="Header Char"/>
    <w:basedOn w:val="DefaultParagraphFont"/>
    <w:link w:val="Header"/>
    <w:uiPriority w:val="99"/>
    <w:rsid w:val="00540F23"/>
  </w:style>
  <w:style w:type="paragraph" w:styleId="Footer">
    <w:name w:val="footer"/>
    <w:basedOn w:val="Normal"/>
    <w:link w:val="FooterChar"/>
    <w:uiPriority w:val="99"/>
    <w:unhideWhenUsed/>
    <w:rsid w:val="00540F23"/>
    <w:pPr>
      <w:tabs>
        <w:tab w:val="center" w:pos="4153"/>
        <w:tab w:val="right" w:pos="8306"/>
      </w:tabs>
    </w:pPr>
  </w:style>
  <w:style w:type="character" w:customStyle="1" w:styleId="FooterChar">
    <w:name w:val="Footer Char"/>
    <w:basedOn w:val="DefaultParagraphFont"/>
    <w:link w:val="Footer"/>
    <w:uiPriority w:val="99"/>
    <w:rsid w:val="00540F23"/>
  </w:style>
  <w:style w:type="paragraph" w:styleId="BodyTextIndent">
    <w:name w:val="Body Text Indent"/>
    <w:basedOn w:val="Normal"/>
    <w:link w:val="BodyTextIndentChar"/>
    <w:uiPriority w:val="99"/>
    <w:unhideWhenUsed/>
    <w:rsid w:val="00C611ED"/>
    <w:pPr>
      <w:spacing w:after="120"/>
      <w:ind w:left="283"/>
    </w:pPr>
  </w:style>
  <w:style w:type="character" w:customStyle="1" w:styleId="BodyTextIndentChar">
    <w:name w:val="Body Text Indent Char"/>
    <w:basedOn w:val="DefaultParagraphFont"/>
    <w:link w:val="BodyTextIndent"/>
    <w:uiPriority w:val="99"/>
    <w:rsid w:val="00C611ED"/>
  </w:style>
  <w:style w:type="character" w:customStyle="1" w:styleId="spelle">
    <w:name w:val="spelle"/>
    <w:basedOn w:val="DefaultParagraphFont"/>
    <w:rsid w:val="00CB74D4"/>
  </w:style>
  <w:style w:type="paragraph" w:styleId="NormalWeb">
    <w:name w:val="Normal (Web)"/>
    <w:basedOn w:val="Normal"/>
    <w:uiPriority w:val="99"/>
    <w:semiHidden/>
    <w:unhideWhenUsed/>
    <w:rsid w:val="00B46920"/>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32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20"/>
    <w:rPr>
      <w:rFonts w:ascii="Segoe UI" w:hAnsi="Segoe UI" w:cs="Segoe UI"/>
      <w:sz w:val="18"/>
      <w:szCs w:val="18"/>
    </w:rPr>
  </w:style>
  <w:style w:type="character" w:customStyle="1" w:styleId="Heading4Char">
    <w:name w:val="Heading 4 Char"/>
    <w:basedOn w:val="DefaultParagraphFont"/>
    <w:link w:val="Heading4"/>
    <w:uiPriority w:val="9"/>
    <w:rsid w:val="00D74E38"/>
    <w:rPr>
      <w:rFonts w:eastAsia="Times New Roman" w:cs="Times New Roman"/>
      <w:b/>
      <w:bCs/>
      <w:szCs w:val="24"/>
      <w:lang w:eastAsia="lv-LV"/>
    </w:rPr>
  </w:style>
  <w:style w:type="character" w:styleId="Hyperlink">
    <w:name w:val="Hyperlink"/>
    <w:basedOn w:val="DefaultParagraphFont"/>
    <w:uiPriority w:val="99"/>
    <w:unhideWhenUsed/>
    <w:rsid w:val="00DB3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3496">
      <w:bodyDiv w:val="1"/>
      <w:marLeft w:val="0"/>
      <w:marRight w:val="0"/>
      <w:marTop w:val="0"/>
      <w:marBottom w:val="0"/>
      <w:divBdr>
        <w:top w:val="none" w:sz="0" w:space="0" w:color="auto"/>
        <w:left w:val="none" w:sz="0" w:space="0" w:color="auto"/>
        <w:bottom w:val="none" w:sz="0" w:space="0" w:color="auto"/>
        <w:right w:val="none" w:sz="0" w:space="0" w:color="auto"/>
      </w:divBdr>
    </w:div>
    <w:div w:id="302661326">
      <w:bodyDiv w:val="1"/>
      <w:marLeft w:val="0"/>
      <w:marRight w:val="0"/>
      <w:marTop w:val="0"/>
      <w:marBottom w:val="0"/>
      <w:divBdr>
        <w:top w:val="none" w:sz="0" w:space="0" w:color="auto"/>
        <w:left w:val="none" w:sz="0" w:space="0" w:color="auto"/>
        <w:bottom w:val="none" w:sz="0" w:space="0" w:color="auto"/>
        <w:right w:val="none" w:sz="0" w:space="0" w:color="auto"/>
      </w:divBdr>
    </w:div>
    <w:div w:id="445199743">
      <w:bodyDiv w:val="1"/>
      <w:marLeft w:val="0"/>
      <w:marRight w:val="0"/>
      <w:marTop w:val="0"/>
      <w:marBottom w:val="0"/>
      <w:divBdr>
        <w:top w:val="none" w:sz="0" w:space="0" w:color="auto"/>
        <w:left w:val="none" w:sz="0" w:space="0" w:color="auto"/>
        <w:bottom w:val="none" w:sz="0" w:space="0" w:color="auto"/>
        <w:right w:val="none" w:sz="0" w:space="0" w:color="auto"/>
      </w:divBdr>
    </w:div>
    <w:div w:id="879318808">
      <w:bodyDiv w:val="1"/>
      <w:marLeft w:val="0"/>
      <w:marRight w:val="0"/>
      <w:marTop w:val="0"/>
      <w:marBottom w:val="0"/>
      <w:divBdr>
        <w:top w:val="none" w:sz="0" w:space="0" w:color="auto"/>
        <w:left w:val="none" w:sz="0" w:space="0" w:color="auto"/>
        <w:bottom w:val="none" w:sz="0" w:space="0" w:color="auto"/>
        <w:right w:val="none" w:sz="0" w:space="0" w:color="auto"/>
      </w:divBdr>
    </w:div>
    <w:div w:id="1204367503">
      <w:bodyDiv w:val="1"/>
      <w:marLeft w:val="0"/>
      <w:marRight w:val="0"/>
      <w:marTop w:val="0"/>
      <w:marBottom w:val="0"/>
      <w:divBdr>
        <w:top w:val="none" w:sz="0" w:space="0" w:color="auto"/>
        <w:left w:val="none" w:sz="0" w:space="0" w:color="auto"/>
        <w:bottom w:val="none" w:sz="0" w:space="0" w:color="auto"/>
        <w:right w:val="none" w:sz="0" w:space="0" w:color="auto"/>
      </w:divBdr>
    </w:div>
    <w:div w:id="1493640866">
      <w:bodyDiv w:val="1"/>
      <w:marLeft w:val="0"/>
      <w:marRight w:val="0"/>
      <w:marTop w:val="0"/>
      <w:marBottom w:val="0"/>
      <w:divBdr>
        <w:top w:val="none" w:sz="0" w:space="0" w:color="auto"/>
        <w:left w:val="none" w:sz="0" w:space="0" w:color="auto"/>
        <w:bottom w:val="none" w:sz="0" w:space="0" w:color="auto"/>
        <w:right w:val="none" w:sz="0" w:space="0" w:color="auto"/>
      </w:divBdr>
    </w:div>
    <w:div w:id="1598100621">
      <w:bodyDiv w:val="1"/>
      <w:marLeft w:val="0"/>
      <w:marRight w:val="0"/>
      <w:marTop w:val="0"/>
      <w:marBottom w:val="0"/>
      <w:divBdr>
        <w:top w:val="none" w:sz="0" w:space="0" w:color="auto"/>
        <w:left w:val="none" w:sz="0" w:space="0" w:color="auto"/>
        <w:bottom w:val="none" w:sz="0" w:space="0" w:color="auto"/>
        <w:right w:val="none" w:sz="0" w:space="0" w:color="auto"/>
      </w:divBdr>
    </w:div>
    <w:div w:id="1696346981">
      <w:bodyDiv w:val="1"/>
      <w:marLeft w:val="0"/>
      <w:marRight w:val="0"/>
      <w:marTop w:val="0"/>
      <w:marBottom w:val="0"/>
      <w:divBdr>
        <w:top w:val="none" w:sz="0" w:space="0" w:color="auto"/>
        <w:left w:val="none" w:sz="0" w:space="0" w:color="auto"/>
        <w:bottom w:val="none" w:sz="0" w:space="0" w:color="auto"/>
        <w:right w:val="none" w:sz="0" w:space="0" w:color="auto"/>
      </w:divBdr>
    </w:div>
    <w:div w:id="1754007746">
      <w:bodyDiv w:val="1"/>
      <w:marLeft w:val="0"/>
      <w:marRight w:val="0"/>
      <w:marTop w:val="0"/>
      <w:marBottom w:val="0"/>
      <w:divBdr>
        <w:top w:val="none" w:sz="0" w:space="0" w:color="auto"/>
        <w:left w:val="none" w:sz="0" w:space="0" w:color="auto"/>
        <w:bottom w:val="none" w:sz="0" w:space="0" w:color="auto"/>
        <w:right w:val="none" w:sz="0" w:space="0" w:color="auto"/>
      </w:divBdr>
    </w:div>
    <w:div w:id="1825930595">
      <w:bodyDiv w:val="1"/>
      <w:marLeft w:val="0"/>
      <w:marRight w:val="0"/>
      <w:marTop w:val="0"/>
      <w:marBottom w:val="0"/>
      <w:divBdr>
        <w:top w:val="none" w:sz="0" w:space="0" w:color="auto"/>
        <w:left w:val="none" w:sz="0" w:space="0" w:color="auto"/>
        <w:bottom w:val="none" w:sz="0" w:space="0" w:color="auto"/>
        <w:right w:val="none" w:sz="0" w:space="0" w:color="auto"/>
      </w:divBdr>
      <w:divsChild>
        <w:div w:id="1474329784">
          <w:marLeft w:val="0"/>
          <w:marRight w:val="0"/>
          <w:marTop w:val="0"/>
          <w:marBottom w:val="0"/>
          <w:divBdr>
            <w:top w:val="none" w:sz="0" w:space="0" w:color="auto"/>
            <w:left w:val="none" w:sz="0" w:space="0" w:color="auto"/>
            <w:bottom w:val="none" w:sz="0" w:space="0" w:color="auto"/>
            <w:right w:val="none" w:sz="0" w:space="0" w:color="auto"/>
          </w:divBdr>
        </w:div>
      </w:divsChild>
    </w:div>
    <w:div w:id="1845852315">
      <w:bodyDiv w:val="1"/>
      <w:marLeft w:val="0"/>
      <w:marRight w:val="0"/>
      <w:marTop w:val="0"/>
      <w:marBottom w:val="0"/>
      <w:divBdr>
        <w:top w:val="none" w:sz="0" w:space="0" w:color="auto"/>
        <w:left w:val="none" w:sz="0" w:space="0" w:color="auto"/>
        <w:bottom w:val="none" w:sz="0" w:space="0" w:color="auto"/>
        <w:right w:val="none" w:sz="0" w:space="0" w:color="auto"/>
      </w:divBdr>
    </w:div>
    <w:div w:id="1905872051">
      <w:bodyDiv w:val="1"/>
      <w:marLeft w:val="0"/>
      <w:marRight w:val="0"/>
      <w:marTop w:val="0"/>
      <w:marBottom w:val="0"/>
      <w:divBdr>
        <w:top w:val="none" w:sz="0" w:space="0" w:color="auto"/>
        <w:left w:val="none" w:sz="0" w:space="0" w:color="auto"/>
        <w:bottom w:val="none" w:sz="0" w:space="0" w:color="auto"/>
        <w:right w:val="none" w:sz="0" w:space="0" w:color="auto"/>
      </w:divBdr>
    </w:div>
    <w:div w:id="20509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87984" TargetMode="External"/><Relationship Id="rId13" Type="http://schemas.openxmlformats.org/officeDocument/2006/relationships/hyperlink" Target="http://tap.mk.gov.lv/lv/mk/tap/?pid=40487984" TargetMode="External"/><Relationship Id="rId18" Type="http://schemas.openxmlformats.org/officeDocument/2006/relationships/hyperlink" Target="http://titania.saeima.lv/LIVS13/saeimalivs13.nsf/webSasaiste?OpenView&amp;restricttocategory=715/Lp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itania.saeima.lv/LIVS13/saeimalivs13.nsf/webSasaiste?OpenView&amp;restricttocategory=721/Lp13" TargetMode="Externa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715/Lp13" TargetMode="External"/><Relationship Id="rId17" Type="http://schemas.openxmlformats.org/officeDocument/2006/relationships/hyperlink" Target="http://tap.mk.gov.lv/lv/mk/tap/?pid=4048798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itania.saeima.lv/LIVS13/saeimalivs13.nsf/webSasaiste?OpenView&amp;restricttocategory=715/Lp13" TargetMode="External"/><Relationship Id="rId20" Type="http://schemas.openxmlformats.org/officeDocument/2006/relationships/hyperlink" Target="http://titania.saeima.lv/LIVS13/saeimalivs13.nsf/webSasaiste?OpenView&amp;restricttocategory=721/Lp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p.mk.gov.lv/lv/mk/tap/?pid=404879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ap.mk.gov.lv/lv/mk/tap/?pid=40487984" TargetMode="External"/><Relationship Id="rId23" Type="http://schemas.openxmlformats.org/officeDocument/2006/relationships/footer" Target="footer1.xml"/><Relationship Id="rId10" Type="http://schemas.openxmlformats.org/officeDocument/2006/relationships/hyperlink" Target="http://titania.saeima.lv/LIVS13/saeimalivs13.nsf/webSasaiste?OpenView&amp;restricttocategory=721/Lp13" TargetMode="External"/><Relationship Id="rId19" Type="http://schemas.openxmlformats.org/officeDocument/2006/relationships/hyperlink" Target="http://titania.saeima.lv/LIVS13/saeimalivs13.nsf/webSasaiste?OpenView&amp;restricttocategory=721/Lp13" TargetMode="External"/><Relationship Id="rId4" Type="http://schemas.openxmlformats.org/officeDocument/2006/relationships/settings" Target="settings.xml"/><Relationship Id="rId9" Type="http://schemas.openxmlformats.org/officeDocument/2006/relationships/hyperlink" Target="http://titania.saeima.lv/LIVS13/saeimalivs13.nsf/webSasaiste?OpenView&amp;restricttocategory=715/Lp13" TargetMode="External"/><Relationship Id="rId14" Type="http://schemas.openxmlformats.org/officeDocument/2006/relationships/hyperlink" Target="http://titania.saeima.lv/LIVS13/saeimalivs13.nsf/webSasaiste?OpenView&amp;restricttocategory=715/Lp13" TargetMode="External"/><Relationship Id="rId22" Type="http://schemas.openxmlformats.org/officeDocument/2006/relationships/hyperlink" Target="http://titania.saeima.lv/LIVS13/saeimalivs13.nsf/webSasaiste?OpenView&amp;restricttocategory=721/Lp1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E371-6C1F-418B-82DA-F4B7A8A5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29542</Words>
  <Characters>16840</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3</cp:revision>
  <cp:lastPrinted>2020-06-04T08:10:00Z</cp:lastPrinted>
  <dcterms:created xsi:type="dcterms:W3CDTF">2020-06-04T08:14:00Z</dcterms:created>
  <dcterms:modified xsi:type="dcterms:W3CDTF">2020-06-04T11:47:00Z</dcterms:modified>
</cp:coreProperties>
</file>