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CE4078" w:rsidRDefault="00CE4078"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BD6549">
        <w:t>UN NACIONĀLĀS DROŠĪBAS KOMISIJAS</w:t>
      </w:r>
      <w:r w:rsidR="000A0875">
        <w:t xml:space="preserve"> KOPĒJĀS</w:t>
      </w:r>
      <w:r w:rsidR="00BD6549">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DD3558">
        <w:t>111</w:t>
      </w:r>
    </w:p>
    <w:p w:rsidR="0068512D" w:rsidRPr="00523121" w:rsidRDefault="00E36193" w:rsidP="005D610B">
      <w:pPr>
        <w:jc w:val="center"/>
        <w:rPr>
          <w:b/>
          <w:bCs/>
        </w:rPr>
      </w:pPr>
      <w:r>
        <w:rPr>
          <w:b/>
          <w:bCs/>
        </w:rPr>
        <w:t>2020</w:t>
      </w:r>
      <w:r w:rsidR="008A5828" w:rsidRPr="00523121">
        <w:rPr>
          <w:b/>
          <w:bCs/>
        </w:rPr>
        <w:t>.</w:t>
      </w:r>
      <w:r w:rsidR="004A25A8">
        <w:rPr>
          <w:b/>
          <w:bCs/>
        </w:rPr>
        <w:t>gada 2</w:t>
      </w:r>
      <w:r w:rsidR="00DD3558">
        <w:rPr>
          <w:b/>
          <w:bCs/>
        </w:rPr>
        <w:t>6.maijā</w:t>
      </w:r>
      <w:r w:rsidR="00AE39FA" w:rsidRPr="00523121">
        <w:rPr>
          <w:b/>
          <w:bCs/>
        </w:rPr>
        <w:t xml:space="preserve"> </w:t>
      </w:r>
      <w:r w:rsidR="001A5103" w:rsidRPr="00523121">
        <w:rPr>
          <w:b/>
          <w:bCs/>
        </w:rPr>
        <w:t>plkst.</w:t>
      </w:r>
      <w:r w:rsidR="000756FE">
        <w:rPr>
          <w:b/>
          <w:bCs/>
        </w:rPr>
        <w:t>1</w:t>
      </w:r>
      <w:r w:rsidR="00DD3558">
        <w:rPr>
          <w:b/>
          <w:bCs/>
        </w:rPr>
        <w:t>0</w:t>
      </w:r>
      <w:r w:rsidR="004A25A8">
        <w:rPr>
          <w:b/>
          <w:bCs/>
        </w:rPr>
        <w:t>.</w:t>
      </w:r>
      <w:r w:rsidR="000756FE">
        <w:rPr>
          <w:b/>
          <w:bCs/>
        </w:rPr>
        <w:t>0</w:t>
      </w:r>
      <w:r w:rsidR="00225A7D" w:rsidRPr="00523121">
        <w:rPr>
          <w:b/>
          <w:bCs/>
        </w:rPr>
        <w:t>0</w:t>
      </w:r>
    </w:p>
    <w:p w:rsidR="00C8650A" w:rsidRDefault="0084054C" w:rsidP="005D610B">
      <w:pPr>
        <w:pStyle w:val="BodyText3"/>
        <w:jc w:val="center"/>
      </w:pPr>
      <w:r>
        <w:t>Attālināta sēde videokonferences formātā</w:t>
      </w:r>
    </w:p>
    <w:p w:rsidR="00CE4078" w:rsidRDefault="00CE4078" w:rsidP="005D610B">
      <w:pPr>
        <w:pStyle w:val="BodyText3"/>
        <w:jc w:val="center"/>
      </w:pPr>
    </w:p>
    <w:p w:rsidR="00CE4078" w:rsidRDefault="00CE4078" w:rsidP="005D610B">
      <w:pPr>
        <w:pStyle w:val="BodyText3"/>
        <w:jc w:val="center"/>
      </w:pP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672C0B" w:rsidP="005D610B">
      <w:pPr>
        <w:jc w:val="both"/>
      </w:pPr>
      <w:r>
        <w:rPr>
          <w:b/>
          <w:iCs/>
          <w:u w:val="single"/>
        </w:rPr>
        <w:t xml:space="preserve">AIKNK </w:t>
      </w:r>
      <w:r w:rsidR="00B041E8"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Pr="00E36193"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B537AD" w:rsidP="005D610B">
      <w:pPr>
        <w:pStyle w:val="ListParagraph"/>
        <w:ind w:left="0"/>
        <w:jc w:val="both"/>
        <w:rPr>
          <w:rStyle w:val="Strong"/>
          <w:b w:val="0"/>
          <w:bCs w:val="0"/>
        </w:rPr>
      </w:pPr>
      <w:r w:rsidRPr="00E36193">
        <w:rPr>
          <w:rStyle w:val="Strong"/>
          <w:b w:val="0"/>
          <w:bCs w:val="0"/>
        </w:rPr>
        <w:t>Mārtiņš Staķis</w:t>
      </w:r>
    </w:p>
    <w:p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84054C" w:rsidRDefault="0084054C" w:rsidP="005D610B">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p>
    <w:p w:rsidR="00672C0B" w:rsidRDefault="00672C0B" w:rsidP="005D610B">
      <w:pPr>
        <w:pStyle w:val="ListParagraph"/>
        <w:ind w:left="0"/>
        <w:jc w:val="both"/>
        <w:rPr>
          <w:rStyle w:val="Strong"/>
          <w:b w:val="0"/>
          <w:bCs w:val="0"/>
        </w:rPr>
      </w:pPr>
    </w:p>
    <w:p w:rsidR="00672C0B" w:rsidRDefault="00672C0B" w:rsidP="005D610B">
      <w:pPr>
        <w:pStyle w:val="ListParagraph"/>
        <w:ind w:left="0"/>
        <w:jc w:val="both"/>
        <w:rPr>
          <w:iCs/>
          <w:u w:val="single"/>
        </w:rPr>
      </w:pPr>
      <w:r>
        <w:rPr>
          <w:b/>
          <w:iCs/>
          <w:u w:val="single"/>
        </w:rPr>
        <w:t xml:space="preserve">NDK </w:t>
      </w:r>
      <w:r w:rsidRPr="00E36193">
        <w:rPr>
          <w:b/>
          <w:iCs/>
          <w:u w:val="single"/>
        </w:rPr>
        <w:t>komisijas deputāti</w:t>
      </w:r>
      <w:r w:rsidRPr="00523121">
        <w:rPr>
          <w:iCs/>
          <w:u w:val="single"/>
        </w:rPr>
        <w:t>:</w:t>
      </w:r>
    </w:p>
    <w:p w:rsidR="00672C0B" w:rsidRDefault="00672C0B" w:rsidP="005D610B">
      <w:pPr>
        <w:pStyle w:val="ListParagraph"/>
        <w:ind w:left="0"/>
        <w:jc w:val="both"/>
        <w:rPr>
          <w:iCs/>
        </w:rPr>
      </w:pPr>
      <w:r w:rsidRPr="00672C0B">
        <w:rPr>
          <w:iCs/>
        </w:rPr>
        <w:t>Māris Kučinskis</w:t>
      </w:r>
    </w:p>
    <w:p w:rsidR="00102C19" w:rsidRDefault="00102C19" w:rsidP="005D610B">
      <w:pPr>
        <w:pStyle w:val="ListParagraph"/>
        <w:ind w:left="0"/>
        <w:jc w:val="both"/>
        <w:rPr>
          <w:iCs/>
        </w:rPr>
      </w:pPr>
      <w:r>
        <w:rPr>
          <w:iCs/>
        </w:rPr>
        <w:t>Inese Lībiņa-Egnere</w:t>
      </w:r>
    </w:p>
    <w:p w:rsidR="00102C19" w:rsidRDefault="00102C19" w:rsidP="005D610B">
      <w:pPr>
        <w:pStyle w:val="ListParagraph"/>
        <w:ind w:left="0"/>
        <w:jc w:val="both"/>
        <w:rPr>
          <w:iCs/>
        </w:rPr>
      </w:pPr>
      <w:r>
        <w:rPr>
          <w:iCs/>
        </w:rPr>
        <w:t>Daniels Pavļuts</w:t>
      </w:r>
    </w:p>
    <w:p w:rsidR="00102C19" w:rsidRDefault="00102C19" w:rsidP="005D610B">
      <w:pPr>
        <w:pStyle w:val="ListParagraph"/>
        <w:ind w:left="0"/>
        <w:jc w:val="both"/>
        <w:rPr>
          <w:iCs/>
        </w:rPr>
      </w:pPr>
      <w:r>
        <w:rPr>
          <w:iCs/>
        </w:rPr>
        <w:t>Valērijs Agešins</w:t>
      </w: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B4F97" w:rsidRPr="004E3D21" w:rsidRDefault="000B4F97" w:rsidP="000B4F97">
      <w:pPr>
        <w:pStyle w:val="ListParagraph"/>
        <w:numPr>
          <w:ilvl w:val="0"/>
          <w:numId w:val="46"/>
        </w:numPr>
        <w:ind w:left="851" w:hanging="284"/>
        <w:jc w:val="both"/>
      </w:pPr>
      <w:r>
        <w:rPr>
          <w:color w:val="000000"/>
        </w:rPr>
        <w:t>Aizsardzības</w:t>
      </w:r>
      <w:r w:rsidRPr="0016302F">
        <w:rPr>
          <w:color w:val="000000"/>
        </w:rPr>
        <w:t xml:space="preserve"> mini</w:t>
      </w:r>
      <w:r>
        <w:rPr>
          <w:color w:val="000000"/>
        </w:rPr>
        <w:t xml:space="preserve">strijas valsts sekretārs </w:t>
      </w:r>
      <w:r>
        <w:rPr>
          <w:b/>
          <w:color w:val="000000"/>
        </w:rPr>
        <w:t xml:space="preserve">Jānis </w:t>
      </w:r>
      <w:proofErr w:type="spellStart"/>
      <w:r>
        <w:rPr>
          <w:b/>
          <w:color w:val="000000"/>
        </w:rPr>
        <w:t>Garisons</w:t>
      </w:r>
      <w:proofErr w:type="spellEnd"/>
    </w:p>
    <w:p w:rsidR="000769E9" w:rsidRPr="004E3D21" w:rsidRDefault="000B4F97" w:rsidP="00C17DC1">
      <w:pPr>
        <w:pStyle w:val="ListParagraph"/>
        <w:numPr>
          <w:ilvl w:val="0"/>
          <w:numId w:val="46"/>
        </w:numPr>
        <w:ind w:left="851" w:hanging="284"/>
        <w:jc w:val="both"/>
      </w:pPr>
      <w:r>
        <w:rPr>
          <w:color w:val="000000"/>
        </w:rPr>
        <w:t>Aizsardzības</w:t>
      </w:r>
      <w:r w:rsidR="006C3D40" w:rsidRPr="0016302F">
        <w:rPr>
          <w:color w:val="000000"/>
        </w:rPr>
        <w:t xml:space="preserve"> mini</w:t>
      </w:r>
      <w:r>
        <w:rPr>
          <w:color w:val="000000"/>
        </w:rPr>
        <w:t>strijas Krīzes vadības departamenta Civilmilitārās sadarbības nodaļas vadītājs</w:t>
      </w:r>
      <w:r w:rsidR="000756FE">
        <w:rPr>
          <w:color w:val="000000"/>
        </w:rPr>
        <w:t xml:space="preserve"> </w:t>
      </w:r>
      <w:r>
        <w:rPr>
          <w:b/>
          <w:color w:val="000000"/>
        </w:rPr>
        <w:t xml:space="preserve">Edgars </w:t>
      </w:r>
      <w:proofErr w:type="spellStart"/>
      <w:r>
        <w:rPr>
          <w:b/>
          <w:color w:val="000000"/>
        </w:rPr>
        <w:t>Svarenieks</w:t>
      </w:r>
      <w:proofErr w:type="spellEnd"/>
    </w:p>
    <w:p w:rsidR="008C4847" w:rsidRPr="000B4F97" w:rsidRDefault="000B4F97" w:rsidP="00C17DC1">
      <w:pPr>
        <w:pStyle w:val="ListParagraph"/>
        <w:numPr>
          <w:ilvl w:val="0"/>
          <w:numId w:val="46"/>
        </w:numPr>
        <w:ind w:left="851" w:hanging="284"/>
        <w:jc w:val="both"/>
      </w:pPr>
      <w:r>
        <w:t>Aizsardzības ministrijas pārstāv</w:t>
      </w:r>
      <w:r w:rsidR="008C4847">
        <w:t xml:space="preserve">e </w:t>
      </w:r>
      <w:r>
        <w:rPr>
          <w:b/>
        </w:rPr>
        <w:t>Ieva Rubļevska</w:t>
      </w:r>
    </w:p>
    <w:p w:rsidR="000B4F97" w:rsidRPr="000B4F97" w:rsidRDefault="000B4F97" w:rsidP="00C17DC1">
      <w:pPr>
        <w:pStyle w:val="ListParagraph"/>
        <w:numPr>
          <w:ilvl w:val="0"/>
          <w:numId w:val="46"/>
        </w:numPr>
        <w:ind w:left="851" w:hanging="284"/>
        <w:jc w:val="both"/>
      </w:pPr>
      <w:r>
        <w:t xml:space="preserve">Latvijas Bankas Darbības risku vadības pārvaldes vadītājs </w:t>
      </w:r>
      <w:r>
        <w:rPr>
          <w:b/>
        </w:rPr>
        <w:t xml:space="preserve">Igors </w:t>
      </w:r>
      <w:proofErr w:type="spellStart"/>
      <w:r>
        <w:rPr>
          <w:b/>
        </w:rPr>
        <w:t>Fleitmanis</w:t>
      </w:r>
      <w:proofErr w:type="spellEnd"/>
    </w:p>
    <w:p w:rsidR="000B4F97" w:rsidRPr="000C0A2B" w:rsidRDefault="000B4F97" w:rsidP="00C17DC1">
      <w:pPr>
        <w:pStyle w:val="ListParagraph"/>
        <w:numPr>
          <w:ilvl w:val="0"/>
          <w:numId w:val="46"/>
        </w:numPr>
        <w:ind w:left="851" w:hanging="284"/>
        <w:jc w:val="both"/>
      </w:pPr>
      <w:r w:rsidRPr="000C0A2B">
        <w:t xml:space="preserve">Finanšu ministrijas </w:t>
      </w:r>
      <w:r w:rsidR="000C0A2B">
        <w:t xml:space="preserve">Finanšu tirgus politikas departamenta direktore </w:t>
      </w:r>
      <w:r w:rsidR="000C0A2B" w:rsidRPr="000C0A2B">
        <w:rPr>
          <w:b/>
        </w:rPr>
        <w:t xml:space="preserve">Aija </w:t>
      </w:r>
      <w:proofErr w:type="spellStart"/>
      <w:r w:rsidR="000C0A2B" w:rsidRPr="000C0A2B">
        <w:rPr>
          <w:b/>
        </w:rPr>
        <w:t>Zitcere</w:t>
      </w:r>
      <w:proofErr w:type="spellEnd"/>
    </w:p>
    <w:p w:rsidR="000C0A2B" w:rsidRDefault="000C0A2B" w:rsidP="00C17DC1">
      <w:pPr>
        <w:pStyle w:val="ListParagraph"/>
        <w:numPr>
          <w:ilvl w:val="0"/>
          <w:numId w:val="46"/>
        </w:numPr>
        <w:ind w:left="851" w:hanging="284"/>
        <w:jc w:val="both"/>
      </w:pPr>
      <w:r>
        <w:t xml:space="preserve">Finanšu un kapitāla tirgus komisijas Monetāro finanšu iestāžu riska novēršanas daļas vadītājs </w:t>
      </w:r>
      <w:r>
        <w:rPr>
          <w:b/>
        </w:rPr>
        <w:t xml:space="preserve">Ričards </w:t>
      </w:r>
      <w:proofErr w:type="spellStart"/>
      <w:r>
        <w:rPr>
          <w:b/>
        </w:rPr>
        <w:t>Podzis</w:t>
      </w:r>
      <w:proofErr w:type="spellEnd"/>
    </w:p>
    <w:p w:rsidR="00470BB1" w:rsidRPr="00470BB1" w:rsidRDefault="00470BB1" w:rsidP="00C17DC1">
      <w:pPr>
        <w:pStyle w:val="ListParagraph"/>
        <w:numPr>
          <w:ilvl w:val="0"/>
          <w:numId w:val="46"/>
        </w:numPr>
        <w:ind w:left="851" w:hanging="284"/>
        <w:jc w:val="both"/>
      </w:pPr>
      <w:r>
        <w:t xml:space="preserve">Finanšu un kapitāla tirgus komisijas Juridiskās daļas vadītājs </w:t>
      </w:r>
      <w:r>
        <w:rPr>
          <w:b/>
        </w:rPr>
        <w:t xml:space="preserve">Guntis </w:t>
      </w:r>
      <w:proofErr w:type="spellStart"/>
      <w:r>
        <w:rPr>
          <w:b/>
        </w:rPr>
        <w:t>Cerbulis</w:t>
      </w:r>
      <w:proofErr w:type="spellEnd"/>
    </w:p>
    <w:p w:rsidR="00470BB1" w:rsidRPr="000A0875" w:rsidRDefault="00470BB1" w:rsidP="00C17DC1">
      <w:pPr>
        <w:pStyle w:val="ListParagraph"/>
        <w:numPr>
          <w:ilvl w:val="0"/>
          <w:numId w:val="46"/>
        </w:numPr>
        <w:ind w:left="851" w:hanging="284"/>
        <w:jc w:val="both"/>
      </w:pPr>
      <w:r w:rsidRPr="00470BB1">
        <w:t>Ārlietu ministrijas parlamentārā sekretāre</w:t>
      </w:r>
      <w:r>
        <w:rPr>
          <w:b/>
        </w:rPr>
        <w:t xml:space="preserve"> Zanda Kalniņa-</w:t>
      </w:r>
      <w:proofErr w:type="spellStart"/>
      <w:r>
        <w:rPr>
          <w:b/>
        </w:rPr>
        <w:t>Lukaševica</w:t>
      </w:r>
      <w:proofErr w:type="spellEnd"/>
    </w:p>
    <w:p w:rsidR="000A0875" w:rsidRPr="000C0A2B" w:rsidRDefault="000A0875" w:rsidP="00C17DC1">
      <w:pPr>
        <w:pStyle w:val="ListParagraph"/>
        <w:numPr>
          <w:ilvl w:val="0"/>
          <w:numId w:val="46"/>
        </w:numPr>
        <w:ind w:left="851" w:hanging="284"/>
        <w:jc w:val="both"/>
      </w:pPr>
      <w:r>
        <w:t xml:space="preserve">Ārlietu ministrijas </w:t>
      </w:r>
      <w:r w:rsidRPr="000A0875">
        <w:t>padomniece – konsulārās nodaļas</w:t>
      </w:r>
      <w:r>
        <w:rPr>
          <w:b/>
        </w:rPr>
        <w:t xml:space="preserve"> </w:t>
      </w:r>
      <w:r w:rsidRPr="000A0875">
        <w:t>vadītāja</w:t>
      </w:r>
      <w:r>
        <w:rPr>
          <w:b/>
        </w:rPr>
        <w:t xml:space="preserve"> Dace </w:t>
      </w:r>
      <w:proofErr w:type="spellStart"/>
      <w:r>
        <w:rPr>
          <w:b/>
        </w:rPr>
        <w:t>Liberte</w:t>
      </w:r>
      <w:proofErr w:type="spellEnd"/>
    </w:p>
    <w:p w:rsidR="006C3D40" w:rsidRPr="00D33766" w:rsidRDefault="006C3D40" w:rsidP="00C17DC1">
      <w:pPr>
        <w:pStyle w:val="ListParagraph"/>
        <w:numPr>
          <w:ilvl w:val="0"/>
          <w:numId w:val="46"/>
        </w:numPr>
        <w:ind w:left="851" w:hanging="284"/>
        <w:jc w:val="both"/>
      </w:pPr>
      <w:r w:rsidRPr="00C7629A">
        <w:rPr>
          <w:color w:val="000000"/>
        </w:rPr>
        <w:t>Iekšlietu ministri</w:t>
      </w:r>
      <w:r w:rsidR="00470BB1">
        <w:rPr>
          <w:color w:val="000000"/>
        </w:rPr>
        <w:t>jas Nozares politikas</w:t>
      </w:r>
      <w:r w:rsidRPr="00C7629A">
        <w:rPr>
          <w:color w:val="000000"/>
        </w:rPr>
        <w:t xml:space="preserve"> departamenta direktors </w:t>
      </w:r>
      <w:r w:rsidR="00470BB1">
        <w:rPr>
          <w:b/>
          <w:color w:val="000000"/>
        </w:rPr>
        <w:t xml:space="preserve">Irina </w:t>
      </w:r>
      <w:proofErr w:type="spellStart"/>
      <w:r w:rsidR="00470BB1">
        <w:rPr>
          <w:b/>
          <w:color w:val="000000"/>
        </w:rPr>
        <w:t>Porošina</w:t>
      </w:r>
      <w:proofErr w:type="spellEnd"/>
    </w:p>
    <w:p w:rsidR="00D33766" w:rsidRPr="001C6513" w:rsidRDefault="00D33766" w:rsidP="00D33766">
      <w:pPr>
        <w:pStyle w:val="ListParagraph"/>
        <w:numPr>
          <w:ilvl w:val="0"/>
          <w:numId w:val="47"/>
        </w:numPr>
        <w:ind w:left="851" w:hanging="284"/>
        <w:jc w:val="both"/>
        <w:rPr>
          <w:color w:val="000000"/>
          <w:u w:val="single"/>
        </w:rPr>
      </w:pPr>
      <w:r w:rsidRPr="001C6513">
        <w:rPr>
          <w:color w:val="000000"/>
        </w:rPr>
        <w:t>Valsts policijas Galvenās kārtības policijas pārvaldes Koordinācijas un kontroles</w:t>
      </w:r>
      <w:r w:rsidR="000A0875">
        <w:rPr>
          <w:color w:val="000000"/>
        </w:rPr>
        <w:t xml:space="preserve"> </w:t>
      </w:r>
      <w:r w:rsidRPr="001C6513">
        <w:rPr>
          <w:color w:val="000000"/>
        </w:rPr>
        <w:t xml:space="preserve">pārvaldes Licencēšanas un atļauju sistēmas biroja priekšnieka vietnieks pulkvežleitnants </w:t>
      </w:r>
      <w:r w:rsidRPr="001C6513">
        <w:rPr>
          <w:b/>
          <w:color w:val="000000"/>
        </w:rPr>
        <w:t xml:space="preserve">Andris </w:t>
      </w:r>
      <w:proofErr w:type="spellStart"/>
      <w:r w:rsidRPr="001C6513">
        <w:rPr>
          <w:b/>
          <w:color w:val="000000"/>
        </w:rPr>
        <w:t>Melkers</w:t>
      </w:r>
      <w:proofErr w:type="spellEnd"/>
    </w:p>
    <w:p w:rsidR="00D33766" w:rsidRPr="000A0875" w:rsidRDefault="00D33766" w:rsidP="00D33766">
      <w:pPr>
        <w:pStyle w:val="ListParagraph"/>
        <w:numPr>
          <w:ilvl w:val="0"/>
          <w:numId w:val="47"/>
        </w:numPr>
        <w:ind w:left="851" w:hanging="284"/>
        <w:jc w:val="both"/>
        <w:rPr>
          <w:b/>
          <w:color w:val="000000"/>
          <w:u w:val="single"/>
          <w:lang w:val="en-GB"/>
        </w:rPr>
      </w:pPr>
      <w:proofErr w:type="spellStart"/>
      <w:r>
        <w:rPr>
          <w:color w:val="000000"/>
          <w:lang w:val="en-GB"/>
        </w:rPr>
        <w:t>Valsts</w:t>
      </w:r>
      <w:proofErr w:type="spellEnd"/>
      <w:r>
        <w:rPr>
          <w:color w:val="000000"/>
          <w:lang w:val="en-GB"/>
        </w:rPr>
        <w:t xml:space="preserve"> </w:t>
      </w:r>
      <w:proofErr w:type="spellStart"/>
      <w:r>
        <w:rPr>
          <w:color w:val="000000"/>
          <w:lang w:val="en-GB"/>
        </w:rPr>
        <w:t>policijas</w:t>
      </w:r>
      <w:proofErr w:type="spellEnd"/>
      <w:r>
        <w:rPr>
          <w:color w:val="000000"/>
          <w:lang w:val="en-GB"/>
        </w:rPr>
        <w:t xml:space="preserve"> </w:t>
      </w:r>
      <w:proofErr w:type="spellStart"/>
      <w:r>
        <w:rPr>
          <w:color w:val="000000"/>
          <w:lang w:val="en-GB"/>
        </w:rPr>
        <w:t>Galvenās</w:t>
      </w:r>
      <w:proofErr w:type="spellEnd"/>
      <w:r>
        <w:rPr>
          <w:color w:val="000000"/>
          <w:lang w:val="en-GB"/>
        </w:rPr>
        <w:t xml:space="preserve"> </w:t>
      </w:r>
      <w:proofErr w:type="spellStart"/>
      <w:r>
        <w:rPr>
          <w:color w:val="000000"/>
          <w:lang w:val="en-GB"/>
        </w:rPr>
        <w:t>administratīvās</w:t>
      </w:r>
      <w:proofErr w:type="spellEnd"/>
      <w:r>
        <w:rPr>
          <w:color w:val="000000"/>
          <w:lang w:val="en-GB"/>
        </w:rPr>
        <w:t xml:space="preserve"> </w:t>
      </w:r>
      <w:proofErr w:type="spellStart"/>
      <w:r>
        <w:rPr>
          <w:color w:val="000000"/>
          <w:lang w:val="en-GB"/>
        </w:rPr>
        <w:t>pārvaldes</w:t>
      </w:r>
      <w:proofErr w:type="spellEnd"/>
      <w:r>
        <w:rPr>
          <w:color w:val="000000"/>
          <w:lang w:val="en-GB"/>
        </w:rPr>
        <w:t xml:space="preserve"> </w:t>
      </w:r>
      <w:proofErr w:type="spellStart"/>
      <w:r>
        <w:rPr>
          <w:color w:val="000000"/>
          <w:lang w:val="en-GB"/>
        </w:rPr>
        <w:t>Juridiskā</w:t>
      </w:r>
      <w:proofErr w:type="spellEnd"/>
      <w:r>
        <w:rPr>
          <w:color w:val="000000"/>
          <w:lang w:val="en-GB"/>
        </w:rPr>
        <w:t xml:space="preserve"> </w:t>
      </w:r>
      <w:proofErr w:type="spellStart"/>
      <w:r>
        <w:rPr>
          <w:color w:val="000000"/>
          <w:lang w:val="en-GB"/>
        </w:rPr>
        <w:t>biroja</w:t>
      </w:r>
      <w:proofErr w:type="spellEnd"/>
      <w:r>
        <w:rPr>
          <w:color w:val="000000"/>
          <w:lang w:val="en-GB"/>
        </w:rPr>
        <w:t xml:space="preserve"> </w:t>
      </w:r>
      <w:proofErr w:type="spellStart"/>
      <w:r>
        <w:rPr>
          <w:color w:val="000000"/>
          <w:lang w:val="en-GB"/>
        </w:rPr>
        <w:t>Normatīvo</w:t>
      </w:r>
      <w:proofErr w:type="spellEnd"/>
      <w:r>
        <w:rPr>
          <w:color w:val="000000"/>
          <w:lang w:val="en-GB"/>
        </w:rPr>
        <w:t xml:space="preserve"> </w:t>
      </w:r>
      <w:proofErr w:type="spellStart"/>
      <w:r>
        <w:rPr>
          <w:color w:val="000000"/>
          <w:lang w:val="en-GB"/>
        </w:rPr>
        <w:t>aktu</w:t>
      </w:r>
      <w:proofErr w:type="spellEnd"/>
      <w:r>
        <w:rPr>
          <w:color w:val="000000"/>
          <w:lang w:val="en-GB"/>
        </w:rPr>
        <w:t xml:space="preserve">  </w:t>
      </w:r>
      <w:proofErr w:type="spellStart"/>
      <w:r>
        <w:rPr>
          <w:color w:val="000000"/>
          <w:lang w:val="en-GB"/>
        </w:rPr>
        <w:t>analīzes</w:t>
      </w:r>
      <w:proofErr w:type="spellEnd"/>
      <w:r>
        <w:rPr>
          <w:color w:val="000000"/>
          <w:lang w:val="en-GB"/>
        </w:rPr>
        <w:t xml:space="preserve"> un </w:t>
      </w:r>
      <w:proofErr w:type="spellStart"/>
      <w:r>
        <w:rPr>
          <w:color w:val="000000"/>
          <w:lang w:val="en-GB"/>
        </w:rPr>
        <w:t>izstrādes</w:t>
      </w:r>
      <w:proofErr w:type="spellEnd"/>
      <w:r>
        <w:rPr>
          <w:color w:val="000000"/>
          <w:lang w:val="en-GB"/>
        </w:rPr>
        <w:t xml:space="preserve"> </w:t>
      </w:r>
      <w:proofErr w:type="spellStart"/>
      <w:r>
        <w:rPr>
          <w:color w:val="000000"/>
          <w:lang w:val="en-GB"/>
        </w:rPr>
        <w:t>nodaļas</w:t>
      </w:r>
      <w:proofErr w:type="spellEnd"/>
      <w:r>
        <w:rPr>
          <w:color w:val="000000"/>
          <w:lang w:val="en-GB"/>
        </w:rPr>
        <w:t xml:space="preserve"> </w:t>
      </w:r>
      <w:proofErr w:type="spellStart"/>
      <w:r w:rsidRPr="000A0875">
        <w:rPr>
          <w:color w:val="000000"/>
          <w:lang w:val="en-GB"/>
        </w:rPr>
        <w:t>vadītājs</w:t>
      </w:r>
      <w:proofErr w:type="spellEnd"/>
      <w:r w:rsidRPr="000A0875">
        <w:rPr>
          <w:b/>
          <w:color w:val="000000"/>
          <w:lang w:val="en-GB"/>
        </w:rPr>
        <w:t xml:space="preserve"> </w:t>
      </w:r>
      <w:proofErr w:type="spellStart"/>
      <w:r w:rsidRPr="000A0875">
        <w:rPr>
          <w:b/>
          <w:color w:val="000000"/>
          <w:lang w:val="en-GB"/>
        </w:rPr>
        <w:t>Intars</w:t>
      </w:r>
      <w:proofErr w:type="spellEnd"/>
      <w:r w:rsidRPr="000A0875">
        <w:rPr>
          <w:b/>
          <w:color w:val="000000"/>
          <w:lang w:val="en-GB"/>
        </w:rPr>
        <w:t xml:space="preserve"> </w:t>
      </w:r>
      <w:proofErr w:type="spellStart"/>
      <w:r w:rsidRPr="000A0875">
        <w:rPr>
          <w:b/>
          <w:color w:val="000000"/>
          <w:lang w:val="en-GB"/>
        </w:rPr>
        <w:t>Opolais</w:t>
      </w:r>
      <w:proofErr w:type="spellEnd"/>
    </w:p>
    <w:p w:rsidR="00D33766" w:rsidRPr="000A0875" w:rsidRDefault="000A0875" w:rsidP="00C17DC1">
      <w:pPr>
        <w:pStyle w:val="ListParagraph"/>
        <w:numPr>
          <w:ilvl w:val="0"/>
          <w:numId w:val="46"/>
        </w:numPr>
        <w:ind w:left="851" w:hanging="284"/>
        <w:jc w:val="both"/>
        <w:rPr>
          <w:b/>
        </w:rPr>
      </w:pPr>
      <w:r w:rsidRPr="000A0875">
        <w:t>Aģentūras LETA reportieris</w:t>
      </w:r>
      <w:r w:rsidRPr="000A0875">
        <w:rPr>
          <w:b/>
        </w:rPr>
        <w:t xml:space="preserve"> Ainārs </w:t>
      </w:r>
      <w:proofErr w:type="spellStart"/>
      <w:r w:rsidRPr="000A0875">
        <w:rPr>
          <w:b/>
        </w:rPr>
        <w:t>Leijējs</w:t>
      </w:r>
      <w:proofErr w:type="spellEnd"/>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102C19" w:rsidRPr="00102C19" w:rsidRDefault="00102C19" w:rsidP="00163074">
      <w:pPr>
        <w:jc w:val="both"/>
        <w:rPr>
          <w:rStyle w:val="Strong"/>
          <w:b w:val="0"/>
        </w:rPr>
      </w:pPr>
      <w:r w:rsidRPr="00102C19">
        <w:rPr>
          <w:rStyle w:val="Strong"/>
          <w:b w:val="0"/>
        </w:rPr>
        <w:t xml:space="preserve">Nacionālās drošības komisijas konsultante </w:t>
      </w:r>
      <w:r>
        <w:rPr>
          <w:rStyle w:val="Strong"/>
          <w:b w:val="0"/>
        </w:rPr>
        <w:t>Sandra Bumbiere</w:t>
      </w:r>
    </w:p>
    <w:p w:rsidR="00163074" w:rsidRDefault="00163074" w:rsidP="00163074">
      <w:pPr>
        <w:jc w:val="both"/>
        <w:rPr>
          <w:rStyle w:val="Strong"/>
          <w:b w:val="0"/>
        </w:rPr>
      </w:pPr>
      <w:r w:rsidRPr="00523121">
        <w:rPr>
          <w:rStyle w:val="Strong"/>
          <w:b w:val="0"/>
        </w:rPr>
        <w:t>Saeimas Juridiskā biroja vecākā juridiskā padomniece</w:t>
      </w:r>
      <w:r w:rsidRPr="00523121">
        <w:rPr>
          <w:rStyle w:val="Strong"/>
        </w:rPr>
        <w:t xml:space="preserve"> </w:t>
      </w:r>
      <w:r w:rsidR="001E1530">
        <w:rPr>
          <w:rStyle w:val="Strong"/>
          <w:b w:val="0"/>
        </w:rPr>
        <w:t>Līvija</w:t>
      </w:r>
      <w:r w:rsidR="007A776A">
        <w:rPr>
          <w:rStyle w:val="Strong"/>
          <w:b w:val="0"/>
        </w:rPr>
        <w:t xml:space="preserve"> </w:t>
      </w:r>
      <w:r w:rsidRPr="00E36193">
        <w:rPr>
          <w:rStyle w:val="Strong"/>
          <w:b w:val="0"/>
        </w:rPr>
        <w:t>Millere</w:t>
      </w:r>
    </w:p>
    <w:p w:rsidR="00FD3DF0" w:rsidRPr="00523121" w:rsidRDefault="00FD3DF0" w:rsidP="00163074">
      <w:pPr>
        <w:jc w:val="both"/>
        <w:rPr>
          <w:rStyle w:val="Strong"/>
        </w:rPr>
      </w:pPr>
      <w:r>
        <w:rPr>
          <w:rStyle w:val="Strong"/>
          <w:b w:val="0"/>
        </w:rPr>
        <w:lastRenderedPageBreak/>
        <w:t>Saeimas Preses dienesta vecākā konsultante Elīna Gulbe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E36193">
        <w:rPr>
          <w:rStyle w:val="Strong"/>
          <w:b w:val="0"/>
        </w:rPr>
        <w:t>M.</w:t>
      </w:r>
      <w:r w:rsidR="00DF2DA0" w:rsidRPr="00E36193">
        <w:rPr>
          <w:rStyle w:val="Strong"/>
          <w:b w:val="0"/>
        </w:rPr>
        <w:t>Veinalds</w:t>
      </w:r>
      <w:proofErr w:type="spellEnd"/>
      <w:r w:rsidR="00E36193">
        <w:rPr>
          <w:rStyle w:val="Strong"/>
          <w:b w:val="0"/>
        </w:rPr>
        <w:t xml:space="preserve">, 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98C">
      <w:pPr>
        <w:tabs>
          <w:tab w:val="left" w:pos="1418"/>
        </w:tabs>
        <w:jc w:val="both"/>
        <w:rPr>
          <w:b/>
        </w:rPr>
      </w:pPr>
      <w:bookmarkStart w:id="0" w:name="OLE_LINK1"/>
      <w:bookmarkStart w:id="1" w:name="OLE_LINK2"/>
      <w:r>
        <w:rPr>
          <w:b/>
        </w:rPr>
        <w:t xml:space="preserve">1. </w:t>
      </w:r>
      <w:r w:rsidR="00943E3F">
        <w:rPr>
          <w:b/>
        </w:rPr>
        <w:t>Grozījumi Nacionālās drošības likumā (692/Lp13) 1</w:t>
      </w:r>
      <w:r w:rsidR="00A208E9" w:rsidRPr="00A208E9">
        <w:rPr>
          <w:b/>
        </w:rPr>
        <w:t>.lasījums</w:t>
      </w:r>
      <w:r w:rsidR="00A208E9">
        <w:rPr>
          <w:b/>
        </w:rPr>
        <w:t>.</w:t>
      </w:r>
    </w:p>
    <w:p w:rsidR="008634A7" w:rsidRDefault="008634A7" w:rsidP="001D798C">
      <w:pPr>
        <w:tabs>
          <w:tab w:val="left" w:pos="1418"/>
        </w:tabs>
        <w:jc w:val="both"/>
        <w:rPr>
          <w:b/>
        </w:rPr>
      </w:pPr>
      <w:r>
        <w:rPr>
          <w:b/>
          <w:bCs/>
        </w:rPr>
        <w:t xml:space="preserve">2. </w:t>
      </w:r>
      <w:bookmarkEnd w:id="0"/>
      <w:bookmarkEnd w:id="1"/>
      <w:r w:rsidR="00943E3F">
        <w:rPr>
          <w:b/>
        </w:rPr>
        <w:t>Grozījumi Mobilizācijas likumā (691/Lp13) 1</w:t>
      </w:r>
      <w:r w:rsidR="00E62919" w:rsidRPr="00E62919">
        <w:rPr>
          <w:b/>
        </w:rPr>
        <w:t>.lasījums</w:t>
      </w:r>
      <w:r w:rsidR="00E62919">
        <w:rPr>
          <w:b/>
        </w:rPr>
        <w:t>.</w:t>
      </w:r>
    </w:p>
    <w:p w:rsidR="003D1351" w:rsidRDefault="00943E3F" w:rsidP="005638A5">
      <w:pPr>
        <w:tabs>
          <w:tab w:val="left" w:pos="1418"/>
        </w:tabs>
        <w:ind w:left="284" w:hanging="284"/>
        <w:jc w:val="both"/>
        <w:rPr>
          <w:b/>
        </w:rPr>
      </w:pPr>
      <w:r>
        <w:rPr>
          <w:b/>
        </w:rPr>
        <w:t>3. Grozījumi</w:t>
      </w:r>
      <w:r w:rsidR="003D1351">
        <w:rPr>
          <w:b/>
        </w:rPr>
        <w:t xml:space="preserve"> likumā “Par ārkārtējo situ</w:t>
      </w:r>
      <w:r>
        <w:rPr>
          <w:b/>
        </w:rPr>
        <w:t>āciju un izņēmuma stāvokli” (690</w:t>
      </w:r>
      <w:r w:rsidR="003D1351">
        <w:rPr>
          <w:b/>
        </w:rPr>
        <w:t>/Lp13) 1.lasījums</w:t>
      </w:r>
      <w:r w:rsidR="00C567E0">
        <w:rPr>
          <w:b/>
        </w:rPr>
        <w:t>.</w:t>
      </w:r>
    </w:p>
    <w:p w:rsidR="00943E3F" w:rsidRDefault="00943E3F" w:rsidP="005638A5">
      <w:pPr>
        <w:tabs>
          <w:tab w:val="left" w:pos="1418"/>
        </w:tabs>
        <w:ind w:left="284" w:hanging="284"/>
        <w:jc w:val="both"/>
        <w:rPr>
          <w:b/>
        </w:rPr>
      </w:pPr>
      <w:r>
        <w:rPr>
          <w:b/>
        </w:rPr>
        <w:t>4. Grozījumi Pirotehnisko izstrādājumu aprites likumā (588/Lp13) 3.lasījums.</w:t>
      </w:r>
    </w:p>
    <w:p w:rsidR="008634A7" w:rsidRPr="00E62919" w:rsidRDefault="00943E3F" w:rsidP="00515F1C">
      <w:pPr>
        <w:tabs>
          <w:tab w:val="left" w:pos="1418"/>
        </w:tabs>
        <w:ind w:left="284" w:hanging="284"/>
        <w:jc w:val="both"/>
        <w:rPr>
          <w:b/>
          <w:bCs/>
        </w:rPr>
      </w:pPr>
      <w:r>
        <w:rPr>
          <w:b/>
        </w:rPr>
        <w:t>5. Dažādi.</w:t>
      </w:r>
    </w:p>
    <w:p w:rsidR="009729FF" w:rsidRPr="00523121" w:rsidRDefault="009729FF" w:rsidP="005D610B">
      <w:pPr>
        <w:pStyle w:val="BodyText3"/>
        <w:ind w:firstLine="426"/>
      </w:pPr>
    </w:p>
    <w:p w:rsidR="009729FF" w:rsidRPr="00085148" w:rsidRDefault="00085148" w:rsidP="009729FF">
      <w:pPr>
        <w:jc w:val="both"/>
        <w:rPr>
          <w:b/>
          <w:bCs/>
          <w:i/>
        </w:rPr>
      </w:pPr>
      <w:r>
        <w:rPr>
          <w:b/>
          <w:bCs/>
          <w:i/>
          <w:u w:val="single"/>
        </w:rPr>
        <w:t>Izskatāmie</w:t>
      </w:r>
      <w:r w:rsidR="009729FF" w:rsidRPr="00085148">
        <w:rPr>
          <w:b/>
          <w:bCs/>
          <w:i/>
          <w:u w:val="single"/>
        </w:rPr>
        <w:t xml:space="preserve"> dokumenti:</w:t>
      </w:r>
      <w:r w:rsidR="009729FF" w:rsidRPr="00085148">
        <w:rPr>
          <w:b/>
          <w:bCs/>
          <w:i/>
        </w:rPr>
        <w:t xml:space="preserve"> </w:t>
      </w:r>
    </w:p>
    <w:p w:rsidR="00253309" w:rsidRDefault="007B666D" w:rsidP="00A26376">
      <w:pPr>
        <w:jc w:val="both"/>
        <w:rPr>
          <w:bCs/>
          <w:i/>
        </w:rPr>
      </w:pPr>
      <w:r w:rsidRPr="00523121">
        <w:rPr>
          <w:bCs/>
          <w:i/>
        </w:rPr>
        <w:t xml:space="preserve">1. </w:t>
      </w:r>
      <w:r w:rsidR="00823AC0">
        <w:rPr>
          <w:bCs/>
          <w:i/>
        </w:rPr>
        <w:t>Ministru kabineta 13.05</w:t>
      </w:r>
      <w:r w:rsidR="00085148">
        <w:rPr>
          <w:bCs/>
          <w:i/>
        </w:rPr>
        <w:t>.2020</w:t>
      </w:r>
      <w:r w:rsidR="008D51B4">
        <w:rPr>
          <w:bCs/>
          <w:i/>
        </w:rPr>
        <w:t>.</w:t>
      </w:r>
      <w:r w:rsidR="006A4B1E">
        <w:rPr>
          <w:bCs/>
          <w:i/>
        </w:rPr>
        <w:t>g.</w:t>
      </w:r>
      <w:r w:rsidR="00823AC0">
        <w:rPr>
          <w:bCs/>
          <w:i/>
        </w:rPr>
        <w:t xml:space="preserve"> vēstule Nr.90/TA-539</w:t>
      </w:r>
      <w:r w:rsidR="008D51B4">
        <w:rPr>
          <w:bCs/>
          <w:i/>
        </w:rPr>
        <w:t>(2020).</w:t>
      </w:r>
    </w:p>
    <w:p w:rsidR="008D51B4" w:rsidRDefault="008D51B4" w:rsidP="00A26376">
      <w:pPr>
        <w:jc w:val="both"/>
        <w:rPr>
          <w:bCs/>
          <w:i/>
        </w:rPr>
      </w:pPr>
      <w:r>
        <w:rPr>
          <w:bCs/>
          <w:i/>
        </w:rPr>
        <w:t>2.</w:t>
      </w:r>
      <w:r w:rsidR="00847D4C">
        <w:rPr>
          <w:bCs/>
          <w:i/>
        </w:rPr>
        <w:t xml:space="preserve"> </w:t>
      </w:r>
      <w:r w:rsidR="00242A19">
        <w:rPr>
          <w:bCs/>
          <w:i/>
        </w:rPr>
        <w:t>Ministru kabineta 13.05</w:t>
      </w:r>
      <w:r>
        <w:rPr>
          <w:bCs/>
          <w:i/>
        </w:rPr>
        <w:t>.2020.</w:t>
      </w:r>
      <w:r w:rsidR="006A4B1E">
        <w:rPr>
          <w:bCs/>
          <w:i/>
        </w:rPr>
        <w:t>g.</w:t>
      </w:r>
      <w:r w:rsidR="00242A19">
        <w:rPr>
          <w:bCs/>
          <w:i/>
        </w:rPr>
        <w:t xml:space="preserve"> vēstule Nr.90/TA-538</w:t>
      </w:r>
      <w:r>
        <w:rPr>
          <w:bCs/>
          <w:i/>
        </w:rPr>
        <w:t>(2020).</w:t>
      </w:r>
    </w:p>
    <w:p w:rsidR="00847D4C" w:rsidRDefault="00847D4C" w:rsidP="00A26376">
      <w:pPr>
        <w:jc w:val="both"/>
        <w:rPr>
          <w:bCs/>
          <w:i/>
        </w:rPr>
      </w:pPr>
      <w:r>
        <w:rPr>
          <w:bCs/>
          <w:i/>
        </w:rPr>
        <w:t>3.</w:t>
      </w:r>
      <w:r w:rsidR="006A4B1E">
        <w:rPr>
          <w:bCs/>
          <w:i/>
        </w:rPr>
        <w:t xml:space="preserve"> </w:t>
      </w:r>
      <w:r w:rsidR="004D29B4">
        <w:rPr>
          <w:bCs/>
          <w:i/>
        </w:rPr>
        <w:t>Ministru kabineta 13.05.2020.g.</w:t>
      </w:r>
      <w:r w:rsidR="004D29B4">
        <w:rPr>
          <w:bCs/>
          <w:i/>
        </w:rPr>
        <w:t xml:space="preserve"> vēstule Nr.90/TA-537</w:t>
      </w:r>
      <w:r w:rsidR="004D29B4">
        <w:rPr>
          <w:bCs/>
          <w:i/>
        </w:rPr>
        <w:t>(2020).</w:t>
      </w:r>
      <w:r w:rsidR="006A4B1E">
        <w:rPr>
          <w:bCs/>
          <w:i/>
        </w:rPr>
        <w:t xml:space="preserve"> </w:t>
      </w:r>
    </w:p>
    <w:p w:rsidR="009729FF" w:rsidRPr="00523121" w:rsidRDefault="009729FF" w:rsidP="00815322">
      <w:pPr>
        <w:pStyle w:val="BodyText3"/>
        <w:ind w:firstLine="567"/>
      </w:pPr>
    </w:p>
    <w:p w:rsidR="00CE4078" w:rsidRDefault="00CE4078" w:rsidP="002360C8">
      <w:pPr>
        <w:pStyle w:val="BodyText3"/>
        <w:ind w:firstLine="426"/>
      </w:pPr>
    </w:p>
    <w:p w:rsidR="00EE5616" w:rsidRDefault="00EE5616" w:rsidP="002360C8">
      <w:pPr>
        <w:pStyle w:val="BodyText3"/>
        <w:ind w:firstLine="426"/>
      </w:pPr>
    </w:p>
    <w:p w:rsidR="008634A7" w:rsidRDefault="00A7426E" w:rsidP="002360C8">
      <w:pPr>
        <w:pStyle w:val="BodyText3"/>
        <w:ind w:firstLine="426"/>
        <w:rPr>
          <w:b w:val="0"/>
        </w:rPr>
      </w:pPr>
      <w:r>
        <w:t>J.Rancāns</w:t>
      </w:r>
      <w:r w:rsidR="002360C8" w:rsidRPr="00523121">
        <w:t xml:space="preserve"> </w:t>
      </w:r>
      <w:r w:rsidR="002360C8" w:rsidRPr="00523121">
        <w:rPr>
          <w:b w:val="0"/>
        </w:rPr>
        <w:t>atklāj sēdi un iepazīstina ar izskatāmo darba kārtību</w:t>
      </w:r>
      <w:r w:rsidR="005C3E64">
        <w:rPr>
          <w:b w:val="0"/>
        </w:rPr>
        <w:t>, informējot par izskatāmajiem</w:t>
      </w:r>
      <w:r w:rsidR="00FE3A04">
        <w:rPr>
          <w:b w:val="0"/>
        </w:rPr>
        <w:t xml:space="preserve"> </w:t>
      </w:r>
      <w:r w:rsidR="005C3E64">
        <w:rPr>
          <w:b w:val="0"/>
        </w:rPr>
        <w:t>likumprojektiem</w:t>
      </w:r>
      <w:r w:rsidR="00FE2317">
        <w:rPr>
          <w:b w:val="0"/>
        </w:rPr>
        <w:t>.</w:t>
      </w:r>
    </w:p>
    <w:p w:rsidR="00CE4078" w:rsidRDefault="00CE4078" w:rsidP="00B40E8A">
      <w:pPr>
        <w:tabs>
          <w:tab w:val="left" w:pos="1418"/>
        </w:tabs>
        <w:jc w:val="both"/>
        <w:rPr>
          <w:b/>
        </w:rPr>
      </w:pPr>
    </w:p>
    <w:p w:rsidR="00CE4078" w:rsidRDefault="00CE4078" w:rsidP="00B40E8A">
      <w:pPr>
        <w:tabs>
          <w:tab w:val="left" w:pos="1418"/>
        </w:tabs>
        <w:jc w:val="both"/>
        <w:rPr>
          <w:b/>
        </w:rPr>
      </w:pPr>
    </w:p>
    <w:p w:rsidR="008634A7" w:rsidRPr="00523121" w:rsidRDefault="000951E3" w:rsidP="00B40E8A">
      <w:pPr>
        <w:tabs>
          <w:tab w:val="left" w:pos="1418"/>
        </w:tabs>
        <w:jc w:val="both"/>
      </w:pPr>
      <w:r>
        <w:rPr>
          <w:b/>
        </w:rPr>
        <w:t xml:space="preserve">1. </w:t>
      </w:r>
      <w:r w:rsidR="00515F1C">
        <w:rPr>
          <w:b/>
        </w:rPr>
        <w:t>Grozījumi Nacionālās drošības likumā (692/Lp13)</w:t>
      </w:r>
      <w:r w:rsidR="00B40E8A">
        <w:rPr>
          <w:b/>
        </w:rPr>
        <w:t xml:space="preserve"> 1.lasījums.</w:t>
      </w:r>
    </w:p>
    <w:p w:rsidR="001D798C" w:rsidRDefault="001D798C" w:rsidP="00450C43">
      <w:pPr>
        <w:pStyle w:val="BodyText3"/>
        <w:ind w:firstLine="426"/>
        <w:jc w:val="right"/>
      </w:pPr>
    </w:p>
    <w:p w:rsidR="000516DB" w:rsidRDefault="000516DB" w:rsidP="000516DB">
      <w:pPr>
        <w:pStyle w:val="BodyText3"/>
        <w:ind w:firstLine="426"/>
        <w:rPr>
          <w:b w:val="0"/>
        </w:rPr>
      </w:pPr>
      <w:r>
        <w:t>J.Rancāns</w:t>
      </w:r>
      <w:r w:rsidRPr="00523121">
        <w:t xml:space="preserve"> </w:t>
      </w:r>
      <w:r w:rsidR="00062BAE">
        <w:rPr>
          <w:b w:val="0"/>
        </w:rPr>
        <w:t>dod vārdu likumprojekta autoriem – Aizsardzība</w:t>
      </w:r>
      <w:r w:rsidR="0057490D">
        <w:rPr>
          <w:b w:val="0"/>
        </w:rPr>
        <w:t>s</w:t>
      </w:r>
      <w:r w:rsidR="00062BAE">
        <w:rPr>
          <w:b w:val="0"/>
        </w:rPr>
        <w:t xml:space="preserve"> ministrijas</w:t>
      </w:r>
      <w:r>
        <w:rPr>
          <w:b w:val="0"/>
        </w:rPr>
        <w:t xml:space="preserve"> pārstāvjiem.</w:t>
      </w:r>
    </w:p>
    <w:p w:rsidR="00235202" w:rsidRDefault="00235202" w:rsidP="00235202">
      <w:pPr>
        <w:jc w:val="both"/>
        <w:rPr>
          <w:iCs/>
          <w:color w:val="000000"/>
          <w:lang w:eastAsia="lv-LV"/>
        </w:rPr>
      </w:pPr>
      <w:r>
        <w:rPr>
          <w:b/>
        </w:rPr>
        <w:t xml:space="preserve">       </w:t>
      </w:r>
      <w:proofErr w:type="spellStart"/>
      <w:r w:rsidRPr="00235202">
        <w:rPr>
          <w:b/>
        </w:rPr>
        <w:t>J.Garisons</w:t>
      </w:r>
      <w:proofErr w:type="spellEnd"/>
      <w:r>
        <w:t xml:space="preserve"> </w:t>
      </w:r>
      <w:r w:rsidRPr="00235202">
        <w:t>informē un p</w:t>
      </w:r>
      <w:r w:rsidR="000516DB">
        <w:t xml:space="preserve">amato </w:t>
      </w:r>
      <w:r w:rsidRPr="00235202">
        <w:t>grozījumu izstrādi</w:t>
      </w:r>
      <w:r w:rsidR="000516DB">
        <w:t xml:space="preserve"> ar </w:t>
      </w:r>
      <w:r>
        <w:t xml:space="preserve">nepieciešamību </w:t>
      </w:r>
      <w:r w:rsidRPr="00C66B92">
        <w:rPr>
          <w:iCs/>
          <w:color w:val="000000"/>
          <w:lang w:eastAsia="lv-LV"/>
        </w:rPr>
        <w:t>noteikt kritisko infrastruktūru un kritiskos finanšu nozares pakalpojumus, kas ir svarīgi valsts un sabiedrības funkcionēšanai, lai valsts apdraudējuma gadījumā nodrošinātu tās nepārtrauktību, kā arī precizēt normatīvos aktus atbilstoši jaunākajām drošības jomas tendencēm un noteikt konkrētas tiesības Nacionālajiem bruņotajiem spēkiem sadarbībā ar valsts drošības iestādēm, kā rīkoties valsti apdraudošās situācijās.</w:t>
      </w:r>
      <w:r w:rsidR="00932539">
        <w:rPr>
          <w:iCs/>
          <w:color w:val="000000"/>
          <w:lang w:eastAsia="lv-LV"/>
        </w:rPr>
        <w:t xml:space="preserve"> Uzsver, ka </w:t>
      </w:r>
      <w:r w:rsidR="002C7EF3">
        <w:rPr>
          <w:iCs/>
          <w:color w:val="000000"/>
          <w:lang w:eastAsia="lv-LV"/>
        </w:rPr>
        <w:t>s</w:t>
      </w:r>
      <w:r w:rsidR="002C7EF3" w:rsidRPr="002C7EF3">
        <w:rPr>
          <w:iCs/>
          <w:color w:val="000000"/>
          <w:lang w:eastAsia="lv-LV"/>
        </w:rPr>
        <w:t>varīga ir visu valsts pārvaldes institūciju savstarpējā sadarbība aizsardzības jautājumu koordinēšanā</w:t>
      </w:r>
      <w:r w:rsidR="002C7EF3">
        <w:rPr>
          <w:iCs/>
          <w:color w:val="000000"/>
          <w:lang w:eastAsia="lv-LV"/>
        </w:rPr>
        <w:t xml:space="preserve">, un </w:t>
      </w:r>
      <w:r w:rsidR="00932539" w:rsidRPr="00932539">
        <w:rPr>
          <w:iCs/>
          <w:color w:val="000000"/>
          <w:lang w:eastAsia="lv-LV"/>
        </w:rPr>
        <w:t>būtiska ir privātā sektora iesaiste valsts aizsardzības stiprināšanā un skaidri noteikti un abām pusēm saprotami sadarbības mehānismi</w:t>
      </w:r>
      <w:r w:rsidR="00932539">
        <w:rPr>
          <w:iCs/>
          <w:color w:val="000000"/>
          <w:lang w:eastAsia="lv-LV"/>
        </w:rPr>
        <w:t xml:space="preserve">, kā arī </w:t>
      </w:r>
      <w:r w:rsidR="00932539" w:rsidRPr="00932539">
        <w:rPr>
          <w:iCs/>
          <w:color w:val="000000"/>
          <w:lang w:eastAsia="lv-LV"/>
        </w:rPr>
        <w:t>darba devēju spēja nodrošināt uzņēmumu darbību arī krīzes un kara gadījumā.</w:t>
      </w:r>
    </w:p>
    <w:p w:rsidR="000516DB" w:rsidRDefault="00EF2D97" w:rsidP="000516DB">
      <w:pPr>
        <w:pStyle w:val="BodyText3"/>
        <w:ind w:firstLine="426"/>
        <w:rPr>
          <w:b w:val="0"/>
        </w:rPr>
      </w:pPr>
      <w:proofErr w:type="spellStart"/>
      <w:r>
        <w:t>I.Fleitmanis</w:t>
      </w:r>
      <w:proofErr w:type="spellEnd"/>
      <w:r>
        <w:rPr>
          <w:b w:val="0"/>
        </w:rPr>
        <w:t xml:space="preserve"> papildina</w:t>
      </w:r>
      <w:r w:rsidR="000516DB">
        <w:rPr>
          <w:b w:val="0"/>
        </w:rPr>
        <w:t xml:space="preserve">, ka </w:t>
      </w:r>
      <w:r>
        <w:rPr>
          <w:b w:val="0"/>
        </w:rPr>
        <w:t xml:space="preserve">finanšu nozares pakalpojumu iekļaušana </w:t>
      </w:r>
      <w:r w:rsidR="002E1F7C">
        <w:rPr>
          <w:b w:val="0"/>
        </w:rPr>
        <w:t>kritiskās infrastruktūras pakalpojumu sarakstā ir svarīgi ne tikai militārā apdraudējuma gadījumā, bet arī citos krīzes gadījumos.</w:t>
      </w:r>
    </w:p>
    <w:p w:rsidR="002E1F7C" w:rsidRDefault="002E1F7C" w:rsidP="000516DB">
      <w:pPr>
        <w:pStyle w:val="BodyText3"/>
        <w:ind w:firstLine="426"/>
        <w:rPr>
          <w:b w:val="0"/>
        </w:rPr>
      </w:pPr>
      <w:proofErr w:type="spellStart"/>
      <w:r w:rsidRPr="002E1F7C">
        <w:t>A.Zitcere</w:t>
      </w:r>
      <w:proofErr w:type="spellEnd"/>
      <w:r>
        <w:t xml:space="preserve"> </w:t>
      </w:r>
      <w:r w:rsidRPr="002E1F7C">
        <w:rPr>
          <w:b w:val="0"/>
        </w:rPr>
        <w:t>atzīmē</w:t>
      </w:r>
      <w:r>
        <w:rPr>
          <w:b w:val="0"/>
        </w:rPr>
        <w:t>, ka izmaiņas, kas skar finanšu sektoru, saskaņotas ar Eiropas Centrālo banku.</w:t>
      </w:r>
    </w:p>
    <w:p w:rsidR="002E1F7C" w:rsidRPr="002E1F7C" w:rsidRDefault="002E1F7C" w:rsidP="000516DB">
      <w:pPr>
        <w:pStyle w:val="BodyText3"/>
        <w:ind w:firstLine="426"/>
      </w:pPr>
      <w:proofErr w:type="spellStart"/>
      <w:r w:rsidRPr="002E1F7C">
        <w:t>I.Porošina</w:t>
      </w:r>
      <w:proofErr w:type="spellEnd"/>
      <w:r>
        <w:rPr>
          <w:b w:val="0"/>
        </w:rPr>
        <w:t xml:space="preserve"> papildina, ka jautājumi arī izrunāti ar Valsts drošības dienestu. </w:t>
      </w:r>
    </w:p>
    <w:p w:rsidR="000516DB" w:rsidRDefault="000516DB" w:rsidP="000516DB">
      <w:pPr>
        <w:pStyle w:val="BodyText3"/>
        <w:ind w:firstLine="426"/>
        <w:rPr>
          <w:b w:val="0"/>
        </w:rPr>
      </w:pPr>
      <w:r>
        <w:t>J.Rancāns</w:t>
      </w:r>
      <w:r w:rsidRPr="00523121">
        <w:t xml:space="preserve"> </w:t>
      </w:r>
      <w:r w:rsidR="002812C8">
        <w:rPr>
          <w:b w:val="0"/>
        </w:rPr>
        <w:t>dod vārdu Saeimas J</w:t>
      </w:r>
      <w:r>
        <w:rPr>
          <w:b w:val="0"/>
        </w:rPr>
        <w:t>uridiskā biroja (turpmāk – JB) pārstāvei.</w:t>
      </w:r>
    </w:p>
    <w:p w:rsidR="000516DB" w:rsidRDefault="000516DB" w:rsidP="000516DB">
      <w:pPr>
        <w:pStyle w:val="BodyText3"/>
        <w:ind w:firstLine="426"/>
        <w:rPr>
          <w:b w:val="0"/>
        </w:rPr>
      </w:pPr>
      <w:r w:rsidRPr="00DA4E2E">
        <w:t>L.Millere</w:t>
      </w:r>
      <w:r>
        <w:t xml:space="preserve"> </w:t>
      </w:r>
      <w:r w:rsidRPr="00DA4E2E">
        <w:rPr>
          <w:b w:val="0"/>
        </w:rPr>
        <w:t>informē, ka</w:t>
      </w:r>
      <w:r>
        <w:t xml:space="preserve"> </w:t>
      </w:r>
      <w:r>
        <w:rPr>
          <w:b w:val="0"/>
        </w:rPr>
        <w:t xml:space="preserve">nav konceptuālu iebildumu </w:t>
      </w:r>
      <w:r w:rsidR="00A3370D">
        <w:rPr>
          <w:b w:val="0"/>
        </w:rPr>
        <w:t xml:space="preserve">par likumprojekta virzīšanu </w:t>
      </w:r>
      <w:r>
        <w:rPr>
          <w:b w:val="0"/>
        </w:rPr>
        <w:t xml:space="preserve">pirmajam lasījumam. </w:t>
      </w:r>
    </w:p>
    <w:p w:rsidR="003077BC" w:rsidRDefault="003077BC" w:rsidP="000516DB">
      <w:pPr>
        <w:pStyle w:val="BodyText3"/>
        <w:ind w:firstLine="426"/>
        <w:rPr>
          <w:b w:val="0"/>
        </w:rPr>
      </w:pPr>
      <w:r w:rsidRPr="003077BC">
        <w:t>I.Klementjevs</w:t>
      </w:r>
      <w:r>
        <w:t xml:space="preserve"> </w:t>
      </w:r>
      <w:r w:rsidRPr="003077BC">
        <w:rPr>
          <w:b w:val="0"/>
        </w:rPr>
        <w:t>interesējas</w:t>
      </w:r>
      <w:r>
        <w:rPr>
          <w:b w:val="0"/>
        </w:rPr>
        <w:t xml:space="preserve"> par </w:t>
      </w:r>
      <w:proofErr w:type="gramStart"/>
      <w:r>
        <w:rPr>
          <w:b w:val="0"/>
        </w:rPr>
        <w:t>37.pantu</w:t>
      </w:r>
      <w:proofErr w:type="gramEnd"/>
      <w:r>
        <w:rPr>
          <w:b w:val="0"/>
        </w:rPr>
        <w:t xml:space="preserve"> – vai domāta zeme tikai pierobežā vai visā Latvijā.</w:t>
      </w:r>
    </w:p>
    <w:p w:rsidR="003077BC" w:rsidRPr="003077BC" w:rsidRDefault="003077BC" w:rsidP="000516DB">
      <w:pPr>
        <w:pStyle w:val="BodyText3"/>
        <w:ind w:firstLine="426"/>
      </w:pPr>
      <w:proofErr w:type="spellStart"/>
      <w:r w:rsidRPr="003077BC">
        <w:t>J.Garisons</w:t>
      </w:r>
      <w:proofErr w:type="spellEnd"/>
      <w:r>
        <w:rPr>
          <w:b w:val="0"/>
        </w:rPr>
        <w:t xml:space="preserve"> atbild, ka visā Latvijas teritorijā.</w:t>
      </w:r>
    </w:p>
    <w:p w:rsidR="00352628" w:rsidRDefault="003F7215" w:rsidP="0055573F">
      <w:pPr>
        <w:pStyle w:val="BodyText3"/>
        <w:ind w:firstLine="426"/>
        <w:rPr>
          <w:b w:val="0"/>
        </w:rPr>
      </w:pPr>
      <w:r>
        <w:t xml:space="preserve">I.Klementjevs </w:t>
      </w:r>
      <w:r>
        <w:rPr>
          <w:b w:val="0"/>
        </w:rPr>
        <w:t>vēl interesējas par to, kā ir patlaban – vai Latvija var pilnvērtīgi pildīt savas funkcijas krīzes situācijā, vai var negrozīt likumu.</w:t>
      </w:r>
    </w:p>
    <w:p w:rsidR="003F7215" w:rsidRDefault="003F7215" w:rsidP="0055573F">
      <w:pPr>
        <w:pStyle w:val="BodyText3"/>
        <w:ind w:firstLine="426"/>
        <w:rPr>
          <w:b w:val="0"/>
        </w:rPr>
      </w:pPr>
      <w:proofErr w:type="spellStart"/>
      <w:r w:rsidRPr="003F7215">
        <w:lastRenderedPageBreak/>
        <w:t>J.Garisons</w:t>
      </w:r>
      <w:proofErr w:type="spellEnd"/>
      <w:r>
        <w:rPr>
          <w:b w:val="0"/>
        </w:rPr>
        <w:t xml:space="preserve"> skaidro, ka atbildīgās institūcijas vērtē, vai pastāv draudi nacionālajai drošībai, piemēram, pārdošanas gadījumā – visas iesaistītās institūcijas to vērtē no nacionālās drošības viedokļa, bet likumi jāpilnveido.</w:t>
      </w:r>
    </w:p>
    <w:p w:rsidR="003F7215" w:rsidRDefault="003F7215" w:rsidP="0055573F">
      <w:pPr>
        <w:pStyle w:val="BodyText3"/>
        <w:ind w:firstLine="426"/>
        <w:rPr>
          <w:b w:val="0"/>
        </w:rPr>
      </w:pPr>
      <w:r w:rsidRPr="003F7215">
        <w:t xml:space="preserve">R.Bergmanis </w:t>
      </w:r>
      <w:r>
        <w:rPr>
          <w:b w:val="0"/>
        </w:rPr>
        <w:t xml:space="preserve">interesējas par </w:t>
      </w:r>
      <w:proofErr w:type="gramStart"/>
      <w:r>
        <w:rPr>
          <w:b w:val="0"/>
        </w:rPr>
        <w:t>37.pantā</w:t>
      </w:r>
      <w:proofErr w:type="gramEnd"/>
      <w:r>
        <w:rPr>
          <w:b w:val="0"/>
        </w:rPr>
        <w:t xml:space="preserve"> nosauktajām platībām – konkrētajiem cipariem, kā arī par pārejas noteikumiem – vai būs iespējams to realizēt un izdarīt </w:t>
      </w:r>
      <w:r w:rsidR="00872685">
        <w:rPr>
          <w:b w:val="0"/>
        </w:rPr>
        <w:t>paredzētajā termiņā.</w:t>
      </w:r>
    </w:p>
    <w:p w:rsidR="00872685" w:rsidRDefault="00872685" w:rsidP="0055573F">
      <w:pPr>
        <w:pStyle w:val="BodyText3"/>
        <w:ind w:firstLine="426"/>
        <w:rPr>
          <w:b w:val="0"/>
        </w:rPr>
      </w:pPr>
      <w:proofErr w:type="spellStart"/>
      <w:r w:rsidRPr="00872685">
        <w:t>J.Garisons</w:t>
      </w:r>
      <w:proofErr w:type="spellEnd"/>
      <w:r>
        <w:rPr>
          <w:b w:val="0"/>
        </w:rPr>
        <w:t xml:space="preserve"> atbild, ka attiecībā par zemes platībām – eksperti izvērtēs, bet, kas attiecas uz termiņu – domā, ka varēs paspēt.</w:t>
      </w:r>
    </w:p>
    <w:p w:rsidR="00872685" w:rsidRDefault="00872685" w:rsidP="0055573F">
      <w:pPr>
        <w:pStyle w:val="BodyText3"/>
        <w:ind w:firstLine="426"/>
        <w:rPr>
          <w:b w:val="0"/>
        </w:rPr>
      </w:pPr>
      <w:proofErr w:type="spellStart"/>
      <w:r w:rsidRPr="00872685">
        <w:t>N.Žunna</w:t>
      </w:r>
      <w:proofErr w:type="spellEnd"/>
      <w:r>
        <w:rPr>
          <w:b w:val="0"/>
        </w:rPr>
        <w:t xml:space="preserve"> ierosina, ka šīs darbības būtu jāparedz saskaņot ar atbildīgajām institūcijām.</w:t>
      </w:r>
    </w:p>
    <w:p w:rsidR="00872685" w:rsidRDefault="00872685" w:rsidP="0055573F">
      <w:pPr>
        <w:pStyle w:val="BodyText3"/>
        <w:ind w:firstLine="426"/>
        <w:rPr>
          <w:b w:val="0"/>
        </w:rPr>
      </w:pPr>
      <w:proofErr w:type="spellStart"/>
      <w:r w:rsidRPr="00872685">
        <w:t>J.Garisons</w:t>
      </w:r>
      <w:proofErr w:type="spellEnd"/>
      <w:r>
        <w:t xml:space="preserve"> </w:t>
      </w:r>
      <w:r>
        <w:rPr>
          <w:b w:val="0"/>
        </w:rPr>
        <w:t>piedāvā nākamajā reizē runāt detalizētāk, piesaistot ekspertus.</w:t>
      </w:r>
    </w:p>
    <w:p w:rsidR="00872685" w:rsidRDefault="00872685" w:rsidP="0055573F">
      <w:pPr>
        <w:pStyle w:val="BodyText3"/>
        <w:ind w:firstLine="426"/>
        <w:rPr>
          <w:b w:val="0"/>
        </w:rPr>
      </w:pPr>
      <w:r>
        <w:t>J.Rancāns</w:t>
      </w:r>
      <w:r w:rsidRPr="00523121">
        <w:t xml:space="preserve"> </w:t>
      </w:r>
      <w:r>
        <w:rPr>
          <w:b w:val="0"/>
        </w:rPr>
        <w:t>dod vārdu Saeimas Nacionālās drošības komisijas priekšsēdētājam.</w:t>
      </w:r>
    </w:p>
    <w:p w:rsidR="00872685" w:rsidRPr="00872685" w:rsidRDefault="00872685" w:rsidP="0055573F">
      <w:pPr>
        <w:pStyle w:val="BodyText3"/>
        <w:ind w:firstLine="426"/>
        <w:rPr>
          <w:b w:val="0"/>
          <w:i/>
        </w:rPr>
      </w:pPr>
      <w:r w:rsidRPr="00872685">
        <w:t>M.Ku</w:t>
      </w:r>
      <w:r>
        <w:t xml:space="preserve">činskis </w:t>
      </w:r>
      <w:r>
        <w:rPr>
          <w:b w:val="0"/>
        </w:rPr>
        <w:t>informē, ka Nacionālās drošības komisija ir atbalstījusi šo likumprojektu.</w:t>
      </w:r>
    </w:p>
    <w:p w:rsidR="00AE4A32" w:rsidRDefault="00AE4A32" w:rsidP="00872685">
      <w:pPr>
        <w:pStyle w:val="BodyText3"/>
        <w:ind w:firstLine="426"/>
        <w:rPr>
          <w:b w:val="0"/>
        </w:rPr>
      </w:pPr>
      <w:r w:rsidRPr="007026EB">
        <w:t>J.Rancāns</w:t>
      </w:r>
      <w:r>
        <w:rPr>
          <w:b w:val="0"/>
        </w:rPr>
        <w:t xml:space="preserve"> aicina deputātus </w:t>
      </w:r>
      <w:r w:rsidR="0089060F">
        <w:rPr>
          <w:b w:val="0"/>
        </w:rPr>
        <w:t>balsot un atbalstīt likumprojektu pirmajā</w:t>
      </w:r>
      <w:r>
        <w:rPr>
          <w:b w:val="0"/>
        </w:rPr>
        <w:t xml:space="preserve"> </w:t>
      </w:r>
      <w:r w:rsidR="0089060F">
        <w:rPr>
          <w:b w:val="0"/>
        </w:rPr>
        <w:t>lasījumā</w:t>
      </w:r>
      <w:r>
        <w:rPr>
          <w:b w:val="0"/>
        </w:rPr>
        <w:t>.</w:t>
      </w:r>
    </w:p>
    <w:p w:rsidR="007316EF" w:rsidRPr="007C3F63" w:rsidRDefault="0089060F" w:rsidP="00AE4A32">
      <w:pPr>
        <w:pStyle w:val="BodyText3"/>
        <w:ind w:firstLine="284"/>
        <w:rPr>
          <w:b w:val="0"/>
          <w:i/>
        </w:rPr>
      </w:pPr>
      <w:r>
        <w:rPr>
          <w:b w:val="0"/>
          <w:i/>
        </w:rPr>
        <w:t xml:space="preserve">  </w:t>
      </w:r>
      <w:r w:rsidR="007316EF" w:rsidRPr="007C3F63">
        <w:rPr>
          <w:b w:val="0"/>
          <w:i/>
        </w:rPr>
        <w:t>Komisija vienbalsīgi nolemj</w:t>
      </w:r>
      <w:r w:rsidR="007316EF" w:rsidRPr="007C3F63">
        <w:rPr>
          <w:i/>
        </w:rPr>
        <w:t xml:space="preserve"> atbalstīt</w:t>
      </w:r>
      <w:r w:rsidR="007316EF" w:rsidRPr="007C3F63">
        <w:rPr>
          <w:b w:val="0"/>
          <w:i/>
        </w:rPr>
        <w:t xml:space="preserve"> likumprojektu.</w:t>
      </w:r>
    </w:p>
    <w:p w:rsidR="007316EF" w:rsidRDefault="007316EF" w:rsidP="00AE4A32">
      <w:pPr>
        <w:pStyle w:val="BodyText3"/>
        <w:ind w:firstLine="284"/>
        <w:rPr>
          <w:b w:val="0"/>
        </w:rPr>
      </w:pPr>
    </w:p>
    <w:p w:rsidR="007316EF" w:rsidRPr="00523121" w:rsidRDefault="007316EF" w:rsidP="001A0423">
      <w:pPr>
        <w:pStyle w:val="BodyTextIndent"/>
        <w:spacing w:after="0"/>
        <w:ind w:left="0" w:firstLine="426"/>
        <w:jc w:val="both"/>
        <w:rPr>
          <w:b/>
        </w:rPr>
      </w:pPr>
      <w:r w:rsidRPr="00523121">
        <w:rPr>
          <w:b/>
        </w:rPr>
        <w:t xml:space="preserve">LĒMUMS: </w:t>
      </w:r>
    </w:p>
    <w:p w:rsidR="007316EF" w:rsidRDefault="007316EF" w:rsidP="001A0423">
      <w:pPr>
        <w:pStyle w:val="BodyTextIndent"/>
        <w:spacing w:after="0"/>
        <w:ind w:left="426"/>
        <w:jc w:val="both"/>
      </w:pPr>
      <w:r w:rsidRPr="00523121">
        <w:rPr>
          <w:b/>
        </w:rPr>
        <w:t xml:space="preserve">- </w:t>
      </w:r>
      <w:r>
        <w:t>atbalstīt</w:t>
      </w:r>
      <w:r w:rsidRPr="00B15820">
        <w:t xml:space="preserve"> </w:t>
      </w:r>
      <w:r w:rsidR="0089060F">
        <w:t>likumprojektu</w:t>
      </w:r>
      <w:r w:rsidR="00B74D06">
        <w:t xml:space="preserve"> </w:t>
      </w:r>
      <w:r w:rsidR="008437F1">
        <w:t>“</w:t>
      </w:r>
      <w:r w:rsidR="00775C4A">
        <w:t>Grozījumi Nacionālās drošības likumā”</w:t>
      </w:r>
      <w:r w:rsidR="007A1116">
        <w:t xml:space="preserve"> (692</w:t>
      </w:r>
      <w:r w:rsidR="008437F1" w:rsidRPr="006A38CD">
        <w:t>/Lp13)”</w:t>
      </w:r>
      <w:r w:rsidR="008437F1">
        <w:rPr>
          <w:b/>
        </w:rPr>
        <w:t xml:space="preserve"> </w:t>
      </w:r>
      <w:r w:rsidR="0089060F" w:rsidRPr="0089060F">
        <w:t>un</w:t>
      </w:r>
      <w:r w:rsidR="0089060F">
        <w:rPr>
          <w:b/>
        </w:rPr>
        <w:t xml:space="preserve"> </w:t>
      </w:r>
      <w:r w:rsidR="0089060F">
        <w:t>virzīt to izskatīšanai Saeimas sēdē pirmajā lasījumā</w:t>
      </w:r>
      <w:r w:rsidR="007A1116">
        <w:t>;</w:t>
      </w:r>
    </w:p>
    <w:p w:rsidR="007A1116" w:rsidRDefault="007A1116" w:rsidP="001A0423">
      <w:pPr>
        <w:pStyle w:val="BodyTextIndent"/>
        <w:spacing w:after="0"/>
        <w:ind w:left="0" w:firstLine="426"/>
        <w:jc w:val="both"/>
      </w:pPr>
      <w:r>
        <w:t xml:space="preserve">- </w:t>
      </w:r>
      <w:r w:rsidRPr="00B15820">
        <w:t>noteikt priekšlikumu iesniegšanas termi</w:t>
      </w:r>
      <w:r>
        <w:t>ņu – 1 mēnesis;</w:t>
      </w:r>
    </w:p>
    <w:p w:rsidR="00775C4A" w:rsidRDefault="007A1116" w:rsidP="001A0423">
      <w:pPr>
        <w:pStyle w:val="BodyTextIndent"/>
        <w:spacing w:after="0"/>
        <w:ind w:left="426"/>
        <w:jc w:val="both"/>
      </w:pPr>
      <w:r>
        <w:t xml:space="preserve">- referents – </w:t>
      </w:r>
      <w:proofErr w:type="spellStart"/>
      <w:r>
        <w:t>M.Staķis</w:t>
      </w:r>
      <w:proofErr w:type="spellEnd"/>
      <w:r>
        <w:t>.</w:t>
      </w:r>
    </w:p>
    <w:p w:rsidR="006D484A" w:rsidRPr="00523121" w:rsidRDefault="006D484A" w:rsidP="001A0423">
      <w:pPr>
        <w:pStyle w:val="BodyTextIndent"/>
        <w:spacing w:after="0"/>
        <w:ind w:left="0"/>
        <w:jc w:val="both"/>
        <w:rPr>
          <w:b/>
        </w:rPr>
      </w:pPr>
    </w:p>
    <w:p w:rsidR="00006A4D" w:rsidRPr="00523121" w:rsidRDefault="00006A4D" w:rsidP="00754204">
      <w:pPr>
        <w:pStyle w:val="BodyText3"/>
        <w:ind w:firstLine="567"/>
        <w:rPr>
          <w:b w:val="0"/>
        </w:rPr>
      </w:pPr>
    </w:p>
    <w:p w:rsidR="00C372E0" w:rsidRDefault="000951E3" w:rsidP="00C374E4">
      <w:pPr>
        <w:tabs>
          <w:tab w:val="left" w:pos="1418"/>
        </w:tabs>
        <w:jc w:val="both"/>
        <w:rPr>
          <w:b/>
        </w:rPr>
      </w:pPr>
      <w:r>
        <w:rPr>
          <w:b/>
          <w:bCs/>
        </w:rPr>
        <w:t xml:space="preserve">2. </w:t>
      </w:r>
      <w:r w:rsidR="00360FEC">
        <w:rPr>
          <w:b/>
        </w:rPr>
        <w:t xml:space="preserve">Grozījumi Mobilizācijas likumā (691/Lp13) </w:t>
      </w:r>
      <w:r w:rsidR="00360FEC">
        <w:rPr>
          <w:b/>
          <w:bCs/>
        </w:rPr>
        <w:t>1</w:t>
      </w:r>
      <w:r w:rsidRPr="008634A7">
        <w:rPr>
          <w:b/>
        </w:rPr>
        <w:t>.lasījums.</w:t>
      </w:r>
    </w:p>
    <w:p w:rsidR="00011A68" w:rsidRPr="008634A7" w:rsidRDefault="00011A68" w:rsidP="00C374E4">
      <w:pPr>
        <w:tabs>
          <w:tab w:val="left" w:pos="1418"/>
        </w:tabs>
        <w:jc w:val="both"/>
        <w:rPr>
          <w:b/>
        </w:rPr>
      </w:pPr>
    </w:p>
    <w:p w:rsidR="001B03A8" w:rsidRDefault="001B03A8" w:rsidP="001B03A8">
      <w:pPr>
        <w:pStyle w:val="BodyText3"/>
        <w:ind w:firstLine="426"/>
        <w:rPr>
          <w:b w:val="0"/>
        </w:rPr>
      </w:pPr>
      <w:r>
        <w:t>J.Rancāns</w:t>
      </w:r>
      <w:r w:rsidRPr="00523121">
        <w:t xml:space="preserve"> </w:t>
      </w:r>
      <w:r>
        <w:rPr>
          <w:b w:val="0"/>
        </w:rPr>
        <w:t>dod vārdu likumprojekta autoriem – Aizsardzība</w:t>
      </w:r>
      <w:r w:rsidR="009D20E2">
        <w:rPr>
          <w:b w:val="0"/>
        </w:rPr>
        <w:t>s</w:t>
      </w:r>
      <w:r>
        <w:rPr>
          <w:b w:val="0"/>
        </w:rPr>
        <w:t xml:space="preserve"> ministrijas pārstāvjiem.</w:t>
      </w:r>
    </w:p>
    <w:p w:rsidR="00457636" w:rsidRPr="00457636" w:rsidRDefault="00457636" w:rsidP="001B03A8">
      <w:pPr>
        <w:pStyle w:val="BodyText3"/>
        <w:ind w:firstLine="426"/>
      </w:pPr>
      <w:proofErr w:type="spellStart"/>
      <w:r w:rsidRPr="00457636">
        <w:t>J.Garisons</w:t>
      </w:r>
      <w:proofErr w:type="spellEnd"/>
      <w:r>
        <w:t xml:space="preserve"> </w:t>
      </w:r>
      <w:r w:rsidRPr="00457636">
        <w:rPr>
          <w:b w:val="0"/>
        </w:rPr>
        <w:t>informē, ka</w:t>
      </w:r>
      <w:r>
        <w:t xml:space="preserve"> </w:t>
      </w:r>
      <w:proofErr w:type="gramStart"/>
      <w:r w:rsidRPr="00457636">
        <w:rPr>
          <w:b w:val="0"/>
        </w:rPr>
        <w:t>3.</w:t>
      </w:r>
      <w:r>
        <w:rPr>
          <w:b w:val="0"/>
        </w:rPr>
        <w:t>pants</w:t>
      </w:r>
      <w:proofErr w:type="gramEnd"/>
      <w:r w:rsidRPr="00457636">
        <w:rPr>
          <w:b w:val="0"/>
        </w:rPr>
        <w:t>, 9.</w:t>
      </w:r>
      <w:r>
        <w:rPr>
          <w:b w:val="0"/>
        </w:rPr>
        <w:t>pants</w:t>
      </w:r>
      <w:r w:rsidRPr="00457636">
        <w:rPr>
          <w:b w:val="0"/>
        </w:rPr>
        <w:t xml:space="preserve"> un 10.pant</w:t>
      </w:r>
      <w:r>
        <w:rPr>
          <w:b w:val="0"/>
        </w:rPr>
        <w:t>s ir precizēts. 13.pants, 14.pants un 14.</w:t>
      </w:r>
      <w:r w:rsidRPr="00457636">
        <w:rPr>
          <w:b w:val="0"/>
          <w:vertAlign w:val="superscript"/>
        </w:rPr>
        <w:t>1</w:t>
      </w:r>
      <w:r>
        <w:rPr>
          <w:b w:val="0"/>
        </w:rPr>
        <w:t xml:space="preserve"> panta grozījumi paredz</w:t>
      </w:r>
      <w:r w:rsidRPr="00457636">
        <w:rPr>
          <w:b w:val="0"/>
          <w:bCs w:val="0"/>
          <w:iCs/>
          <w:color w:val="000000"/>
          <w:lang w:eastAsia="lv-LV"/>
        </w:rPr>
        <w:t xml:space="preserve"> </w:t>
      </w:r>
      <w:r>
        <w:rPr>
          <w:b w:val="0"/>
          <w:bCs w:val="0"/>
          <w:iCs/>
          <w:color w:val="000000"/>
          <w:lang w:eastAsia="lv-LV"/>
        </w:rPr>
        <w:t>noteikt</w:t>
      </w:r>
      <w:r w:rsidRPr="00457636">
        <w:rPr>
          <w:b w:val="0"/>
          <w:bCs w:val="0"/>
          <w:iCs/>
          <w:color w:val="000000"/>
          <w:lang w:eastAsia="lv-LV"/>
        </w:rPr>
        <w:t xml:space="preserve"> normatīvo regulējumu daļai personāla – amatpersonām un iestāžu darbiniekiem, kā arī kritiskās infrastruktūras vai kritisko finanšu nozares  pakalpojumu sniedzējiem, kas nav pakļauti mobilizācijai.</w:t>
      </w:r>
      <w:r>
        <w:rPr>
          <w:b w:val="0"/>
        </w:rPr>
        <w:t xml:space="preserve"> </w:t>
      </w:r>
    </w:p>
    <w:p w:rsidR="001B03A8" w:rsidRDefault="001B03A8" w:rsidP="00EF7E92">
      <w:pPr>
        <w:jc w:val="both"/>
      </w:pPr>
      <w:r>
        <w:rPr>
          <w:b/>
        </w:rPr>
        <w:t xml:space="preserve">       </w:t>
      </w:r>
      <w:proofErr w:type="spellStart"/>
      <w:r w:rsidRPr="00EF7E92">
        <w:rPr>
          <w:b/>
        </w:rPr>
        <w:t>A.Zitcere</w:t>
      </w:r>
      <w:proofErr w:type="spellEnd"/>
      <w:r>
        <w:t xml:space="preserve"> </w:t>
      </w:r>
      <w:r w:rsidR="00EF7E92">
        <w:t>uzsver, ka būtu labi, ja kritisko finanšu nozares pakalpojumu nodrošinātāji netiktu mobilizēti</w:t>
      </w:r>
      <w:r w:rsidRPr="00EF7E92">
        <w:t>.</w:t>
      </w:r>
    </w:p>
    <w:p w:rsidR="00F43FFA" w:rsidRDefault="00F43FFA" w:rsidP="00EF7E92">
      <w:pPr>
        <w:jc w:val="both"/>
      </w:pPr>
      <w:r>
        <w:t xml:space="preserve">       </w:t>
      </w:r>
      <w:r w:rsidRPr="00F43FFA">
        <w:rPr>
          <w:b/>
        </w:rPr>
        <w:t>Z.Kalniņa-</w:t>
      </w:r>
      <w:proofErr w:type="spellStart"/>
      <w:r w:rsidRPr="00F43FFA">
        <w:rPr>
          <w:b/>
        </w:rPr>
        <w:t>Lukaševica</w:t>
      </w:r>
      <w:proofErr w:type="spellEnd"/>
      <w:r>
        <w:rPr>
          <w:b/>
        </w:rPr>
        <w:t xml:space="preserve"> </w:t>
      </w:r>
      <w:r>
        <w:t>atzīmē, ka viņas pārstāvētajai iestādei īpaši svarīgs 14.</w:t>
      </w:r>
      <w:r w:rsidRPr="00F43FFA">
        <w:rPr>
          <w:vertAlign w:val="superscript"/>
        </w:rPr>
        <w:t>1</w:t>
      </w:r>
      <w:r>
        <w:t xml:space="preserve"> panta 1.daļas 24.punkts, kas nosaka izņēmumu Latvijas Republikas diplomātisko un konsulāro pārstāvniecību ārvalstīs darbiniekiem.</w:t>
      </w:r>
    </w:p>
    <w:p w:rsidR="001B03A8" w:rsidRPr="002E1F7C" w:rsidRDefault="001B03A8" w:rsidP="001B03A8">
      <w:pPr>
        <w:pStyle w:val="BodyText3"/>
        <w:ind w:firstLine="426"/>
      </w:pPr>
      <w:proofErr w:type="spellStart"/>
      <w:r w:rsidRPr="002E1F7C">
        <w:t>I.Porošina</w:t>
      </w:r>
      <w:proofErr w:type="spellEnd"/>
      <w:r w:rsidR="00552DC8">
        <w:rPr>
          <w:b w:val="0"/>
        </w:rPr>
        <w:t xml:space="preserve"> līdzīgi uzsver </w:t>
      </w:r>
      <w:r w:rsidR="00552DC8" w:rsidRPr="00552DC8">
        <w:rPr>
          <w:b w:val="0"/>
        </w:rPr>
        <w:t>14.</w:t>
      </w:r>
      <w:r w:rsidR="00552DC8" w:rsidRPr="00552DC8">
        <w:rPr>
          <w:b w:val="0"/>
          <w:vertAlign w:val="superscript"/>
        </w:rPr>
        <w:t>1</w:t>
      </w:r>
      <w:r w:rsidR="00552DC8" w:rsidRPr="00552DC8">
        <w:rPr>
          <w:b w:val="0"/>
        </w:rPr>
        <w:t xml:space="preserve"> panta 1.daļas </w:t>
      </w:r>
      <w:r w:rsidR="00552DC8">
        <w:rPr>
          <w:b w:val="0"/>
        </w:rPr>
        <w:t>22</w:t>
      </w:r>
      <w:r w:rsidR="00552DC8" w:rsidRPr="00552DC8">
        <w:rPr>
          <w:b w:val="0"/>
        </w:rPr>
        <w:t>.p</w:t>
      </w:r>
      <w:r w:rsidR="00552DC8">
        <w:rPr>
          <w:b w:val="0"/>
        </w:rPr>
        <w:t>unkta svarīgumu</w:t>
      </w:r>
      <w:r>
        <w:rPr>
          <w:b w:val="0"/>
        </w:rPr>
        <w:t xml:space="preserve">. </w:t>
      </w:r>
    </w:p>
    <w:p w:rsidR="001B03A8" w:rsidRDefault="001B03A8" w:rsidP="001B03A8">
      <w:pPr>
        <w:pStyle w:val="BodyText3"/>
        <w:ind w:firstLine="426"/>
        <w:rPr>
          <w:b w:val="0"/>
        </w:rPr>
      </w:pPr>
      <w:r>
        <w:t>J.Rancāns</w:t>
      </w:r>
      <w:r w:rsidRPr="00523121">
        <w:t xml:space="preserve"> </w:t>
      </w:r>
      <w:r>
        <w:rPr>
          <w:b w:val="0"/>
        </w:rPr>
        <w:t>dod vār</w:t>
      </w:r>
      <w:r w:rsidR="002812C8">
        <w:rPr>
          <w:b w:val="0"/>
        </w:rPr>
        <w:t xml:space="preserve">du Saeimas Juridiskā biroja </w:t>
      </w:r>
      <w:r>
        <w:rPr>
          <w:b w:val="0"/>
        </w:rPr>
        <w:t>pārstāvei.</w:t>
      </w:r>
    </w:p>
    <w:p w:rsidR="001B03A8" w:rsidRDefault="001B03A8" w:rsidP="001B03A8">
      <w:pPr>
        <w:pStyle w:val="BodyText3"/>
        <w:ind w:firstLine="426"/>
        <w:rPr>
          <w:b w:val="0"/>
        </w:rPr>
      </w:pPr>
      <w:r w:rsidRPr="00DA4E2E">
        <w:t>L.Millere</w:t>
      </w:r>
      <w:r>
        <w:t xml:space="preserve"> </w:t>
      </w:r>
      <w:r w:rsidRPr="00DA4E2E">
        <w:rPr>
          <w:b w:val="0"/>
        </w:rPr>
        <w:t>informē, ka</w:t>
      </w:r>
      <w:r>
        <w:t xml:space="preserve"> </w:t>
      </w:r>
      <w:r>
        <w:rPr>
          <w:b w:val="0"/>
        </w:rPr>
        <w:t xml:space="preserve">nav konceptuālu iebildumu par likumprojekta virzīšanu pirmajam lasījumam. </w:t>
      </w:r>
    </w:p>
    <w:p w:rsidR="001B03A8" w:rsidRDefault="001B03A8" w:rsidP="001B03A8">
      <w:pPr>
        <w:pStyle w:val="BodyText3"/>
        <w:ind w:firstLine="426"/>
        <w:rPr>
          <w:b w:val="0"/>
        </w:rPr>
      </w:pPr>
      <w:r w:rsidRPr="003F7215">
        <w:t xml:space="preserve">R.Bergmanis </w:t>
      </w:r>
      <w:r>
        <w:rPr>
          <w:b w:val="0"/>
        </w:rPr>
        <w:t xml:space="preserve">interesējas par </w:t>
      </w:r>
      <w:r w:rsidR="00F921E4">
        <w:rPr>
          <w:b w:val="0"/>
        </w:rPr>
        <w:t xml:space="preserve">gadījumiem, ja persona, piemēram, pats </w:t>
      </w:r>
      <w:proofErr w:type="spellStart"/>
      <w:r w:rsidR="00F921E4">
        <w:rPr>
          <w:b w:val="0"/>
        </w:rPr>
        <w:t>J.Garisons</w:t>
      </w:r>
      <w:proofErr w:type="spellEnd"/>
      <w:r w:rsidR="00F921E4">
        <w:rPr>
          <w:b w:val="0"/>
        </w:rPr>
        <w:t xml:space="preserve"> ir valsts sekretāra amatā un arī zemessardzē</w:t>
      </w:r>
      <w:r>
        <w:rPr>
          <w:b w:val="0"/>
        </w:rPr>
        <w:t xml:space="preserve"> –</w:t>
      </w:r>
      <w:r w:rsidR="00F921E4">
        <w:rPr>
          <w:b w:val="0"/>
        </w:rPr>
        <w:t xml:space="preserve"> kurš likums attiecībā uz viņu būs piemērojams; un otrs jautājums – par </w:t>
      </w:r>
      <w:r w:rsidR="00F921E4" w:rsidRPr="00552DC8">
        <w:rPr>
          <w:b w:val="0"/>
        </w:rPr>
        <w:t>14.</w:t>
      </w:r>
      <w:r w:rsidR="00F921E4" w:rsidRPr="00552DC8">
        <w:rPr>
          <w:b w:val="0"/>
          <w:vertAlign w:val="superscript"/>
        </w:rPr>
        <w:t>1</w:t>
      </w:r>
      <w:r w:rsidR="00F921E4" w:rsidRPr="00552DC8">
        <w:rPr>
          <w:b w:val="0"/>
        </w:rPr>
        <w:t xml:space="preserve"> panta </w:t>
      </w:r>
      <w:r w:rsidR="00F921E4">
        <w:rPr>
          <w:b w:val="0"/>
        </w:rPr>
        <w:t>2</w:t>
      </w:r>
      <w:r w:rsidR="00F921E4" w:rsidRPr="00552DC8">
        <w:rPr>
          <w:b w:val="0"/>
        </w:rPr>
        <w:t>.da</w:t>
      </w:r>
      <w:r w:rsidR="00F921E4">
        <w:rPr>
          <w:b w:val="0"/>
        </w:rPr>
        <w:t>ļu – vai tā būs attiecināma tikai uz valsts un pašvaldību amatperson</w:t>
      </w:r>
      <w:r w:rsidR="00071AD7">
        <w:rPr>
          <w:b w:val="0"/>
        </w:rPr>
        <w:t>ām, jeb arī uz komercsabiedrībām.</w:t>
      </w:r>
      <w:r>
        <w:rPr>
          <w:b w:val="0"/>
        </w:rPr>
        <w:t>.</w:t>
      </w:r>
    </w:p>
    <w:p w:rsidR="001B03A8" w:rsidRDefault="001B03A8" w:rsidP="001B03A8">
      <w:pPr>
        <w:pStyle w:val="BodyText3"/>
        <w:ind w:firstLine="426"/>
        <w:rPr>
          <w:b w:val="0"/>
        </w:rPr>
      </w:pPr>
      <w:proofErr w:type="spellStart"/>
      <w:r w:rsidRPr="00872685">
        <w:t>J.Garisons</w:t>
      </w:r>
      <w:proofErr w:type="spellEnd"/>
      <w:r w:rsidR="00071AD7">
        <w:rPr>
          <w:b w:val="0"/>
        </w:rPr>
        <w:t xml:space="preserve"> atbild par pirmo jautājumu – </w:t>
      </w:r>
      <w:r>
        <w:rPr>
          <w:b w:val="0"/>
        </w:rPr>
        <w:t>ka</w:t>
      </w:r>
      <w:r w:rsidR="00071AD7">
        <w:rPr>
          <w:b w:val="0"/>
        </w:rPr>
        <w:t>trā konkrētā gadījumā atbildīgajām iestādēm būs</w:t>
      </w:r>
      <w:r>
        <w:rPr>
          <w:b w:val="0"/>
        </w:rPr>
        <w:t xml:space="preserve"> </w:t>
      </w:r>
      <w:r w:rsidR="00071AD7">
        <w:rPr>
          <w:b w:val="0"/>
        </w:rPr>
        <w:t>jā</w:t>
      </w:r>
      <w:r>
        <w:rPr>
          <w:b w:val="0"/>
        </w:rPr>
        <w:t>izvērt</w:t>
      </w:r>
      <w:r w:rsidR="00071AD7">
        <w:rPr>
          <w:b w:val="0"/>
        </w:rPr>
        <w:t>ē</w:t>
      </w:r>
      <w:r>
        <w:rPr>
          <w:b w:val="0"/>
        </w:rPr>
        <w:t>, bet, kas attiecas uz</w:t>
      </w:r>
      <w:r w:rsidR="00071AD7">
        <w:rPr>
          <w:b w:val="0"/>
        </w:rPr>
        <w:t xml:space="preserve"> otro jautājumu</w:t>
      </w:r>
      <w:r>
        <w:rPr>
          <w:b w:val="0"/>
        </w:rPr>
        <w:t xml:space="preserve"> –</w:t>
      </w:r>
      <w:r w:rsidR="00071AD7">
        <w:rPr>
          <w:b w:val="0"/>
        </w:rPr>
        <w:t xml:space="preserve"> uzskata</w:t>
      </w:r>
      <w:r>
        <w:rPr>
          <w:b w:val="0"/>
        </w:rPr>
        <w:t>,</w:t>
      </w:r>
      <w:r w:rsidR="00071AD7">
        <w:rPr>
          <w:b w:val="0"/>
        </w:rPr>
        <w:t xml:space="preserve"> ka būtu attiecināms arī uz komercsabiedrībām</w:t>
      </w:r>
      <w:r>
        <w:rPr>
          <w:b w:val="0"/>
        </w:rPr>
        <w:t>.</w:t>
      </w:r>
    </w:p>
    <w:p w:rsidR="001B03A8" w:rsidRDefault="001B03A8" w:rsidP="001B03A8">
      <w:pPr>
        <w:pStyle w:val="BodyText3"/>
        <w:ind w:firstLine="426"/>
        <w:rPr>
          <w:b w:val="0"/>
        </w:rPr>
      </w:pPr>
      <w:r w:rsidRPr="007026EB">
        <w:t>J.Rancāns</w:t>
      </w:r>
      <w:r>
        <w:rPr>
          <w:b w:val="0"/>
        </w:rPr>
        <w:t xml:space="preserve"> aicina deputātus balsot un atbalstīt likumprojektu pirmajā lasījumā.</w:t>
      </w:r>
    </w:p>
    <w:p w:rsidR="001B03A8" w:rsidRPr="007C3F63" w:rsidRDefault="001B03A8" w:rsidP="001B03A8">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1B03A8" w:rsidRDefault="001B03A8" w:rsidP="001B03A8">
      <w:pPr>
        <w:pStyle w:val="BodyText3"/>
        <w:ind w:firstLine="284"/>
        <w:rPr>
          <w:b w:val="0"/>
        </w:rPr>
      </w:pPr>
    </w:p>
    <w:p w:rsidR="001B03A8" w:rsidRPr="00523121" w:rsidRDefault="001B03A8" w:rsidP="001B03A8">
      <w:pPr>
        <w:pStyle w:val="BodyTextIndent"/>
        <w:spacing w:after="0"/>
        <w:ind w:left="0" w:firstLine="426"/>
        <w:jc w:val="both"/>
        <w:rPr>
          <w:b/>
        </w:rPr>
      </w:pPr>
      <w:r w:rsidRPr="00523121">
        <w:rPr>
          <w:b/>
        </w:rPr>
        <w:t xml:space="preserve">LĒMUMS: </w:t>
      </w:r>
    </w:p>
    <w:p w:rsidR="001B03A8" w:rsidRDefault="001B03A8" w:rsidP="001B03A8">
      <w:pPr>
        <w:pStyle w:val="BodyTextIndent"/>
        <w:spacing w:after="0"/>
        <w:ind w:left="426"/>
        <w:jc w:val="both"/>
      </w:pPr>
      <w:r w:rsidRPr="00523121">
        <w:rPr>
          <w:b/>
        </w:rPr>
        <w:t xml:space="preserve">- </w:t>
      </w:r>
      <w:r>
        <w:t>atbalstīt</w:t>
      </w:r>
      <w:r w:rsidRPr="00B15820">
        <w:t xml:space="preserve"> </w:t>
      </w:r>
      <w:r>
        <w:t xml:space="preserve">likumprojektu “Grozījumi </w:t>
      </w:r>
      <w:r w:rsidR="009B5846">
        <w:t>Mobilizācij</w:t>
      </w:r>
      <w:r>
        <w:t>as likumā”</w:t>
      </w:r>
      <w:r w:rsidR="009B5846">
        <w:t xml:space="preserve"> (691</w:t>
      </w:r>
      <w:r w:rsidRPr="006A38CD">
        <w:t>/Lp13)”</w:t>
      </w:r>
      <w:r>
        <w:rPr>
          <w:b/>
        </w:rPr>
        <w:t xml:space="preserve"> </w:t>
      </w:r>
      <w:r w:rsidRPr="0089060F">
        <w:t>un</w:t>
      </w:r>
      <w:r>
        <w:rPr>
          <w:b/>
        </w:rPr>
        <w:t xml:space="preserve"> </w:t>
      </w:r>
      <w:r>
        <w:t>virzīt to izskatīšanai Saeimas sēdē pirmajā lasījumā;</w:t>
      </w:r>
    </w:p>
    <w:p w:rsidR="001B03A8" w:rsidRDefault="001B03A8" w:rsidP="001B03A8">
      <w:pPr>
        <w:pStyle w:val="BodyTextIndent"/>
        <w:spacing w:after="0"/>
        <w:ind w:left="0" w:firstLine="426"/>
        <w:jc w:val="both"/>
      </w:pPr>
      <w:r>
        <w:t xml:space="preserve">- </w:t>
      </w:r>
      <w:r w:rsidRPr="00B15820">
        <w:t>noteikt priekšlikumu iesniegšanas termi</w:t>
      </w:r>
      <w:r>
        <w:t>ņu – 1 mēnesis;</w:t>
      </w:r>
    </w:p>
    <w:p w:rsidR="001B03A8" w:rsidRDefault="001B03A8" w:rsidP="001B03A8">
      <w:pPr>
        <w:pStyle w:val="BodyTextIndent"/>
        <w:spacing w:after="0"/>
        <w:ind w:left="426"/>
        <w:jc w:val="both"/>
      </w:pPr>
      <w:r>
        <w:t xml:space="preserve">- referents – </w:t>
      </w:r>
      <w:proofErr w:type="spellStart"/>
      <w:r>
        <w:t>M.Staķis</w:t>
      </w:r>
      <w:proofErr w:type="spellEnd"/>
      <w:r>
        <w:t>.</w:t>
      </w:r>
    </w:p>
    <w:p w:rsidR="00A975D6" w:rsidRPr="00201D2F" w:rsidRDefault="00A975D6" w:rsidP="00C60DCE">
      <w:pPr>
        <w:pStyle w:val="BodyText3"/>
        <w:ind w:firstLine="284"/>
        <w:rPr>
          <w:b w:val="0"/>
        </w:rPr>
      </w:pPr>
    </w:p>
    <w:p w:rsidR="00C60DCE" w:rsidRDefault="00C60DCE" w:rsidP="00C84965">
      <w:pPr>
        <w:pStyle w:val="BodyText3"/>
        <w:ind w:firstLine="426"/>
        <w:rPr>
          <w:b w:val="0"/>
        </w:rPr>
      </w:pPr>
    </w:p>
    <w:p w:rsidR="005A0964" w:rsidRDefault="00C80652" w:rsidP="00C80652">
      <w:pPr>
        <w:pStyle w:val="BodyText3"/>
      </w:pPr>
      <w:r>
        <w:t>3</w:t>
      </w:r>
      <w:r w:rsidRPr="00C80652">
        <w:t xml:space="preserve">. </w:t>
      </w:r>
      <w:r w:rsidR="00D8334E">
        <w:t>Grozījumi likumā “Par ārkārtējo situ</w:t>
      </w:r>
      <w:r w:rsidR="00945E8B">
        <w:t>āciju un izņēmuma stāvokli” (690</w:t>
      </w:r>
      <w:r w:rsidR="00D8334E">
        <w:t>/Lp13) 1.lasījums</w:t>
      </w:r>
      <w:r w:rsidRPr="00C80652">
        <w:t>.</w:t>
      </w:r>
    </w:p>
    <w:p w:rsidR="0045291C" w:rsidRDefault="0045291C" w:rsidP="00C80652">
      <w:pPr>
        <w:pStyle w:val="BodyText3"/>
      </w:pPr>
    </w:p>
    <w:p w:rsidR="001967A0" w:rsidRDefault="001967A0" w:rsidP="001967A0">
      <w:pPr>
        <w:pStyle w:val="BodyText3"/>
        <w:ind w:firstLine="426"/>
        <w:rPr>
          <w:b w:val="0"/>
        </w:rPr>
      </w:pPr>
      <w:r>
        <w:t>J.Rancāns</w:t>
      </w:r>
      <w:r w:rsidRPr="00523121">
        <w:t xml:space="preserve"> </w:t>
      </w:r>
      <w:r>
        <w:rPr>
          <w:b w:val="0"/>
        </w:rPr>
        <w:t>dod vārdu likumprojekta autoriem – Aizsardzības ministrijas pārstāvjiem.</w:t>
      </w:r>
    </w:p>
    <w:p w:rsidR="00007620" w:rsidRDefault="001967A0" w:rsidP="00007620">
      <w:pPr>
        <w:jc w:val="both"/>
        <w:rPr>
          <w:iCs/>
          <w:lang w:eastAsia="lv-LV"/>
        </w:rPr>
      </w:pPr>
      <w:r>
        <w:rPr>
          <w:b/>
        </w:rPr>
        <w:t xml:space="preserve">       </w:t>
      </w:r>
      <w:proofErr w:type="spellStart"/>
      <w:r w:rsidRPr="00235202">
        <w:rPr>
          <w:b/>
        </w:rPr>
        <w:t>J.Garisons</w:t>
      </w:r>
      <w:proofErr w:type="spellEnd"/>
      <w:r>
        <w:t xml:space="preserve"> </w:t>
      </w:r>
      <w:r w:rsidRPr="00235202">
        <w:t>informē un p</w:t>
      </w:r>
      <w:r>
        <w:t xml:space="preserve">amato </w:t>
      </w:r>
      <w:r w:rsidR="00007620">
        <w:t>likumprojekta</w:t>
      </w:r>
      <w:r w:rsidRPr="00235202">
        <w:t xml:space="preserve"> izstrādi</w:t>
      </w:r>
      <w:r w:rsidR="00007620">
        <w:t xml:space="preserve"> ar mērķi</w:t>
      </w:r>
      <w:r w:rsidR="00007620" w:rsidRPr="002C0AC9">
        <w:rPr>
          <w:iCs/>
          <w:lang w:eastAsia="lv-LV"/>
        </w:rPr>
        <w:t xml:space="preserve"> nodrošināt valsts un sabiedrības funkcionēšanas nepārtrauktību valsts apdraudējuma gadījumā izsludināta izņēmuma stāvokļa laikā, papildinot izņēmuma stāvokļa laikā n</w:t>
      </w:r>
      <w:r w:rsidR="00440BC3">
        <w:rPr>
          <w:iCs/>
          <w:lang w:eastAsia="lv-LV"/>
        </w:rPr>
        <w:t>osakāmos tiesību ierobežojumus,</w:t>
      </w:r>
      <w:r w:rsidR="00E50297">
        <w:rPr>
          <w:iCs/>
          <w:lang w:eastAsia="lv-LV"/>
        </w:rPr>
        <w:t xml:space="preserve"> </w:t>
      </w:r>
      <w:r w:rsidR="00007620" w:rsidRPr="002C0AC9">
        <w:rPr>
          <w:iCs/>
          <w:lang w:eastAsia="lv-LV"/>
        </w:rPr>
        <w:t>Ministru kabineta tiesības un kārtību, kā</w:t>
      </w:r>
      <w:r w:rsidR="001827AB">
        <w:rPr>
          <w:iCs/>
          <w:lang w:eastAsia="lv-LV"/>
        </w:rPr>
        <w:t>dā</w:t>
      </w:r>
      <w:r w:rsidR="00440BC3">
        <w:rPr>
          <w:iCs/>
          <w:lang w:eastAsia="lv-LV"/>
        </w:rPr>
        <w:t xml:space="preserve"> veicamas</w:t>
      </w:r>
      <w:r w:rsidR="00007620" w:rsidRPr="002C0AC9">
        <w:rPr>
          <w:iCs/>
          <w:lang w:eastAsia="lv-LV"/>
        </w:rPr>
        <w:t xml:space="preserve"> </w:t>
      </w:r>
      <w:r w:rsidR="00A028C9">
        <w:rPr>
          <w:iCs/>
          <w:lang w:eastAsia="lv-LV"/>
        </w:rPr>
        <w:t xml:space="preserve">izmaiņas </w:t>
      </w:r>
      <w:r w:rsidR="00007620" w:rsidRPr="002C0AC9">
        <w:rPr>
          <w:iCs/>
          <w:lang w:eastAsia="lv-LV"/>
        </w:rPr>
        <w:t>ga</w:t>
      </w:r>
      <w:r w:rsidR="00A028C9">
        <w:rPr>
          <w:iCs/>
          <w:lang w:eastAsia="lv-LV"/>
        </w:rPr>
        <w:t>dskārtējā valsts budžeta likumā</w:t>
      </w:r>
      <w:r w:rsidR="00007620" w:rsidRPr="002C0AC9">
        <w:rPr>
          <w:iCs/>
          <w:lang w:eastAsia="lv-LV"/>
        </w:rPr>
        <w:t>, kā arī nosacījumus skaidrās naudas saņemšanai</w:t>
      </w:r>
      <w:r w:rsidR="00007620" w:rsidRPr="002C0AC9">
        <w:t xml:space="preserve"> </w:t>
      </w:r>
      <w:r w:rsidR="00440BC3">
        <w:rPr>
          <w:iCs/>
          <w:lang w:eastAsia="lv-LV"/>
        </w:rPr>
        <w:t>valsts apdraudējuma p</w:t>
      </w:r>
      <w:r w:rsidR="00007620" w:rsidRPr="002C0AC9">
        <w:rPr>
          <w:iCs/>
          <w:lang w:eastAsia="lv-LV"/>
        </w:rPr>
        <w:t xml:space="preserve">ārvarēšanai. </w:t>
      </w:r>
      <w:r w:rsidR="001827AB">
        <w:rPr>
          <w:iCs/>
          <w:lang w:eastAsia="lv-LV"/>
        </w:rPr>
        <w:t>Paredzēts, ka l</w:t>
      </w:r>
      <w:r w:rsidR="00007620" w:rsidRPr="002C0AC9">
        <w:rPr>
          <w:iCs/>
          <w:lang w:eastAsia="lv-LV"/>
        </w:rPr>
        <w:t>ikumprojekta grozījums likuma 17.panta pirmās daļas 25.punktā  stāsies spēkā vienlaikus ar grozījumiem Karatiesu likumā.</w:t>
      </w:r>
    </w:p>
    <w:p w:rsidR="001967A0" w:rsidRDefault="00007620" w:rsidP="00007620">
      <w:pPr>
        <w:jc w:val="both"/>
      </w:pPr>
      <w:r>
        <w:rPr>
          <w:iCs/>
          <w:lang w:eastAsia="lv-LV"/>
        </w:rPr>
        <w:t xml:space="preserve">       </w:t>
      </w:r>
      <w:proofErr w:type="spellStart"/>
      <w:r w:rsidR="001967A0" w:rsidRPr="00007620">
        <w:rPr>
          <w:b/>
        </w:rPr>
        <w:t>I.Fleitmanis</w:t>
      </w:r>
      <w:proofErr w:type="spellEnd"/>
      <w:r w:rsidR="001967A0">
        <w:rPr>
          <w:b/>
        </w:rPr>
        <w:t xml:space="preserve"> </w:t>
      </w:r>
      <w:r w:rsidR="00037294">
        <w:t>par</w:t>
      </w:r>
      <w:r w:rsidR="00037294" w:rsidRPr="00037294">
        <w:t xml:space="preserve"> svarīg</w:t>
      </w:r>
      <w:r w:rsidR="00037294">
        <w:t>u</w:t>
      </w:r>
      <w:r w:rsidR="00037294">
        <w:rPr>
          <w:b/>
        </w:rPr>
        <w:t xml:space="preserve"> </w:t>
      </w:r>
      <w:r w:rsidR="00037294">
        <w:t>uzsver grozījumu par skaidrās naudas saņemšanu valsts apdraudējuma pārvarēšanai.</w:t>
      </w:r>
    </w:p>
    <w:p w:rsidR="00037294" w:rsidRDefault="00037294" w:rsidP="00037294">
      <w:pPr>
        <w:jc w:val="both"/>
      </w:pPr>
      <w:r>
        <w:t xml:space="preserve">       </w:t>
      </w:r>
      <w:r w:rsidRPr="00F43FFA">
        <w:rPr>
          <w:b/>
        </w:rPr>
        <w:t>Z.Kalniņa-</w:t>
      </w:r>
      <w:proofErr w:type="spellStart"/>
      <w:r w:rsidRPr="00F43FFA">
        <w:rPr>
          <w:b/>
        </w:rPr>
        <w:t>Lukaševica</w:t>
      </w:r>
      <w:proofErr w:type="spellEnd"/>
      <w:r>
        <w:rPr>
          <w:b/>
        </w:rPr>
        <w:t xml:space="preserve"> </w:t>
      </w:r>
      <w:r>
        <w:t>papildina sevi</w:t>
      </w:r>
      <w:r>
        <w:t>s pārstāvētajai ie</w:t>
      </w:r>
      <w:r>
        <w:t xml:space="preserve">stādei svarīgo </w:t>
      </w:r>
      <w:proofErr w:type="gramStart"/>
      <w:r>
        <w:t>17.panta</w:t>
      </w:r>
      <w:proofErr w:type="gramEnd"/>
      <w:r>
        <w:t xml:space="preserve"> 1.daļas 27.punktu, kas piešķir pilnvarojuma tiesības ārlietu ministram ierosināt piemērot sankcijas</w:t>
      </w:r>
      <w:r>
        <w:t>.</w:t>
      </w:r>
    </w:p>
    <w:p w:rsidR="001967A0" w:rsidRDefault="001967A0" w:rsidP="001967A0">
      <w:pPr>
        <w:pStyle w:val="BodyText3"/>
        <w:ind w:firstLine="426"/>
        <w:rPr>
          <w:b w:val="0"/>
        </w:rPr>
      </w:pPr>
      <w:r>
        <w:t>J.Rancāns</w:t>
      </w:r>
      <w:r w:rsidRPr="00523121">
        <w:t xml:space="preserve"> </w:t>
      </w:r>
      <w:r>
        <w:rPr>
          <w:b w:val="0"/>
        </w:rPr>
        <w:t>dod vārdu Saeimas Juridiskā biroja (turpmāk – JB) pārstāvei.</w:t>
      </w:r>
    </w:p>
    <w:p w:rsidR="001967A0" w:rsidRDefault="001967A0" w:rsidP="001967A0">
      <w:pPr>
        <w:pStyle w:val="BodyText3"/>
        <w:ind w:firstLine="426"/>
        <w:rPr>
          <w:b w:val="0"/>
        </w:rPr>
      </w:pPr>
      <w:r w:rsidRPr="00DA4E2E">
        <w:t>L.Millere</w:t>
      </w:r>
      <w:r>
        <w:t xml:space="preserve"> </w:t>
      </w:r>
      <w:r w:rsidRPr="00DA4E2E">
        <w:rPr>
          <w:b w:val="0"/>
        </w:rPr>
        <w:t>informē, ka</w:t>
      </w:r>
      <w:r>
        <w:t xml:space="preserve"> </w:t>
      </w:r>
      <w:r>
        <w:rPr>
          <w:b w:val="0"/>
        </w:rPr>
        <w:t xml:space="preserve">nav konceptuālu iebildumu par likumprojekta virzīšanu pirmajam lasījumam. </w:t>
      </w:r>
    </w:p>
    <w:p w:rsidR="001967A0" w:rsidRDefault="001967A0" w:rsidP="001967A0">
      <w:pPr>
        <w:pStyle w:val="BodyText3"/>
        <w:ind w:firstLine="426"/>
        <w:rPr>
          <w:b w:val="0"/>
        </w:rPr>
      </w:pPr>
      <w:r w:rsidRPr="003F7215">
        <w:t xml:space="preserve">R.Bergmanis </w:t>
      </w:r>
      <w:r w:rsidR="002F07CB">
        <w:rPr>
          <w:b w:val="0"/>
        </w:rPr>
        <w:t xml:space="preserve">interesējas par </w:t>
      </w:r>
      <w:proofErr w:type="gramStart"/>
      <w:r w:rsidR="002F07CB">
        <w:rPr>
          <w:b w:val="0"/>
        </w:rPr>
        <w:t>17.panta</w:t>
      </w:r>
      <w:proofErr w:type="gramEnd"/>
      <w:r w:rsidR="002F07CB">
        <w:rPr>
          <w:b w:val="0"/>
        </w:rPr>
        <w:t xml:space="preserve"> 1.daļas 23.punktu – aizliegums pārtraukt tiešo darba pienākumu pildīšanu, izņemot gadījumus, kad tas apdraud personas dzīvību – vai to nebūs iespējams izmantot par pamatu, lai neierastos darbā</w:t>
      </w:r>
      <w:r>
        <w:rPr>
          <w:b w:val="0"/>
        </w:rPr>
        <w:t>.</w:t>
      </w:r>
    </w:p>
    <w:p w:rsidR="001967A0" w:rsidRDefault="001967A0" w:rsidP="001967A0">
      <w:pPr>
        <w:pStyle w:val="BodyText3"/>
        <w:ind w:firstLine="426"/>
        <w:rPr>
          <w:b w:val="0"/>
        </w:rPr>
      </w:pPr>
      <w:proofErr w:type="spellStart"/>
      <w:r w:rsidRPr="00872685">
        <w:t>J.Garisons</w:t>
      </w:r>
      <w:proofErr w:type="spellEnd"/>
      <w:r w:rsidR="002F07CB">
        <w:rPr>
          <w:b w:val="0"/>
        </w:rPr>
        <w:t xml:space="preserve"> skaidro</w:t>
      </w:r>
      <w:r>
        <w:rPr>
          <w:b w:val="0"/>
        </w:rPr>
        <w:t>,</w:t>
      </w:r>
      <w:r w:rsidR="002F07CB">
        <w:rPr>
          <w:b w:val="0"/>
        </w:rPr>
        <w:t xml:space="preserve"> ka </w:t>
      </w:r>
      <w:r w:rsidR="00434515">
        <w:rPr>
          <w:b w:val="0"/>
        </w:rPr>
        <w:t>šeit domātas civilpersonas</w:t>
      </w:r>
      <w:r>
        <w:rPr>
          <w:b w:val="0"/>
        </w:rPr>
        <w:t xml:space="preserve"> </w:t>
      </w:r>
      <w:r w:rsidR="00434515">
        <w:rPr>
          <w:b w:val="0"/>
        </w:rPr>
        <w:t>– nevienam negrib uzspiest</w:t>
      </w:r>
      <w:r>
        <w:rPr>
          <w:b w:val="0"/>
        </w:rPr>
        <w:t>.</w:t>
      </w:r>
    </w:p>
    <w:p w:rsidR="001967A0" w:rsidRDefault="001967A0" w:rsidP="001967A0">
      <w:pPr>
        <w:pStyle w:val="BodyText3"/>
        <w:ind w:firstLine="426"/>
        <w:rPr>
          <w:b w:val="0"/>
        </w:rPr>
      </w:pPr>
      <w:r w:rsidRPr="007026EB">
        <w:t>J.Rancāns</w:t>
      </w:r>
      <w:r>
        <w:rPr>
          <w:b w:val="0"/>
        </w:rPr>
        <w:t xml:space="preserve"> aicina deputātus balsot un atbalstīt likumprojektu pirmajā lasījumā.</w:t>
      </w:r>
    </w:p>
    <w:p w:rsidR="001967A0" w:rsidRPr="007C3F63" w:rsidRDefault="001967A0" w:rsidP="001967A0">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likumprojektu.</w:t>
      </w:r>
    </w:p>
    <w:p w:rsidR="001967A0" w:rsidRDefault="001967A0" w:rsidP="001967A0">
      <w:pPr>
        <w:pStyle w:val="BodyText3"/>
        <w:ind w:firstLine="284"/>
        <w:rPr>
          <w:b w:val="0"/>
        </w:rPr>
      </w:pPr>
    </w:p>
    <w:p w:rsidR="001967A0" w:rsidRPr="00523121" w:rsidRDefault="001967A0" w:rsidP="001967A0">
      <w:pPr>
        <w:pStyle w:val="BodyTextIndent"/>
        <w:spacing w:after="0"/>
        <w:ind w:left="0" w:firstLine="426"/>
        <w:jc w:val="both"/>
        <w:rPr>
          <w:b/>
        </w:rPr>
      </w:pPr>
      <w:r w:rsidRPr="00523121">
        <w:rPr>
          <w:b/>
        </w:rPr>
        <w:t xml:space="preserve">LĒMUMS: </w:t>
      </w:r>
    </w:p>
    <w:p w:rsidR="001967A0" w:rsidRDefault="001967A0" w:rsidP="001967A0">
      <w:pPr>
        <w:pStyle w:val="BodyTextIndent"/>
        <w:spacing w:after="0"/>
        <w:ind w:left="426"/>
        <w:jc w:val="both"/>
      </w:pPr>
      <w:r w:rsidRPr="00523121">
        <w:rPr>
          <w:b/>
        </w:rPr>
        <w:t xml:space="preserve">- </w:t>
      </w:r>
      <w:r>
        <w:t>atbalstīt</w:t>
      </w:r>
      <w:r w:rsidRPr="00B15820">
        <w:t xml:space="preserve"> </w:t>
      </w:r>
      <w:r>
        <w:t>likumprojektu “Grozījumi Nacionālās drošības likumā” (690</w:t>
      </w:r>
      <w:r w:rsidRPr="006A38CD">
        <w:t>/Lp13)”</w:t>
      </w:r>
      <w:r>
        <w:rPr>
          <w:b/>
        </w:rPr>
        <w:t xml:space="preserve"> </w:t>
      </w:r>
      <w:r w:rsidRPr="0089060F">
        <w:t>un</w:t>
      </w:r>
      <w:r>
        <w:rPr>
          <w:b/>
        </w:rPr>
        <w:t xml:space="preserve"> </w:t>
      </w:r>
      <w:r>
        <w:t>virzīt to izskatīšanai Saeimas sēdē pirmajā lasījumā;</w:t>
      </w:r>
    </w:p>
    <w:p w:rsidR="001967A0" w:rsidRDefault="001967A0" w:rsidP="001967A0">
      <w:pPr>
        <w:pStyle w:val="BodyTextIndent"/>
        <w:spacing w:after="0"/>
        <w:ind w:left="0" w:firstLine="426"/>
        <w:jc w:val="both"/>
      </w:pPr>
      <w:r>
        <w:t xml:space="preserve">- </w:t>
      </w:r>
      <w:r w:rsidRPr="00B15820">
        <w:t>noteikt priekšlikumu iesniegšanas termi</w:t>
      </w:r>
      <w:r>
        <w:t>ņu – 1 mēnesis;</w:t>
      </w:r>
    </w:p>
    <w:p w:rsidR="001967A0" w:rsidRDefault="001967A0" w:rsidP="001967A0">
      <w:pPr>
        <w:pStyle w:val="BodyTextIndent"/>
        <w:spacing w:after="0"/>
        <w:ind w:left="426"/>
        <w:jc w:val="both"/>
      </w:pPr>
      <w:r>
        <w:t xml:space="preserve">- referents – </w:t>
      </w:r>
      <w:proofErr w:type="spellStart"/>
      <w:r>
        <w:t>M.Staķis</w:t>
      </w:r>
      <w:proofErr w:type="spellEnd"/>
      <w:r>
        <w:t>.</w:t>
      </w:r>
    </w:p>
    <w:p w:rsidR="00EE5616" w:rsidRDefault="00EE5616" w:rsidP="001967A0">
      <w:pPr>
        <w:pStyle w:val="BodyTextIndent"/>
        <w:spacing w:after="0"/>
        <w:ind w:left="426"/>
        <w:jc w:val="both"/>
      </w:pPr>
    </w:p>
    <w:p w:rsidR="004132BB" w:rsidRDefault="004132BB" w:rsidP="00973B00">
      <w:pPr>
        <w:widowControl w:val="0"/>
        <w:tabs>
          <w:tab w:val="left" w:pos="426"/>
        </w:tabs>
        <w:ind w:left="567" w:hanging="397"/>
        <w:jc w:val="both"/>
        <w:rPr>
          <w:b/>
          <w:i/>
        </w:rPr>
      </w:pPr>
    </w:p>
    <w:p w:rsidR="004132BB" w:rsidRDefault="004132BB" w:rsidP="004132BB">
      <w:pPr>
        <w:tabs>
          <w:tab w:val="left" w:pos="1418"/>
        </w:tabs>
        <w:ind w:left="284" w:hanging="284"/>
        <w:jc w:val="both"/>
        <w:rPr>
          <w:b/>
        </w:rPr>
      </w:pPr>
      <w:r>
        <w:rPr>
          <w:b/>
        </w:rPr>
        <w:t>4. Grozījumi Pirotehnisko izstrādājumu aprites likumā (588/Lp13) 3.lasījums.</w:t>
      </w:r>
    </w:p>
    <w:p w:rsidR="004132BB" w:rsidRDefault="004132BB" w:rsidP="00973B00">
      <w:pPr>
        <w:widowControl w:val="0"/>
        <w:tabs>
          <w:tab w:val="left" w:pos="426"/>
        </w:tabs>
        <w:ind w:left="567" w:hanging="397"/>
        <w:jc w:val="both"/>
        <w:rPr>
          <w:b/>
          <w:i/>
        </w:rPr>
      </w:pPr>
    </w:p>
    <w:p w:rsidR="008777E9" w:rsidRDefault="008777E9" w:rsidP="008777E9">
      <w:pPr>
        <w:tabs>
          <w:tab w:val="left" w:pos="284"/>
          <w:tab w:val="left" w:pos="567"/>
          <w:tab w:val="left" w:pos="1418"/>
        </w:tabs>
        <w:jc w:val="both"/>
      </w:pPr>
      <w:r>
        <w:rPr>
          <w:b/>
        </w:rPr>
        <w:t xml:space="preserve">       </w:t>
      </w:r>
      <w:r>
        <w:rPr>
          <w:b/>
        </w:rPr>
        <w:t xml:space="preserve">J.Rancāns </w:t>
      </w:r>
      <w:r>
        <w:t>informē, ka par</w:t>
      </w:r>
      <w:r w:rsidR="00067000">
        <w:t xml:space="preserve"> izskatāmo likumprojektu saņemts 1 priekšlikums, un aicina to</w:t>
      </w:r>
      <w:r>
        <w:t xml:space="preserve"> izska</w:t>
      </w:r>
      <w:r w:rsidR="00067000">
        <w:t>tīt</w:t>
      </w:r>
      <w:r>
        <w:t>.</w:t>
      </w:r>
    </w:p>
    <w:p w:rsidR="008777E9" w:rsidRDefault="008777E9" w:rsidP="008777E9">
      <w:pPr>
        <w:tabs>
          <w:tab w:val="left" w:pos="1418"/>
        </w:tabs>
        <w:jc w:val="both"/>
      </w:pPr>
    </w:p>
    <w:p w:rsidR="008777E9" w:rsidRPr="001106DB" w:rsidRDefault="00067000" w:rsidP="00067000">
      <w:pPr>
        <w:widowControl w:val="0"/>
        <w:tabs>
          <w:tab w:val="left" w:pos="426"/>
        </w:tabs>
        <w:ind w:firstLine="170"/>
        <w:jc w:val="both"/>
      </w:pPr>
      <w:r>
        <w:rPr>
          <w:b/>
        </w:rPr>
        <w:t xml:space="preserve">    </w:t>
      </w:r>
      <w:r w:rsidR="008777E9" w:rsidRPr="00DD7012">
        <w:rPr>
          <w:b/>
        </w:rPr>
        <w:t>Nr.1</w:t>
      </w:r>
      <w:r w:rsidR="008777E9">
        <w:t xml:space="preserve"> </w:t>
      </w:r>
      <w:r w:rsidR="008777E9">
        <w:rPr>
          <w:b/>
        </w:rPr>
        <w:t xml:space="preserve">– </w:t>
      </w:r>
      <w:r>
        <w:t>Aizsardzības, iekšlietu un korupcijas novēršanas komisijas</w:t>
      </w:r>
      <w:r w:rsidR="008777E9" w:rsidRPr="006269C6">
        <w:t xml:space="preserve"> priekšlikums</w:t>
      </w:r>
      <w:r w:rsidR="008777E9">
        <w:rPr>
          <w:b/>
        </w:rPr>
        <w:t xml:space="preserve"> – </w:t>
      </w:r>
      <w:r w:rsidRPr="001106DB">
        <w:t>Papildināt likumprojektu ar spēkā st</w:t>
      </w:r>
      <w:r w:rsidRPr="001106DB">
        <w:t xml:space="preserve">āšanās noteikumu </w:t>
      </w:r>
      <w:r w:rsidR="008777E9" w:rsidRPr="001106DB">
        <w:t>ieteiktā redakcijā.</w:t>
      </w:r>
    </w:p>
    <w:p w:rsidR="008777E9" w:rsidRDefault="008777E9" w:rsidP="008777E9">
      <w:pPr>
        <w:pStyle w:val="BodyText3"/>
        <w:ind w:firstLine="426"/>
        <w:rPr>
          <w:b w:val="0"/>
        </w:rPr>
      </w:pPr>
      <w:r>
        <w:t xml:space="preserve">J.Rancāns </w:t>
      </w:r>
      <w:r w:rsidR="00E73763">
        <w:t>a</w:t>
      </w:r>
      <w:r>
        <w:rPr>
          <w:b w:val="0"/>
        </w:rPr>
        <w:t xml:space="preserve">icina deputātus atbalstīt </w:t>
      </w:r>
      <w:r w:rsidR="00E73763">
        <w:rPr>
          <w:b w:val="0"/>
        </w:rPr>
        <w:t xml:space="preserve">šo </w:t>
      </w:r>
      <w:r>
        <w:rPr>
          <w:b w:val="0"/>
        </w:rPr>
        <w:t>priekšlikumu</w:t>
      </w:r>
      <w:r w:rsidR="00E73763">
        <w:rPr>
          <w:b w:val="0"/>
        </w:rPr>
        <w:t>, jo izrunāts tas jau ir iepriekš</w:t>
      </w:r>
      <w:r>
        <w:rPr>
          <w:b w:val="0"/>
        </w:rPr>
        <w:t>.</w:t>
      </w:r>
    </w:p>
    <w:p w:rsidR="008777E9" w:rsidRDefault="008777E9" w:rsidP="005746BF">
      <w:pPr>
        <w:pStyle w:val="BodyText3"/>
        <w:ind w:firstLine="426"/>
        <w:rPr>
          <w:b w:val="0"/>
          <w:i/>
        </w:rPr>
      </w:pPr>
      <w:r>
        <w:rPr>
          <w:b w:val="0"/>
          <w:i/>
        </w:rPr>
        <w:t xml:space="preserve">Deputāti </w:t>
      </w:r>
      <w:r w:rsidR="005746BF">
        <w:rPr>
          <w:b w:val="0"/>
          <w:i/>
        </w:rPr>
        <w:t xml:space="preserve">vienbalsīgi </w:t>
      </w:r>
      <w:r>
        <w:rPr>
          <w:i/>
        </w:rPr>
        <w:t>atbalsta</w:t>
      </w:r>
      <w:r>
        <w:rPr>
          <w:b w:val="0"/>
          <w:i/>
        </w:rPr>
        <w:t xml:space="preserve"> priekšlikumu Nr.1.</w:t>
      </w:r>
      <w:r>
        <w:t xml:space="preserve">   </w:t>
      </w:r>
    </w:p>
    <w:p w:rsidR="008777E9" w:rsidRDefault="008777E9" w:rsidP="008777E9">
      <w:pPr>
        <w:pStyle w:val="BodyText3"/>
        <w:ind w:firstLine="426"/>
        <w:rPr>
          <w:b w:val="0"/>
        </w:rPr>
      </w:pPr>
      <w:bookmarkStart w:id="2" w:name="_GoBack"/>
      <w:bookmarkEnd w:id="2"/>
    </w:p>
    <w:p w:rsidR="008777E9" w:rsidRDefault="008777E9" w:rsidP="005746BF">
      <w:pPr>
        <w:pStyle w:val="BodyText3"/>
        <w:tabs>
          <w:tab w:val="left" w:pos="426"/>
        </w:tabs>
        <w:ind w:firstLine="284"/>
        <w:rPr>
          <w:b w:val="0"/>
        </w:rPr>
      </w:pPr>
      <w:r>
        <w:t xml:space="preserve">   </w:t>
      </w:r>
      <w:r w:rsidRPr="007026EB">
        <w:t>J.Rancāns</w:t>
      </w:r>
      <w:r>
        <w:rPr>
          <w:b w:val="0"/>
        </w:rPr>
        <w:t xml:space="preserve"> aicina deputātus atbalstīt likumprojektu kopumā trešajam lasījumam.</w:t>
      </w:r>
    </w:p>
    <w:p w:rsidR="008777E9" w:rsidRDefault="008777E9" w:rsidP="008777E9">
      <w:pPr>
        <w:pStyle w:val="BodyText3"/>
        <w:ind w:firstLine="426"/>
        <w:rPr>
          <w:b w:val="0"/>
          <w:i/>
        </w:rPr>
      </w:pPr>
      <w:r>
        <w:rPr>
          <w:b w:val="0"/>
          <w:i/>
        </w:rPr>
        <w:t xml:space="preserve">Deputāti balso – visi deputāti vienbalsīgi </w:t>
      </w:r>
      <w:r w:rsidRPr="00CC3BAC">
        <w:rPr>
          <w:i/>
        </w:rPr>
        <w:t>atbalsta</w:t>
      </w:r>
      <w:r>
        <w:rPr>
          <w:b w:val="0"/>
          <w:i/>
        </w:rPr>
        <w:t xml:space="preserve"> likumprojektu trešajam lasījumam</w:t>
      </w:r>
      <w:r w:rsidRPr="00295BA5">
        <w:rPr>
          <w:b w:val="0"/>
          <w:i/>
        </w:rPr>
        <w:t>.</w:t>
      </w:r>
    </w:p>
    <w:p w:rsidR="008777E9" w:rsidRPr="00523121" w:rsidRDefault="008777E9" w:rsidP="008777E9">
      <w:pPr>
        <w:pStyle w:val="BodyTextIndent"/>
        <w:spacing w:after="0"/>
        <w:ind w:left="0" w:firstLine="284"/>
        <w:jc w:val="both"/>
        <w:rPr>
          <w:b/>
        </w:rPr>
      </w:pPr>
    </w:p>
    <w:p w:rsidR="008777E9" w:rsidRPr="00523121" w:rsidRDefault="005746BF" w:rsidP="008777E9">
      <w:pPr>
        <w:pStyle w:val="BodyTextIndent"/>
        <w:spacing w:after="0"/>
        <w:ind w:left="0" w:firstLine="284"/>
        <w:jc w:val="both"/>
        <w:rPr>
          <w:b/>
        </w:rPr>
      </w:pPr>
      <w:r>
        <w:rPr>
          <w:b/>
        </w:rPr>
        <w:t xml:space="preserve">   </w:t>
      </w:r>
      <w:r w:rsidR="008777E9" w:rsidRPr="00523121">
        <w:rPr>
          <w:b/>
        </w:rPr>
        <w:t xml:space="preserve">LĒMUMS: </w:t>
      </w:r>
    </w:p>
    <w:p w:rsidR="009E3507" w:rsidRDefault="005746BF" w:rsidP="00AF2364">
      <w:pPr>
        <w:pStyle w:val="BodyTextIndent"/>
        <w:spacing w:after="0"/>
        <w:ind w:left="426" w:hanging="142"/>
        <w:jc w:val="both"/>
        <w:rPr>
          <w:b/>
        </w:rPr>
      </w:pPr>
      <w:r>
        <w:t xml:space="preserve">   </w:t>
      </w:r>
      <w:r w:rsidR="008777E9">
        <w:t>- atbalstīt</w:t>
      </w:r>
      <w:r w:rsidR="008777E9" w:rsidRPr="00B15820">
        <w:t xml:space="preserve"> </w:t>
      </w:r>
      <w:r w:rsidR="008777E9">
        <w:t>lik</w:t>
      </w:r>
      <w:r w:rsidR="00D902D1">
        <w:t>umprojektu “Grozījumi Pirotehnisko izstrādājumu aprites likumā” (58</w:t>
      </w:r>
      <w:r w:rsidR="008777E9">
        <w:t>8</w:t>
      </w:r>
      <w:r w:rsidR="008777E9" w:rsidRPr="002B5ACF">
        <w:t>/Lp13)</w:t>
      </w:r>
      <w:r w:rsidR="008777E9">
        <w:t xml:space="preserve"> un virzīt izskatīšanai un pieņemšanai Saeimas sēdē 3.lasījumā.</w:t>
      </w:r>
      <w:bookmarkStart w:id="3" w:name="mainRow"/>
    </w:p>
    <w:p w:rsidR="00C11219" w:rsidRDefault="00C11219" w:rsidP="005538F6">
      <w:pPr>
        <w:tabs>
          <w:tab w:val="left" w:pos="0"/>
          <w:tab w:val="left" w:pos="1418"/>
        </w:tabs>
        <w:rPr>
          <w:color w:val="000000"/>
          <w:lang w:eastAsia="lv-LV"/>
        </w:rPr>
      </w:pPr>
    </w:p>
    <w:p w:rsidR="00B40E8A" w:rsidRDefault="00B40E8A" w:rsidP="004F71D7">
      <w:pPr>
        <w:pStyle w:val="BodyText3"/>
        <w:ind w:firstLine="284"/>
        <w:rPr>
          <w:color w:val="000000"/>
          <w:lang w:eastAsia="lv-LV"/>
        </w:rPr>
      </w:pPr>
    </w:p>
    <w:p w:rsidR="00EE5616" w:rsidRDefault="00E904B8" w:rsidP="00E904B8">
      <w:pPr>
        <w:pStyle w:val="BodyText3"/>
        <w:tabs>
          <w:tab w:val="left" w:pos="426"/>
        </w:tabs>
        <w:ind w:firstLine="284"/>
        <w:rPr>
          <w:color w:val="000000"/>
          <w:lang w:eastAsia="lv-LV"/>
        </w:rPr>
      </w:pPr>
      <w:r>
        <w:rPr>
          <w:color w:val="000000"/>
          <w:lang w:eastAsia="lv-LV"/>
        </w:rPr>
        <w:t xml:space="preserve">  </w:t>
      </w:r>
    </w:p>
    <w:p w:rsidR="00EE5616" w:rsidRDefault="00EE5616" w:rsidP="00E904B8">
      <w:pPr>
        <w:pStyle w:val="BodyText3"/>
        <w:tabs>
          <w:tab w:val="left" w:pos="426"/>
        </w:tabs>
        <w:ind w:firstLine="284"/>
        <w:rPr>
          <w:color w:val="000000"/>
          <w:lang w:eastAsia="lv-LV"/>
        </w:rPr>
      </w:pPr>
    </w:p>
    <w:p w:rsidR="00EE5616" w:rsidRDefault="00EE5616" w:rsidP="00E904B8">
      <w:pPr>
        <w:pStyle w:val="BodyText3"/>
        <w:tabs>
          <w:tab w:val="left" w:pos="426"/>
        </w:tabs>
        <w:ind w:firstLine="284"/>
        <w:rPr>
          <w:color w:val="000000"/>
          <w:lang w:eastAsia="lv-LV"/>
        </w:rPr>
      </w:pPr>
    </w:p>
    <w:p w:rsidR="00826095" w:rsidRPr="00523121" w:rsidRDefault="00223AAF" w:rsidP="006F1D7B">
      <w:pPr>
        <w:pStyle w:val="BodyText3"/>
        <w:tabs>
          <w:tab w:val="left" w:pos="426"/>
        </w:tabs>
        <w:ind w:firstLine="426"/>
        <w:rPr>
          <w:b w:val="0"/>
          <w:color w:val="000000"/>
          <w:lang w:eastAsia="lv-LV"/>
        </w:rPr>
      </w:pPr>
      <w:r>
        <w:rPr>
          <w:color w:val="000000"/>
          <w:lang w:eastAsia="lv-LV"/>
        </w:rPr>
        <w:lastRenderedPageBreak/>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321DC3">
        <w:t>11</w:t>
      </w:r>
      <w:r w:rsidR="00E904B8">
        <w:t>.0</w:t>
      </w:r>
      <w:r w:rsidR="00977CCF">
        <w:t>0</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5538F6">
      <w:pPr>
        <w:tabs>
          <w:tab w:val="left" w:pos="426"/>
        </w:tabs>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5538F6">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DC7204">
        <w:t xml:space="preserve">                                   </w:t>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DC7204" w:rsidP="00425B0A">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tab/>
        <w:t xml:space="preserve">                   E.Kalniņa</w:t>
      </w:r>
      <w:r w:rsidR="00F2594E" w:rsidRPr="00523121">
        <w:tab/>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E9" w:rsidRDefault="00ED25E9">
      <w:r>
        <w:separator/>
      </w:r>
    </w:p>
  </w:endnote>
  <w:endnote w:type="continuationSeparator" w:id="0">
    <w:p w:rsidR="00ED25E9" w:rsidRDefault="00ED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0" w:rsidRDefault="001967A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7A0" w:rsidRDefault="00196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967A0" w:rsidRDefault="001967A0" w:rsidP="00D71B49">
        <w:pPr>
          <w:pStyle w:val="Footer"/>
          <w:jc w:val="right"/>
        </w:pPr>
        <w:r>
          <w:fldChar w:fldCharType="begin"/>
        </w:r>
        <w:r>
          <w:instrText xml:space="preserve"> PAGE   \* MERGEFORMAT </w:instrText>
        </w:r>
        <w:r>
          <w:fldChar w:fldCharType="separate"/>
        </w:r>
        <w:r w:rsidR="001106DB">
          <w:rPr>
            <w:noProof/>
          </w:rPr>
          <w:t>5</w:t>
        </w:r>
        <w:r>
          <w:rPr>
            <w:noProof/>
          </w:rPr>
          <w:fldChar w:fldCharType="end"/>
        </w:r>
      </w:p>
    </w:sdtContent>
  </w:sdt>
  <w:p w:rsidR="001967A0" w:rsidRPr="00987E51" w:rsidRDefault="001967A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E9" w:rsidRDefault="00ED25E9">
      <w:r>
        <w:separator/>
      </w:r>
    </w:p>
  </w:footnote>
  <w:footnote w:type="continuationSeparator" w:id="0">
    <w:p w:rsidR="00ED25E9" w:rsidRDefault="00ED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FCB1298"/>
    <w:multiLevelType w:val="hybridMultilevel"/>
    <w:tmpl w:val="F48891FA"/>
    <w:lvl w:ilvl="0" w:tplc="93ACC34E">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1"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2"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3"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5"/>
  </w:num>
  <w:num w:numId="3">
    <w:abstractNumId w:val="26"/>
  </w:num>
  <w:num w:numId="4">
    <w:abstractNumId w:val="21"/>
  </w:num>
  <w:num w:numId="5">
    <w:abstractNumId w:val="24"/>
  </w:num>
  <w:num w:numId="6">
    <w:abstractNumId w:val="25"/>
  </w:num>
  <w:num w:numId="7">
    <w:abstractNumId w:val="22"/>
  </w:num>
  <w:num w:numId="8">
    <w:abstractNumId w:val="38"/>
  </w:num>
  <w:num w:numId="9">
    <w:abstractNumId w:val="6"/>
  </w:num>
  <w:num w:numId="10">
    <w:abstractNumId w:val="32"/>
  </w:num>
  <w:num w:numId="11">
    <w:abstractNumId w:val="16"/>
  </w:num>
  <w:num w:numId="12">
    <w:abstractNumId w:val="5"/>
  </w:num>
  <w:num w:numId="13">
    <w:abstractNumId w:val="23"/>
  </w:num>
  <w:num w:numId="14">
    <w:abstractNumId w:val="18"/>
  </w:num>
  <w:num w:numId="15">
    <w:abstractNumId w:val="40"/>
  </w:num>
  <w:num w:numId="16">
    <w:abstractNumId w:val="39"/>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2"/>
  </w:num>
  <w:num w:numId="21">
    <w:abstractNumId w:val="27"/>
  </w:num>
  <w:num w:numId="22">
    <w:abstractNumId w:val="17"/>
  </w:num>
  <w:num w:numId="23">
    <w:abstractNumId w:val="43"/>
  </w:num>
  <w:num w:numId="24">
    <w:abstractNumId w:val="28"/>
  </w:num>
  <w:num w:numId="25">
    <w:abstractNumId w:val="10"/>
  </w:num>
  <w:num w:numId="26">
    <w:abstractNumId w:val="33"/>
  </w:num>
  <w:num w:numId="27">
    <w:abstractNumId w:val="2"/>
  </w:num>
  <w:num w:numId="28">
    <w:abstractNumId w:val="9"/>
  </w:num>
  <w:num w:numId="29">
    <w:abstractNumId w:val="30"/>
  </w:num>
  <w:num w:numId="30">
    <w:abstractNumId w:val="41"/>
  </w:num>
  <w:num w:numId="31">
    <w:abstractNumId w:val="13"/>
  </w:num>
  <w:num w:numId="32">
    <w:abstractNumId w:val="7"/>
  </w:num>
  <w:num w:numId="33">
    <w:abstractNumId w:val="31"/>
  </w:num>
  <w:num w:numId="34">
    <w:abstractNumId w:val="12"/>
  </w:num>
  <w:num w:numId="35">
    <w:abstractNumId w:val="1"/>
  </w:num>
  <w:num w:numId="36">
    <w:abstractNumId w:val="11"/>
  </w:num>
  <w:num w:numId="37">
    <w:abstractNumId w:val="29"/>
  </w:num>
  <w:num w:numId="38">
    <w:abstractNumId w:val="14"/>
  </w:num>
  <w:num w:numId="39">
    <w:abstractNumId w:val="20"/>
  </w:num>
  <w:num w:numId="40">
    <w:abstractNumId w:val="8"/>
  </w:num>
  <w:num w:numId="41">
    <w:abstractNumId w:val="36"/>
  </w:num>
  <w:num w:numId="42">
    <w:abstractNumId w:val="45"/>
  </w:num>
  <w:num w:numId="43">
    <w:abstractNumId w:val="19"/>
  </w:num>
  <w:num w:numId="44">
    <w:abstractNumId w:val="15"/>
  </w:num>
  <w:num w:numId="45">
    <w:abstractNumId w:val="37"/>
  </w:num>
  <w:num w:numId="46">
    <w:abstractNumId w:val="44"/>
  </w:num>
  <w:num w:numId="47">
    <w:abstractNumId w:val="4"/>
  </w:num>
  <w:num w:numId="4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39"/>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D7FA3"/>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6C83-9F4A-422E-B419-E5991E26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5</Pages>
  <Words>6803</Words>
  <Characters>3879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578</cp:revision>
  <cp:lastPrinted>2020-05-26T12:42:00Z</cp:lastPrinted>
  <dcterms:created xsi:type="dcterms:W3CDTF">2019-03-04T08:19:00Z</dcterms:created>
  <dcterms:modified xsi:type="dcterms:W3CDTF">2020-05-26T12:47:00Z</dcterms:modified>
</cp:coreProperties>
</file>