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F6" w:rsidRPr="002D680F" w:rsidRDefault="005A1B02" w:rsidP="00D648C7">
      <w:pPr>
        <w:pStyle w:val="Title"/>
        <w:jc w:val="left"/>
        <w:rPr>
          <w:b w:val="0"/>
        </w:rPr>
      </w:pPr>
      <w:r w:rsidRPr="002D680F">
        <w:rPr>
          <w:b w:val="0"/>
        </w:rPr>
        <w:t xml:space="preserve"> </w:t>
      </w:r>
    </w:p>
    <w:p w:rsidR="00F91F5F" w:rsidRPr="005A25B8" w:rsidRDefault="00F91F5F" w:rsidP="00F91F5F">
      <w:pPr>
        <w:pStyle w:val="Title"/>
      </w:pPr>
      <w:r w:rsidRPr="005A25B8">
        <w:t>LATVIJAS REPUBLIKAS 13. SAEIMAS</w:t>
      </w:r>
    </w:p>
    <w:p w:rsidR="00F91F5F" w:rsidRPr="005A25B8" w:rsidRDefault="00F91F5F" w:rsidP="005A25B8">
      <w:pPr>
        <w:pStyle w:val="Title"/>
      </w:pPr>
      <w:r w:rsidRPr="005A25B8">
        <w:t>AIZSARDZĪBAS, IEKŠLIETU UN KORUPCIJAS NOVĒRŠANAS KOMISIJAS SĒDES</w:t>
      </w:r>
      <w:r w:rsidR="005A25B8">
        <w:t xml:space="preserve"> </w:t>
      </w:r>
      <w:r w:rsidR="00406AAD" w:rsidRPr="005A25B8">
        <w:t>PROTOKOLS Nr. 6</w:t>
      </w:r>
      <w:r w:rsidR="008B4373" w:rsidRPr="005A25B8">
        <w:t>3</w:t>
      </w:r>
    </w:p>
    <w:p w:rsidR="00F91F5F" w:rsidRPr="002D680F" w:rsidRDefault="006F1103" w:rsidP="00F91F5F">
      <w:pPr>
        <w:jc w:val="center"/>
        <w:rPr>
          <w:bCs/>
        </w:rPr>
      </w:pPr>
      <w:r w:rsidRPr="002D680F">
        <w:rPr>
          <w:bCs/>
        </w:rPr>
        <w:t>2019</w:t>
      </w:r>
      <w:r w:rsidR="00F91F5F" w:rsidRPr="002D680F">
        <w:rPr>
          <w:bCs/>
        </w:rPr>
        <w:t>.</w:t>
      </w:r>
      <w:r w:rsidR="008B4373" w:rsidRPr="002D680F">
        <w:rPr>
          <w:bCs/>
        </w:rPr>
        <w:t xml:space="preserve"> gada 5. novembrī</w:t>
      </w:r>
    </w:p>
    <w:p w:rsidR="00F91F5F" w:rsidRPr="002D680F" w:rsidRDefault="00F91F5F" w:rsidP="00F91F5F">
      <w:pPr>
        <w:jc w:val="center"/>
        <w:rPr>
          <w:bCs/>
        </w:rPr>
      </w:pPr>
      <w:r w:rsidRPr="002D680F">
        <w:rPr>
          <w:bCs/>
        </w:rPr>
        <w:t>Atklāta sēde, sākas pl</w:t>
      </w:r>
      <w:r w:rsidR="006F1103" w:rsidRPr="002D680F">
        <w:rPr>
          <w:bCs/>
        </w:rPr>
        <w:t>kst. 10</w:t>
      </w:r>
      <w:r w:rsidR="008B4373" w:rsidRPr="002D680F">
        <w:rPr>
          <w:bCs/>
        </w:rPr>
        <w:t xml:space="preserve">.00, beidzas plkst. </w:t>
      </w:r>
      <w:r w:rsidR="00A9282B" w:rsidRPr="002D680F">
        <w:rPr>
          <w:bCs/>
        </w:rPr>
        <w:t>11.30</w:t>
      </w:r>
    </w:p>
    <w:p w:rsidR="00F91F5F" w:rsidRPr="002D680F" w:rsidRDefault="00F91F5F" w:rsidP="00F91F5F">
      <w:pPr>
        <w:pStyle w:val="BodyText3"/>
        <w:jc w:val="center"/>
        <w:rPr>
          <w:b w:val="0"/>
        </w:rPr>
      </w:pPr>
      <w:r w:rsidRPr="002D680F">
        <w:rPr>
          <w:b w:val="0"/>
        </w:rPr>
        <w:t xml:space="preserve">Komisijas sēde notiek </w:t>
      </w:r>
      <w:r w:rsidR="00A96275" w:rsidRPr="002D680F">
        <w:rPr>
          <w:b w:val="0"/>
        </w:rPr>
        <w:t xml:space="preserve">Rīgā, </w:t>
      </w:r>
      <w:r w:rsidRPr="002D680F">
        <w:rPr>
          <w:b w:val="0"/>
        </w:rPr>
        <w:t>Jēkaba ielā 16, komisijas sēžu zālē</w:t>
      </w:r>
    </w:p>
    <w:p w:rsidR="00602419" w:rsidRPr="002D680F" w:rsidRDefault="00602419" w:rsidP="00701453">
      <w:pPr>
        <w:pStyle w:val="BodyText3"/>
        <w:rPr>
          <w:b w:val="0"/>
        </w:rPr>
      </w:pPr>
    </w:p>
    <w:p w:rsidR="00F91F5F" w:rsidRPr="002D680F" w:rsidRDefault="00F91F5F" w:rsidP="00F91F5F">
      <w:pPr>
        <w:pStyle w:val="BodyText3"/>
        <w:rPr>
          <w:b w:val="0"/>
        </w:rPr>
      </w:pPr>
      <w:r w:rsidRPr="002D680F">
        <w:rPr>
          <w:b w:val="0"/>
        </w:rPr>
        <w:t xml:space="preserve">Piedalās: </w:t>
      </w:r>
    </w:p>
    <w:p w:rsidR="00F91F5F" w:rsidRPr="002D680F" w:rsidRDefault="00F91F5F" w:rsidP="00F91F5F">
      <w:pPr>
        <w:jc w:val="both"/>
        <w:rPr>
          <w:rStyle w:val="Strong"/>
          <w:b w:val="0"/>
          <w:bCs w:val="0"/>
        </w:rPr>
      </w:pPr>
      <w:r w:rsidRPr="002D680F">
        <w:rPr>
          <w:iCs/>
          <w:u w:val="single"/>
        </w:rPr>
        <w:t>komisijas locekļi:</w:t>
      </w:r>
      <w:r w:rsidRPr="002D680F">
        <w:t xml:space="preserve"> </w:t>
      </w:r>
      <w:r w:rsidR="00110C0F" w:rsidRPr="00DA4EA7">
        <w:rPr>
          <w:b/>
        </w:rPr>
        <w:t>Juris Rancāns</w:t>
      </w:r>
      <w:r w:rsidR="00110C0F" w:rsidRPr="002D680F">
        <w:t xml:space="preserve"> </w:t>
      </w:r>
      <w:r w:rsidR="00110C0F" w:rsidRPr="002D680F">
        <w:rPr>
          <w:i/>
        </w:rPr>
        <w:t>(komisijas priekšsēdētājs)</w:t>
      </w:r>
      <w:r w:rsidR="00110C0F" w:rsidRPr="002D680F">
        <w:t xml:space="preserve">, </w:t>
      </w:r>
      <w:r w:rsidR="00A9282B" w:rsidRPr="00DA4EA7">
        <w:rPr>
          <w:b/>
        </w:rPr>
        <w:t>Aldis Blumbergs</w:t>
      </w:r>
      <w:r w:rsidR="00A9282B" w:rsidRPr="002D680F">
        <w:t xml:space="preserve"> </w:t>
      </w:r>
      <w:r w:rsidR="00A9282B" w:rsidRPr="002D680F">
        <w:rPr>
          <w:i/>
        </w:rPr>
        <w:t>(komisijas priekšsēdētāja biedrs)</w:t>
      </w:r>
      <w:r w:rsidR="00A9282B" w:rsidRPr="002D680F">
        <w:t xml:space="preserve">, </w:t>
      </w:r>
      <w:r w:rsidR="00B12733" w:rsidRPr="00DA4EA7">
        <w:rPr>
          <w:b/>
        </w:rPr>
        <w:t>Edvīns Šnore</w:t>
      </w:r>
      <w:r w:rsidR="00B12733" w:rsidRPr="002D680F">
        <w:t xml:space="preserve"> </w:t>
      </w:r>
      <w:r w:rsidR="00B12733" w:rsidRPr="002D680F">
        <w:rPr>
          <w:i/>
        </w:rPr>
        <w:t>(komisijas sekretārs</w:t>
      </w:r>
      <w:r w:rsidR="00336055" w:rsidRPr="002D680F">
        <w:rPr>
          <w:i/>
        </w:rPr>
        <w:t>)</w:t>
      </w:r>
      <w:r w:rsidR="00336055" w:rsidRPr="002D680F">
        <w:t>,</w:t>
      </w:r>
      <w:r w:rsidR="00336055" w:rsidRPr="002D680F">
        <w:rPr>
          <w:rStyle w:val="Strong"/>
          <w:b w:val="0"/>
          <w:bCs w:val="0"/>
        </w:rPr>
        <w:t xml:space="preserve"> </w:t>
      </w:r>
      <w:r w:rsidR="00B12733" w:rsidRPr="00DA4EA7">
        <w:rPr>
          <w:rStyle w:val="Strong"/>
          <w:bCs w:val="0"/>
        </w:rPr>
        <w:t>Jānis Ādamsons</w:t>
      </w:r>
      <w:r w:rsidR="00B12733" w:rsidRPr="002D680F">
        <w:rPr>
          <w:rStyle w:val="Strong"/>
          <w:b w:val="0"/>
          <w:bCs w:val="0"/>
        </w:rPr>
        <w:t xml:space="preserve">, </w:t>
      </w:r>
      <w:r w:rsidRPr="00DA4EA7">
        <w:rPr>
          <w:rStyle w:val="Strong"/>
          <w:bCs w:val="0"/>
        </w:rPr>
        <w:t>Raimonds Bergmanis</w:t>
      </w:r>
      <w:r w:rsidRPr="002D680F">
        <w:rPr>
          <w:rStyle w:val="Strong"/>
          <w:b w:val="0"/>
          <w:bCs w:val="0"/>
        </w:rPr>
        <w:t xml:space="preserve">, </w:t>
      </w:r>
      <w:r w:rsidR="00F06BED" w:rsidRPr="00DA4EA7">
        <w:rPr>
          <w:rStyle w:val="Strong"/>
          <w:bCs w:val="0"/>
        </w:rPr>
        <w:t>Ivans Klementjevs</w:t>
      </w:r>
      <w:r w:rsidR="00F06BED" w:rsidRPr="002D680F">
        <w:rPr>
          <w:rStyle w:val="Strong"/>
          <w:b w:val="0"/>
          <w:bCs w:val="0"/>
        </w:rPr>
        <w:t xml:space="preserve">, </w:t>
      </w:r>
      <w:r w:rsidRPr="00DA4EA7">
        <w:rPr>
          <w:rStyle w:val="Strong"/>
          <w:bCs w:val="0"/>
        </w:rPr>
        <w:t>Ainars Latkovskis</w:t>
      </w:r>
      <w:r w:rsidRPr="002D680F">
        <w:rPr>
          <w:rStyle w:val="Strong"/>
          <w:b w:val="0"/>
          <w:bCs w:val="0"/>
        </w:rPr>
        <w:t xml:space="preserve">, </w:t>
      </w:r>
      <w:r w:rsidRPr="00DA4EA7">
        <w:rPr>
          <w:rStyle w:val="Strong"/>
          <w:bCs w:val="0"/>
        </w:rPr>
        <w:t xml:space="preserve">Mārtiņš </w:t>
      </w:r>
      <w:proofErr w:type="spellStart"/>
      <w:r w:rsidRPr="00DA4EA7">
        <w:rPr>
          <w:rStyle w:val="Strong"/>
          <w:bCs w:val="0"/>
        </w:rPr>
        <w:t>Staķis</w:t>
      </w:r>
      <w:proofErr w:type="spellEnd"/>
    </w:p>
    <w:p w:rsidR="00F91F5F" w:rsidRPr="002D680F" w:rsidRDefault="00F91F5F" w:rsidP="00F91F5F">
      <w:pPr>
        <w:pStyle w:val="ListParagraph"/>
        <w:ind w:left="0"/>
        <w:jc w:val="both"/>
        <w:rPr>
          <w:rStyle w:val="Strong"/>
          <w:b w:val="0"/>
          <w:bCs w:val="0"/>
          <w:u w:val="single"/>
        </w:rPr>
      </w:pPr>
      <w:r w:rsidRPr="002D680F">
        <w:rPr>
          <w:rStyle w:val="Strong"/>
          <w:b w:val="0"/>
          <w:bCs w:val="0"/>
          <w:u w:val="single"/>
        </w:rPr>
        <w:t>uzaicinātie:</w:t>
      </w:r>
    </w:p>
    <w:p w:rsidR="007A499D" w:rsidRPr="002D680F" w:rsidRDefault="000B52E0" w:rsidP="00F91F5F">
      <w:pPr>
        <w:pStyle w:val="ListParagraph"/>
        <w:ind w:left="0"/>
        <w:jc w:val="both"/>
        <w:rPr>
          <w:rStyle w:val="Strong"/>
          <w:rFonts w:cs="Calibri"/>
          <w:b w:val="0"/>
          <w:bCs w:val="0"/>
          <w:i/>
          <w:color w:val="000000"/>
          <w:u w:val="single"/>
        </w:rPr>
      </w:pPr>
      <w:r w:rsidRPr="002D680F">
        <w:rPr>
          <w:rStyle w:val="Strong"/>
          <w:rFonts w:cs="Calibri"/>
          <w:b w:val="0"/>
          <w:bCs w:val="0"/>
          <w:i/>
          <w:color w:val="000000"/>
          <w:u w:val="single"/>
        </w:rPr>
        <w:t xml:space="preserve">uz </w:t>
      </w:r>
      <w:r w:rsidR="00234289" w:rsidRPr="002D680F">
        <w:rPr>
          <w:rStyle w:val="Strong"/>
          <w:rFonts w:cs="Calibri"/>
          <w:b w:val="0"/>
          <w:bCs w:val="0"/>
          <w:i/>
          <w:color w:val="000000"/>
          <w:u w:val="single"/>
        </w:rPr>
        <w:t xml:space="preserve">darba kārtības </w:t>
      </w:r>
      <w:r w:rsidRPr="002D680F">
        <w:rPr>
          <w:rStyle w:val="Strong"/>
          <w:rFonts w:cs="Calibri"/>
          <w:b w:val="0"/>
          <w:bCs w:val="0"/>
          <w:i/>
          <w:color w:val="000000"/>
          <w:u w:val="single"/>
        </w:rPr>
        <w:t>1.jautājumu:</w:t>
      </w:r>
    </w:p>
    <w:p w:rsidR="00D77BBC" w:rsidRPr="002D680F" w:rsidRDefault="00D77BBC" w:rsidP="007A2479">
      <w:pPr>
        <w:pStyle w:val="ListParagraph"/>
        <w:numPr>
          <w:ilvl w:val="0"/>
          <w:numId w:val="2"/>
        </w:numPr>
        <w:tabs>
          <w:tab w:val="left" w:pos="1418"/>
        </w:tabs>
        <w:spacing w:after="240"/>
        <w:ind w:left="284" w:hanging="284"/>
        <w:jc w:val="both"/>
      </w:pPr>
      <w:r w:rsidRPr="002D680F">
        <w:t xml:space="preserve">Tieslietu ministrs, ministru prezidenta biedrs </w:t>
      </w:r>
      <w:r w:rsidRPr="00DA4EA7">
        <w:rPr>
          <w:b/>
        </w:rPr>
        <w:t xml:space="preserve">Jānis </w:t>
      </w:r>
      <w:proofErr w:type="spellStart"/>
      <w:r w:rsidRPr="00DA4EA7">
        <w:rPr>
          <w:b/>
        </w:rPr>
        <w:t>Bordāns</w:t>
      </w:r>
      <w:proofErr w:type="spellEnd"/>
      <w:r w:rsidRPr="002D680F">
        <w:t>;</w:t>
      </w:r>
    </w:p>
    <w:p w:rsidR="00A9282B" w:rsidRPr="002D680F" w:rsidRDefault="00A9282B" w:rsidP="007A2479">
      <w:pPr>
        <w:pStyle w:val="ListParagraph"/>
        <w:numPr>
          <w:ilvl w:val="0"/>
          <w:numId w:val="2"/>
        </w:numPr>
        <w:tabs>
          <w:tab w:val="left" w:pos="1418"/>
        </w:tabs>
        <w:spacing w:after="240"/>
        <w:ind w:left="284" w:hanging="284"/>
        <w:jc w:val="both"/>
      </w:pPr>
      <w:r w:rsidRPr="002D680F">
        <w:t xml:space="preserve">Tieslietu ministrijas parlamentārais sekretārs </w:t>
      </w:r>
      <w:r w:rsidRPr="00DA4EA7">
        <w:rPr>
          <w:b/>
        </w:rPr>
        <w:t xml:space="preserve">Juris </w:t>
      </w:r>
      <w:proofErr w:type="spellStart"/>
      <w:r w:rsidRPr="00DA4EA7">
        <w:rPr>
          <w:b/>
        </w:rPr>
        <w:t>Jurašs</w:t>
      </w:r>
      <w:proofErr w:type="spellEnd"/>
      <w:r w:rsidRPr="002D680F">
        <w:t>;</w:t>
      </w:r>
    </w:p>
    <w:p w:rsidR="00D77BBC" w:rsidRPr="002D680F" w:rsidRDefault="00D77BBC" w:rsidP="007A2479">
      <w:pPr>
        <w:pStyle w:val="ListParagraph"/>
        <w:numPr>
          <w:ilvl w:val="0"/>
          <w:numId w:val="2"/>
        </w:numPr>
        <w:tabs>
          <w:tab w:val="left" w:pos="1418"/>
        </w:tabs>
        <w:spacing w:after="240"/>
        <w:ind w:left="284" w:hanging="284"/>
        <w:jc w:val="both"/>
      </w:pPr>
      <w:r w:rsidRPr="002D680F">
        <w:t xml:space="preserve">Ieslodzījuma vietu pārvaldes priekšnieka vietniece </w:t>
      </w:r>
      <w:r w:rsidRPr="00DA4EA7">
        <w:rPr>
          <w:b/>
        </w:rPr>
        <w:t>Tatjana Trocka</w:t>
      </w:r>
      <w:r w:rsidRPr="002D680F">
        <w:t>;</w:t>
      </w:r>
    </w:p>
    <w:p w:rsidR="00D77BBC" w:rsidRPr="002D680F" w:rsidRDefault="00D77BBC" w:rsidP="007A2479">
      <w:pPr>
        <w:pStyle w:val="ListParagraph"/>
        <w:numPr>
          <w:ilvl w:val="0"/>
          <w:numId w:val="2"/>
        </w:numPr>
        <w:tabs>
          <w:tab w:val="left" w:pos="1418"/>
        </w:tabs>
        <w:spacing w:after="240"/>
        <w:ind w:left="284" w:hanging="284"/>
        <w:jc w:val="both"/>
      </w:pPr>
      <w:r w:rsidRPr="002D680F">
        <w:t xml:space="preserve">Valsts probācijas dienesta vadītājs </w:t>
      </w:r>
      <w:r w:rsidRPr="00DA4EA7">
        <w:rPr>
          <w:b/>
        </w:rPr>
        <w:t xml:space="preserve">Mihails </w:t>
      </w:r>
      <w:proofErr w:type="spellStart"/>
      <w:r w:rsidRPr="00DA4EA7">
        <w:rPr>
          <w:b/>
        </w:rPr>
        <w:t>Papsujevičs</w:t>
      </w:r>
      <w:proofErr w:type="spellEnd"/>
      <w:r w:rsidRPr="002D680F">
        <w:t>;</w:t>
      </w:r>
    </w:p>
    <w:p w:rsidR="00D77BBC" w:rsidRPr="002D680F" w:rsidRDefault="00D77BBC" w:rsidP="007A2479">
      <w:pPr>
        <w:pStyle w:val="ListParagraph"/>
        <w:numPr>
          <w:ilvl w:val="0"/>
          <w:numId w:val="2"/>
        </w:numPr>
        <w:tabs>
          <w:tab w:val="left" w:pos="1418"/>
        </w:tabs>
        <w:spacing w:after="240"/>
        <w:ind w:left="284" w:hanging="284"/>
        <w:jc w:val="both"/>
      </w:pPr>
      <w:r w:rsidRPr="002D680F">
        <w:t xml:space="preserve">Tieslietu ministrijas Budžeta departamenta direktora </w:t>
      </w:r>
      <w:proofErr w:type="spellStart"/>
      <w:r w:rsidRPr="002D680F">
        <w:t>p.i</w:t>
      </w:r>
      <w:proofErr w:type="spellEnd"/>
      <w:r w:rsidRPr="002D680F">
        <w:t xml:space="preserve">. </w:t>
      </w:r>
      <w:r w:rsidRPr="00DA4EA7">
        <w:rPr>
          <w:b/>
        </w:rPr>
        <w:t>Māris Rēķis</w:t>
      </w:r>
      <w:r w:rsidRPr="002D680F">
        <w:t>;</w:t>
      </w:r>
    </w:p>
    <w:p w:rsidR="008B4373" w:rsidRPr="002D680F" w:rsidRDefault="00D77BBC" w:rsidP="007A2479">
      <w:pPr>
        <w:pStyle w:val="ListParagraph"/>
        <w:numPr>
          <w:ilvl w:val="0"/>
          <w:numId w:val="2"/>
        </w:numPr>
        <w:tabs>
          <w:tab w:val="left" w:pos="1418"/>
        </w:tabs>
        <w:ind w:left="284" w:hanging="284"/>
        <w:jc w:val="both"/>
        <w:rPr>
          <w:i/>
          <w:u w:val="single"/>
        </w:rPr>
      </w:pPr>
      <w:r w:rsidRPr="002D680F">
        <w:t xml:space="preserve">Finanšu ministrijas Budžeta departamenta Aizsardzības un tiesībsargājošo iestāžu finansēšanas nodaļas vadītāja </w:t>
      </w:r>
      <w:proofErr w:type="spellStart"/>
      <w:r w:rsidRPr="00DA4EA7">
        <w:rPr>
          <w:b/>
        </w:rPr>
        <w:t>Romija</w:t>
      </w:r>
      <w:proofErr w:type="spellEnd"/>
      <w:r w:rsidRPr="00DA4EA7">
        <w:rPr>
          <w:b/>
        </w:rPr>
        <w:t xml:space="preserve"> </w:t>
      </w:r>
      <w:proofErr w:type="spellStart"/>
      <w:r w:rsidRPr="00DA4EA7">
        <w:rPr>
          <w:b/>
        </w:rPr>
        <w:t>Rugevica</w:t>
      </w:r>
      <w:proofErr w:type="spellEnd"/>
      <w:r w:rsidRPr="002D680F">
        <w:t>;</w:t>
      </w:r>
    </w:p>
    <w:p w:rsidR="00110C0F" w:rsidRPr="002D680F" w:rsidRDefault="00110C0F" w:rsidP="00D77BBC">
      <w:pPr>
        <w:tabs>
          <w:tab w:val="left" w:pos="1134"/>
        </w:tabs>
        <w:jc w:val="both"/>
        <w:rPr>
          <w:i/>
          <w:color w:val="000000"/>
          <w:u w:val="single"/>
        </w:rPr>
      </w:pPr>
      <w:r w:rsidRPr="002D680F">
        <w:rPr>
          <w:i/>
          <w:color w:val="000000"/>
          <w:u w:val="single"/>
        </w:rPr>
        <w:t xml:space="preserve">uz </w:t>
      </w:r>
      <w:r w:rsidR="00234289" w:rsidRPr="002D680F">
        <w:rPr>
          <w:rStyle w:val="Strong"/>
          <w:rFonts w:cs="Calibri"/>
          <w:b w:val="0"/>
          <w:bCs w:val="0"/>
          <w:i/>
          <w:color w:val="000000"/>
          <w:u w:val="single"/>
        </w:rPr>
        <w:t xml:space="preserve">darba kārtības </w:t>
      </w:r>
      <w:r w:rsidR="008B4373" w:rsidRPr="002D680F">
        <w:rPr>
          <w:i/>
          <w:color w:val="000000"/>
          <w:u w:val="single"/>
        </w:rPr>
        <w:t>2</w:t>
      </w:r>
      <w:r w:rsidRPr="002D680F">
        <w:rPr>
          <w:i/>
          <w:color w:val="000000"/>
          <w:u w:val="single"/>
        </w:rPr>
        <w:t>.jautājumu:</w:t>
      </w:r>
    </w:p>
    <w:p w:rsidR="00D77BBC" w:rsidRPr="002D680F" w:rsidRDefault="00D77BBC" w:rsidP="007A2479">
      <w:pPr>
        <w:pStyle w:val="ListParagraph"/>
        <w:numPr>
          <w:ilvl w:val="0"/>
          <w:numId w:val="3"/>
        </w:numPr>
        <w:tabs>
          <w:tab w:val="left" w:pos="1418"/>
        </w:tabs>
        <w:spacing w:after="240"/>
        <w:ind w:left="284" w:hanging="284"/>
        <w:jc w:val="both"/>
      </w:pPr>
      <w:r w:rsidRPr="002D680F">
        <w:t xml:space="preserve">Latvijas Republikas ģenerālprokurors </w:t>
      </w:r>
      <w:r w:rsidRPr="00DA4EA7">
        <w:rPr>
          <w:b/>
        </w:rPr>
        <w:t>Ēriks Kalnmeiers</w:t>
      </w:r>
      <w:r w:rsidRPr="002D680F">
        <w:t>;</w:t>
      </w:r>
    </w:p>
    <w:p w:rsidR="00D77BBC" w:rsidRPr="002D680F" w:rsidRDefault="00D77BBC" w:rsidP="007A2479">
      <w:pPr>
        <w:pStyle w:val="ListParagraph"/>
        <w:numPr>
          <w:ilvl w:val="0"/>
          <w:numId w:val="3"/>
        </w:numPr>
        <w:tabs>
          <w:tab w:val="left" w:pos="1418"/>
        </w:tabs>
        <w:spacing w:after="240"/>
        <w:ind w:left="284" w:hanging="284"/>
        <w:jc w:val="both"/>
      </w:pPr>
      <w:r w:rsidRPr="002D680F">
        <w:t xml:space="preserve">Finanšu ministrijas Budžeta departamenta Aizsardzības un tiesībsargājošo iestāžu finansēšanas nodaļas vadītāja </w:t>
      </w:r>
      <w:proofErr w:type="spellStart"/>
      <w:r w:rsidRPr="00DA4EA7">
        <w:rPr>
          <w:b/>
        </w:rPr>
        <w:t>Romija</w:t>
      </w:r>
      <w:proofErr w:type="spellEnd"/>
      <w:r w:rsidRPr="00DA4EA7">
        <w:rPr>
          <w:b/>
        </w:rPr>
        <w:t xml:space="preserve"> </w:t>
      </w:r>
      <w:proofErr w:type="spellStart"/>
      <w:r w:rsidRPr="00DA4EA7">
        <w:rPr>
          <w:b/>
        </w:rPr>
        <w:t>Rugevica</w:t>
      </w:r>
      <w:proofErr w:type="spellEnd"/>
      <w:r w:rsidRPr="002D680F">
        <w:t>;</w:t>
      </w:r>
    </w:p>
    <w:p w:rsidR="008B4373" w:rsidRPr="002D680F" w:rsidRDefault="008B4373" w:rsidP="00F91F5F">
      <w:pPr>
        <w:pStyle w:val="ListParagraph"/>
        <w:ind w:left="0"/>
        <w:jc w:val="both"/>
        <w:rPr>
          <w:rStyle w:val="Strong"/>
          <w:b w:val="0"/>
          <w:bCs w:val="0"/>
          <w:u w:val="single"/>
        </w:rPr>
      </w:pPr>
    </w:p>
    <w:p w:rsidR="00F91F5F" w:rsidRPr="002D680F" w:rsidRDefault="00F91F5F" w:rsidP="00F91F5F">
      <w:pPr>
        <w:pStyle w:val="ListParagraph"/>
        <w:ind w:left="0"/>
        <w:jc w:val="both"/>
        <w:rPr>
          <w:rStyle w:val="Strong"/>
          <w:b w:val="0"/>
          <w:bCs w:val="0"/>
        </w:rPr>
      </w:pPr>
      <w:r w:rsidRPr="002D680F">
        <w:rPr>
          <w:rStyle w:val="Strong"/>
          <w:b w:val="0"/>
          <w:bCs w:val="0"/>
          <w:u w:val="single"/>
        </w:rPr>
        <w:t>komisijas darbinieki:</w:t>
      </w:r>
      <w:r w:rsidRPr="002D680F">
        <w:rPr>
          <w:rStyle w:val="Strong"/>
          <w:b w:val="0"/>
          <w:bCs w:val="0"/>
        </w:rPr>
        <w:t xml:space="preserve"> </w:t>
      </w:r>
      <w:r w:rsidR="00483DA8" w:rsidRPr="002D680F">
        <w:rPr>
          <w:rStyle w:val="Strong"/>
          <w:b w:val="0"/>
          <w:bCs w:val="0"/>
        </w:rPr>
        <w:t xml:space="preserve">vecākā konsultante Ieva </w:t>
      </w:r>
      <w:proofErr w:type="spellStart"/>
      <w:r w:rsidR="00483DA8" w:rsidRPr="002D680F">
        <w:rPr>
          <w:rStyle w:val="Strong"/>
          <w:b w:val="0"/>
          <w:bCs w:val="0"/>
        </w:rPr>
        <w:t>Barvika</w:t>
      </w:r>
      <w:proofErr w:type="spellEnd"/>
      <w:r w:rsidR="00483DA8" w:rsidRPr="002D680F">
        <w:rPr>
          <w:rStyle w:val="Strong"/>
          <w:b w:val="0"/>
          <w:bCs w:val="0"/>
        </w:rPr>
        <w:t xml:space="preserve">, </w:t>
      </w:r>
      <w:r w:rsidR="002027F4" w:rsidRPr="002D680F">
        <w:rPr>
          <w:rStyle w:val="Strong"/>
          <w:b w:val="0"/>
          <w:bCs w:val="0"/>
        </w:rPr>
        <w:t>konsultante</w:t>
      </w:r>
      <w:r w:rsidR="005B3766" w:rsidRPr="002D680F">
        <w:rPr>
          <w:rStyle w:val="Strong"/>
          <w:b w:val="0"/>
          <w:bCs w:val="0"/>
        </w:rPr>
        <w:t xml:space="preserve">s Inese </w:t>
      </w:r>
      <w:proofErr w:type="spellStart"/>
      <w:r w:rsidR="005B3766" w:rsidRPr="002D680F">
        <w:rPr>
          <w:rStyle w:val="Strong"/>
          <w:b w:val="0"/>
          <w:bCs w:val="0"/>
        </w:rPr>
        <w:t>S</w:t>
      </w:r>
      <w:r w:rsidR="00614B5A" w:rsidRPr="002D680F">
        <w:rPr>
          <w:rStyle w:val="Strong"/>
          <w:b w:val="0"/>
          <w:bCs w:val="0"/>
        </w:rPr>
        <w:t>ilabriede</w:t>
      </w:r>
      <w:proofErr w:type="spellEnd"/>
      <w:r w:rsidR="00614B5A" w:rsidRPr="002D680F">
        <w:rPr>
          <w:rStyle w:val="Strong"/>
          <w:b w:val="0"/>
          <w:bCs w:val="0"/>
        </w:rPr>
        <w:t>,</w:t>
      </w:r>
      <w:r w:rsidR="006420A0" w:rsidRPr="002D680F">
        <w:rPr>
          <w:rStyle w:val="Strong"/>
          <w:b w:val="0"/>
          <w:bCs w:val="0"/>
        </w:rPr>
        <w:t xml:space="preserve"> Daina Sunepa</w:t>
      </w:r>
      <w:r w:rsidR="001C6D41" w:rsidRPr="002D680F">
        <w:rPr>
          <w:rStyle w:val="Strong"/>
          <w:b w:val="0"/>
          <w:bCs w:val="0"/>
        </w:rPr>
        <w:t xml:space="preserve">, konsultants Māris </w:t>
      </w:r>
      <w:proofErr w:type="spellStart"/>
      <w:r w:rsidR="001C6D41" w:rsidRPr="002D680F">
        <w:rPr>
          <w:rStyle w:val="Strong"/>
          <w:b w:val="0"/>
          <w:bCs w:val="0"/>
        </w:rPr>
        <w:t>Veinalds</w:t>
      </w:r>
      <w:proofErr w:type="spellEnd"/>
    </w:p>
    <w:p w:rsidR="00F91F5F" w:rsidRPr="002D680F" w:rsidRDefault="00F91F5F" w:rsidP="00F91F5F">
      <w:pPr>
        <w:jc w:val="both"/>
        <w:rPr>
          <w:bCs/>
        </w:rPr>
      </w:pPr>
    </w:p>
    <w:p w:rsidR="00F91F5F" w:rsidRPr="002D680F" w:rsidRDefault="00F91F5F" w:rsidP="00F91F5F">
      <w:pPr>
        <w:jc w:val="both"/>
      </w:pPr>
      <w:r w:rsidRPr="002D680F">
        <w:rPr>
          <w:bCs/>
        </w:rPr>
        <w:t xml:space="preserve">Sēdi vada: </w:t>
      </w:r>
      <w:r w:rsidRPr="002D680F">
        <w:t>komisijas</w:t>
      </w:r>
      <w:r w:rsidRPr="002D680F">
        <w:rPr>
          <w:bCs/>
        </w:rPr>
        <w:t xml:space="preserve"> </w:t>
      </w:r>
      <w:r w:rsidR="00110C0F" w:rsidRPr="002D680F">
        <w:t>priekšsēdētājs</w:t>
      </w:r>
      <w:r w:rsidR="00473F02" w:rsidRPr="002D680F">
        <w:t xml:space="preserve"> </w:t>
      </w:r>
      <w:r w:rsidR="00110C0F" w:rsidRPr="002D680F">
        <w:t>J.Rancāns</w:t>
      </w:r>
    </w:p>
    <w:p w:rsidR="00F03C63" w:rsidRPr="002D680F" w:rsidRDefault="00F91F5F" w:rsidP="00B51E93">
      <w:pPr>
        <w:jc w:val="both"/>
        <w:rPr>
          <w:bCs/>
        </w:rPr>
      </w:pPr>
      <w:r w:rsidRPr="002D680F">
        <w:rPr>
          <w:bCs/>
        </w:rPr>
        <w:t>Protokolē: D.Sunepa</w:t>
      </w:r>
    </w:p>
    <w:p w:rsidR="00E16BC0" w:rsidRPr="002D680F" w:rsidRDefault="00E16BC0" w:rsidP="00B51E93">
      <w:pPr>
        <w:jc w:val="both"/>
        <w:rPr>
          <w:bCs/>
        </w:rPr>
      </w:pPr>
    </w:p>
    <w:p w:rsidR="00145CAC" w:rsidRPr="002D680F" w:rsidRDefault="00145CAC" w:rsidP="00B51E93">
      <w:pPr>
        <w:jc w:val="both"/>
        <w:rPr>
          <w:bCs/>
          <w:i/>
        </w:rPr>
      </w:pPr>
      <w:r w:rsidRPr="002D680F">
        <w:rPr>
          <w:bCs/>
          <w:i/>
          <w:u w:val="single"/>
        </w:rPr>
        <w:t>Izskatāmais dokuments:</w:t>
      </w:r>
      <w:r w:rsidRPr="002D680F">
        <w:rPr>
          <w:bCs/>
          <w:i/>
        </w:rPr>
        <w:t xml:space="preserve"> </w:t>
      </w:r>
      <w:r w:rsidR="007E446D">
        <w:rPr>
          <w:bCs/>
          <w:i/>
        </w:rPr>
        <w:t>Tieslietu ministrijas 29.10.2019. vēstule Nr.1-11/3942 (SK reģ.nr.2/2511</w:t>
      </w:r>
      <w:r w:rsidRPr="002D680F">
        <w:rPr>
          <w:bCs/>
          <w:i/>
        </w:rPr>
        <w:t>-13</w:t>
      </w:r>
      <w:r w:rsidR="003828E5">
        <w:rPr>
          <w:bCs/>
          <w:i/>
        </w:rPr>
        <w:t>/19) ar 3 pielikumiem kopā uz 4</w:t>
      </w:r>
      <w:r w:rsidRPr="002D680F">
        <w:rPr>
          <w:bCs/>
          <w:i/>
        </w:rPr>
        <w:t xml:space="preserve"> lpp.</w:t>
      </w:r>
    </w:p>
    <w:p w:rsidR="00145CAC" w:rsidRPr="002D680F" w:rsidRDefault="00145CAC" w:rsidP="00B51E93">
      <w:pPr>
        <w:jc w:val="both"/>
        <w:rPr>
          <w:bCs/>
        </w:rPr>
      </w:pPr>
    </w:p>
    <w:p w:rsidR="003D0F9B" w:rsidRPr="002D680F" w:rsidRDefault="0037485A" w:rsidP="0037485A">
      <w:pPr>
        <w:pStyle w:val="BodyText3"/>
        <w:rPr>
          <w:b w:val="0"/>
          <w:u w:val="single"/>
        </w:rPr>
      </w:pPr>
      <w:r w:rsidRPr="002D680F">
        <w:rPr>
          <w:b w:val="0"/>
          <w:u w:val="single"/>
        </w:rPr>
        <w:t>Darba kārtība:</w:t>
      </w:r>
    </w:p>
    <w:p w:rsidR="003B6C1C" w:rsidRPr="00DA4EA7" w:rsidRDefault="001519B0" w:rsidP="003B6C1C">
      <w:pPr>
        <w:tabs>
          <w:tab w:val="left" w:pos="1418"/>
        </w:tabs>
        <w:spacing w:after="240"/>
        <w:rPr>
          <w:b/>
        </w:rPr>
      </w:pPr>
      <w:r w:rsidRPr="00DA4EA7">
        <w:rPr>
          <w:b/>
        </w:rPr>
        <w:t xml:space="preserve">1. </w:t>
      </w:r>
      <w:r w:rsidR="003B6C1C" w:rsidRPr="00DA4EA7">
        <w:rPr>
          <w:b/>
        </w:rPr>
        <w:t>Tieslietu ministrijas budžeta programmā plānotais finansējums 2020. gadam un vidēja termiņa budžeta ietvaram.</w:t>
      </w:r>
    </w:p>
    <w:p w:rsidR="001519B0" w:rsidRPr="002D680F" w:rsidRDefault="001519B0" w:rsidP="001519B0">
      <w:pPr>
        <w:tabs>
          <w:tab w:val="left" w:pos="1418"/>
        </w:tabs>
        <w:ind w:firstLine="425"/>
        <w:jc w:val="both"/>
        <w:rPr>
          <w:bCs/>
        </w:rPr>
      </w:pPr>
      <w:r w:rsidRPr="00673512">
        <w:rPr>
          <w:b/>
          <w:bCs/>
        </w:rPr>
        <w:t>J.Rancāns</w:t>
      </w:r>
      <w:r w:rsidRPr="002D680F">
        <w:rPr>
          <w:bCs/>
        </w:rPr>
        <w:t xml:space="preserve"> atklāj sēdi, informē par darba kārtību un iepazīstina ar uzaicinātajām amatpersonām.</w:t>
      </w:r>
    </w:p>
    <w:p w:rsidR="001519B0" w:rsidRPr="002D680F" w:rsidRDefault="001519B0" w:rsidP="001519B0">
      <w:pPr>
        <w:pStyle w:val="BodyText3"/>
        <w:ind w:firstLine="425"/>
        <w:rPr>
          <w:rStyle w:val="Strong"/>
        </w:rPr>
      </w:pPr>
      <w:r w:rsidRPr="002D680F">
        <w:rPr>
          <w:rStyle w:val="Strong"/>
        </w:rPr>
        <w:t xml:space="preserve">Pirmajam dod vārdu tieslietu ministram </w:t>
      </w:r>
      <w:proofErr w:type="spellStart"/>
      <w:r w:rsidRPr="002D680F">
        <w:rPr>
          <w:rStyle w:val="Strong"/>
        </w:rPr>
        <w:t>J.Bordānam</w:t>
      </w:r>
      <w:proofErr w:type="spellEnd"/>
      <w:r w:rsidRPr="002D680F">
        <w:rPr>
          <w:rStyle w:val="Strong"/>
        </w:rPr>
        <w:t>.</w:t>
      </w:r>
    </w:p>
    <w:p w:rsidR="001519B0" w:rsidRPr="002D680F" w:rsidRDefault="001519B0" w:rsidP="001519B0">
      <w:pPr>
        <w:pStyle w:val="BodyText3"/>
        <w:ind w:firstLine="425"/>
        <w:rPr>
          <w:rStyle w:val="Strong"/>
        </w:rPr>
      </w:pPr>
      <w:proofErr w:type="spellStart"/>
      <w:r w:rsidRPr="00673512">
        <w:rPr>
          <w:rStyle w:val="Strong"/>
          <w:b/>
        </w:rPr>
        <w:t>J.Bordāns</w:t>
      </w:r>
      <w:proofErr w:type="spellEnd"/>
      <w:r w:rsidRPr="002D680F">
        <w:rPr>
          <w:rStyle w:val="Strong"/>
        </w:rPr>
        <w:t xml:space="preserve"> informē, ka viena no </w:t>
      </w:r>
      <w:r w:rsidR="00BA2FAA" w:rsidRPr="002D680F">
        <w:rPr>
          <w:rStyle w:val="Strong"/>
        </w:rPr>
        <w:t>galvenajām un steidzamāk īstenojamām šā gada prioritātēm ir T</w:t>
      </w:r>
      <w:r w:rsidRPr="002D680F">
        <w:rPr>
          <w:rStyle w:val="Strong"/>
        </w:rPr>
        <w:t>ieslietu</w:t>
      </w:r>
      <w:r w:rsidR="00BA2FAA" w:rsidRPr="002D680F">
        <w:rPr>
          <w:rStyle w:val="Strong"/>
        </w:rPr>
        <w:t xml:space="preserve"> ministrijas pakļautībā un pārraudzībā esošo iestāžu</w:t>
      </w:r>
      <w:r w:rsidRPr="002D680F">
        <w:rPr>
          <w:rStyle w:val="Strong"/>
        </w:rPr>
        <w:t xml:space="preserve"> darbinieku</w:t>
      </w:r>
      <w:r w:rsidR="00BA2FAA" w:rsidRPr="002D680F">
        <w:rPr>
          <w:rStyle w:val="Strong"/>
        </w:rPr>
        <w:t xml:space="preserve"> algas, jo tās ir investīcijas cilvēkresursos. Sevišķi tas attiecas uz zem</w:t>
      </w:r>
      <w:r w:rsidR="00952C13" w:rsidRPr="002D680F">
        <w:rPr>
          <w:rStyle w:val="Strong"/>
        </w:rPr>
        <w:t>āk atalgotajiem darbiniekiem, pakāpeniski veicot atalgojuma izlīdzināšanu un līdz ar to motivējot cilvēkus neaiziet no darba tieslietu sistēmā.</w:t>
      </w:r>
    </w:p>
    <w:p w:rsidR="009B09B3" w:rsidRDefault="00364752" w:rsidP="00364752">
      <w:pPr>
        <w:pStyle w:val="BodyText3"/>
        <w:ind w:firstLine="425"/>
        <w:rPr>
          <w:rStyle w:val="Strong"/>
        </w:rPr>
      </w:pPr>
      <w:proofErr w:type="spellStart"/>
      <w:r w:rsidRPr="002D680F">
        <w:rPr>
          <w:rStyle w:val="Strong"/>
        </w:rPr>
        <w:t>A.Bordāns</w:t>
      </w:r>
      <w:proofErr w:type="spellEnd"/>
      <w:r w:rsidRPr="002D680F">
        <w:rPr>
          <w:rStyle w:val="Strong"/>
        </w:rPr>
        <w:t xml:space="preserve"> informē par </w:t>
      </w:r>
      <w:r w:rsidR="001519B0" w:rsidRPr="002D680F">
        <w:rPr>
          <w:rStyle w:val="Strong"/>
        </w:rPr>
        <w:t>Ieslodzījuma vietu pārvaldes</w:t>
      </w:r>
      <w:r w:rsidRPr="002D680F">
        <w:rPr>
          <w:rStyle w:val="Strong"/>
        </w:rPr>
        <w:t xml:space="preserve"> (turpmāk</w:t>
      </w:r>
      <w:r w:rsidR="00673512">
        <w:rPr>
          <w:rStyle w:val="Strong"/>
        </w:rPr>
        <w:t xml:space="preserve"> arī</w:t>
      </w:r>
      <w:r w:rsidRPr="002D680F">
        <w:rPr>
          <w:rStyle w:val="Strong"/>
        </w:rPr>
        <w:t xml:space="preserve"> – </w:t>
      </w:r>
      <w:proofErr w:type="spellStart"/>
      <w:r w:rsidRPr="002D680F">
        <w:rPr>
          <w:rStyle w:val="Strong"/>
        </w:rPr>
        <w:t>IeVP</w:t>
      </w:r>
      <w:proofErr w:type="spellEnd"/>
      <w:r w:rsidRPr="002D680F">
        <w:rPr>
          <w:rStyle w:val="Strong"/>
        </w:rPr>
        <w:t>)</w:t>
      </w:r>
      <w:r w:rsidR="001519B0" w:rsidRPr="002D680F">
        <w:rPr>
          <w:rStyle w:val="Strong"/>
        </w:rPr>
        <w:t xml:space="preserve"> </w:t>
      </w:r>
      <w:r w:rsidR="009B09B3">
        <w:rPr>
          <w:rStyle w:val="Strong"/>
        </w:rPr>
        <w:t>budžetu.</w:t>
      </w:r>
    </w:p>
    <w:p w:rsidR="00364752" w:rsidRPr="002D680F" w:rsidRDefault="00673512" w:rsidP="00364752">
      <w:pPr>
        <w:pStyle w:val="BodyText3"/>
        <w:ind w:firstLine="425"/>
        <w:rPr>
          <w:rStyle w:val="Strong"/>
        </w:rPr>
      </w:pPr>
      <w:r>
        <w:rPr>
          <w:rStyle w:val="Strong"/>
        </w:rPr>
        <w:t>Ieslodzījuma vietu pārvaldes</w:t>
      </w:r>
      <w:r w:rsidR="00364752" w:rsidRPr="002D680F">
        <w:rPr>
          <w:rStyle w:val="Strong"/>
        </w:rPr>
        <w:t xml:space="preserve"> plānotais finansējums 2020. gadā ir 59 525 767 </w:t>
      </w:r>
      <w:proofErr w:type="spellStart"/>
      <w:r w:rsidR="00364752" w:rsidRPr="002D680F">
        <w:rPr>
          <w:rStyle w:val="Strong"/>
        </w:rPr>
        <w:t>euro</w:t>
      </w:r>
      <w:proofErr w:type="spellEnd"/>
      <w:r w:rsidR="00364752" w:rsidRPr="002D680F">
        <w:rPr>
          <w:rStyle w:val="Strong"/>
        </w:rPr>
        <w:t>, atbilstoš</w:t>
      </w:r>
      <w:r w:rsidR="009B09B3">
        <w:rPr>
          <w:rStyle w:val="Strong"/>
        </w:rPr>
        <w:t>i</w:t>
      </w:r>
      <w:r w:rsidR="00364752" w:rsidRPr="002D680F">
        <w:rPr>
          <w:rStyle w:val="Strong"/>
        </w:rPr>
        <w:t xml:space="preserve"> politikai un programmas mērķim īstenot valsts politiku ap</w:t>
      </w:r>
      <w:r>
        <w:rPr>
          <w:rStyle w:val="Strong"/>
        </w:rPr>
        <w:t>cietinājuma kā drošības līdzekļa</w:t>
      </w:r>
      <w:r w:rsidR="00364752" w:rsidRPr="002D680F">
        <w:rPr>
          <w:rStyle w:val="Strong"/>
        </w:rPr>
        <w:t xml:space="preserve"> un brīvības </w:t>
      </w:r>
      <w:r>
        <w:rPr>
          <w:rStyle w:val="Strong"/>
        </w:rPr>
        <w:t>atņemšanas kā kriminālsoda</w:t>
      </w:r>
      <w:r w:rsidR="00364752" w:rsidRPr="002D680F">
        <w:rPr>
          <w:rStyle w:val="Strong"/>
        </w:rPr>
        <w:t xml:space="preserve"> izpildes jomā. Salīdzinot ar iepriekšējo gadu, </w:t>
      </w:r>
      <w:proofErr w:type="spellStart"/>
      <w:r w:rsidR="00364752" w:rsidRPr="002D680F">
        <w:rPr>
          <w:rStyle w:val="Strong"/>
        </w:rPr>
        <w:t>IeVP</w:t>
      </w:r>
      <w:proofErr w:type="spellEnd"/>
      <w:r w:rsidR="00364752" w:rsidRPr="002D680F">
        <w:rPr>
          <w:rStyle w:val="Strong"/>
        </w:rPr>
        <w:t xml:space="preserve"> budžets ir nedaudz samazināts</w:t>
      </w:r>
      <w:r w:rsidR="002D0092" w:rsidRPr="002D680F">
        <w:rPr>
          <w:rStyle w:val="Strong"/>
        </w:rPr>
        <w:t>.</w:t>
      </w:r>
    </w:p>
    <w:p w:rsidR="002D0092" w:rsidRPr="002D680F" w:rsidRDefault="009B09B3" w:rsidP="002D0092">
      <w:pPr>
        <w:pStyle w:val="BodyText3"/>
        <w:ind w:firstLine="425"/>
        <w:rPr>
          <w:b w:val="0"/>
        </w:rPr>
      </w:pPr>
      <w:r>
        <w:rPr>
          <w:b w:val="0"/>
        </w:rPr>
        <w:t>Atbalstītās prioritātes</w:t>
      </w:r>
      <w:r w:rsidR="002D0092" w:rsidRPr="002D680F">
        <w:rPr>
          <w:b w:val="0"/>
        </w:rPr>
        <w:t xml:space="preserve">: </w:t>
      </w:r>
    </w:p>
    <w:p w:rsidR="002D0092" w:rsidRPr="002D680F" w:rsidRDefault="00673512" w:rsidP="002D0092">
      <w:pPr>
        <w:pStyle w:val="BodyText3"/>
        <w:ind w:firstLine="425"/>
        <w:rPr>
          <w:b w:val="0"/>
        </w:rPr>
      </w:pPr>
      <w:r>
        <w:rPr>
          <w:b w:val="0"/>
        </w:rPr>
        <w:t xml:space="preserve">+1,4 milj. </w:t>
      </w:r>
      <w:proofErr w:type="spellStart"/>
      <w:r>
        <w:rPr>
          <w:b w:val="0"/>
        </w:rPr>
        <w:t>euro</w:t>
      </w:r>
      <w:proofErr w:type="spellEnd"/>
      <w:r>
        <w:rPr>
          <w:b w:val="0"/>
        </w:rPr>
        <w:t xml:space="preserve"> - a</w:t>
      </w:r>
      <w:r w:rsidR="002D0092" w:rsidRPr="002D680F">
        <w:rPr>
          <w:b w:val="0"/>
        </w:rPr>
        <w:t>tlīdzības palielinājums amatpersonām ar speciālo dienesta pakāpi;</w:t>
      </w:r>
    </w:p>
    <w:p w:rsidR="002D0092" w:rsidRPr="002D680F" w:rsidRDefault="00673512" w:rsidP="002D0092">
      <w:pPr>
        <w:pStyle w:val="BodyText3"/>
        <w:ind w:firstLine="425"/>
        <w:rPr>
          <w:b w:val="0"/>
        </w:rPr>
      </w:pPr>
      <w:r>
        <w:rPr>
          <w:b w:val="0"/>
        </w:rPr>
        <w:lastRenderedPageBreak/>
        <w:t xml:space="preserve">+1,5 milj. </w:t>
      </w:r>
      <w:proofErr w:type="spellStart"/>
      <w:r>
        <w:rPr>
          <w:b w:val="0"/>
        </w:rPr>
        <w:t>euro</w:t>
      </w:r>
      <w:proofErr w:type="spellEnd"/>
      <w:r>
        <w:rPr>
          <w:b w:val="0"/>
        </w:rPr>
        <w:t xml:space="preserve"> - i</w:t>
      </w:r>
      <w:r w:rsidR="002D0092" w:rsidRPr="002D680F">
        <w:rPr>
          <w:b w:val="0"/>
        </w:rPr>
        <w:t>eslodzījuma vi</w:t>
      </w:r>
      <w:r w:rsidR="00C43F66">
        <w:rPr>
          <w:b w:val="0"/>
        </w:rPr>
        <w:t>etu infrastruktūras uzturēšanai – plānots 2020. gadā pabeigt Valmieras cietuma dzīvojamā korpusa pārbūvi un pastaigu laukuma izbūvi;</w:t>
      </w:r>
    </w:p>
    <w:p w:rsidR="002D0092" w:rsidRPr="00C43F66" w:rsidRDefault="002D0092" w:rsidP="00C43F66">
      <w:pPr>
        <w:pStyle w:val="BodyText3"/>
        <w:ind w:firstLine="425"/>
        <w:rPr>
          <w:rStyle w:val="Strong"/>
          <w:bCs/>
        </w:rPr>
      </w:pPr>
      <w:r w:rsidRPr="002D680F">
        <w:rPr>
          <w:b w:val="0"/>
        </w:rPr>
        <w:t xml:space="preserve">+0,2 milj. </w:t>
      </w:r>
      <w:proofErr w:type="spellStart"/>
      <w:r w:rsidRPr="002D680F">
        <w:rPr>
          <w:b w:val="0"/>
        </w:rPr>
        <w:t>euro</w:t>
      </w:r>
      <w:proofErr w:type="spellEnd"/>
      <w:r w:rsidRPr="002D680F">
        <w:rPr>
          <w:b w:val="0"/>
        </w:rPr>
        <w:t xml:space="preserve"> - ārstniecības personu atalgojuma palielinājums;</w:t>
      </w:r>
    </w:p>
    <w:p w:rsidR="002D0092" w:rsidRPr="002D680F" w:rsidRDefault="00673512" w:rsidP="002D0092">
      <w:pPr>
        <w:pStyle w:val="BodyText3"/>
        <w:ind w:firstLine="425"/>
        <w:rPr>
          <w:b w:val="0"/>
        </w:rPr>
      </w:pPr>
      <w:r>
        <w:rPr>
          <w:b w:val="0"/>
        </w:rPr>
        <w:t>Ieslodzījuma vietu darbinieku v</w:t>
      </w:r>
      <w:r w:rsidR="002D0092" w:rsidRPr="002D680F">
        <w:rPr>
          <w:b w:val="0"/>
        </w:rPr>
        <w:t>idējais atalgojums mēnesī (ar piemaksām, bruto)</w:t>
      </w:r>
      <w:r w:rsidR="00C43F66">
        <w:rPr>
          <w:b w:val="0"/>
        </w:rPr>
        <w:t xml:space="preserve"> 2020.</w:t>
      </w:r>
      <w:r w:rsidR="009B09B3">
        <w:rPr>
          <w:b w:val="0"/>
        </w:rPr>
        <w:t xml:space="preserve"> </w:t>
      </w:r>
      <w:r w:rsidR="00C43F66">
        <w:rPr>
          <w:b w:val="0"/>
        </w:rPr>
        <w:t>gadā būs šāds</w:t>
      </w:r>
      <w:r w:rsidR="002D0092" w:rsidRPr="002D680F">
        <w:rPr>
          <w:b w:val="0"/>
        </w:rPr>
        <w:t xml:space="preserve">: </w:t>
      </w:r>
    </w:p>
    <w:p w:rsidR="002D0092" w:rsidRPr="002D680F" w:rsidRDefault="00673512" w:rsidP="002D0092">
      <w:pPr>
        <w:pStyle w:val="BodyText3"/>
        <w:ind w:firstLine="425"/>
        <w:rPr>
          <w:b w:val="0"/>
        </w:rPr>
      </w:pPr>
      <w:r>
        <w:rPr>
          <w:b w:val="0"/>
        </w:rPr>
        <w:t>- u</w:t>
      </w:r>
      <w:r w:rsidR="002D0092" w:rsidRPr="002D680F">
        <w:rPr>
          <w:b w:val="0"/>
        </w:rPr>
        <w:t>zra</w:t>
      </w:r>
      <w:r>
        <w:rPr>
          <w:b w:val="0"/>
        </w:rPr>
        <w:t xml:space="preserve">ugs, apsargs (991 amata vieta) </w:t>
      </w:r>
      <w:r w:rsidR="002D0092" w:rsidRPr="002D680F">
        <w:rPr>
          <w:b w:val="0"/>
        </w:rPr>
        <w:t xml:space="preserve">– 1188 </w:t>
      </w:r>
      <w:proofErr w:type="spellStart"/>
      <w:r w:rsidR="002D0092" w:rsidRPr="002D680F">
        <w:rPr>
          <w:b w:val="0"/>
        </w:rPr>
        <w:t>euro</w:t>
      </w:r>
      <w:proofErr w:type="spellEnd"/>
      <w:r>
        <w:rPr>
          <w:b w:val="0"/>
        </w:rPr>
        <w:t>;</w:t>
      </w:r>
    </w:p>
    <w:p w:rsidR="002D0092" w:rsidRPr="002D680F" w:rsidRDefault="00673512" w:rsidP="002D0092">
      <w:pPr>
        <w:pStyle w:val="BodyText3"/>
        <w:ind w:firstLine="425"/>
        <w:rPr>
          <w:b w:val="0"/>
        </w:rPr>
      </w:pPr>
      <w:r>
        <w:rPr>
          <w:b w:val="0"/>
        </w:rPr>
        <w:t>- v</w:t>
      </w:r>
      <w:r w:rsidR="002D0092" w:rsidRPr="002D680F">
        <w:rPr>
          <w:b w:val="0"/>
        </w:rPr>
        <w:t>ecākais uzraugs, vecākais</w:t>
      </w:r>
      <w:r>
        <w:rPr>
          <w:b w:val="0"/>
        </w:rPr>
        <w:t xml:space="preserve"> apsargs (337 amata vietas) – 1</w:t>
      </w:r>
      <w:r w:rsidR="002D0092" w:rsidRPr="002D680F">
        <w:rPr>
          <w:b w:val="0"/>
        </w:rPr>
        <w:t xml:space="preserve">242 </w:t>
      </w:r>
      <w:proofErr w:type="spellStart"/>
      <w:r w:rsidR="002D0092" w:rsidRPr="002D680F">
        <w:rPr>
          <w:b w:val="0"/>
        </w:rPr>
        <w:t>euro</w:t>
      </w:r>
      <w:proofErr w:type="spellEnd"/>
      <w:r>
        <w:rPr>
          <w:b w:val="0"/>
        </w:rPr>
        <w:t>;</w:t>
      </w:r>
    </w:p>
    <w:p w:rsidR="002D0092" w:rsidRPr="00C43F66" w:rsidRDefault="00673512" w:rsidP="00C43F66">
      <w:pPr>
        <w:pStyle w:val="BodyText3"/>
        <w:ind w:firstLine="425"/>
        <w:rPr>
          <w:rStyle w:val="Strong"/>
          <w:bCs/>
        </w:rPr>
      </w:pPr>
      <w:r>
        <w:rPr>
          <w:b w:val="0"/>
        </w:rPr>
        <w:t>- i</w:t>
      </w:r>
      <w:r w:rsidR="002D0092" w:rsidRPr="002D680F">
        <w:rPr>
          <w:b w:val="0"/>
        </w:rPr>
        <w:t xml:space="preserve">nspektori, jaunākie inspektori, vecākie inspektori (501 amata vieta) – 1350 </w:t>
      </w:r>
      <w:proofErr w:type="spellStart"/>
      <w:r w:rsidR="002D0092" w:rsidRPr="002D680F">
        <w:rPr>
          <w:b w:val="0"/>
        </w:rPr>
        <w:t>euro</w:t>
      </w:r>
      <w:proofErr w:type="spellEnd"/>
      <w:r w:rsidR="00C43F66">
        <w:rPr>
          <w:b w:val="0"/>
        </w:rPr>
        <w:t>.</w:t>
      </w:r>
    </w:p>
    <w:p w:rsidR="002D0092" w:rsidRDefault="00C43F66" w:rsidP="00C43F66">
      <w:pPr>
        <w:pStyle w:val="BodyText3"/>
        <w:ind w:firstLine="425"/>
        <w:rPr>
          <w:b w:val="0"/>
          <w:iCs/>
        </w:rPr>
      </w:pPr>
      <w:r>
        <w:rPr>
          <w:b w:val="0"/>
        </w:rPr>
        <w:t>Šobrīd Latvijā ir 9 ieslodzījuma vietas</w:t>
      </w:r>
      <w:r>
        <w:rPr>
          <w:rStyle w:val="Strong"/>
          <w:bCs/>
        </w:rPr>
        <w:t xml:space="preserve"> un </w:t>
      </w:r>
      <w:r>
        <w:rPr>
          <w:b w:val="0"/>
        </w:rPr>
        <w:t xml:space="preserve">3,5 tūkstoši ieslodzīto. </w:t>
      </w:r>
      <w:r>
        <w:rPr>
          <w:b w:val="0"/>
          <w:iCs/>
        </w:rPr>
        <w:t>Salīdzinot ar 2019. gadu, ieslodzīto skaits samazinājies par 0,1 tūkstoti.</w:t>
      </w:r>
    </w:p>
    <w:p w:rsidR="00A51E2C" w:rsidRPr="002D680F" w:rsidRDefault="00A51E2C" w:rsidP="00A51E2C">
      <w:pPr>
        <w:pStyle w:val="BodyText3"/>
        <w:ind w:firstLine="425"/>
        <w:rPr>
          <w:rStyle w:val="Strong"/>
        </w:rPr>
      </w:pPr>
      <w:r w:rsidRPr="002D680F">
        <w:rPr>
          <w:rStyle w:val="Strong"/>
        </w:rPr>
        <w:t xml:space="preserve">Ministrs atzīmē, ka </w:t>
      </w:r>
      <w:r>
        <w:rPr>
          <w:rStyle w:val="Strong"/>
        </w:rPr>
        <w:t xml:space="preserve">ierobežotā finansējuma dēļ </w:t>
      </w:r>
      <w:r w:rsidRPr="002D680F">
        <w:rPr>
          <w:rStyle w:val="Strong"/>
        </w:rPr>
        <w:t>diemžēl ieguldījums infrastruktūrā – jaunā cietuma būvniecības uzsākšana Liepājā – atlikts u</w:t>
      </w:r>
      <w:r>
        <w:rPr>
          <w:rStyle w:val="Strong"/>
        </w:rPr>
        <w:t xml:space="preserve">z 2022. gadu, un budžetā šim mērķim paredzēti 45 milj. </w:t>
      </w:r>
      <w:proofErr w:type="spellStart"/>
      <w:r>
        <w:rPr>
          <w:rStyle w:val="Strong"/>
        </w:rPr>
        <w:t>euro</w:t>
      </w:r>
      <w:proofErr w:type="spellEnd"/>
      <w:r>
        <w:rPr>
          <w:rStyle w:val="Strong"/>
        </w:rPr>
        <w:t>.</w:t>
      </w:r>
    </w:p>
    <w:p w:rsidR="00A51E2C" w:rsidRPr="00C43F66" w:rsidRDefault="009B09B3" w:rsidP="00C43F66">
      <w:pPr>
        <w:pStyle w:val="BodyText3"/>
        <w:ind w:firstLine="425"/>
        <w:rPr>
          <w:b w:val="0"/>
        </w:rPr>
      </w:pPr>
      <w:proofErr w:type="spellStart"/>
      <w:r>
        <w:rPr>
          <w:b w:val="0"/>
        </w:rPr>
        <w:t>J.Bordāns</w:t>
      </w:r>
      <w:proofErr w:type="spellEnd"/>
      <w:r>
        <w:rPr>
          <w:b w:val="0"/>
        </w:rPr>
        <w:t xml:space="preserve"> informē par būtiskākajiem</w:t>
      </w:r>
      <w:r w:rsidR="00A51E2C">
        <w:rPr>
          <w:b w:val="0"/>
        </w:rPr>
        <w:t xml:space="preserve"> ārvalstu finanšu palīdzības projekti</w:t>
      </w:r>
      <w:r>
        <w:rPr>
          <w:b w:val="0"/>
        </w:rPr>
        <w:t>em</w:t>
      </w:r>
      <w:r w:rsidR="00A51E2C">
        <w:rPr>
          <w:b w:val="0"/>
        </w:rPr>
        <w:t xml:space="preserve"> un pasākumi</w:t>
      </w:r>
      <w:r>
        <w:rPr>
          <w:b w:val="0"/>
        </w:rPr>
        <w:t>em 2020. gadā</w:t>
      </w:r>
      <w:r w:rsidR="00A51E2C">
        <w:rPr>
          <w:b w:val="0"/>
        </w:rPr>
        <w:t>:</w:t>
      </w:r>
    </w:p>
    <w:p w:rsidR="002D0092" w:rsidRPr="002D680F" w:rsidRDefault="00A51E2C" w:rsidP="00A51E2C">
      <w:pPr>
        <w:pStyle w:val="BodyText3"/>
        <w:ind w:firstLine="425"/>
        <w:rPr>
          <w:b w:val="0"/>
        </w:rPr>
      </w:pPr>
      <w:r>
        <w:rPr>
          <w:b w:val="0"/>
        </w:rPr>
        <w:t xml:space="preserve">No </w:t>
      </w:r>
      <w:r w:rsidR="002D0092" w:rsidRPr="002D680F">
        <w:rPr>
          <w:b w:val="0"/>
        </w:rPr>
        <w:t>Eir</w:t>
      </w:r>
      <w:r>
        <w:rPr>
          <w:b w:val="0"/>
        </w:rPr>
        <w:t>opas Reģionālās attīstības fonda</w:t>
      </w:r>
      <w:r w:rsidR="002D0092" w:rsidRPr="002D680F">
        <w:rPr>
          <w:b w:val="0"/>
        </w:rPr>
        <w:t xml:space="preserve">: 0,5 milj. </w:t>
      </w:r>
      <w:proofErr w:type="spellStart"/>
      <w:r w:rsidR="002D0092" w:rsidRPr="002D680F">
        <w:rPr>
          <w:b w:val="0"/>
        </w:rPr>
        <w:t>euro</w:t>
      </w:r>
      <w:proofErr w:type="spellEnd"/>
      <w:r>
        <w:rPr>
          <w:b w:val="0"/>
        </w:rPr>
        <w:t>:</w:t>
      </w:r>
    </w:p>
    <w:p w:rsidR="002425BE" w:rsidRPr="002D680F" w:rsidRDefault="007A2479" w:rsidP="007A2479">
      <w:pPr>
        <w:pStyle w:val="BodyText3"/>
        <w:numPr>
          <w:ilvl w:val="0"/>
          <w:numId w:val="4"/>
        </w:numPr>
        <w:rPr>
          <w:b w:val="0"/>
        </w:rPr>
      </w:pPr>
      <w:r w:rsidRPr="002D680F">
        <w:rPr>
          <w:b w:val="0"/>
        </w:rPr>
        <w:t>Ieslodzījuma vietu pārvaldes informācijas sist</w:t>
      </w:r>
      <w:r w:rsidR="00A51E2C">
        <w:rPr>
          <w:b w:val="0"/>
        </w:rPr>
        <w:t xml:space="preserve">ēmas pilnveidošana; mērķis – uzlabot </w:t>
      </w:r>
      <w:proofErr w:type="spellStart"/>
      <w:r w:rsidR="00A51E2C">
        <w:rPr>
          <w:b w:val="0"/>
        </w:rPr>
        <w:t>IeVP</w:t>
      </w:r>
      <w:proofErr w:type="spellEnd"/>
      <w:r w:rsidR="00A51E2C">
        <w:rPr>
          <w:b w:val="0"/>
        </w:rPr>
        <w:t xml:space="preserve"> efektivitāti;</w:t>
      </w:r>
    </w:p>
    <w:p w:rsidR="002D0092" w:rsidRPr="002D680F" w:rsidRDefault="00A51E2C" w:rsidP="00A51E2C">
      <w:pPr>
        <w:pStyle w:val="BodyText3"/>
        <w:ind w:firstLine="720"/>
        <w:rPr>
          <w:b w:val="0"/>
        </w:rPr>
      </w:pPr>
      <w:r>
        <w:rPr>
          <w:b w:val="0"/>
          <w:i/>
          <w:iCs/>
        </w:rPr>
        <w:t>k</w:t>
      </w:r>
      <w:r w:rsidR="002D0092" w:rsidRPr="002D680F">
        <w:rPr>
          <w:b w:val="0"/>
          <w:i/>
          <w:iCs/>
        </w:rPr>
        <w:t>opējais projekta finansējums 2018.-2020.</w:t>
      </w:r>
      <w:r w:rsidR="00673512">
        <w:rPr>
          <w:b w:val="0"/>
          <w:i/>
          <w:iCs/>
        </w:rPr>
        <w:t xml:space="preserve"> </w:t>
      </w:r>
      <w:r w:rsidR="002D0092" w:rsidRPr="002D680F">
        <w:rPr>
          <w:b w:val="0"/>
          <w:i/>
          <w:iCs/>
        </w:rPr>
        <w:t xml:space="preserve">gadam: 475 000 </w:t>
      </w:r>
      <w:proofErr w:type="spellStart"/>
      <w:r w:rsidR="002D0092" w:rsidRPr="002D680F">
        <w:rPr>
          <w:b w:val="0"/>
          <w:i/>
          <w:iCs/>
        </w:rPr>
        <w:t>euro</w:t>
      </w:r>
      <w:proofErr w:type="spellEnd"/>
      <w:r w:rsidR="009B09B3">
        <w:rPr>
          <w:b w:val="0"/>
          <w:i/>
          <w:iCs/>
        </w:rPr>
        <w:t>;</w:t>
      </w:r>
    </w:p>
    <w:p w:rsidR="002425BE" w:rsidRPr="002D680F" w:rsidRDefault="007A2479" w:rsidP="007A2479">
      <w:pPr>
        <w:pStyle w:val="BodyText3"/>
        <w:numPr>
          <w:ilvl w:val="0"/>
          <w:numId w:val="5"/>
        </w:numPr>
        <w:rPr>
          <w:b w:val="0"/>
        </w:rPr>
      </w:pPr>
      <w:r w:rsidRPr="002D680F">
        <w:rPr>
          <w:b w:val="0"/>
        </w:rPr>
        <w:t xml:space="preserve">Energoefektivitātes paaugstināšana Olaines cietumā (Latvijas cietumu slimnīca) ārstniecības korpusā: 177 991 </w:t>
      </w:r>
      <w:proofErr w:type="spellStart"/>
      <w:r w:rsidRPr="002D680F">
        <w:rPr>
          <w:b w:val="0"/>
        </w:rPr>
        <w:t>euro</w:t>
      </w:r>
      <w:proofErr w:type="spellEnd"/>
      <w:r w:rsidR="009B09B3">
        <w:rPr>
          <w:b w:val="0"/>
        </w:rPr>
        <w:t>;</w:t>
      </w:r>
    </w:p>
    <w:p w:rsidR="002D0092" w:rsidRPr="002D680F" w:rsidRDefault="002D0092" w:rsidP="002D0092">
      <w:pPr>
        <w:pStyle w:val="BodyText3"/>
        <w:ind w:firstLine="425"/>
        <w:rPr>
          <w:b w:val="0"/>
        </w:rPr>
      </w:pPr>
      <w:r w:rsidRPr="002D680F">
        <w:rPr>
          <w:b w:val="0"/>
          <w:i/>
          <w:iCs/>
        </w:rPr>
        <w:t>Kopējais projekta finansējums 2017.-2020.</w:t>
      </w:r>
      <w:r w:rsidR="00673512">
        <w:rPr>
          <w:b w:val="0"/>
          <w:i/>
          <w:iCs/>
        </w:rPr>
        <w:t xml:space="preserve"> </w:t>
      </w:r>
      <w:r w:rsidRPr="002D680F">
        <w:rPr>
          <w:b w:val="0"/>
          <w:i/>
          <w:iCs/>
        </w:rPr>
        <w:t xml:space="preserve">gadam 469 035 </w:t>
      </w:r>
      <w:proofErr w:type="spellStart"/>
      <w:r w:rsidRPr="002D680F">
        <w:rPr>
          <w:b w:val="0"/>
          <w:i/>
          <w:iCs/>
        </w:rPr>
        <w:t>euro</w:t>
      </w:r>
      <w:proofErr w:type="spellEnd"/>
      <w:r w:rsidR="009B09B3">
        <w:rPr>
          <w:b w:val="0"/>
          <w:i/>
          <w:iCs/>
        </w:rPr>
        <w:t>.</w:t>
      </w:r>
    </w:p>
    <w:p w:rsidR="002D0092" w:rsidRPr="002D680F" w:rsidRDefault="002D0092" w:rsidP="00364752">
      <w:pPr>
        <w:pStyle w:val="BodyText3"/>
        <w:ind w:firstLine="425"/>
        <w:rPr>
          <w:rStyle w:val="Strong"/>
        </w:rPr>
      </w:pPr>
    </w:p>
    <w:p w:rsidR="002D0092" w:rsidRPr="002D680F" w:rsidRDefault="00E645CE" w:rsidP="002D0092">
      <w:pPr>
        <w:pStyle w:val="BodyText3"/>
        <w:ind w:firstLine="425"/>
        <w:rPr>
          <w:b w:val="0"/>
        </w:rPr>
      </w:pPr>
      <w:r>
        <w:rPr>
          <w:b w:val="0"/>
        </w:rPr>
        <w:t>N</w:t>
      </w:r>
      <w:r w:rsidR="00A51E2C">
        <w:rPr>
          <w:b w:val="0"/>
        </w:rPr>
        <w:t>o Eiropas Sociālā fonda</w:t>
      </w:r>
      <w:r w:rsidR="002D0092" w:rsidRPr="002D680F">
        <w:rPr>
          <w:b w:val="0"/>
        </w:rPr>
        <w:t>: 1,3 milj</w:t>
      </w:r>
      <w:r w:rsidR="00673512">
        <w:rPr>
          <w:b w:val="0"/>
        </w:rPr>
        <w:t>.</w:t>
      </w:r>
      <w:r w:rsidR="002D0092" w:rsidRPr="002D680F">
        <w:rPr>
          <w:b w:val="0"/>
        </w:rPr>
        <w:t xml:space="preserve"> </w:t>
      </w:r>
      <w:proofErr w:type="spellStart"/>
      <w:r w:rsidR="002D0092" w:rsidRPr="002D680F">
        <w:rPr>
          <w:b w:val="0"/>
        </w:rPr>
        <w:t>euro</w:t>
      </w:r>
      <w:proofErr w:type="spellEnd"/>
      <w:r w:rsidR="00A51E2C">
        <w:rPr>
          <w:b w:val="0"/>
        </w:rPr>
        <w:t>;</w:t>
      </w:r>
    </w:p>
    <w:p w:rsidR="002425BE" w:rsidRPr="002D680F" w:rsidRDefault="007A2479" w:rsidP="007A2479">
      <w:pPr>
        <w:pStyle w:val="BodyText3"/>
        <w:numPr>
          <w:ilvl w:val="0"/>
          <w:numId w:val="6"/>
        </w:numPr>
        <w:rPr>
          <w:b w:val="0"/>
        </w:rPr>
      </w:pPr>
      <w:r w:rsidRPr="002D680F">
        <w:rPr>
          <w:b w:val="0"/>
        </w:rPr>
        <w:t xml:space="preserve">Bijušo ieslodzīto integrācija sabiedrībā un darba tirgū: 774 123 </w:t>
      </w:r>
      <w:proofErr w:type="spellStart"/>
      <w:r w:rsidRPr="002D680F">
        <w:rPr>
          <w:b w:val="0"/>
        </w:rPr>
        <w:t>euro</w:t>
      </w:r>
      <w:proofErr w:type="spellEnd"/>
      <w:r w:rsidR="00A51E2C">
        <w:rPr>
          <w:b w:val="0"/>
        </w:rPr>
        <w:t>;</w:t>
      </w:r>
    </w:p>
    <w:p w:rsidR="002D0092" w:rsidRPr="002D680F" w:rsidRDefault="002D0092" w:rsidP="002D0092">
      <w:pPr>
        <w:pStyle w:val="BodyText3"/>
        <w:ind w:firstLine="425"/>
        <w:rPr>
          <w:b w:val="0"/>
        </w:rPr>
      </w:pPr>
      <w:r w:rsidRPr="002D680F">
        <w:rPr>
          <w:b w:val="0"/>
          <w:i/>
          <w:iCs/>
        </w:rPr>
        <w:t>Kopējais projekta finansējums 2017.-2022.</w:t>
      </w:r>
      <w:r w:rsidR="00673512">
        <w:rPr>
          <w:b w:val="0"/>
          <w:i/>
          <w:iCs/>
        </w:rPr>
        <w:t xml:space="preserve"> </w:t>
      </w:r>
      <w:r w:rsidRPr="002D680F">
        <w:rPr>
          <w:b w:val="0"/>
          <w:i/>
          <w:iCs/>
        </w:rPr>
        <w:t xml:space="preserve">gadam 4 853 192 </w:t>
      </w:r>
      <w:proofErr w:type="spellStart"/>
      <w:r w:rsidRPr="002D680F">
        <w:rPr>
          <w:b w:val="0"/>
          <w:i/>
          <w:iCs/>
        </w:rPr>
        <w:t>euro</w:t>
      </w:r>
      <w:proofErr w:type="spellEnd"/>
      <w:r w:rsidR="009B09B3">
        <w:rPr>
          <w:b w:val="0"/>
          <w:i/>
          <w:iCs/>
        </w:rPr>
        <w:t>;</w:t>
      </w:r>
    </w:p>
    <w:p w:rsidR="002425BE" w:rsidRPr="002D680F" w:rsidRDefault="007A2479" w:rsidP="007A2479">
      <w:pPr>
        <w:pStyle w:val="BodyText3"/>
        <w:numPr>
          <w:ilvl w:val="0"/>
          <w:numId w:val="7"/>
        </w:numPr>
        <w:rPr>
          <w:b w:val="0"/>
        </w:rPr>
      </w:pPr>
      <w:r w:rsidRPr="002D680F">
        <w:rPr>
          <w:b w:val="0"/>
        </w:rPr>
        <w:t xml:space="preserve">Resocializācijas sistēmas efektivitātes paaugstināšana: 543 288 </w:t>
      </w:r>
      <w:proofErr w:type="spellStart"/>
      <w:r w:rsidRPr="002D680F">
        <w:rPr>
          <w:b w:val="0"/>
        </w:rPr>
        <w:t>euro</w:t>
      </w:r>
      <w:proofErr w:type="spellEnd"/>
      <w:r w:rsidR="009B09B3">
        <w:rPr>
          <w:b w:val="0"/>
        </w:rPr>
        <w:t>;</w:t>
      </w:r>
    </w:p>
    <w:p w:rsidR="002D0092" w:rsidRPr="002D680F" w:rsidRDefault="002D0092" w:rsidP="002D0092">
      <w:pPr>
        <w:pStyle w:val="BodyText3"/>
        <w:ind w:firstLine="425"/>
        <w:rPr>
          <w:b w:val="0"/>
        </w:rPr>
      </w:pPr>
      <w:r w:rsidRPr="002D680F">
        <w:rPr>
          <w:b w:val="0"/>
          <w:i/>
          <w:iCs/>
        </w:rPr>
        <w:t>Kopējais projekta finansējums 2017.-2022.</w:t>
      </w:r>
      <w:r w:rsidR="00673512">
        <w:rPr>
          <w:b w:val="0"/>
          <w:i/>
          <w:iCs/>
        </w:rPr>
        <w:t xml:space="preserve">  </w:t>
      </w:r>
      <w:r w:rsidRPr="002D680F">
        <w:rPr>
          <w:b w:val="0"/>
          <w:i/>
          <w:iCs/>
        </w:rPr>
        <w:t xml:space="preserve">gadam 3 969 482 </w:t>
      </w:r>
      <w:proofErr w:type="spellStart"/>
      <w:r w:rsidRPr="002D680F">
        <w:rPr>
          <w:b w:val="0"/>
          <w:i/>
          <w:iCs/>
        </w:rPr>
        <w:t>euro</w:t>
      </w:r>
      <w:proofErr w:type="spellEnd"/>
      <w:r w:rsidR="009B09B3">
        <w:rPr>
          <w:b w:val="0"/>
          <w:i/>
          <w:iCs/>
        </w:rPr>
        <w:t>.</w:t>
      </w:r>
    </w:p>
    <w:p w:rsidR="002D0092" w:rsidRPr="002D680F" w:rsidRDefault="002D0092" w:rsidP="00364752">
      <w:pPr>
        <w:pStyle w:val="BodyText3"/>
        <w:ind w:firstLine="425"/>
        <w:rPr>
          <w:rStyle w:val="Strong"/>
        </w:rPr>
      </w:pPr>
    </w:p>
    <w:p w:rsidR="002D0092" w:rsidRPr="002D680F" w:rsidRDefault="00A51E2C" w:rsidP="002D0092">
      <w:pPr>
        <w:pStyle w:val="BodyText3"/>
        <w:ind w:firstLine="425"/>
        <w:rPr>
          <w:b w:val="0"/>
        </w:rPr>
      </w:pPr>
      <w:r>
        <w:rPr>
          <w:b w:val="0"/>
        </w:rPr>
        <w:t xml:space="preserve">No </w:t>
      </w:r>
      <w:r w:rsidR="002D0092" w:rsidRPr="002D680F">
        <w:rPr>
          <w:b w:val="0"/>
        </w:rPr>
        <w:t>Eiropas Ekonomikas zonas u</w:t>
      </w:r>
      <w:r w:rsidR="009B09B3">
        <w:rPr>
          <w:b w:val="0"/>
        </w:rPr>
        <w:t>n Norvēģijas finanšu instrumenta</w:t>
      </w:r>
      <w:r w:rsidR="002D0092" w:rsidRPr="002D680F">
        <w:rPr>
          <w:b w:val="0"/>
        </w:rPr>
        <w:t xml:space="preserve">: 1,4 milj. </w:t>
      </w:r>
      <w:proofErr w:type="spellStart"/>
      <w:r w:rsidR="002D0092" w:rsidRPr="002D680F">
        <w:rPr>
          <w:b w:val="0"/>
        </w:rPr>
        <w:t>euro</w:t>
      </w:r>
      <w:proofErr w:type="spellEnd"/>
      <w:r w:rsidR="009B09B3">
        <w:rPr>
          <w:b w:val="0"/>
        </w:rPr>
        <w:t>;</w:t>
      </w:r>
    </w:p>
    <w:p w:rsidR="002425BE" w:rsidRPr="002D680F" w:rsidRDefault="007A2479" w:rsidP="007A2479">
      <w:pPr>
        <w:pStyle w:val="BodyText3"/>
        <w:numPr>
          <w:ilvl w:val="0"/>
          <w:numId w:val="8"/>
        </w:numPr>
        <w:rPr>
          <w:b w:val="0"/>
        </w:rPr>
      </w:pPr>
      <w:r w:rsidRPr="002D680F">
        <w:rPr>
          <w:b w:val="0"/>
        </w:rPr>
        <w:t>Mācību centra infrastruktūras un apmācībai pared</w:t>
      </w:r>
      <w:r w:rsidR="00673512">
        <w:rPr>
          <w:b w:val="0"/>
        </w:rPr>
        <w:t xml:space="preserve">zēta ieslodzījuma vietas </w:t>
      </w:r>
      <w:proofErr w:type="spellStart"/>
      <w:r w:rsidR="00673512">
        <w:rPr>
          <w:b w:val="0"/>
        </w:rPr>
        <w:t>paraug</w:t>
      </w:r>
      <w:r w:rsidRPr="002D680F">
        <w:rPr>
          <w:b w:val="0"/>
        </w:rPr>
        <w:t>korpusa</w:t>
      </w:r>
      <w:proofErr w:type="spellEnd"/>
      <w:r w:rsidRPr="002D680F">
        <w:rPr>
          <w:b w:val="0"/>
        </w:rPr>
        <w:t xml:space="preserve"> izveide Olaines cietuma teritorijā: 1 454 345 </w:t>
      </w:r>
      <w:proofErr w:type="spellStart"/>
      <w:r w:rsidRPr="002D680F">
        <w:rPr>
          <w:b w:val="0"/>
        </w:rPr>
        <w:t>euro</w:t>
      </w:r>
      <w:proofErr w:type="spellEnd"/>
      <w:r w:rsidR="009B09B3">
        <w:rPr>
          <w:b w:val="0"/>
        </w:rPr>
        <w:t>;</w:t>
      </w:r>
    </w:p>
    <w:p w:rsidR="002D0092" w:rsidRPr="002D680F" w:rsidRDefault="002D0092" w:rsidP="002D0092">
      <w:pPr>
        <w:pStyle w:val="BodyText3"/>
        <w:ind w:firstLine="425"/>
        <w:rPr>
          <w:b w:val="0"/>
        </w:rPr>
      </w:pPr>
      <w:r w:rsidRPr="002D680F">
        <w:rPr>
          <w:b w:val="0"/>
          <w:i/>
          <w:iCs/>
        </w:rPr>
        <w:t>Kopējais projekta finansējums 2019.-</w:t>
      </w:r>
      <w:proofErr w:type="gramStart"/>
      <w:r w:rsidRPr="002D680F">
        <w:rPr>
          <w:b w:val="0"/>
          <w:i/>
          <w:iCs/>
        </w:rPr>
        <w:t>2024.gadam</w:t>
      </w:r>
      <w:proofErr w:type="gramEnd"/>
      <w:r w:rsidRPr="002D680F">
        <w:rPr>
          <w:b w:val="0"/>
          <w:i/>
          <w:iCs/>
        </w:rPr>
        <w:t xml:space="preserve">: 14 073 529 </w:t>
      </w:r>
      <w:proofErr w:type="spellStart"/>
      <w:r w:rsidRPr="002D680F">
        <w:rPr>
          <w:b w:val="0"/>
          <w:i/>
          <w:iCs/>
        </w:rPr>
        <w:t>euro</w:t>
      </w:r>
      <w:proofErr w:type="spellEnd"/>
      <w:r w:rsidR="009B09B3">
        <w:rPr>
          <w:b w:val="0"/>
          <w:i/>
          <w:iCs/>
        </w:rPr>
        <w:t>.</w:t>
      </w:r>
    </w:p>
    <w:p w:rsidR="002D0092" w:rsidRPr="002D680F" w:rsidRDefault="002D0092" w:rsidP="00364752">
      <w:pPr>
        <w:pStyle w:val="BodyText3"/>
        <w:ind w:firstLine="425"/>
        <w:rPr>
          <w:rStyle w:val="Strong"/>
        </w:rPr>
      </w:pPr>
    </w:p>
    <w:p w:rsidR="00A51E2C" w:rsidRDefault="00E26070" w:rsidP="00364752">
      <w:pPr>
        <w:pStyle w:val="BodyText3"/>
        <w:ind w:firstLine="425"/>
        <w:rPr>
          <w:b w:val="0"/>
        </w:rPr>
      </w:pPr>
      <w:proofErr w:type="spellStart"/>
      <w:r>
        <w:rPr>
          <w:b w:val="0"/>
        </w:rPr>
        <w:t>J.Bordāns</w:t>
      </w:r>
      <w:proofErr w:type="spellEnd"/>
      <w:r>
        <w:rPr>
          <w:b w:val="0"/>
        </w:rPr>
        <w:t xml:space="preserve"> informē par plānoto Valsts probācijas dienesta finansējumu.</w:t>
      </w:r>
    </w:p>
    <w:p w:rsidR="00364752" w:rsidRPr="002D680F" w:rsidRDefault="00E26070" w:rsidP="00364752">
      <w:pPr>
        <w:pStyle w:val="BodyText3"/>
        <w:ind w:firstLine="425"/>
        <w:rPr>
          <w:b w:val="0"/>
        </w:rPr>
      </w:pPr>
      <w:r>
        <w:rPr>
          <w:b w:val="0"/>
        </w:rPr>
        <w:t xml:space="preserve">Norāda, ka VPD uzdevums ir sekmēt sabiedrības drošību un noziedzības novēršanu valstī, nodrošinot sabiedrībā izciešamo sodu kvalitatīvu izpildi un koordināciju. Šā uzdevuma izpildei </w:t>
      </w:r>
      <w:r w:rsidR="002D0092" w:rsidRPr="002D680F">
        <w:rPr>
          <w:b w:val="0"/>
        </w:rPr>
        <w:t>Valsts probāci</w:t>
      </w:r>
      <w:r>
        <w:rPr>
          <w:b w:val="0"/>
        </w:rPr>
        <w:t>jas dienesta</w:t>
      </w:r>
      <w:r w:rsidR="009B09B3">
        <w:rPr>
          <w:b w:val="0"/>
        </w:rPr>
        <w:t>m</w:t>
      </w:r>
      <w:r>
        <w:rPr>
          <w:b w:val="0"/>
        </w:rPr>
        <w:t xml:space="preserve"> 2020. gadā paredzētie izdevumi ir 9 295 331</w:t>
      </w:r>
      <w:r w:rsidR="002D0092" w:rsidRPr="002D680F">
        <w:rPr>
          <w:b w:val="0"/>
        </w:rPr>
        <w:t xml:space="preserve"> </w:t>
      </w:r>
      <w:proofErr w:type="spellStart"/>
      <w:r w:rsidR="002D0092" w:rsidRPr="002D680F">
        <w:rPr>
          <w:b w:val="0"/>
        </w:rPr>
        <w:t>euro</w:t>
      </w:r>
      <w:proofErr w:type="spellEnd"/>
      <w:r w:rsidR="002D0092" w:rsidRPr="002D680F">
        <w:rPr>
          <w:b w:val="0"/>
        </w:rPr>
        <w:t>.</w:t>
      </w:r>
    </w:p>
    <w:p w:rsidR="002D0092" w:rsidRPr="002D680F" w:rsidRDefault="002D0092" w:rsidP="00364752">
      <w:pPr>
        <w:pStyle w:val="BodyText3"/>
        <w:ind w:firstLine="425"/>
        <w:rPr>
          <w:b w:val="0"/>
        </w:rPr>
      </w:pPr>
      <w:r w:rsidRPr="002D680F">
        <w:rPr>
          <w:b w:val="0"/>
        </w:rPr>
        <w:t xml:space="preserve">Atbalstītās prioritātes: </w:t>
      </w:r>
    </w:p>
    <w:p w:rsidR="002425BE" w:rsidRPr="00E26070" w:rsidRDefault="00E26070" w:rsidP="00E26070">
      <w:pPr>
        <w:pStyle w:val="BodyText3"/>
        <w:numPr>
          <w:ilvl w:val="0"/>
          <w:numId w:val="10"/>
        </w:numPr>
        <w:rPr>
          <w:b w:val="0"/>
        </w:rPr>
      </w:pPr>
      <w:r w:rsidRPr="002D680F">
        <w:rPr>
          <w:b w:val="0"/>
        </w:rPr>
        <w:t xml:space="preserve">Valsts probācijas dienesta nodarbināto atlīdzības pieaugums – 891 241 </w:t>
      </w:r>
      <w:proofErr w:type="spellStart"/>
      <w:r w:rsidRPr="002D680F">
        <w:rPr>
          <w:b w:val="0"/>
        </w:rPr>
        <w:t>euro</w:t>
      </w:r>
      <w:proofErr w:type="spellEnd"/>
      <w:r w:rsidRPr="002D680F">
        <w:rPr>
          <w:b w:val="0"/>
        </w:rPr>
        <w:t>;</w:t>
      </w:r>
      <w:r>
        <w:rPr>
          <w:b w:val="0"/>
        </w:rPr>
        <w:t xml:space="preserve"> </w:t>
      </w:r>
      <w:r w:rsidRPr="002D680F">
        <w:rPr>
          <w:b w:val="0"/>
        </w:rPr>
        <w:t>vid</w:t>
      </w:r>
      <w:r>
        <w:rPr>
          <w:b w:val="0"/>
        </w:rPr>
        <w:t xml:space="preserve">ēji par 10 % jeb 93 </w:t>
      </w:r>
      <w:proofErr w:type="spellStart"/>
      <w:r>
        <w:rPr>
          <w:b w:val="0"/>
        </w:rPr>
        <w:t>euro</w:t>
      </w:r>
      <w:proofErr w:type="spellEnd"/>
      <w:r>
        <w:rPr>
          <w:b w:val="0"/>
        </w:rPr>
        <w:t xml:space="preserve"> mēnesī;</w:t>
      </w:r>
    </w:p>
    <w:p w:rsidR="002425BE" w:rsidRPr="002D680F" w:rsidRDefault="00003133" w:rsidP="007A2479">
      <w:pPr>
        <w:pStyle w:val="BodyText3"/>
        <w:numPr>
          <w:ilvl w:val="0"/>
          <w:numId w:val="10"/>
        </w:numPr>
        <w:rPr>
          <w:b w:val="0"/>
        </w:rPr>
      </w:pPr>
      <w:r>
        <w:rPr>
          <w:b w:val="0"/>
        </w:rPr>
        <w:t>i</w:t>
      </w:r>
      <w:r w:rsidR="007A2479" w:rsidRPr="002D680F">
        <w:rPr>
          <w:b w:val="0"/>
        </w:rPr>
        <w:t>zvērtēšanas ziņojuma sastādīšana</w:t>
      </w:r>
      <w:r w:rsidR="00E26070">
        <w:rPr>
          <w:b w:val="0"/>
        </w:rPr>
        <w:t>i</w:t>
      </w:r>
      <w:r w:rsidR="007A2479" w:rsidRPr="002D680F">
        <w:rPr>
          <w:b w:val="0"/>
        </w:rPr>
        <w:t xml:space="preserve"> nepilngadīgajām personām – 86 067 </w:t>
      </w:r>
      <w:proofErr w:type="spellStart"/>
      <w:r w:rsidR="007A2479" w:rsidRPr="002D680F">
        <w:rPr>
          <w:b w:val="0"/>
        </w:rPr>
        <w:t>euro</w:t>
      </w:r>
      <w:proofErr w:type="spellEnd"/>
      <w:r w:rsidR="007A2479" w:rsidRPr="002D680F">
        <w:rPr>
          <w:b w:val="0"/>
        </w:rPr>
        <w:t>.</w:t>
      </w:r>
    </w:p>
    <w:p w:rsidR="002D680F" w:rsidRPr="002D680F" w:rsidRDefault="002D680F" w:rsidP="00E26070">
      <w:pPr>
        <w:pStyle w:val="BodyText3"/>
        <w:ind w:firstLine="426"/>
        <w:rPr>
          <w:b w:val="0"/>
        </w:rPr>
      </w:pPr>
      <w:proofErr w:type="spellStart"/>
      <w:r w:rsidRPr="002D680F">
        <w:rPr>
          <w:b w:val="0"/>
        </w:rPr>
        <w:t>J.Bordāns</w:t>
      </w:r>
      <w:proofErr w:type="spellEnd"/>
      <w:r w:rsidRPr="002D680F">
        <w:rPr>
          <w:b w:val="0"/>
        </w:rPr>
        <w:t xml:space="preserve"> informē</w:t>
      </w:r>
      <w:r w:rsidR="00003133">
        <w:rPr>
          <w:b w:val="0"/>
        </w:rPr>
        <w:t>,</w:t>
      </w:r>
      <w:r w:rsidRPr="002D680F">
        <w:rPr>
          <w:b w:val="0"/>
        </w:rPr>
        <w:t xml:space="preserve"> ka kopējais </w:t>
      </w:r>
      <w:r w:rsidR="00003133">
        <w:rPr>
          <w:b w:val="0"/>
        </w:rPr>
        <w:t xml:space="preserve">VPD </w:t>
      </w:r>
      <w:r w:rsidRPr="002D680F">
        <w:rPr>
          <w:b w:val="0"/>
        </w:rPr>
        <w:t xml:space="preserve">amata vietu skaits ir 404. Papildus piešķirtas 3 amata vietas, lai nodrošinātu </w:t>
      </w:r>
      <w:r w:rsidR="00003133">
        <w:rPr>
          <w:b w:val="0"/>
        </w:rPr>
        <w:t>VPD</w:t>
      </w:r>
      <w:r w:rsidR="007A2479" w:rsidRPr="002D680F">
        <w:rPr>
          <w:b w:val="0"/>
        </w:rPr>
        <w:t xml:space="preserve"> </w:t>
      </w:r>
      <w:r w:rsidR="00003133">
        <w:rPr>
          <w:b w:val="0"/>
        </w:rPr>
        <w:t xml:space="preserve">nodarbināto atlīdzības pieaugumu kopumā par </w:t>
      </w:r>
      <w:r w:rsidR="007A2479" w:rsidRPr="002D680F">
        <w:rPr>
          <w:b w:val="0"/>
        </w:rPr>
        <w:t>891 2</w:t>
      </w:r>
      <w:r w:rsidR="00E26070">
        <w:rPr>
          <w:b w:val="0"/>
        </w:rPr>
        <w:t xml:space="preserve">41 </w:t>
      </w:r>
      <w:proofErr w:type="spellStart"/>
      <w:r w:rsidR="00E26070">
        <w:rPr>
          <w:b w:val="0"/>
        </w:rPr>
        <w:t>euro</w:t>
      </w:r>
      <w:proofErr w:type="spellEnd"/>
      <w:r w:rsidR="00E26070">
        <w:rPr>
          <w:b w:val="0"/>
        </w:rPr>
        <w:t>.</w:t>
      </w:r>
    </w:p>
    <w:p w:rsidR="002D680F" w:rsidRPr="00E645CE" w:rsidRDefault="002D680F" w:rsidP="00E645CE">
      <w:pPr>
        <w:pStyle w:val="BodyText3"/>
        <w:ind w:firstLine="426"/>
        <w:rPr>
          <w:b w:val="0"/>
          <w:lang w:val="en-US"/>
        </w:rPr>
      </w:pPr>
      <w:r w:rsidRPr="002D680F">
        <w:rPr>
          <w:b w:val="0"/>
        </w:rPr>
        <w:t xml:space="preserve">Ministrs informē par Eiropas reģionālās attīstības fonda projektu 92 678 </w:t>
      </w:r>
      <w:proofErr w:type="spellStart"/>
      <w:r w:rsidRPr="002D680F">
        <w:rPr>
          <w:b w:val="0"/>
        </w:rPr>
        <w:t>euro</w:t>
      </w:r>
      <w:proofErr w:type="spellEnd"/>
      <w:r w:rsidRPr="002D680F">
        <w:rPr>
          <w:b w:val="0"/>
        </w:rPr>
        <w:t xml:space="preserve"> apmērā probācijas klientu uzskaites sistēmas pilnveidošanai. </w:t>
      </w:r>
      <w:r w:rsidR="00003133" w:rsidRPr="00ED3EFD">
        <w:rPr>
          <w:b w:val="0"/>
          <w:iCs/>
        </w:rPr>
        <w:t xml:space="preserve">Kopējais projekta </w:t>
      </w:r>
      <w:r w:rsidRPr="00ED3EFD">
        <w:rPr>
          <w:b w:val="0"/>
          <w:iCs/>
        </w:rPr>
        <w:t>finansējums</w:t>
      </w:r>
      <w:r w:rsidR="00003133" w:rsidRPr="00ED3EFD">
        <w:rPr>
          <w:b w:val="0"/>
          <w:iCs/>
        </w:rPr>
        <w:t xml:space="preserve"> </w:t>
      </w:r>
      <w:r w:rsidRPr="00ED3EFD">
        <w:rPr>
          <w:b w:val="0"/>
          <w:iCs/>
        </w:rPr>
        <w:t>2018.-2020.</w:t>
      </w:r>
      <w:r w:rsidR="00003133" w:rsidRPr="00ED3EFD">
        <w:rPr>
          <w:b w:val="0"/>
          <w:iCs/>
        </w:rPr>
        <w:t xml:space="preserve"> gadā – </w:t>
      </w:r>
      <w:r w:rsidR="00E26070" w:rsidRPr="00ED3EFD">
        <w:rPr>
          <w:b w:val="0"/>
          <w:iCs/>
        </w:rPr>
        <w:t xml:space="preserve">423 000 </w:t>
      </w:r>
      <w:proofErr w:type="spellStart"/>
      <w:r w:rsidR="00E26070" w:rsidRPr="00ED3EFD">
        <w:rPr>
          <w:b w:val="0"/>
          <w:iCs/>
        </w:rPr>
        <w:t>euro</w:t>
      </w:r>
      <w:proofErr w:type="spellEnd"/>
      <w:r w:rsidR="00E26070" w:rsidRPr="00ED3EFD">
        <w:rPr>
          <w:b w:val="0"/>
          <w:iCs/>
        </w:rPr>
        <w:t>. Projekta īstenošana ļaus samazināt dokumentu plūsmas laiku</w:t>
      </w:r>
      <w:r w:rsidR="00E645CE">
        <w:rPr>
          <w:b w:val="0"/>
          <w:iCs/>
        </w:rPr>
        <w:t xml:space="preserve"> un uzlabot</w:t>
      </w:r>
      <w:r w:rsidR="00E26070" w:rsidRPr="00ED3EFD">
        <w:rPr>
          <w:b w:val="0"/>
          <w:iCs/>
        </w:rPr>
        <w:t xml:space="preserve"> VPD efektivit</w:t>
      </w:r>
      <w:r w:rsidR="00E645CE">
        <w:rPr>
          <w:b w:val="0"/>
          <w:iCs/>
        </w:rPr>
        <w:t>āti, izmantojot elektronisko</w:t>
      </w:r>
      <w:r w:rsidR="00E26070" w:rsidRPr="00ED3EFD">
        <w:rPr>
          <w:b w:val="0"/>
          <w:iCs/>
        </w:rPr>
        <w:t xml:space="preserve"> r</w:t>
      </w:r>
      <w:proofErr w:type="spellStart"/>
      <w:r w:rsidR="00E26070">
        <w:rPr>
          <w:b w:val="0"/>
          <w:iCs/>
          <w:lang w:val="en-US"/>
        </w:rPr>
        <w:t>isinājumu</w:t>
      </w:r>
      <w:proofErr w:type="spellEnd"/>
      <w:r w:rsidR="00E26070">
        <w:rPr>
          <w:b w:val="0"/>
          <w:iCs/>
          <w:lang w:val="en-US"/>
        </w:rPr>
        <w:t>.</w:t>
      </w:r>
    </w:p>
    <w:p w:rsidR="007A6501" w:rsidRDefault="002D680F" w:rsidP="00E645CE">
      <w:pPr>
        <w:pStyle w:val="BodyText3"/>
        <w:ind w:firstLine="425"/>
        <w:rPr>
          <w:b w:val="0"/>
        </w:rPr>
      </w:pPr>
      <w:proofErr w:type="spellStart"/>
      <w:r>
        <w:rPr>
          <w:b w:val="0"/>
        </w:rPr>
        <w:t>J.Bordāns</w:t>
      </w:r>
      <w:proofErr w:type="spellEnd"/>
      <w:r>
        <w:rPr>
          <w:b w:val="0"/>
        </w:rPr>
        <w:t xml:space="preserve"> informē, ka </w:t>
      </w:r>
      <w:r w:rsidR="007A6501">
        <w:rPr>
          <w:b w:val="0"/>
        </w:rPr>
        <w:t xml:space="preserve">Valsts tiesu ekspertīžu biroja darbības nodrošināšanai 2020. gadā plānoti 1 427 000 </w:t>
      </w:r>
      <w:proofErr w:type="spellStart"/>
      <w:r w:rsidR="007A6501">
        <w:rPr>
          <w:b w:val="0"/>
        </w:rPr>
        <w:t>euro</w:t>
      </w:r>
      <w:proofErr w:type="spellEnd"/>
      <w:r w:rsidR="007A6501">
        <w:rPr>
          <w:b w:val="0"/>
        </w:rPr>
        <w:t xml:space="preserve">. </w:t>
      </w:r>
      <w:r w:rsidR="00E645CE">
        <w:rPr>
          <w:b w:val="0"/>
        </w:rPr>
        <w:t xml:space="preserve">Ar šo finansējumu plānots nodrošināt tiesībsargājošo institūciju – Valsts policijas, Prokuratūras, tiesu u.c. spēju adekvātos termiņos veikt vispusīgu un kvalitatīvu eksperta atzinumu. </w:t>
      </w:r>
      <w:r w:rsidR="007A6501">
        <w:rPr>
          <w:b w:val="0"/>
        </w:rPr>
        <w:t xml:space="preserve">Būtiskākās izmaiņas paredz biroja materiāltehniskās bāzes </w:t>
      </w:r>
      <w:r w:rsidR="00E645CE">
        <w:rPr>
          <w:b w:val="0"/>
        </w:rPr>
        <w:t xml:space="preserve">nodrošināšanu: pieaugums 165 320 </w:t>
      </w:r>
      <w:proofErr w:type="spellStart"/>
      <w:r w:rsidR="007A6501">
        <w:rPr>
          <w:b w:val="0"/>
        </w:rPr>
        <w:t>euro</w:t>
      </w:r>
      <w:proofErr w:type="spellEnd"/>
      <w:r w:rsidR="007A6501">
        <w:rPr>
          <w:b w:val="0"/>
        </w:rPr>
        <w:t xml:space="preserve">, kā arī darbinieku atlīdzības palielināšanu vidēji par 25 %: pieaugums </w:t>
      </w:r>
      <w:r w:rsidR="007A6501">
        <w:rPr>
          <w:b w:val="0"/>
        </w:rPr>
        <w:lastRenderedPageBreak/>
        <w:t xml:space="preserve">nedaudz virs 201 000 </w:t>
      </w:r>
      <w:proofErr w:type="spellStart"/>
      <w:r w:rsidR="007A6501">
        <w:rPr>
          <w:b w:val="0"/>
        </w:rPr>
        <w:t>euro</w:t>
      </w:r>
      <w:proofErr w:type="spellEnd"/>
      <w:r w:rsidR="007A6501">
        <w:rPr>
          <w:b w:val="0"/>
        </w:rPr>
        <w:t>. Salīdzinot ar pagājušo gadu</w:t>
      </w:r>
      <w:r w:rsidR="00003133">
        <w:rPr>
          <w:b w:val="0"/>
        </w:rPr>
        <w:t>, amata vietu skaitu nav plānots palielināt</w:t>
      </w:r>
      <w:r w:rsidR="007A6501">
        <w:rPr>
          <w:b w:val="0"/>
        </w:rPr>
        <w:t>.</w:t>
      </w:r>
    </w:p>
    <w:p w:rsidR="007A6501" w:rsidRDefault="007A6501" w:rsidP="002D680F">
      <w:pPr>
        <w:pStyle w:val="BodyText3"/>
        <w:ind w:firstLine="425"/>
        <w:rPr>
          <w:b w:val="0"/>
        </w:rPr>
      </w:pPr>
      <w:r>
        <w:rPr>
          <w:b w:val="0"/>
        </w:rPr>
        <w:t xml:space="preserve">Kā vienu no efektīvākajiem ārvalstu finanšu palīdzības ieguldījumiem </w:t>
      </w:r>
      <w:r w:rsidR="00EE047B">
        <w:rPr>
          <w:b w:val="0"/>
        </w:rPr>
        <w:t xml:space="preserve">2020. gadā </w:t>
      </w:r>
      <w:r>
        <w:rPr>
          <w:b w:val="0"/>
        </w:rPr>
        <w:t xml:space="preserve">ministrs atzīmē Eiropas mēroga sejas atpazīšanas </w:t>
      </w:r>
      <w:r w:rsidR="00EE047B">
        <w:rPr>
          <w:b w:val="0"/>
        </w:rPr>
        <w:t>datu apmaiņas programmu gandrīz 4000</w:t>
      </w:r>
      <w:r>
        <w:rPr>
          <w:b w:val="0"/>
        </w:rPr>
        <w:t xml:space="preserve"> </w:t>
      </w:r>
      <w:proofErr w:type="spellStart"/>
      <w:r>
        <w:rPr>
          <w:b w:val="0"/>
        </w:rPr>
        <w:t>euro</w:t>
      </w:r>
      <w:proofErr w:type="spellEnd"/>
      <w:r>
        <w:rPr>
          <w:b w:val="0"/>
        </w:rPr>
        <w:t xml:space="preserve"> apjomā.</w:t>
      </w:r>
      <w:r w:rsidR="00EE047B">
        <w:rPr>
          <w:b w:val="0"/>
        </w:rPr>
        <w:t xml:space="preserve"> Kopējais projekta ieguldījums šajā un nākamajā gadā ir aptuveni 28 000 </w:t>
      </w:r>
      <w:proofErr w:type="spellStart"/>
      <w:r w:rsidR="00EE047B">
        <w:rPr>
          <w:b w:val="0"/>
        </w:rPr>
        <w:t>euro</w:t>
      </w:r>
      <w:proofErr w:type="spellEnd"/>
      <w:r w:rsidR="00EE047B">
        <w:rPr>
          <w:b w:val="0"/>
        </w:rPr>
        <w:t>, partneris – Igaunijas Tiesu ekspertīžu centrs. Šis varētu būt viens no efektīvākajiem ieguldījumiem un mūsdienīgu tehnoloģiju izmantošanas paraugs.</w:t>
      </w:r>
    </w:p>
    <w:p w:rsidR="00ED6C6C" w:rsidRPr="0025012D" w:rsidRDefault="004D41E7" w:rsidP="0025012D">
      <w:pPr>
        <w:ind w:firstLine="425"/>
        <w:jc w:val="both"/>
      </w:pPr>
      <w:proofErr w:type="spellStart"/>
      <w:r w:rsidRPr="0025012D">
        <w:t>J.Bordāns</w:t>
      </w:r>
      <w:proofErr w:type="spellEnd"/>
      <w:r w:rsidRPr="0025012D">
        <w:t xml:space="preserve"> </w:t>
      </w:r>
      <w:r w:rsidR="0025012D" w:rsidRPr="0025012D">
        <w:t xml:space="preserve">iezīmē jautājumu par nepieciešamību apvienot divus esošos </w:t>
      </w:r>
      <w:r w:rsidR="009B09B3">
        <w:t>ekspertīžu birojus</w:t>
      </w:r>
      <w:r w:rsidR="0025012D" w:rsidRPr="0025012D">
        <w:t xml:space="preserve"> vienā – šobrīd tie ir Valsts tiesu ekspertīžu birojs, kas atrodas Tieslietu ministrijas pakļautībā, un Valsts policijas Kriminālistikas pārvaldes Ekspertīžu birojs, kas atrodas Iekšlietu ministrijas pakļautībā.</w:t>
      </w:r>
      <w:r w:rsidR="00003133" w:rsidRPr="0025012D">
        <w:t xml:space="preserve"> Ņemot vērā, ka arī Aizsardzības, iekšlietu un korupcijas komisijā vairākkārt par to diskutēts, </w:t>
      </w:r>
      <w:r w:rsidR="009B09B3">
        <w:t>lūdz</w:t>
      </w:r>
      <w:r w:rsidR="00003133" w:rsidRPr="0025012D">
        <w:t xml:space="preserve"> komisijas atbalstu šajā jautājumā.</w:t>
      </w:r>
    </w:p>
    <w:p w:rsidR="007A6501" w:rsidRDefault="00ED6C6C" w:rsidP="002D680F">
      <w:pPr>
        <w:pStyle w:val="BodyText3"/>
        <w:ind w:firstLine="425"/>
        <w:rPr>
          <w:b w:val="0"/>
        </w:rPr>
      </w:pPr>
      <w:r>
        <w:rPr>
          <w:b w:val="0"/>
        </w:rPr>
        <w:t xml:space="preserve">Ministrs vērš uzmanību uz valsts drošības iestāžu sadrumstalotību, </w:t>
      </w:r>
      <w:r w:rsidR="0025012D">
        <w:rPr>
          <w:b w:val="0"/>
        </w:rPr>
        <w:t>kas nevis novērš, bet gan kavē noziedzības apkarošanu. Uzskata, ka tam</w:t>
      </w:r>
      <w:r>
        <w:rPr>
          <w:b w:val="0"/>
        </w:rPr>
        <w:t xml:space="preserve"> par iemeslu </w:t>
      </w:r>
      <w:r w:rsidR="0025012D">
        <w:rPr>
          <w:b w:val="0"/>
        </w:rPr>
        <w:t xml:space="preserve">tam </w:t>
      </w:r>
      <w:r>
        <w:rPr>
          <w:b w:val="0"/>
        </w:rPr>
        <w:t xml:space="preserve">varētu būt </w:t>
      </w:r>
      <w:r w:rsidR="0025012D">
        <w:rPr>
          <w:b w:val="0"/>
        </w:rPr>
        <w:t>šo iestāžu</w:t>
      </w:r>
      <w:r>
        <w:rPr>
          <w:b w:val="0"/>
        </w:rPr>
        <w:t xml:space="preserve"> sav</w:t>
      </w:r>
      <w:r w:rsidR="0025012D">
        <w:rPr>
          <w:b w:val="0"/>
        </w:rPr>
        <w:t>starpējā konkurence. Informē, ka Tieslietu ministrijai ir piedāvājums gan attiecībā uz valsts drošības iestāžu infrastruktūras, gan tiesu ekspertīžu infrastruktūras risin</w:t>
      </w:r>
      <w:r w:rsidR="009B09B3">
        <w:rPr>
          <w:b w:val="0"/>
        </w:rPr>
        <w:t>ājumiem, jo t</w:t>
      </w:r>
      <w:r w:rsidR="00B706E6">
        <w:rPr>
          <w:b w:val="0"/>
        </w:rPr>
        <w:t xml:space="preserve">ie ir neizmantoti resursi. </w:t>
      </w:r>
      <w:r w:rsidR="0025012D">
        <w:rPr>
          <w:b w:val="0"/>
        </w:rPr>
        <w:t>I</w:t>
      </w:r>
      <w:r>
        <w:rPr>
          <w:b w:val="0"/>
        </w:rPr>
        <w:t>erosina ši</w:t>
      </w:r>
      <w:r w:rsidR="0025012D">
        <w:rPr>
          <w:b w:val="0"/>
        </w:rPr>
        <w:t>e</w:t>
      </w:r>
      <w:r>
        <w:rPr>
          <w:b w:val="0"/>
        </w:rPr>
        <w:t>m jautājumam veltīt komisijas sēdi.</w:t>
      </w:r>
    </w:p>
    <w:p w:rsidR="00ED6C6C" w:rsidRDefault="009B09B3" w:rsidP="002D680F">
      <w:pPr>
        <w:pStyle w:val="BodyText3"/>
        <w:ind w:firstLine="425"/>
        <w:rPr>
          <w:b w:val="0"/>
        </w:rPr>
      </w:pPr>
      <w:proofErr w:type="spellStart"/>
      <w:r>
        <w:rPr>
          <w:b w:val="0"/>
        </w:rPr>
        <w:t>J.Bordāns</w:t>
      </w:r>
      <w:proofErr w:type="spellEnd"/>
      <w:r>
        <w:rPr>
          <w:b w:val="0"/>
        </w:rPr>
        <w:t xml:space="preserve"> p</w:t>
      </w:r>
      <w:r w:rsidR="00C00987">
        <w:rPr>
          <w:b w:val="0"/>
        </w:rPr>
        <w:t>ateicas deputātiem par uzmanību un aicina uzdot jautājumus, ja tādi ir.</w:t>
      </w:r>
    </w:p>
    <w:p w:rsidR="00ED6C6C" w:rsidRDefault="00ED6C6C" w:rsidP="002D680F">
      <w:pPr>
        <w:pStyle w:val="BodyText3"/>
        <w:ind w:firstLine="425"/>
        <w:rPr>
          <w:b w:val="0"/>
        </w:rPr>
      </w:pPr>
      <w:r w:rsidRPr="004736AA">
        <w:t>J.Rancāns</w:t>
      </w:r>
      <w:r w:rsidR="00C00987">
        <w:rPr>
          <w:b w:val="0"/>
        </w:rPr>
        <w:t xml:space="preserve"> dod vārdu VPD vadītājam </w:t>
      </w:r>
      <w:proofErr w:type="spellStart"/>
      <w:r w:rsidR="00C00987">
        <w:rPr>
          <w:b w:val="0"/>
        </w:rPr>
        <w:t>M.Papsujevičam</w:t>
      </w:r>
      <w:proofErr w:type="spellEnd"/>
      <w:r w:rsidR="00C00987">
        <w:rPr>
          <w:b w:val="0"/>
        </w:rPr>
        <w:t xml:space="preserve">. </w:t>
      </w:r>
    </w:p>
    <w:p w:rsidR="002D63C0" w:rsidRDefault="00ED6C6C" w:rsidP="002D680F">
      <w:pPr>
        <w:pStyle w:val="BodyText3"/>
        <w:ind w:firstLine="425"/>
        <w:rPr>
          <w:b w:val="0"/>
        </w:rPr>
      </w:pPr>
      <w:proofErr w:type="spellStart"/>
      <w:r w:rsidRPr="004736AA">
        <w:t>M.Papsujevičs</w:t>
      </w:r>
      <w:proofErr w:type="spellEnd"/>
      <w:r>
        <w:rPr>
          <w:b w:val="0"/>
        </w:rPr>
        <w:t xml:space="preserve"> papildina, ka būtu jāpārskata ne tikai algas, bet </w:t>
      </w:r>
      <w:r w:rsidR="002D63C0">
        <w:rPr>
          <w:b w:val="0"/>
        </w:rPr>
        <w:t>atlīdzības</w:t>
      </w:r>
      <w:r>
        <w:rPr>
          <w:b w:val="0"/>
        </w:rPr>
        <w:t xml:space="preserve"> sistēma kopumā. Uzsver, ka</w:t>
      </w:r>
      <w:r w:rsidR="002D63C0">
        <w:rPr>
          <w:b w:val="0"/>
        </w:rPr>
        <w:t xml:space="preserve"> VPD dotē valsts</w:t>
      </w:r>
      <w:r>
        <w:rPr>
          <w:b w:val="0"/>
        </w:rPr>
        <w:t>.</w:t>
      </w:r>
      <w:r w:rsidR="004736AA">
        <w:rPr>
          <w:b w:val="0"/>
        </w:rPr>
        <w:t xml:space="preserve"> Vērš uzmanību, ka </w:t>
      </w:r>
      <w:r w:rsidR="002D63C0">
        <w:rPr>
          <w:b w:val="0"/>
        </w:rPr>
        <w:t xml:space="preserve">kopš krīzes </w:t>
      </w:r>
      <w:r w:rsidR="004736AA">
        <w:rPr>
          <w:b w:val="0"/>
        </w:rPr>
        <w:t xml:space="preserve">VPD darbinieku atvaļinājuma pabalstam budžetā paredzēti </w:t>
      </w:r>
      <w:r w:rsidR="002D63C0">
        <w:rPr>
          <w:b w:val="0"/>
        </w:rPr>
        <w:t xml:space="preserve">tikai </w:t>
      </w:r>
      <w:r w:rsidR="004736AA">
        <w:rPr>
          <w:b w:val="0"/>
        </w:rPr>
        <w:t>30 % no mēnešalgas, lai gan saska</w:t>
      </w:r>
      <w:r w:rsidR="002D63C0">
        <w:rPr>
          <w:b w:val="0"/>
        </w:rPr>
        <w:t xml:space="preserve">ņā ar likumu būtu jāparedz 50 %, līdzīgi kā citās valsts iestādēs. Dažkārt šīs atšķirības dēļ </w:t>
      </w:r>
      <w:r w:rsidR="009B09B3">
        <w:rPr>
          <w:b w:val="0"/>
        </w:rPr>
        <w:t>nodarbinātais</w:t>
      </w:r>
      <w:r w:rsidR="002D63C0">
        <w:rPr>
          <w:b w:val="0"/>
        </w:rPr>
        <w:t xml:space="preserve"> var izlemt neturpināt darbu VPD.</w:t>
      </w:r>
    </w:p>
    <w:p w:rsidR="004736AA" w:rsidRDefault="002D63C0" w:rsidP="00DC274F">
      <w:pPr>
        <w:pStyle w:val="BodyText3"/>
        <w:ind w:firstLine="425"/>
        <w:rPr>
          <w:b w:val="0"/>
        </w:rPr>
      </w:pPr>
      <w:proofErr w:type="spellStart"/>
      <w:r>
        <w:rPr>
          <w:b w:val="0"/>
        </w:rPr>
        <w:t>M.Papsujevičs</w:t>
      </w:r>
      <w:proofErr w:type="spellEnd"/>
      <w:r>
        <w:rPr>
          <w:b w:val="0"/>
        </w:rPr>
        <w:t xml:space="preserve"> n</w:t>
      </w:r>
      <w:r w:rsidR="004736AA">
        <w:rPr>
          <w:b w:val="0"/>
        </w:rPr>
        <w:t>orāda uz pagājušā gada oktobrī veiktajiem grozīju</w:t>
      </w:r>
      <w:r>
        <w:rPr>
          <w:b w:val="0"/>
        </w:rPr>
        <w:t>miem Kriminālprocesa likumā, kas noteica VPD pienākumu ar šo gadu gatavot izvērtēšanas ziņojumus par visiem nepilngadīgajiem, kuri tiek apsūdzēti.</w:t>
      </w:r>
      <w:r w:rsidR="004736AA">
        <w:rPr>
          <w:b w:val="0"/>
        </w:rPr>
        <w:t xml:space="preserve"> Saistībā ar to VPD nākamgad būs 3 amata vietu pieaugums, lai gan prasītas bija 5 amata vietas. Divas amata vietas VPD radis no iekšējiem resursiem. 2018. gadā VPD </w:t>
      </w:r>
      <w:r w:rsidR="009B09B3">
        <w:rPr>
          <w:b w:val="0"/>
        </w:rPr>
        <w:t>par nepilngadīgajiem sagatavojis</w:t>
      </w:r>
      <w:r w:rsidR="00DC274F">
        <w:rPr>
          <w:b w:val="0"/>
        </w:rPr>
        <w:t xml:space="preserve"> 103 izvērtēšanas ziņojumus. Gada laikā šo ziņojumu skaits pieaudzis četras reizes. </w:t>
      </w:r>
      <w:r w:rsidR="004736AA">
        <w:rPr>
          <w:b w:val="0"/>
        </w:rPr>
        <w:t xml:space="preserve">Viens darbinieks mēnesī </w:t>
      </w:r>
      <w:r w:rsidR="00DC274F">
        <w:rPr>
          <w:b w:val="0"/>
        </w:rPr>
        <w:t xml:space="preserve">kvalitatīvi </w:t>
      </w:r>
      <w:r w:rsidR="004736AA">
        <w:rPr>
          <w:b w:val="0"/>
        </w:rPr>
        <w:t>var sagatavot vidēji 9 ziņojumus.</w:t>
      </w:r>
    </w:p>
    <w:p w:rsidR="00ED6C6C" w:rsidRDefault="004736AA" w:rsidP="002D680F">
      <w:pPr>
        <w:pStyle w:val="BodyText3"/>
        <w:ind w:firstLine="425"/>
        <w:rPr>
          <w:b w:val="0"/>
        </w:rPr>
      </w:pPr>
      <w:r w:rsidRPr="004736AA">
        <w:t>J.Rancāns</w:t>
      </w:r>
      <w:r>
        <w:t xml:space="preserve"> </w:t>
      </w:r>
      <w:r>
        <w:rPr>
          <w:b w:val="0"/>
        </w:rPr>
        <w:t xml:space="preserve">aicina deputātus uzdot jautājumus. </w:t>
      </w:r>
    </w:p>
    <w:p w:rsidR="004736AA" w:rsidRDefault="004736AA" w:rsidP="002D680F">
      <w:pPr>
        <w:pStyle w:val="BodyText3"/>
        <w:ind w:firstLine="425"/>
        <w:rPr>
          <w:b w:val="0"/>
        </w:rPr>
      </w:pPr>
      <w:r w:rsidRPr="004736AA">
        <w:t>J.Ādamsons</w:t>
      </w:r>
      <w:r>
        <w:rPr>
          <w:b w:val="0"/>
        </w:rPr>
        <w:t xml:space="preserve"> interesējas par jauno </w:t>
      </w:r>
      <w:r w:rsidR="00DC274F">
        <w:rPr>
          <w:b w:val="0"/>
        </w:rPr>
        <w:t xml:space="preserve">brīvības atņemšanas </w:t>
      </w:r>
      <w:r>
        <w:rPr>
          <w:b w:val="0"/>
        </w:rPr>
        <w:t>sodu izpildes kārtību.</w:t>
      </w:r>
    </w:p>
    <w:p w:rsidR="004736AA" w:rsidRDefault="004736AA" w:rsidP="002D680F">
      <w:pPr>
        <w:pStyle w:val="BodyText3"/>
        <w:ind w:firstLine="425"/>
        <w:rPr>
          <w:b w:val="0"/>
        </w:rPr>
      </w:pPr>
      <w:proofErr w:type="spellStart"/>
      <w:r w:rsidRPr="00A81DCB">
        <w:t>J.Bordāns</w:t>
      </w:r>
      <w:proofErr w:type="spellEnd"/>
      <w:r w:rsidR="00A81DCB">
        <w:rPr>
          <w:b w:val="0"/>
        </w:rPr>
        <w:t xml:space="preserve"> paskaidro, ka tā ir spēja darboties resocializācijas virzienā, piemērojot valsts probācijas</w:t>
      </w:r>
      <w:r w:rsidR="00DC274F">
        <w:rPr>
          <w:b w:val="0"/>
        </w:rPr>
        <w:t xml:space="preserve"> programmas. Informē, ka Tieslietu ministrija pie tā ir strādājusi un zināma programma jau ieviesta. Tāpat ir tikuši gatavoti arī likuma grozījumi.</w:t>
      </w:r>
    </w:p>
    <w:p w:rsidR="00A81DCB" w:rsidRDefault="00A81DCB" w:rsidP="002D680F">
      <w:pPr>
        <w:pStyle w:val="BodyText3"/>
        <w:ind w:firstLine="425"/>
        <w:rPr>
          <w:b w:val="0"/>
        </w:rPr>
      </w:pPr>
      <w:r w:rsidRPr="00A81DCB">
        <w:t>J.Ādamsons</w:t>
      </w:r>
      <w:r>
        <w:rPr>
          <w:b w:val="0"/>
        </w:rPr>
        <w:t xml:space="preserve"> akcentē, ka Valsts probācijas dienestam ir jāparedz lielāks finansējums.</w:t>
      </w:r>
    </w:p>
    <w:p w:rsidR="00410FA5" w:rsidRDefault="00410FA5" w:rsidP="002D680F">
      <w:pPr>
        <w:pStyle w:val="BodyText3"/>
        <w:ind w:firstLine="425"/>
        <w:rPr>
          <w:b w:val="0"/>
        </w:rPr>
      </w:pPr>
      <w:proofErr w:type="spellStart"/>
      <w:r w:rsidRPr="00410FA5">
        <w:t>J.Bordāns</w:t>
      </w:r>
      <w:proofErr w:type="spellEnd"/>
      <w:r>
        <w:rPr>
          <w:b w:val="0"/>
        </w:rPr>
        <w:t xml:space="preserve"> aktualizē jautājumu par kriminālsodu piemērošanu jauniešiem. Uzskata, ka ar likumu jānosaka, ka attiecībā uz jauniešiem sodiem jābūt nedaudz citādiem</w:t>
      </w:r>
      <w:r w:rsidR="00037240">
        <w:rPr>
          <w:b w:val="0"/>
        </w:rPr>
        <w:t>,</w:t>
      </w:r>
      <w:r>
        <w:rPr>
          <w:b w:val="0"/>
        </w:rPr>
        <w:t xml:space="preserve"> un arī darbam ar jauniešiem jānotiek drusku citādi.</w:t>
      </w:r>
      <w:r w:rsidR="00DC274F">
        <w:rPr>
          <w:b w:val="0"/>
        </w:rPr>
        <w:t xml:space="preserve">  </w:t>
      </w:r>
    </w:p>
    <w:p w:rsidR="00277203" w:rsidRDefault="00277203" w:rsidP="002D680F">
      <w:pPr>
        <w:pStyle w:val="BodyText3"/>
        <w:ind w:firstLine="425"/>
        <w:rPr>
          <w:b w:val="0"/>
          <w:i/>
        </w:rPr>
      </w:pPr>
      <w:r w:rsidRPr="00037240">
        <w:rPr>
          <w:i/>
        </w:rPr>
        <w:t>J.Ādamsons</w:t>
      </w:r>
      <w:r w:rsidR="00037240" w:rsidRPr="00037240">
        <w:rPr>
          <w:i/>
        </w:rPr>
        <w:t xml:space="preserve"> </w:t>
      </w:r>
      <w:r w:rsidR="00037240">
        <w:rPr>
          <w:b w:val="0"/>
          <w:i/>
        </w:rPr>
        <w:t xml:space="preserve">un </w:t>
      </w:r>
      <w:proofErr w:type="spellStart"/>
      <w:r w:rsidR="00037240" w:rsidRPr="00037240">
        <w:rPr>
          <w:i/>
        </w:rPr>
        <w:t>J.Bordāns</w:t>
      </w:r>
      <w:proofErr w:type="spellEnd"/>
      <w:r w:rsidR="00037240">
        <w:rPr>
          <w:b w:val="0"/>
          <w:i/>
        </w:rPr>
        <w:t xml:space="preserve"> diskutē par iespēju izveidot vienotu ekspertīžu centru.</w:t>
      </w:r>
    </w:p>
    <w:p w:rsidR="00037240" w:rsidRDefault="00037240" w:rsidP="002D680F">
      <w:pPr>
        <w:pStyle w:val="BodyText3"/>
        <w:ind w:firstLine="425"/>
        <w:rPr>
          <w:b w:val="0"/>
        </w:rPr>
      </w:pPr>
      <w:r w:rsidRPr="00037240">
        <w:t>J.Ādamsons</w:t>
      </w:r>
      <w:r w:rsidR="00DC274F">
        <w:rPr>
          <w:b w:val="0"/>
        </w:rPr>
        <w:t xml:space="preserve"> paziņo, ka būtu jādiskutē</w:t>
      </w:r>
      <w:r>
        <w:rPr>
          <w:b w:val="0"/>
        </w:rPr>
        <w:t xml:space="preserve"> par Satversmes aizsardzības biroja un Valsts drošības dienesta apvienošanas ideju.</w:t>
      </w:r>
    </w:p>
    <w:p w:rsidR="00D7543B" w:rsidRDefault="00D7543B" w:rsidP="002D680F">
      <w:pPr>
        <w:pStyle w:val="BodyText3"/>
        <w:ind w:firstLine="425"/>
        <w:rPr>
          <w:b w:val="0"/>
        </w:rPr>
      </w:pPr>
      <w:r>
        <w:rPr>
          <w:b w:val="0"/>
        </w:rPr>
        <w:t>Uzskata, ka būtu jāpilnveido Operatīvās darbības likums.</w:t>
      </w:r>
    </w:p>
    <w:p w:rsidR="00037240" w:rsidRDefault="00037240" w:rsidP="002D680F">
      <w:pPr>
        <w:pStyle w:val="BodyText3"/>
        <w:ind w:firstLine="425"/>
        <w:rPr>
          <w:b w:val="0"/>
        </w:rPr>
      </w:pPr>
      <w:r>
        <w:rPr>
          <w:b w:val="0"/>
        </w:rPr>
        <w:t xml:space="preserve">Jautā </w:t>
      </w:r>
      <w:proofErr w:type="spellStart"/>
      <w:r>
        <w:rPr>
          <w:b w:val="0"/>
        </w:rPr>
        <w:t>J.Bordānam</w:t>
      </w:r>
      <w:proofErr w:type="spellEnd"/>
      <w:r>
        <w:rPr>
          <w:b w:val="0"/>
        </w:rPr>
        <w:t>, vai Tieslietu ministrija plāno iepirkt dronu slāpētājus Ieslodzījuma vietu pārvaldes vajadzībām, lai novērstu iespējamu narkotisko un citu aizliegtu vielu piegādi cietumos.</w:t>
      </w:r>
    </w:p>
    <w:p w:rsidR="00037240" w:rsidRDefault="00037240" w:rsidP="002D680F">
      <w:pPr>
        <w:pStyle w:val="BodyText3"/>
        <w:ind w:firstLine="425"/>
        <w:rPr>
          <w:b w:val="0"/>
        </w:rPr>
      </w:pPr>
      <w:proofErr w:type="spellStart"/>
      <w:r w:rsidRPr="00071675">
        <w:t>J.Bordāns</w:t>
      </w:r>
      <w:proofErr w:type="spellEnd"/>
      <w:r>
        <w:rPr>
          <w:b w:val="0"/>
        </w:rPr>
        <w:t xml:space="preserve"> atbild, ka budžetā šim mērķim finansējums nav paredzēts. Atzīst, ka </w:t>
      </w:r>
      <w:r w:rsidR="00071675">
        <w:rPr>
          <w:b w:val="0"/>
        </w:rPr>
        <w:t>atsevišķos cietumos iepriekš minētā problēma ir aktuāla.</w:t>
      </w:r>
    </w:p>
    <w:p w:rsidR="00071675" w:rsidRDefault="00071675" w:rsidP="002D680F">
      <w:pPr>
        <w:pStyle w:val="BodyText3"/>
        <w:ind w:firstLine="425"/>
        <w:rPr>
          <w:b w:val="0"/>
        </w:rPr>
      </w:pPr>
      <w:r w:rsidRPr="00071675">
        <w:t>J.Ādamsons</w:t>
      </w:r>
      <w:r>
        <w:rPr>
          <w:b w:val="0"/>
        </w:rPr>
        <w:t xml:space="preserve"> jautā, ko nozīmē bāriņtiesu reforma.</w:t>
      </w:r>
    </w:p>
    <w:p w:rsidR="00071675" w:rsidRDefault="00071675" w:rsidP="002D680F">
      <w:pPr>
        <w:pStyle w:val="BodyText3"/>
        <w:ind w:firstLine="425"/>
        <w:rPr>
          <w:b w:val="0"/>
        </w:rPr>
      </w:pPr>
      <w:proofErr w:type="spellStart"/>
      <w:r w:rsidRPr="00071675">
        <w:t>J.Bordāns</w:t>
      </w:r>
      <w:proofErr w:type="spellEnd"/>
      <w:r>
        <w:t xml:space="preserve"> </w:t>
      </w:r>
      <w:r>
        <w:rPr>
          <w:b w:val="0"/>
        </w:rPr>
        <w:t xml:space="preserve">paskaidro, ka šobrīd bāriņtiesas ir Labklājības ministrijas pārziņā, un </w:t>
      </w:r>
      <w:r w:rsidR="009B09B3">
        <w:rPr>
          <w:b w:val="0"/>
        </w:rPr>
        <w:t>reforma</w:t>
      </w:r>
      <w:r>
        <w:rPr>
          <w:b w:val="0"/>
        </w:rPr>
        <w:t xml:space="preserve"> ir</w:t>
      </w:r>
      <w:r w:rsidR="00D7543B">
        <w:rPr>
          <w:b w:val="0"/>
        </w:rPr>
        <w:t xml:space="preserve"> šīs ministrijas iniciatīva. Kā norādījusi Valsts kontrole, bērnu </w:t>
      </w:r>
      <w:r w:rsidR="007236E0">
        <w:rPr>
          <w:b w:val="0"/>
        </w:rPr>
        <w:t xml:space="preserve">tiesību un sociālo jautājumu risināšana varētu būt efektīvāka. Informē, ka Tieslietu ministrija ir iesaistījusies darba grupā </w:t>
      </w:r>
      <w:r w:rsidR="007236E0">
        <w:rPr>
          <w:b w:val="0"/>
        </w:rPr>
        <w:lastRenderedPageBreak/>
        <w:t xml:space="preserve">par bērnu tiesību aizsardzības jautājumu risināšanu. </w:t>
      </w:r>
      <w:r w:rsidR="002D6ACE">
        <w:rPr>
          <w:b w:val="0"/>
        </w:rPr>
        <w:t>Ir diskutēts par bāriņtiesu funkciju sadalīšanu starp pašvaldību sociālajiem dienestiem, Labklājības ministriju un Tieslietu ministriju.</w:t>
      </w:r>
    </w:p>
    <w:p w:rsidR="00071675" w:rsidRDefault="00071675" w:rsidP="002D680F">
      <w:pPr>
        <w:pStyle w:val="BodyText3"/>
        <w:ind w:firstLine="425"/>
        <w:rPr>
          <w:b w:val="0"/>
        </w:rPr>
      </w:pPr>
      <w:r w:rsidRPr="00071675">
        <w:t>R.Bergmanis</w:t>
      </w:r>
      <w:r>
        <w:rPr>
          <w:b w:val="0"/>
        </w:rPr>
        <w:t xml:space="preserve"> pateicas tieslietu ministram par ziņojumu.</w:t>
      </w:r>
    </w:p>
    <w:p w:rsidR="00071675" w:rsidRDefault="00071675" w:rsidP="002D680F">
      <w:pPr>
        <w:pStyle w:val="BodyText3"/>
        <w:ind w:firstLine="425"/>
        <w:rPr>
          <w:b w:val="0"/>
        </w:rPr>
      </w:pPr>
      <w:r>
        <w:rPr>
          <w:b w:val="0"/>
        </w:rPr>
        <w:t xml:space="preserve">Uzsver, ka </w:t>
      </w:r>
      <w:r w:rsidR="002D6ACE">
        <w:rPr>
          <w:b w:val="0"/>
        </w:rPr>
        <w:t>viens no</w:t>
      </w:r>
      <w:r w:rsidR="009B09B3">
        <w:rPr>
          <w:b w:val="0"/>
        </w:rPr>
        <w:t xml:space="preserve"> budžeta projektā minētajiem </w:t>
      </w:r>
      <w:r w:rsidR="009B09B3">
        <w:rPr>
          <w:b w:val="0"/>
        </w:rPr>
        <w:t xml:space="preserve">Tieslietu ministrijas </w:t>
      </w:r>
      <w:r w:rsidR="009B09B3">
        <w:rPr>
          <w:b w:val="0"/>
        </w:rPr>
        <w:t>pasākumiem</w:t>
      </w:r>
      <w:r>
        <w:rPr>
          <w:b w:val="0"/>
        </w:rPr>
        <w:t xml:space="preserve"> ir ekonomisko lietu tiesas izveide</w:t>
      </w:r>
      <w:r w:rsidR="002D6ACE">
        <w:rPr>
          <w:b w:val="0"/>
        </w:rPr>
        <w:t xml:space="preserve"> līdz 2021. gada 1. janvārim.</w:t>
      </w:r>
      <w:r>
        <w:rPr>
          <w:b w:val="0"/>
        </w:rPr>
        <w:t xml:space="preserve"> Jautā, līdz kuram gadam </w:t>
      </w:r>
      <w:r w:rsidR="002D6ACE">
        <w:rPr>
          <w:b w:val="0"/>
        </w:rPr>
        <w:t>varētu būt izstrādāts Kriminālsodu izpildes likumprojekts. Interesējas arī par iespējām ieviest tiesvedības procesu elektronizāciju.</w:t>
      </w:r>
    </w:p>
    <w:p w:rsidR="00071675" w:rsidRDefault="00071675" w:rsidP="002D6ACE">
      <w:pPr>
        <w:pStyle w:val="BodyText3"/>
        <w:ind w:firstLine="425"/>
        <w:rPr>
          <w:b w:val="0"/>
        </w:rPr>
      </w:pPr>
      <w:proofErr w:type="spellStart"/>
      <w:r w:rsidRPr="00071675">
        <w:t>J.Bordāns</w:t>
      </w:r>
      <w:proofErr w:type="spellEnd"/>
      <w:r w:rsidR="002D6ACE">
        <w:rPr>
          <w:b w:val="0"/>
        </w:rPr>
        <w:t xml:space="preserve"> atbild, ka t</w:t>
      </w:r>
      <w:r>
        <w:rPr>
          <w:b w:val="0"/>
        </w:rPr>
        <w:t xml:space="preserve">ermiņi nav noteikti, lai gan var prognozēt, ka tas būs </w:t>
      </w:r>
      <w:r w:rsidR="00B46B7C">
        <w:rPr>
          <w:b w:val="0"/>
        </w:rPr>
        <w:t xml:space="preserve">vidēji gara termiņa process. </w:t>
      </w:r>
      <w:r>
        <w:rPr>
          <w:b w:val="0"/>
        </w:rPr>
        <w:t>Šobrīd notiek tieslietu sistēmas audits, kurā piedalās arī Valsts kontrole.</w:t>
      </w:r>
      <w:r w:rsidR="00B46B7C">
        <w:rPr>
          <w:b w:val="0"/>
        </w:rPr>
        <w:t xml:space="preserve"> Nākamgad plānots pi</w:t>
      </w:r>
      <w:r w:rsidR="002D6ACE">
        <w:rPr>
          <w:b w:val="0"/>
        </w:rPr>
        <w:t>eaicināt arī ārvalstu ekspertus fundamentālāku jautājumu risināšanai.</w:t>
      </w:r>
    </w:p>
    <w:p w:rsidR="00B46B7C" w:rsidRPr="00071675" w:rsidRDefault="00B46B7C" w:rsidP="000A6046">
      <w:pPr>
        <w:pStyle w:val="BodyText3"/>
        <w:ind w:firstLine="425"/>
        <w:rPr>
          <w:b w:val="0"/>
        </w:rPr>
      </w:pPr>
      <w:r w:rsidRPr="00B46B7C">
        <w:t>R.Bergmanis</w:t>
      </w:r>
      <w:r>
        <w:rPr>
          <w:b w:val="0"/>
        </w:rPr>
        <w:t xml:space="preserve"> aktualizē jautājumu par </w:t>
      </w:r>
      <w:r w:rsidR="002D6ACE">
        <w:rPr>
          <w:b w:val="0"/>
        </w:rPr>
        <w:t xml:space="preserve">elektronisko un parasto </w:t>
      </w:r>
      <w:r>
        <w:rPr>
          <w:b w:val="0"/>
        </w:rPr>
        <w:t>sistēmu sarežģīto administrēšanu.</w:t>
      </w:r>
      <w:r w:rsidR="000A6046">
        <w:rPr>
          <w:b w:val="0"/>
        </w:rPr>
        <w:t xml:space="preserve"> Jautā arī par budžetā paredzētā finansējuma Satversmes aizsardzībai būtisko pieaugumu līdz 2022. gadam.</w:t>
      </w:r>
    </w:p>
    <w:p w:rsidR="00071675" w:rsidRPr="000A6046" w:rsidRDefault="00B46B7C" w:rsidP="002D680F">
      <w:pPr>
        <w:pStyle w:val="BodyText3"/>
        <w:ind w:firstLine="425"/>
        <w:rPr>
          <w:b w:val="0"/>
        </w:rPr>
      </w:pPr>
      <w:proofErr w:type="spellStart"/>
      <w:r w:rsidRPr="006069B3">
        <w:t>J.Bordāns</w:t>
      </w:r>
      <w:proofErr w:type="spellEnd"/>
      <w:r w:rsidR="000A6046">
        <w:t xml:space="preserve"> </w:t>
      </w:r>
      <w:r w:rsidR="000A6046" w:rsidRPr="000A6046">
        <w:rPr>
          <w:b w:val="0"/>
        </w:rPr>
        <w:t>atbild, ka</w:t>
      </w:r>
      <w:r w:rsidR="000A6046">
        <w:t xml:space="preserve"> </w:t>
      </w:r>
      <w:r w:rsidR="000A6046">
        <w:rPr>
          <w:b w:val="0"/>
        </w:rPr>
        <w:t>informācija attiecībā uz Satversmes aizsardzību ir klasificēta.</w:t>
      </w:r>
    </w:p>
    <w:p w:rsidR="000A6046" w:rsidRDefault="000A6046" w:rsidP="002D680F">
      <w:pPr>
        <w:pStyle w:val="BodyText3"/>
        <w:ind w:firstLine="425"/>
      </w:pPr>
      <w:r w:rsidRPr="00B46B7C">
        <w:t>R.Bergmanis</w:t>
      </w:r>
      <w:r>
        <w:t xml:space="preserve"> </w:t>
      </w:r>
      <w:r>
        <w:rPr>
          <w:b w:val="0"/>
        </w:rPr>
        <w:t>lūdz skaidrojumu par budžeta projektā norādītajiem lietu caurlaides spējas rādītājiem saistībā ar administratīvo pārkāpumu lietām.</w:t>
      </w:r>
    </w:p>
    <w:p w:rsidR="00B46B7C" w:rsidRDefault="00B46B7C" w:rsidP="002D680F">
      <w:pPr>
        <w:pStyle w:val="BodyText3"/>
        <w:ind w:firstLine="425"/>
        <w:rPr>
          <w:b w:val="0"/>
        </w:rPr>
      </w:pPr>
      <w:proofErr w:type="spellStart"/>
      <w:r w:rsidRPr="000A6046">
        <w:t>J.Bordāns</w:t>
      </w:r>
      <w:proofErr w:type="spellEnd"/>
      <w:r>
        <w:rPr>
          <w:b w:val="0"/>
        </w:rPr>
        <w:t xml:space="preserve"> skaidro, ka administratīvo pārkāpumu lietu izskatīšanā ir laba pieredze, bet viss ir atkarīgs no tiesas vadītāja un darba organizācijas. Ties</w:t>
      </w:r>
      <w:r w:rsidR="000F31EF">
        <w:rPr>
          <w:b w:val="0"/>
        </w:rPr>
        <w:t xml:space="preserve">lietu ministrija plāno, ka šie rādītāji </w:t>
      </w:r>
      <w:r>
        <w:rPr>
          <w:b w:val="0"/>
        </w:rPr>
        <w:t>uzlabosies pēc admini</w:t>
      </w:r>
      <w:r w:rsidR="000A6046">
        <w:rPr>
          <w:b w:val="0"/>
        </w:rPr>
        <w:t xml:space="preserve">stratīvo pārkāpumu reformas. </w:t>
      </w:r>
    </w:p>
    <w:p w:rsidR="00B46B7C" w:rsidRDefault="00B46B7C" w:rsidP="002D680F">
      <w:pPr>
        <w:pStyle w:val="BodyText3"/>
        <w:ind w:firstLine="425"/>
        <w:rPr>
          <w:b w:val="0"/>
        </w:rPr>
      </w:pPr>
      <w:r>
        <w:t xml:space="preserve">R.Bergmanis </w:t>
      </w:r>
      <w:r>
        <w:rPr>
          <w:b w:val="0"/>
        </w:rPr>
        <w:t xml:space="preserve">lūdz tieslietu ministra viedokli, vai administratīvi teritoriālā reforma ietekmēs tiesu izvietojumu Latvijā. </w:t>
      </w:r>
    </w:p>
    <w:p w:rsidR="00B46B7C" w:rsidRDefault="00B46B7C" w:rsidP="002D680F">
      <w:pPr>
        <w:pStyle w:val="BodyText3"/>
        <w:ind w:firstLine="425"/>
        <w:rPr>
          <w:b w:val="0"/>
        </w:rPr>
      </w:pPr>
      <w:proofErr w:type="spellStart"/>
      <w:r w:rsidRPr="00B46B7C">
        <w:t>J.Bordāns</w:t>
      </w:r>
      <w:proofErr w:type="spellEnd"/>
      <w:r>
        <w:rPr>
          <w:b w:val="0"/>
        </w:rPr>
        <w:t xml:space="preserve"> norāda, ka tieslietās reforma sākās jau 2013. gadā, un sniedz detalizētāku skaidrojumu. Uzskata, ka arī Prokuratūrai būtu jāveic līdzīgas reformas, jo nav vēlama </w:t>
      </w:r>
      <w:r w:rsidR="006162CD">
        <w:rPr>
          <w:b w:val="0"/>
        </w:rPr>
        <w:t>šā brīža situācija</w:t>
      </w:r>
      <w:r>
        <w:rPr>
          <w:b w:val="0"/>
        </w:rPr>
        <w:t>, ka vienā reģionā ir, piemēram, viena tiesa, bet septiņas prokuratūras.</w:t>
      </w:r>
    </w:p>
    <w:p w:rsidR="006069B3" w:rsidRDefault="006069B3" w:rsidP="002D680F">
      <w:pPr>
        <w:pStyle w:val="BodyText3"/>
        <w:ind w:firstLine="425"/>
        <w:rPr>
          <w:b w:val="0"/>
        </w:rPr>
      </w:pPr>
      <w:r w:rsidRPr="006069B3">
        <w:t>I.Klementjevs</w:t>
      </w:r>
      <w:r>
        <w:rPr>
          <w:b w:val="0"/>
        </w:rPr>
        <w:t xml:space="preserve"> norāda, ka igauņiem ir laba pieredze ieslodzījuma vietu būvniecībā. Saistībā ar jaunā cietuma būvniecības uzsākšanas Liepājā atlikšanu uz 2022. gadu jautā, kādēļ nav iespējams piesaistīt Eiropas Savienības finansējumu.</w:t>
      </w:r>
    </w:p>
    <w:p w:rsidR="006069B3" w:rsidRDefault="006069B3" w:rsidP="00E22A31">
      <w:pPr>
        <w:pStyle w:val="BodyText3"/>
        <w:ind w:firstLine="425"/>
        <w:rPr>
          <w:b w:val="0"/>
        </w:rPr>
      </w:pPr>
      <w:proofErr w:type="spellStart"/>
      <w:r w:rsidRPr="006069B3">
        <w:t>J.Bordāns</w:t>
      </w:r>
      <w:proofErr w:type="spellEnd"/>
      <w:r>
        <w:rPr>
          <w:b w:val="0"/>
        </w:rPr>
        <w:t xml:space="preserve"> skaidro, ka ir bijuši mēģinājumi piesaistīt Eiropas Savienības finansējumu, bet tas nav izdevies politisku motīvu dēļ. 2013. gadā no ES fondiem Latvijai tika izdalīti 50 miljoni </w:t>
      </w:r>
      <w:proofErr w:type="spellStart"/>
      <w:r>
        <w:rPr>
          <w:b w:val="0"/>
        </w:rPr>
        <w:t>euro</w:t>
      </w:r>
      <w:proofErr w:type="spellEnd"/>
      <w:r>
        <w:rPr>
          <w:b w:val="0"/>
        </w:rPr>
        <w:t>, bet diemžēl tie tika novirzīti valsts ekonomikai kopumā.</w:t>
      </w:r>
      <w:r w:rsidR="00E22A31">
        <w:rPr>
          <w:b w:val="0"/>
        </w:rPr>
        <w:t xml:space="preserve"> Nākamgad tiks sākta jauna iepirkumu procedūra saistībā ar Liepājas cietuma būvniecību.</w:t>
      </w:r>
      <w:r>
        <w:rPr>
          <w:b w:val="0"/>
        </w:rPr>
        <w:t xml:space="preserve"> </w:t>
      </w:r>
      <w:bookmarkStart w:id="0" w:name="_GoBack"/>
      <w:bookmarkEnd w:id="0"/>
      <w:proofErr w:type="spellStart"/>
      <w:r w:rsidRPr="00E22A31">
        <w:rPr>
          <w:b w:val="0"/>
        </w:rPr>
        <w:t>M.Bordāns</w:t>
      </w:r>
      <w:proofErr w:type="spellEnd"/>
      <w:r>
        <w:rPr>
          <w:b w:val="0"/>
        </w:rPr>
        <w:t xml:space="preserve"> nor</w:t>
      </w:r>
      <w:r w:rsidR="001D70E4">
        <w:rPr>
          <w:b w:val="0"/>
        </w:rPr>
        <w:t>āda, ka Olaines cietuma Atkarīgo</w:t>
      </w:r>
      <w:r>
        <w:rPr>
          <w:b w:val="0"/>
        </w:rPr>
        <w:t xml:space="preserve"> centra būvniecībai ES finansējumu bija iespējams iegūt tādēļ, ka centrs bija paredzēts atkarīgo ārstēšanai.</w:t>
      </w:r>
    </w:p>
    <w:p w:rsidR="00205812" w:rsidRDefault="006069B3" w:rsidP="00FF0842">
      <w:pPr>
        <w:pStyle w:val="BodyText3"/>
        <w:ind w:firstLine="425"/>
        <w:rPr>
          <w:b w:val="0"/>
        </w:rPr>
      </w:pPr>
      <w:r w:rsidRPr="00205812">
        <w:t>I.Klementjevs</w:t>
      </w:r>
      <w:r w:rsidR="00FF0842">
        <w:rPr>
          <w:b w:val="0"/>
        </w:rPr>
        <w:t xml:space="preserve"> jautā, kā uzlabot situāciju</w:t>
      </w:r>
      <w:r>
        <w:rPr>
          <w:b w:val="0"/>
        </w:rPr>
        <w:t xml:space="preserve"> tiem 2,5 tūkstošiem cilvēku, kuri katru gadu</w:t>
      </w:r>
      <w:r w:rsidR="00FF0842">
        <w:rPr>
          <w:b w:val="0"/>
        </w:rPr>
        <w:t xml:space="preserve"> tiek atbrīvoti no ieslodzījuma, jo diemžēl daudziem nav darba, dzīvesvietas, un liela daļa pat vairākas reizes atgriežas ieslodzījuma vietās.</w:t>
      </w:r>
    </w:p>
    <w:p w:rsidR="00205812" w:rsidRDefault="00205812" w:rsidP="00205812">
      <w:pPr>
        <w:pStyle w:val="BodyText3"/>
        <w:ind w:firstLine="425"/>
        <w:rPr>
          <w:b w:val="0"/>
        </w:rPr>
      </w:pPr>
      <w:proofErr w:type="spellStart"/>
      <w:r w:rsidRPr="00205812">
        <w:t>M.Papsujevičs</w:t>
      </w:r>
      <w:proofErr w:type="spellEnd"/>
      <w:r w:rsidR="001D70E4">
        <w:rPr>
          <w:b w:val="0"/>
        </w:rPr>
        <w:t xml:space="preserve"> runā p</w:t>
      </w:r>
      <w:r>
        <w:rPr>
          <w:b w:val="0"/>
        </w:rPr>
        <w:t>ar Valsts kontroles veikto revīziju “Valstī īstenoto notiesāto personu resociali</w:t>
      </w:r>
      <w:r w:rsidR="001D70E4">
        <w:rPr>
          <w:b w:val="0"/>
        </w:rPr>
        <w:t xml:space="preserve">zācijas pasākumu efektivitāte”. </w:t>
      </w:r>
      <w:r>
        <w:rPr>
          <w:b w:val="0"/>
        </w:rPr>
        <w:t>Norāda, ka Valsts kontrole bija labi iedziļinājusies problēmu būtībā, bet diemžēl salīdzinājums veikts ar Skand</w:t>
      </w:r>
      <w:r w:rsidR="001D70E4">
        <w:rPr>
          <w:b w:val="0"/>
        </w:rPr>
        <w:t>ināvijas valstīm, kurās ir vieni no labākajiem rādītājiem sodu izpildē.</w:t>
      </w:r>
      <w:r>
        <w:rPr>
          <w:b w:val="0"/>
        </w:rPr>
        <w:t xml:space="preserve"> Piemēram, Skandināvijas cietumu sistēmā ietilpst klīnikas, psihologi u.tml., savukārt mūsu</w:t>
      </w:r>
      <w:r w:rsidR="001D70E4">
        <w:rPr>
          <w:b w:val="0"/>
        </w:rPr>
        <w:t xml:space="preserve"> valstī tā nav. Vērš uzmanību, ka resocializācijas sistēma Latvijā likumā tika iekļauta tikai </w:t>
      </w:r>
      <w:r>
        <w:rPr>
          <w:b w:val="0"/>
        </w:rPr>
        <w:t>2009. gadā – krīzes laikā</w:t>
      </w:r>
      <w:r w:rsidR="005E0A7D">
        <w:rPr>
          <w:b w:val="0"/>
        </w:rPr>
        <w:t>, kad</w:t>
      </w:r>
      <w:r>
        <w:rPr>
          <w:b w:val="0"/>
        </w:rPr>
        <w:t xml:space="preserve"> personāls, kas nodarbojās ar resocializāciju, tika samazināts līdz nullei.</w:t>
      </w:r>
    </w:p>
    <w:p w:rsidR="00205812" w:rsidRDefault="00205812" w:rsidP="00205812">
      <w:pPr>
        <w:pStyle w:val="BodyText3"/>
        <w:ind w:firstLine="425"/>
        <w:rPr>
          <w:b w:val="0"/>
        </w:rPr>
      </w:pPr>
      <w:r>
        <w:rPr>
          <w:b w:val="0"/>
        </w:rPr>
        <w:t xml:space="preserve">Akcentē infrastruktūras nozīmi, jo </w:t>
      </w:r>
      <w:r w:rsidR="00BA48D4">
        <w:rPr>
          <w:b w:val="0"/>
        </w:rPr>
        <w:t xml:space="preserve">tā ietekmē </w:t>
      </w:r>
      <w:r w:rsidR="00E22A31">
        <w:rPr>
          <w:b w:val="0"/>
        </w:rPr>
        <w:t>resocializācijas</w:t>
      </w:r>
      <w:r w:rsidR="00BA48D4">
        <w:rPr>
          <w:b w:val="0"/>
        </w:rPr>
        <w:t xml:space="preserve"> pakalpojumu klāstu.</w:t>
      </w:r>
      <w:r w:rsidR="000E6FC7">
        <w:rPr>
          <w:b w:val="0"/>
        </w:rPr>
        <w:t xml:space="preserve"> Rezumē, ka ieslodzījumam jābūt tikai ietvaram.</w:t>
      </w:r>
    </w:p>
    <w:p w:rsidR="00CE61BA" w:rsidRDefault="00CE61BA" w:rsidP="00205812">
      <w:pPr>
        <w:pStyle w:val="BodyText3"/>
        <w:ind w:firstLine="425"/>
        <w:rPr>
          <w:b w:val="0"/>
        </w:rPr>
      </w:pPr>
      <w:proofErr w:type="spellStart"/>
      <w:r w:rsidRPr="00CE61BA">
        <w:t>J.Bordāns</w:t>
      </w:r>
      <w:proofErr w:type="spellEnd"/>
      <w:r w:rsidR="005E0A7D">
        <w:rPr>
          <w:b w:val="0"/>
        </w:rPr>
        <w:t xml:space="preserve"> paziņo, ka tikai daļēji</w:t>
      </w:r>
      <w:r>
        <w:rPr>
          <w:b w:val="0"/>
        </w:rPr>
        <w:t xml:space="preserve"> piekrīt Valsts kont</w:t>
      </w:r>
      <w:r w:rsidR="005E0A7D">
        <w:rPr>
          <w:b w:val="0"/>
        </w:rPr>
        <w:t xml:space="preserve">roles revīzijas atzinumam. </w:t>
      </w:r>
    </w:p>
    <w:p w:rsidR="00CE61BA" w:rsidRDefault="00CE61BA" w:rsidP="00205812">
      <w:pPr>
        <w:pStyle w:val="BodyText3"/>
        <w:ind w:firstLine="425"/>
        <w:rPr>
          <w:b w:val="0"/>
        </w:rPr>
      </w:pPr>
      <w:r w:rsidRPr="00CE61BA">
        <w:t>I.Klementjevs</w:t>
      </w:r>
      <w:r>
        <w:rPr>
          <w:b w:val="0"/>
        </w:rPr>
        <w:t xml:space="preserve"> jautā, vai budžeta līdzekļu pietiek to ieslodzīto personu ārstēšanai, kuras slimo ar C hepatītu.</w:t>
      </w:r>
    </w:p>
    <w:p w:rsidR="00CE61BA" w:rsidRDefault="00CE61BA" w:rsidP="00CE61BA">
      <w:pPr>
        <w:pStyle w:val="BodyText3"/>
        <w:ind w:firstLine="425"/>
        <w:rPr>
          <w:b w:val="0"/>
        </w:rPr>
      </w:pPr>
      <w:r w:rsidRPr="00CE61BA">
        <w:t>T.Trocka</w:t>
      </w:r>
      <w:r>
        <w:rPr>
          <w:b w:val="0"/>
        </w:rPr>
        <w:t xml:space="preserve"> atbild, ka šobrīd ārstēšana</w:t>
      </w:r>
      <w:r w:rsidR="005E0A7D">
        <w:rPr>
          <w:b w:val="0"/>
        </w:rPr>
        <w:t>s izdevumi pilnībā tiek apmaksāti</w:t>
      </w:r>
      <w:r>
        <w:rPr>
          <w:b w:val="0"/>
        </w:rPr>
        <w:t xml:space="preserve"> no Veselības ministrijas budžeta. Skaidro, ka </w:t>
      </w:r>
      <w:proofErr w:type="spellStart"/>
      <w:r>
        <w:rPr>
          <w:b w:val="0"/>
        </w:rPr>
        <w:t>IeVP</w:t>
      </w:r>
      <w:proofErr w:type="spellEnd"/>
      <w:r>
        <w:rPr>
          <w:b w:val="0"/>
        </w:rPr>
        <w:t xml:space="preserve"> ir nopirkusi </w:t>
      </w:r>
      <w:r w:rsidR="005E0A7D">
        <w:rPr>
          <w:b w:val="0"/>
        </w:rPr>
        <w:t>pārvietojamu iekārtu</w:t>
      </w:r>
      <w:r w:rsidR="00CD0EB2">
        <w:rPr>
          <w:b w:val="0"/>
        </w:rPr>
        <w:t xml:space="preserve">, </w:t>
      </w:r>
      <w:r>
        <w:rPr>
          <w:b w:val="0"/>
        </w:rPr>
        <w:t>tā ka palielināsies C</w:t>
      </w:r>
      <w:r w:rsidR="00CD0EB2">
        <w:rPr>
          <w:b w:val="0"/>
        </w:rPr>
        <w:t xml:space="preserve"> hepatīta diagnostikas +un ārstēšanas iespējas ieslodzītajām personām.</w:t>
      </w:r>
    </w:p>
    <w:p w:rsidR="004736AA" w:rsidRDefault="00CE61BA" w:rsidP="00DE5CC7">
      <w:pPr>
        <w:pStyle w:val="BodyText3"/>
        <w:ind w:firstLine="425"/>
        <w:rPr>
          <w:b w:val="0"/>
        </w:rPr>
      </w:pPr>
      <w:r w:rsidRPr="00CE61BA">
        <w:lastRenderedPageBreak/>
        <w:t>J.Rancāns</w:t>
      </w:r>
      <w:r>
        <w:rPr>
          <w:b w:val="0"/>
        </w:rPr>
        <w:t xml:space="preserve"> pateicas uzaicinātajām amatpersonām, kuras piedalījās Tieslietu ministrijas budžeta izskatīšanā.</w:t>
      </w:r>
    </w:p>
    <w:p w:rsidR="00DE5CC7" w:rsidRPr="00DE5CC7" w:rsidRDefault="00DE5CC7" w:rsidP="00DE5CC7">
      <w:pPr>
        <w:pStyle w:val="BodyText3"/>
        <w:ind w:firstLine="425"/>
        <w:rPr>
          <w:b w:val="0"/>
        </w:rPr>
      </w:pPr>
    </w:p>
    <w:p w:rsidR="008B4373" w:rsidRPr="00DA4EA7" w:rsidRDefault="001519B0" w:rsidP="008B4373">
      <w:pPr>
        <w:tabs>
          <w:tab w:val="left" w:pos="1418"/>
        </w:tabs>
        <w:jc w:val="both"/>
        <w:rPr>
          <w:b/>
        </w:rPr>
      </w:pPr>
      <w:r w:rsidRPr="00DA4EA7">
        <w:rPr>
          <w:b/>
        </w:rPr>
        <w:t xml:space="preserve">2. </w:t>
      </w:r>
      <w:r w:rsidR="003B6C1C" w:rsidRPr="00DA4EA7">
        <w:rPr>
          <w:b/>
        </w:rPr>
        <w:t>Prokuratūras funkciju nodrošināšanai plānotais finansējums 2020. gadam un vidēja termiņa budžeta ietvaram.</w:t>
      </w:r>
    </w:p>
    <w:p w:rsidR="008B4373" w:rsidRPr="002D680F" w:rsidRDefault="008B4373" w:rsidP="003B6C1C">
      <w:pPr>
        <w:tabs>
          <w:tab w:val="left" w:pos="1418"/>
        </w:tabs>
        <w:ind w:firstLine="425"/>
        <w:jc w:val="both"/>
      </w:pPr>
    </w:p>
    <w:p w:rsidR="00F6759D" w:rsidRDefault="00F6759D" w:rsidP="00F6759D">
      <w:pPr>
        <w:tabs>
          <w:tab w:val="left" w:pos="1418"/>
        </w:tabs>
        <w:ind w:firstLine="425"/>
        <w:jc w:val="both"/>
        <w:rPr>
          <w:bCs/>
        </w:rPr>
      </w:pPr>
      <w:r w:rsidRPr="00F6759D">
        <w:rPr>
          <w:b/>
        </w:rPr>
        <w:t>J.Rancāns</w:t>
      </w:r>
      <w:r>
        <w:t xml:space="preserve"> </w:t>
      </w:r>
      <w:r w:rsidRPr="002D680F">
        <w:rPr>
          <w:bCs/>
        </w:rPr>
        <w:t>iepazīstin</w:t>
      </w:r>
      <w:r>
        <w:rPr>
          <w:bCs/>
        </w:rPr>
        <w:t>a ar uzaicinātajām amatpersonām, kuras piedalīsies 2. darba kārtības jautājuma izskatīšanā.</w:t>
      </w:r>
    </w:p>
    <w:p w:rsidR="00F6759D" w:rsidRDefault="00F6759D" w:rsidP="00F6759D">
      <w:pPr>
        <w:tabs>
          <w:tab w:val="left" w:pos="1418"/>
        </w:tabs>
        <w:ind w:firstLine="425"/>
        <w:jc w:val="both"/>
        <w:rPr>
          <w:bCs/>
        </w:rPr>
      </w:pPr>
      <w:r>
        <w:rPr>
          <w:bCs/>
        </w:rPr>
        <w:t xml:space="preserve">Dod vārdu Latvijas Republikas ģenerālprokuroram </w:t>
      </w:r>
      <w:proofErr w:type="spellStart"/>
      <w:r>
        <w:rPr>
          <w:bCs/>
        </w:rPr>
        <w:t>Ē.Kalnmeieram</w:t>
      </w:r>
      <w:proofErr w:type="spellEnd"/>
      <w:r>
        <w:rPr>
          <w:bCs/>
        </w:rPr>
        <w:t>.</w:t>
      </w:r>
    </w:p>
    <w:p w:rsidR="00F6759D" w:rsidRDefault="00F6759D" w:rsidP="00F6759D">
      <w:pPr>
        <w:tabs>
          <w:tab w:val="left" w:pos="1418"/>
        </w:tabs>
        <w:ind w:firstLine="425"/>
        <w:jc w:val="both"/>
        <w:rPr>
          <w:bCs/>
        </w:rPr>
      </w:pPr>
      <w:r w:rsidRPr="00C22DCC">
        <w:rPr>
          <w:b/>
          <w:bCs/>
        </w:rPr>
        <w:t>E.Kalnmeiers</w:t>
      </w:r>
      <w:r>
        <w:rPr>
          <w:bCs/>
        </w:rPr>
        <w:t xml:space="preserve"> informē, ka </w:t>
      </w:r>
      <w:r w:rsidR="00FB1196">
        <w:rPr>
          <w:bCs/>
        </w:rPr>
        <w:t xml:space="preserve">2020. gadam Ministru kabinets ir paredzējis Prokuratūrai budžeta palielinājumu par 625 443 </w:t>
      </w:r>
      <w:proofErr w:type="spellStart"/>
      <w:r w:rsidR="00FB1196">
        <w:rPr>
          <w:bCs/>
        </w:rPr>
        <w:t>euro</w:t>
      </w:r>
      <w:proofErr w:type="spellEnd"/>
      <w:r w:rsidR="00FB1196">
        <w:rPr>
          <w:bCs/>
        </w:rPr>
        <w:t>, un konkrēti:</w:t>
      </w:r>
    </w:p>
    <w:p w:rsidR="00FB1196" w:rsidRPr="00403865" w:rsidRDefault="00FB1196" w:rsidP="00403865">
      <w:pPr>
        <w:pStyle w:val="ListParagraph"/>
        <w:numPr>
          <w:ilvl w:val="0"/>
          <w:numId w:val="11"/>
        </w:numPr>
        <w:tabs>
          <w:tab w:val="left" w:pos="1418"/>
        </w:tabs>
        <w:ind w:left="567"/>
        <w:jc w:val="both"/>
        <w:rPr>
          <w:bCs/>
        </w:rPr>
      </w:pPr>
      <w:r w:rsidRPr="00403865">
        <w:rPr>
          <w:rFonts w:eastAsia="Calibri"/>
        </w:rPr>
        <w:t xml:space="preserve">Prokuratūras darbinieku mēnešalgas palielināšanai – 273 039 </w:t>
      </w:r>
      <w:proofErr w:type="spellStart"/>
      <w:r w:rsidRPr="00403865">
        <w:rPr>
          <w:rFonts w:eastAsia="Calibri"/>
        </w:rPr>
        <w:t>euro</w:t>
      </w:r>
      <w:proofErr w:type="spellEnd"/>
      <w:r w:rsidRPr="00403865">
        <w:rPr>
          <w:rFonts w:eastAsia="Calibri"/>
        </w:rPr>
        <w:t>;</w:t>
      </w:r>
    </w:p>
    <w:p w:rsidR="00FB1196" w:rsidRPr="00403865" w:rsidRDefault="00FB1196" w:rsidP="00403865">
      <w:pPr>
        <w:pStyle w:val="ListParagraph"/>
        <w:numPr>
          <w:ilvl w:val="0"/>
          <w:numId w:val="11"/>
        </w:numPr>
        <w:tabs>
          <w:tab w:val="left" w:pos="1418"/>
        </w:tabs>
        <w:ind w:left="567"/>
        <w:jc w:val="both"/>
        <w:rPr>
          <w:bCs/>
        </w:rPr>
      </w:pPr>
      <w:r w:rsidRPr="00403865">
        <w:rPr>
          <w:rFonts w:eastAsia="Calibri"/>
        </w:rPr>
        <w:t>Prokuratūras informācijas tehnoloģiju infrastruktūras uzturēšana</w:t>
      </w:r>
      <w:r w:rsidR="00FF60B2">
        <w:rPr>
          <w:rFonts w:eastAsia="Calibri"/>
        </w:rPr>
        <w:t>i</w:t>
      </w:r>
      <w:r w:rsidRPr="00403865">
        <w:rPr>
          <w:rFonts w:eastAsia="Calibri"/>
        </w:rPr>
        <w:t xml:space="preserve"> un nepieciešamā drošības līmeņa nodrošināšanai – 219 843 </w:t>
      </w:r>
      <w:proofErr w:type="spellStart"/>
      <w:r w:rsidRPr="00403865">
        <w:rPr>
          <w:rFonts w:eastAsia="Calibri"/>
        </w:rPr>
        <w:t>euro</w:t>
      </w:r>
      <w:proofErr w:type="spellEnd"/>
      <w:r w:rsidRPr="00403865">
        <w:rPr>
          <w:rFonts w:eastAsia="Calibri"/>
        </w:rPr>
        <w:t>;</w:t>
      </w:r>
    </w:p>
    <w:p w:rsidR="00FB1196" w:rsidRPr="00403865" w:rsidRDefault="00FB1196" w:rsidP="00403865">
      <w:pPr>
        <w:pStyle w:val="ListParagraph"/>
        <w:numPr>
          <w:ilvl w:val="0"/>
          <w:numId w:val="11"/>
        </w:numPr>
        <w:tabs>
          <w:tab w:val="left" w:pos="1418"/>
        </w:tabs>
        <w:ind w:left="567"/>
        <w:jc w:val="both"/>
        <w:rPr>
          <w:bCs/>
        </w:rPr>
      </w:pPr>
      <w:r w:rsidRPr="00403865">
        <w:rPr>
          <w:rFonts w:eastAsia="Calibri"/>
        </w:rPr>
        <w:t>prokuroru atalgojuma fonda precizēšan</w:t>
      </w:r>
      <w:r w:rsidR="00403865" w:rsidRPr="00403865">
        <w:rPr>
          <w:rFonts w:eastAsia="Calibri"/>
        </w:rPr>
        <w:t>ai</w:t>
      </w:r>
      <w:r w:rsidRPr="00403865">
        <w:rPr>
          <w:rFonts w:eastAsia="Calibri"/>
        </w:rPr>
        <w:t xml:space="preserve"> (atvaļinājuma pabalstam nepieciešamā finansējuma precizēšana) – 95 761 </w:t>
      </w:r>
      <w:proofErr w:type="spellStart"/>
      <w:r w:rsidRPr="00403865">
        <w:rPr>
          <w:rFonts w:eastAsia="Calibri"/>
        </w:rPr>
        <w:t>euro</w:t>
      </w:r>
      <w:proofErr w:type="spellEnd"/>
      <w:r w:rsidRPr="00403865">
        <w:rPr>
          <w:rFonts w:eastAsia="Calibri"/>
        </w:rPr>
        <w:t>;</w:t>
      </w:r>
    </w:p>
    <w:p w:rsidR="00FB1196" w:rsidRPr="00FF60B2" w:rsidRDefault="00403865" w:rsidP="00403865">
      <w:pPr>
        <w:pStyle w:val="ListParagraph"/>
        <w:numPr>
          <w:ilvl w:val="0"/>
          <w:numId w:val="11"/>
        </w:numPr>
        <w:tabs>
          <w:tab w:val="left" w:pos="1418"/>
        </w:tabs>
        <w:ind w:left="567"/>
        <w:jc w:val="both"/>
        <w:rPr>
          <w:bCs/>
        </w:rPr>
      </w:pPr>
      <w:r w:rsidRPr="00403865">
        <w:rPr>
          <w:rFonts w:eastAsia="Calibri"/>
        </w:rPr>
        <w:t>materiāltehniskajam</w:t>
      </w:r>
      <w:r w:rsidR="00F26EF8">
        <w:rPr>
          <w:rFonts w:eastAsia="Calibri"/>
        </w:rPr>
        <w:t xml:space="preserve"> nodrošinājumam</w:t>
      </w:r>
      <w:r w:rsidR="00FB1196" w:rsidRPr="00403865">
        <w:rPr>
          <w:rFonts w:eastAsia="Calibri"/>
        </w:rPr>
        <w:t xml:space="preserve"> Prokuratūrai noteikto funkciju izpildei sakarā ar tiesu teritoriālo reformu </w:t>
      </w:r>
      <w:r w:rsidRPr="00403865">
        <w:rPr>
          <w:rFonts w:eastAsia="Calibri"/>
        </w:rPr>
        <w:t xml:space="preserve">- 36 800 </w:t>
      </w:r>
      <w:proofErr w:type="spellStart"/>
      <w:r w:rsidRPr="00403865">
        <w:rPr>
          <w:rFonts w:eastAsia="Calibri"/>
        </w:rPr>
        <w:t>euro</w:t>
      </w:r>
      <w:proofErr w:type="spellEnd"/>
      <w:r w:rsidRPr="00403865">
        <w:rPr>
          <w:rFonts w:eastAsia="Calibri"/>
        </w:rPr>
        <w:t>.</w:t>
      </w:r>
      <w:r w:rsidR="00FB1196" w:rsidRPr="00403865">
        <w:rPr>
          <w:rFonts w:eastAsia="Calibri"/>
        </w:rPr>
        <w:t xml:space="preserve"> </w:t>
      </w:r>
    </w:p>
    <w:p w:rsidR="00403865" w:rsidRPr="0076284C" w:rsidRDefault="00FF60B2" w:rsidP="0076284C">
      <w:pPr>
        <w:tabs>
          <w:tab w:val="left" w:pos="1418"/>
        </w:tabs>
        <w:ind w:firstLine="426"/>
        <w:jc w:val="both"/>
        <w:rPr>
          <w:bCs/>
        </w:rPr>
      </w:pPr>
      <w:r>
        <w:rPr>
          <w:bCs/>
        </w:rPr>
        <w:t>Ē.Kal</w:t>
      </w:r>
      <w:r w:rsidR="00E22A31">
        <w:rPr>
          <w:bCs/>
        </w:rPr>
        <w:t>nmeiers norāda, ka saistībā ar e</w:t>
      </w:r>
      <w:r>
        <w:rPr>
          <w:bCs/>
        </w:rPr>
        <w:t>konomisko lietu tiesas veidošanu attiecīgajos procesuālajos likumos vajadzētu nostiprināt to, ka procesu var skatīt videokonferences režīmā. Informē par Zviedrija pieredzi valsts apsūdzības uzturēšanā videokonferences režīmā</w:t>
      </w:r>
      <w:r w:rsidR="0076284C">
        <w:rPr>
          <w:bCs/>
        </w:rPr>
        <w:t>.</w:t>
      </w:r>
    </w:p>
    <w:p w:rsidR="00403865" w:rsidRDefault="00403865" w:rsidP="00F36E63">
      <w:pPr>
        <w:ind w:firstLine="426"/>
        <w:jc w:val="both"/>
      </w:pPr>
      <w:r>
        <w:t xml:space="preserve">Ģenerālprokurors informē, ka valdība ir </w:t>
      </w:r>
      <w:r w:rsidR="0076284C">
        <w:t xml:space="preserve">radusi iespēju pārdalīt iepriekšējos gados Prokuratūrai piešķirto finansējumu 118 909 </w:t>
      </w:r>
      <w:proofErr w:type="spellStart"/>
      <w:r w:rsidR="0076284C">
        <w:t>euro</w:t>
      </w:r>
      <w:proofErr w:type="spellEnd"/>
      <w:r w:rsidR="0076284C">
        <w:t xml:space="preserve"> apmērā šādiem būtiskiem mērķiem</w:t>
      </w:r>
      <w:r>
        <w:t>:</w:t>
      </w:r>
    </w:p>
    <w:p w:rsidR="00403865" w:rsidRPr="00403865" w:rsidRDefault="00403865" w:rsidP="00403865">
      <w:pPr>
        <w:pStyle w:val="ListParagraph"/>
        <w:numPr>
          <w:ilvl w:val="0"/>
          <w:numId w:val="12"/>
        </w:numPr>
        <w:ind w:left="567"/>
        <w:jc w:val="both"/>
      </w:pPr>
      <w:r>
        <w:rPr>
          <w:szCs w:val="18"/>
          <w:lang w:eastAsia="lv-LV"/>
        </w:rPr>
        <w:t>p</w:t>
      </w:r>
      <w:r w:rsidRPr="00403865">
        <w:rPr>
          <w:szCs w:val="18"/>
          <w:lang w:eastAsia="lv-LV"/>
        </w:rPr>
        <w:t>alielināti izdevumi Prokuratūras informācijas tehnoloģiju jomas darbinieku kapacitātes stiprināšanai saskaņā ar Ministru kabineta 2019.</w:t>
      </w:r>
      <w:r w:rsidR="00F43D50">
        <w:rPr>
          <w:szCs w:val="18"/>
          <w:lang w:eastAsia="lv-LV"/>
        </w:rPr>
        <w:t xml:space="preserve"> </w:t>
      </w:r>
      <w:r w:rsidRPr="00403865">
        <w:rPr>
          <w:szCs w:val="18"/>
          <w:lang w:eastAsia="lv-LV"/>
        </w:rPr>
        <w:t>gada 20.</w:t>
      </w:r>
      <w:r w:rsidR="00F43D50">
        <w:rPr>
          <w:szCs w:val="18"/>
          <w:lang w:eastAsia="lv-LV"/>
        </w:rPr>
        <w:t xml:space="preserve"> </w:t>
      </w:r>
      <w:r w:rsidRPr="00403865">
        <w:rPr>
          <w:szCs w:val="18"/>
          <w:lang w:eastAsia="lv-LV"/>
        </w:rPr>
        <w:t xml:space="preserve">augusta protokola Nr.35 26.§, 21.punktu – par 39 204 </w:t>
      </w:r>
      <w:proofErr w:type="spellStart"/>
      <w:r w:rsidRPr="00403865">
        <w:rPr>
          <w:szCs w:val="18"/>
          <w:lang w:eastAsia="lv-LV"/>
        </w:rPr>
        <w:t>euro</w:t>
      </w:r>
      <w:proofErr w:type="spellEnd"/>
      <w:r w:rsidRPr="00403865">
        <w:rPr>
          <w:szCs w:val="18"/>
          <w:lang w:eastAsia="lv-LV"/>
        </w:rPr>
        <w:t>;</w:t>
      </w:r>
    </w:p>
    <w:p w:rsidR="00403865" w:rsidRPr="00403865" w:rsidRDefault="00403865" w:rsidP="00403865">
      <w:pPr>
        <w:pStyle w:val="ListParagraph"/>
        <w:numPr>
          <w:ilvl w:val="0"/>
          <w:numId w:val="12"/>
        </w:numPr>
        <w:ind w:left="567"/>
        <w:jc w:val="both"/>
      </w:pPr>
      <w:r>
        <w:rPr>
          <w:szCs w:val="18"/>
          <w:lang w:eastAsia="lv-LV"/>
        </w:rPr>
        <w:t>p</w:t>
      </w:r>
      <w:r w:rsidRPr="00403865">
        <w:rPr>
          <w:szCs w:val="18"/>
          <w:lang w:eastAsia="lv-LV"/>
        </w:rPr>
        <w:t>alielināti izdevumi Prokuratūras struktūrvienības izvietošanai pagaidu telpās Elizabetes ielā 2, saskaņā ar Ministru kabineta 2019.</w:t>
      </w:r>
      <w:r w:rsidR="00F43D50">
        <w:rPr>
          <w:szCs w:val="18"/>
          <w:lang w:eastAsia="lv-LV"/>
        </w:rPr>
        <w:t xml:space="preserve"> </w:t>
      </w:r>
      <w:r w:rsidRPr="00403865">
        <w:rPr>
          <w:szCs w:val="18"/>
          <w:lang w:eastAsia="lv-LV"/>
        </w:rPr>
        <w:t>gada 20.</w:t>
      </w:r>
      <w:r w:rsidR="00F43D50">
        <w:rPr>
          <w:szCs w:val="18"/>
          <w:lang w:eastAsia="lv-LV"/>
        </w:rPr>
        <w:t xml:space="preserve"> </w:t>
      </w:r>
      <w:r w:rsidRPr="00403865">
        <w:rPr>
          <w:szCs w:val="18"/>
          <w:lang w:eastAsia="lv-LV"/>
        </w:rPr>
        <w:t>augusta protokola Nr.35 26.§, 22.punktu</w:t>
      </w:r>
      <w:r>
        <w:rPr>
          <w:szCs w:val="18"/>
          <w:lang w:eastAsia="lv-LV"/>
        </w:rPr>
        <w:t xml:space="preserve"> – par 47 405 </w:t>
      </w:r>
      <w:proofErr w:type="spellStart"/>
      <w:r>
        <w:rPr>
          <w:szCs w:val="18"/>
          <w:lang w:eastAsia="lv-LV"/>
        </w:rPr>
        <w:t>euro</w:t>
      </w:r>
      <w:proofErr w:type="spellEnd"/>
      <w:r w:rsidR="0076284C">
        <w:rPr>
          <w:szCs w:val="18"/>
          <w:lang w:eastAsia="lv-LV"/>
        </w:rPr>
        <w:t>;</w:t>
      </w:r>
    </w:p>
    <w:p w:rsidR="00403865" w:rsidRPr="00F43D50" w:rsidRDefault="00403865" w:rsidP="00403865">
      <w:pPr>
        <w:pStyle w:val="ListParagraph"/>
        <w:numPr>
          <w:ilvl w:val="0"/>
          <w:numId w:val="12"/>
        </w:numPr>
        <w:ind w:left="567"/>
        <w:jc w:val="both"/>
      </w:pPr>
      <w:r>
        <w:rPr>
          <w:szCs w:val="18"/>
          <w:lang w:eastAsia="lv-LV"/>
        </w:rPr>
        <w:t>p</w:t>
      </w:r>
      <w:r w:rsidRPr="00403865">
        <w:rPr>
          <w:szCs w:val="18"/>
          <w:lang w:eastAsia="lv-LV"/>
        </w:rPr>
        <w:t>alielināti izdevumi gaisa kondicionieru uzstādīšanai Prokuratūras struktūrvienību telpās piemērotu darba apstākļu nodrošināšanai, saskaņā ar Ministru kabineta 2019.</w:t>
      </w:r>
      <w:r w:rsidR="00F43D50">
        <w:rPr>
          <w:szCs w:val="18"/>
          <w:lang w:eastAsia="lv-LV"/>
        </w:rPr>
        <w:t xml:space="preserve"> </w:t>
      </w:r>
      <w:r w:rsidRPr="00403865">
        <w:rPr>
          <w:szCs w:val="18"/>
          <w:lang w:eastAsia="lv-LV"/>
        </w:rPr>
        <w:t>gada 20.</w:t>
      </w:r>
      <w:r w:rsidR="00F43D50">
        <w:rPr>
          <w:szCs w:val="18"/>
          <w:lang w:eastAsia="lv-LV"/>
        </w:rPr>
        <w:t xml:space="preserve"> </w:t>
      </w:r>
      <w:r w:rsidRPr="00403865">
        <w:rPr>
          <w:szCs w:val="18"/>
          <w:lang w:eastAsia="lv-LV"/>
        </w:rPr>
        <w:t>augusta protokola Nr.35 26.§, 22.punktu</w:t>
      </w:r>
      <w:r>
        <w:rPr>
          <w:szCs w:val="18"/>
          <w:lang w:eastAsia="lv-LV"/>
        </w:rPr>
        <w:t xml:space="preserve"> – par 32 300 </w:t>
      </w:r>
      <w:proofErr w:type="spellStart"/>
      <w:r>
        <w:rPr>
          <w:szCs w:val="18"/>
          <w:lang w:eastAsia="lv-LV"/>
        </w:rPr>
        <w:t>euro</w:t>
      </w:r>
      <w:proofErr w:type="spellEnd"/>
      <w:r>
        <w:rPr>
          <w:szCs w:val="18"/>
          <w:lang w:eastAsia="lv-LV"/>
        </w:rPr>
        <w:t>.</w:t>
      </w:r>
    </w:p>
    <w:p w:rsidR="00F43D50" w:rsidRDefault="00CD2CBF" w:rsidP="00F43D50">
      <w:pPr>
        <w:ind w:firstLine="426"/>
        <w:jc w:val="both"/>
      </w:pPr>
      <w:r>
        <w:t xml:space="preserve">Ē.Kalnmeiers detalizētāk informē par problēmu risinājumiem saistībā ar ēku nodrošināšanu Prokuratūras vajadzībām. Norāda, ka kopīgi ar Valsts nekustamajiem īpašumiem ir izveidota darba grupa, lai lemtu par ēkas Kalpaka bulvārī 6 turpmāku izmantošanu. </w:t>
      </w:r>
    </w:p>
    <w:p w:rsidR="00CD2CBF" w:rsidRDefault="00CD2CBF" w:rsidP="00F43D50">
      <w:pPr>
        <w:ind w:firstLine="426"/>
        <w:jc w:val="both"/>
      </w:pPr>
      <w:r>
        <w:t>Ziņojuma noslēgumā ģenerālprokurors rezumē, ka kopumā Prokuratūras budžets ir apmierinošs.</w:t>
      </w:r>
    </w:p>
    <w:p w:rsidR="00CD2CBF" w:rsidRDefault="00CD2CBF" w:rsidP="00F43D50">
      <w:pPr>
        <w:ind w:firstLine="426"/>
        <w:jc w:val="both"/>
      </w:pPr>
      <w:r>
        <w:t>Aicina deputātus uzdot jautājumus.</w:t>
      </w:r>
    </w:p>
    <w:p w:rsidR="00CD2CBF" w:rsidRDefault="00CD2CBF" w:rsidP="00F43D50">
      <w:pPr>
        <w:ind w:firstLine="426"/>
        <w:jc w:val="both"/>
      </w:pPr>
      <w:r w:rsidRPr="005913A0">
        <w:rPr>
          <w:b/>
        </w:rPr>
        <w:t>J.Ādamsons</w:t>
      </w:r>
      <w:r>
        <w:t xml:space="preserve"> lūdz ģenerālprokurora viedokli, vai ekonomisko lietu tiesas izveide nepalielinās valstī korupcijas riskus.</w:t>
      </w:r>
    </w:p>
    <w:p w:rsidR="00CD2CBF" w:rsidRDefault="00CD2CBF" w:rsidP="00F43D50">
      <w:pPr>
        <w:ind w:firstLine="426"/>
        <w:jc w:val="both"/>
      </w:pPr>
      <w:r w:rsidRPr="005913A0">
        <w:rPr>
          <w:b/>
        </w:rPr>
        <w:t>Ē.Kalnmeiers</w:t>
      </w:r>
      <w:r>
        <w:t xml:space="preserve"> uzskata, ka </w:t>
      </w:r>
      <w:r w:rsidR="005913A0">
        <w:t xml:space="preserve">riski pastāv vienmēr un tie ir atkarīgi no cilvēkiem, atalgojuma līmeņa, kā arī kontroles </w:t>
      </w:r>
      <w:r w:rsidR="00067C6B">
        <w:t>sistēmas</w:t>
      </w:r>
      <w:r w:rsidR="005913A0">
        <w:t>.</w:t>
      </w:r>
      <w:r w:rsidR="00067C6B">
        <w:t xml:space="preserve"> Informē, ka Tieslietu padome </w:t>
      </w:r>
      <w:proofErr w:type="gramStart"/>
      <w:r w:rsidR="00067C6B">
        <w:t>argumentēti</w:t>
      </w:r>
      <w:proofErr w:type="gramEnd"/>
      <w:r w:rsidR="00067C6B">
        <w:t xml:space="preserve"> norādījusi uz iespējamiem riskiem. </w:t>
      </w:r>
    </w:p>
    <w:p w:rsidR="00067C6B" w:rsidRDefault="00067C6B" w:rsidP="00F43D50">
      <w:pPr>
        <w:ind w:firstLine="426"/>
        <w:jc w:val="both"/>
      </w:pPr>
      <w:r>
        <w:t>Vēlreiz akcentē, ka ir ļoti svarīgi izlemt jautājumu par videokonferencēm, tomēr pagaidām šim mērķim finansējumu lūgt nevar, jo normatīvajos aktos ekonomisko lietu tiesas izveide nav apstiprināta.</w:t>
      </w:r>
    </w:p>
    <w:p w:rsidR="000E206B" w:rsidRDefault="000E206B" w:rsidP="00F43D50">
      <w:pPr>
        <w:ind w:firstLine="426"/>
        <w:jc w:val="both"/>
      </w:pPr>
      <w:r w:rsidRPr="000E206B">
        <w:rPr>
          <w:b/>
        </w:rPr>
        <w:t>J.Ādamsons</w:t>
      </w:r>
      <w:r>
        <w:t xml:space="preserve"> ierosina nosūtīt vēstuli Ministru kabinetam jautājumā par to, lai Valsts nekustamie īpašumi, kuru uzdevums ir nodrošināt visas valsts institūcijas ar telpām, atrastu telpas arī Ģenerālprokuratūrai.</w:t>
      </w:r>
    </w:p>
    <w:p w:rsidR="000E206B" w:rsidRDefault="000E206B" w:rsidP="00F43D50">
      <w:pPr>
        <w:ind w:firstLine="426"/>
        <w:jc w:val="both"/>
      </w:pPr>
      <w:r w:rsidRPr="005913A0">
        <w:rPr>
          <w:b/>
        </w:rPr>
        <w:t>Ē.Kalnmeiers</w:t>
      </w:r>
      <w:r>
        <w:rPr>
          <w:b/>
        </w:rPr>
        <w:t xml:space="preserve"> </w:t>
      </w:r>
      <w:r>
        <w:t xml:space="preserve">norāda, ka jautājuma risināšanai ir izveidota darba grupa un ir dots arī uzdevums Valsts nekustamajiem īpašumiem. Turklāt telpu jautājumu nevar atrisināt pusgada </w:t>
      </w:r>
      <w:r>
        <w:lastRenderedPageBreak/>
        <w:t xml:space="preserve">laikā, jo Ģenerālprokuratūra ir pieskaitāma kritiskajai infrastruktūrai, tādēļ nepieciešami speciāli aprīkoti kabineti. </w:t>
      </w:r>
      <w:r w:rsidR="00C369F7">
        <w:t>Atzīmē, ka nevēlētos, lai Ģenerālprokuratūra atrastos atvērta tipa ēkā, kā tas ir Somijā.</w:t>
      </w:r>
    </w:p>
    <w:p w:rsidR="00E22A31" w:rsidRDefault="00C369F7" w:rsidP="00F43D50">
      <w:pPr>
        <w:ind w:firstLine="426"/>
        <w:jc w:val="both"/>
      </w:pPr>
      <w:r w:rsidRPr="00C369F7">
        <w:rPr>
          <w:b/>
        </w:rPr>
        <w:t>R.Bergmanis</w:t>
      </w:r>
      <w:r>
        <w:t xml:space="preserve"> lūdz ģenerālprokurora viedokli, kā administratīvi teritoriālā reforma ietekmēs Prokuratūras iestāžu </w:t>
      </w:r>
      <w:r w:rsidR="0072034A">
        <w:t xml:space="preserve">izvietojumu un vai viņš redz nepieciešamību nākotnē </w:t>
      </w:r>
      <w:r w:rsidR="00E22A31">
        <w:t xml:space="preserve">to </w:t>
      </w:r>
      <w:r w:rsidR="0072034A">
        <w:t>mainīt</w:t>
      </w:r>
      <w:r w:rsidR="00E22A31">
        <w:t>.</w:t>
      </w:r>
    </w:p>
    <w:p w:rsidR="0072034A" w:rsidRDefault="0072034A" w:rsidP="00F43D50">
      <w:pPr>
        <w:ind w:firstLine="426"/>
        <w:jc w:val="both"/>
      </w:pPr>
      <w:r w:rsidRPr="005913A0">
        <w:rPr>
          <w:b/>
        </w:rPr>
        <w:t>Ē.Kalnmeiers</w:t>
      </w:r>
      <w:r>
        <w:rPr>
          <w:b/>
        </w:rPr>
        <w:t xml:space="preserve"> </w:t>
      </w:r>
      <w:r>
        <w:t>neizslēdz iespēju, ka būs vajadzīgas izmaiņas. Šobrīd Prokuratūra par pamatu ņem Valsts policijas iestāžu teritoriālo izvietojumu.</w:t>
      </w:r>
    </w:p>
    <w:p w:rsidR="00830285" w:rsidRDefault="00830285" w:rsidP="00830285">
      <w:pPr>
        <w:ind w:firstLine="426"/>
        <w:jc w:val="both"/>
      </w:pPr>
      <w:r w:rsidRPr="002D63C0">
        <w:rPr>
          <w:b/>
        </w:rPr>
        <w:t>A.Latkovskis</w:t>
      </w:r>
      <w:r>
        <w:t xml:space="preserve"> jautā, vai uz jaunām telpām pārcelsies visas Prokuratūras iestādes.</w:t>
      </w:r>
    </w:p>
    <w:p w:rsidR="00830285" w:rsidRDefault="00830285" w:rsidP="00830285">
      <w:pPr>
        <w:ind w:firstLine="426"/>
        <w:jc w:val="both"/>
      </w:pPr>
      <w:r w:rsidRPr="005913A0">
        <w:rPr>
          <w:b/>
        </w:rPr>
        <w:t>Ē.Kalnmeiers</w:t>
      </w:r>
      <w:r>
        <w:rPr>
          <w:b/>
        </w:rPr>
        <w:t xml:space="preserve"> </w:t>
      </w:r>
      <w:r>
        <w:t>atbild, ka visas tās Prokuratūras iestādes, kas atrodas Daugavas labajā krastā.</w:t>
      </w:r>
    </w:p>
    <w:p w:rsidR="00830285" w:rsidRDefault="00830285" w:rsidP="00F43D50">
      <w:pPr>
        <w:ind w:firstLine="426"/>
        <w:jc w:val="both"/>
      </w:pPr>
      <w:r w:rsidRPr="002D680F">
        <w:t>J.Rancāns</w:t>
      </w:r>
      <w:r>
        <w:t xml:space="preserve"> pateicas ģenerālprokuroram Ē.Kalnmeieram par piedalīšanos sēdē.</w:t>
      </w:r>
    </w:p>
    <w:p w:rsidR="00830285" w:rsidRDefault="00830285" w:rsidP="00F43D50">
      <w:pPr>
        <w:ind w:firstLine="426"/>
        <w:jc w:val="both"/>
      </w:pPr>
    </w:p>
    <w:p w:rsidR="00830285" w:rsidRPr="00830285" w:rsidRDefault="00830285" w:rsidP="00830285">
      <w:pPr>
        <w:jc w:val="both"/>
        <w:rPr>
          <w:b/>
        </w:rPr>
      </w:pPr>
      <w:r w:rsidRPr="00830285">
        <w:rPr>
          <w:b/>
        </w:rPr>
        <w:t>3. Dažādi.</w:t>
      </w:r>
    </w:p>
    <w:p w:rsidR="00403865" w:rsidRDefault="00067C6B" w:rsidP="00F36E63">
      <w:pPr>
        <w:ind w:firstLine="426"/>
        <w:jc w:val="both"/>
      </w:pPr>
      <w:r>
        <w:t xml:space="preserve"> </w:t>
      </w:r>
    </w:p>
    <w:p w:rsidR="00CE61BA" w:rsidRDefault="007A5BC9" w:rsidP="00F36E63">
      <w:pPr>
        <w:ind w:firstLine="426"/>
        <w:jc w:val="both"/>
        <w:rPr>
          <w:bCs/>
          <w:color w:val="000000"/>
        </w:rPr>
      </w:pPr>
      <w:r>
        <w:rPr>
          <w:b/>
        </w:rPr>
        <w:t xml:space="preserve">3.1. </w:t>
      </w:r>
      <w:r w:rsidR="000D0438" w:rsidRPr="000D0438">
        <w:rPr>
          <w:b/>
        </w:rPr>
        <w:t>J.Rancāns</w:t>
      </w:r>
      <w:r w:rsidR="000D0438">
        <w:t xml:space="preserve"> informē, ka </w:t>
      </w:r>
      <w:r w:rsidR="000D0438">
        <w:rPr>
          <w:bCs/>
          <w:color w:val="000000"/>
        </w:rPr>
        <w:t xml:space="preserve">privātpersona (arestētais) </w:t>
      </w:r>
      <w:proofErr w:type="spellStart"/>
      <w:r w:rsidR="000D0438">
        <w:rPr>
          <w:bCs/>
          <w:color w:val="000000"/>
        </w:rPr>
        <w:t>A.Zablockis</w:t>
      </w:r>
      <w:proofErr w:type="spellEnd"/>
      <w:r w:rsidR="000D0438">
        <w:rPr>
          <w:bCs/>
          <w:color w:val="000000"/>
        </w:rPr>
        <w:t xml:space="preserve"> iniciējis jautājumu par nepieciešamību izdarīt grozījumus Latvijas Sodu izpildes kodeksa (turpmāk – LSIK) 45. panta (5) daļā. Problēmas būtība ir tiesības uz tikšanos diviem vienas ģimenes locekļiem, kuri vienlaikus atrodas ieslodzījumā.</w:t>
      </w:r>
    </w:p>
    <w:p w:rsidR="0042016B" w:rsidRDefault="0042016B" w:rsidP="0042016B">
      <w:pPr>
        <w:ind w:firstLine="426"/>
        <w:jc w:val="both"/>
        <w:rPr>
          <w:bCs/>
          <w:color w:val="000000"/>
        </w:rPr>
      </w:pPr>
      <w:r>
        <w:rPr>
          <w:bCs/>
          <w:color w:val="000000"/>
        </w:rPr>
        <w:t>Jautājumu bija plānots apspriest šā gada 9. oktobra komisijas sēdē, bet kvoruma trūkuma dēļ lēmums netika pieņemts. Deputāti uzklausīja Tiesībsarga biroja, Tieslietu ministrijas, Ieslodzījuma vietu pārvaldes un Saeimas Juridiskā biroja pārstāvju viedokļus. Tiesībsargs uzskata, ka, ņemot vērā mūsdienu iespējas, lēmums par tikšanās atļauju būtu jāpieņem atbilstoši individuālam personu izvērtējumam. Tieslietu ministrijas viedoklis bija atšķirīgs.</w:t>
      </w:r>
    </w:p>
    <w:p w:rsidR="007A5BC9" w:rsidRDefault="007A5BC9" w:rsidP="0042016B">
      <w:pPr>
        <w:ind w:firstLine="426"/>
        <w:jc w:val="both"/>
        <w:rPr>
          <w:bCs/>
          <w:i/>
          <w:color w:val="000000"/>
        </w:rPr>
      </w:pPr>
      <w:r>
        <w:rPr>
          <w:bCs/>
          <w:i/>
          <w:color w:val="000000"/>
        </w:rPr>
        <w:t>Deputāti diskutē par minēto jautājumu.</w:t>
      </w:r>
    </w:p>
    <w:p w:rsidR="007A5BC9" w:rsidRDefault="007A5BC9" w:rsidP="0042016B">
      <w:pPr>
        <w:ind w:firstLine="426"/>
        <w:jc w:val="both"/>
        <w:rPr>
          <w:bCs/>
          <w:i/>
          <w:color w:val="000000"/>
        </w:rPr>
      </w:pPr>
      <w:r>
        <w:rPr>
          <w:bCs/>
          <w:i/>
          <w:color w:val="000000"/>
        </w:rPr>
        <w:t xml:space="preserve">Komisija </w:t>
      </w:r>
      <w:r w:rsidRPr="007A5BC9">
        <w:rPr>
          <w:b/>
          <w:bCs/>
          <w:i/>
          <w:color w:val="000000"/>
        </w:rPr>
        <w:t>nolemj</w:t>
      </w:r>
      <w:r>
        <w:rPr>
          <w:bCs/>
          <w:i/>
          <w:color w:val="000000"/>
        </w:rPr>
        <w:t xml:space="preserve"> nosūtīt atbildi </w:t>
      </w:r>
      <w:proofErr w:type="spellStart"/>
      <w:r>
        <w:rPr>
          <w:bCs/>
          <w:i/>
          <w:color w:val="000000"/>
        </w:rPr>
        <w:t>A.Zablockim</w:t>
      </w:r>
      <w:proofErr w:type="spellEnd"/>
      <w:r>
        <w:rPr>
          <w:bCs/>
          <w:i/>
          <w:color w:val="000000"/>
        </w:rPr>
        <w:t>, ka neredz iespēju mainīt spēkā esošo regulējumu.</w:t>
      </w:r>
    </w:p>
    <w:p w:rsidR="007A5BC9" w:rsidRDefault="007A5BC9" w:rsidP="0042016B">
      <w:pPr>
        <w:ind w:firstLine="426"/>
        <w:jc w:val="both"/>
        <w:rPr>
          <w:bCs/>
          <w:i/>
          <w:color w:val="000000"/>
        </w:rPr>
      </w:pPr>
    </w:p>
    <w:p w:rsidR="007A5BC9" w:rsidRDefault="007A5BC9" w:rsidP="0042016B">
      <w:pPr>
        <w:ind w:firstLine="426"/>
        <w:jc w:val="both"/>
      </w:pPr>
      <w:r>
        <w:rPr>
          <w:b/>
        </w:rPr>
        <w:t xml:space="preserve">3.2. </w:t>
      </w:r>
      <w:r w:rsidRPr="000D0438">
        <w:rPr>
          <w:b/>
        </w:rPr>
        <w:t>J.Rancāns</w:t>
      </w:r>
      <w:r>
        <w:t xml:space="preserve"> informē, ka Aizsardzības ministrija piedāvā šā gada 26. novembri komisijas slēgtās izbraukuma sēdes organizēšanai </w:t>
      </w:r>
      <w:r w:rsidR="006B2D98">
        <w:t>NBS Apvienotajā štābā.</w:t>
      </w:r>
    </w:p>
    <w:p w:rsidR="006B2D98" w:rsidRDefault="006B2D98" w:rsidP="0042016B">
      <w:pPr>
        <w:ind w:firstLine="426"/>
        <w:jc w:val="both"/>
        <w:rPr>
          <w:i/>
        </w:rPr>
      </w:pPr>
      <w:r>
        <w:rPr>
          <w:i/>
        </w:rPr>
        <w:t>Notiek diskusija par sēdes organizēšanas iespēju.</w:t>
      </w:r>
    </w:p>
    <w:p w:rsidR="006B2D98" w:rsidRPr="006B2D98" w:rsidRDefault="006B2D98" w:rsidP="0042016B">
      <w:pPr>
        <w:ind w:firstLine="426"/>
        <w:jc w:val="both"/>
        <w:rPr>
          <w:bCs/>
          <w:i/>
          <w:color w:val="000000"/>
        </w:rPr>
      </w:pPr>
      <w:r>
        <w:rPr>
          <w:i/>
        </w:rPr>
        <w:t xml:space="preserve">Komisija vienojas organizēt slēgtu izbraukuma sēdi par valsts aizsardzības spēju attīstību </w:t>
      </w:r>
      <w:r w:rsidRPr="006B2D98">
        <w:rPr>
          <w:i/>
        </w:rPr>
        <w:t>NBS Apvienotajā štābā</w:t>
      </w:r>
      <w:r>
        <w:rPr>
          <w:i/>
        </w:rPr>
        <w:t xml:space="preserve"> šā gada 26. novembrī plkst. 10.00.</w:t>
      </w:r>
    </w:p>
    <w:p w:rsidR="00830285" w:rsidRDefault="00830285" w:rsidP="006B2D98">
      <w:pPr>
        <w:jc w:val="both"/>
      </w:pPr>
    </w:p>
    <w:p w:rsidR="00194722" w:rsidRPr="002D680F" w:rsidRDefault="005B711D" w:rsidP="00F36E63">
      <w:pPr>
        <w:ind w:firstLine="426"/>
        <w:jc w:val="both"/>
      </w:pPr>
      <w:r w:rsidRPr="002D680F">
        <w:t xml:space="preserve">J.Rancāns </w:t>
      </w:r>
      <w:r w:rsidR="00194722" w:rsidRPr="002D680F">
        <w:t>slēdz sēdi.</w:t>
      </w:r>
    </w:p>
    <w:p w:rsidR="00590FD3" w:rsidRPr="002D680F" w:rsidRDefault="00590FD3" w:rsidP="00BF34BA">
      <w:pPr>
        <w:ind w:firstLine="426"/>
        <w:jc w:val="both"/>
      </w:pPr>
    </w:p>
    <w:p w:rsidR="00F7529C" w:rsidRPr="002D680F" w:rsidRDefault="00F7529C" w:rsidP="00F7529C">
      <w:pPr>
        <w:jc w:val="both"/>
      </w:pPr>
    </w:p>
    <w:p w:rsidR="002D680F" w:rsidRPr="002D680F" w:rsidRDefault="002D680F" w:rsidP="006B2D98">
      <w:pPr>
        <w:jc w:val="both"/>
      </w:pPr>
    </w:p>
    <w:p w:rsidR="002D680F" w:rsidRPr="002D680F" w:rsidRDefault="002D680F" w:rsidP="002D694D">
      <w:pPr>
        <w:ind w:firstLine="426"/>
        <w:jc w:val="both"/>
      </w:pPr>
    </w:p>
    <w:p w:rsidR="009A632A" w:rsidRPr="002D680F" w:rsidRDefault="0083239B" w:rsidP="002D694D">
      <w:pPr>
        <w:ind w:firstLine="426"/>
        <w:jc w:val="both"/>
      </w:pPr>
      <w:r w:rsidRPr="002D680F">
        <w:t>Komisijas</w:t>
      </w:r>
      <w:r w:rsidR="00021F30" w:rsidRPr="002D680F">
        <w:t xml:space="preserve"> priekšsēdētājs</w:t>
      </w:r>
      <w:r w:rsidR="009A632A" w:rsidRPr="002D680F">
        <w:tab/>
      </w:r>
      <w:r w:rsidR="00021F30" w:rsidRPr="002D680F">
        <w:tab/>
      </w:r>
      <w:r w:rsidR="00021F30" w:rsidRPr="002D680F">
        <w:tab/>
      </w:r>
      <w:r w:rsidR="00021F30" w:rsidRPr="002D680F">
        <w:tab/>
      </w:r>
      <w:r w:rsidR="00021F30" w:rsidRPr="002D680F">
        <w:tab/>
      </w:r>
      <w:r w:rsidR="00021F30" w:rsidRPr="002D680F">
        <w:tab/>
      </w:r>
      <w:r w:rsidR="00F7529C" w:rsidRPr="002D680F">
        <w:tab/>
      </w:r>
      <w:r w:rsidR="00021F30" w:rsidRPr="002D680F">
        <w:t>J.Rancāns</w:t>
      </w:r>
      <w:r w:rsidRPr="002D680F">
        <w:tab/>
      </w:r>
      <w:r w:rsidR="009A632A" w:rsidRPr="002D680F">
        <w:tab/>
      </w:r>
      <w:r w:rsidR="009A632A" w:rsidRPr="002D680F">
        <w:tab/>
      </w:r>
      <w:r w:rsidR="009A632A" w:rsidRPr="002D680F">
        <w:tab/>
      </w:r>
      <w:r w:rsidR="009A632A" w:rsidRPr="002D680F">
        <w:tab/>
      </w:r>
      <w:r w:rsidR="00F81D09" w:rsidRPr="002D680F">
        <w:tab/>
      </w:r>
    </w:p>
    <w:p w:rsidR="009A632A" w:rsidRPr="002D680F" w:rsidRDefault="009A632A" w:rsidP="002D694D">
      <w:pPr>
        <w:ind w:firstLine="426"/>
        <w:jc w:val="both"/>
      </w:pPr>
    </w:p>
    <w:p w:rsidR="00FA1544" w:rsidRPr="002D680F" w:rsidRDefault="00FA1544" w:rsidP="00F7529C">
      <w:pPr>
        <w:jc w:val="both"/>
      </w:pPr>
    </w:p>
    <w:p w:rsidR="006B2D98" w:rsidRDefault="006B2D98" w:rsidP="002D694D">
      <w:pPr>
        <w:ind w:firstLine="426"/>
        <w:jc w:val="both"/>
      </w:pPr>
    </w:p>
    <w:p w:rsidR="009A632A" w:rsidRPr="002D680F" w:rsidRDefault="00F7529C" w:rsidP="002D694D">
      <w:pPr>
        <w:ind w:firstLine="426"/>
        <w:jc w:val="both"/>
      </w:pPr>
      <w:r w:rsidRPr="002D680F">
        <w:t>Komisija</w:t>
      </w:r>
      <w:r w:rsidR="007A499D" w:rsidRPr="002D680F">
        <w:t xml:space="preserve">s </w:t>
      </w:r>
      <w:r w:rsidR="00A75579" w:rsidRPr="002D680F">
        <w:t>sekretārs</w:t>
      </w:r>
      <w:r w:rsidR="00A75579" w:rsidRPr="002D680F">
        <w:tab/>
      </w:r>
      <w:r w:rsidR="00A75579" w:rsidRPr="002D680F">
        <w:tab/>
      </w:r>
      <w:r w:rsidR="00A75579" w:rsidRPr="002D680F">
        <w:tab/>
      </w:r>
      <w:r w:rsidR="00A75579" w:rsidRPr="002D680F">
        <w:tab/>
      </w:r>
      <w:r w:rsidR="00A75579" w:rsidRPr="002D680F">
        <w:tab/>
      </w:r>
      <w:r w:rsidR="00A75579" w:rsidRPr="002D680F">
        <w:tab/>
      </w:r>
      <w:r w:rsidRPr="002D680F">
        <w:tab/>
      </w:r>
      <w:r w:rsidR="00A75579" w:rsidRPr="002D680F">
        <w:t>E.Šnore</w:t>
      </w:r>
      <w:r w:rsidR="0083239B" w:rsidRPr="002D680F">
        <w:tab/>
      </w:r>
      <w:r w:rsidR="0083239B" w:rsidRPr="002D680F">
        <w:tab/>
      </w:r>
      <w:r w:rsidR="004F6039" w:rsidRPr="002D680F">
        <w:tab/>
      </w:r>
      <w:r w:rsidR="004F6039" w:rsidRPr="002D680F">
        <w:tab/>
      </w:r>
      <w:r w:rsidR="004F6039" w:rsidRPr="002D680F">
        <w:tab/>
      </w:r>
      <w:r w:rsidR="004F6039" w:rsidRPr="002D680F">
        <w:tab/>
      </w:r>
      <w:r w:rsidR="004F6039" w:rsidRPr="002D680F">
        <w:tab/>
      </w:r>
      <w:r w:rsidR="004F6039" w:rsidRPr="002D680F">
        <w:tab/>
      </w:r>
      <w:r w:rsidR="007A499D" w:rsidRPr="002D680F">
        <w:tab/>
      </w:r>
      <w:r w:rsidR="009A632A" w:rsidRPr="002D680F">
        <w:tab/>
      </w:r>
      <w:r w:rsidR="009A632A" w:rsidRPr="002D680F">
        <w:tab/>
      </w:r>
      <w:r w:rsidR="009A632A" w:rsidRPr="002D680F">
        <w:tab/>
      </w:r>
      <w:r w:rsidR="009A632A" w:rsidRPr="002D680F">
        <w:tab/>
      </w:r>
      <w:r w:rsidR="009A632A" w:rsidRPr="002D680F">
        <w:tab/>
      </w:r>
      <w:r w:rsidR="009A632A" w:rsidRPr="002D680F">
        <w:tab/>
      </w:r>
    </w:p>
    <w:p w:rsidR="00D346CD" w:rsidRPr="002D680F" w:rsidRDefault="00D346CD" w:rsidP="00F7529C">
      <w:pPr>
        <w:jc w:val="both"/>
      </w:pPr>
    </w:p>
    <w:p w:rsidR="006B2D98" w:rsidRDefault="006B2D98" w:rsidP="002D694D">
      <w:pPr>
        <w:ind w:firstLine="426"/>
        <w:jc w:val="both"/>
      </w:pPr>
    </w:p>
    <w:p w:rsidR="009A632A" w:rsidRPr="002D680F" w:rsidRDefault="00D430C2" w:rsidP="002D694D">
      <w:pPr>
        <w:ind w:firstLine="426"/>
        <w:jc w:val="both"/>
      </w:pPr>
      <w:r w:rsidRPr="002D680F">
        <w:t>P</w:t>
      </w:r>
      <w:r w:rsidR="00D346CD" w:rsidRPr="002D680F">
        <w:t>rotokolētāja</w:t>
      </w:r>
      <w:r w:rsidR="009A632A" w:rsidRPr="002D680F">
        <w:tab/>
      </w:r>
      <w:r w:rsidR="009A632A" w:rsidRPr="002D680F">
        <w:tab/>
      </w:r>
      <w:r w:rsidR="009A632A" w:rsidRPr="002D680F">
        <w:tab/>
        <w:t xml:space="preserve"> </w:t>
      </w:r>
      <w:r w:rsidR="009A632A" w:rsidRPr="002D680F">
        <w:tab/>
      </w:r>
      <w:r w:rsidR="009A632A" w:rsidRPr="002D680F">
        <w:tab/>
      </w:r>
      <w:r w:rsidR="009A632A" w:rsidRPr="002D680F">
        <w:tab/>
      </w:r>
      <w:r w:rsidR="00F81D09" w:rsidRPr="002D680F">
        <w:tab/>
      </w:r>
      <w:r w:rsidR="00F7529C" w:rsidRPr="002D680F">
        <w:tab/>
      </w:r>
      <w:r w:rsidR="009A632A" w:rsidRPr="002D680F">
        <w:t>D.Sunepa</w:t>
      </w:r>
      <w:r w:rsidR="009A632A" w:rsidRPr="002D680F">
        <w:tab/>
      </w:r>
    </w:p>
    <w:p w:rsidR="009A632A" w:rsidRPr="002D680F" w:rsidRDefault="009A632A" w:rsidP="002D694D">
      <w:pPr>
        <w:ind w:firstLine="426"/>
        <w:jc w:val="both"/>
      </w:pPr>
    </w:p>
    <w:sectPr w:rsidR="009A632A" w:rsidRPr="002D680F" w:rsidSect="00C0641F">
      <w:footerReference w:type="even" r:id="rId8"/>
      <w:footerReference w:type="default" r:id="rId9"/>
      <w:pgSz w:w="11906" w:h="16838"/>
      <w:pgMar w:top="851" w:right="1134"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82E" w:rsidRDefault="007C382E">
      <w:r>
        <w:separator/>
      </w:r>
    </w:p>
  </w:endnote>
  <w:endnote w:type="continuationSeparator" w:id="0">
    <w:p w:rsidR="007C382E" w:rsidRDefault="007C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E0" w:rsidRDefault="007236E0"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36E0" w:rsidRDefault="007236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7236E0" w:rsidRDefault="007236E0" w:rsidP="00D71B49">
        <w:pPr>
          <w:pStyle w:val="Footer"/>
          <w:jc w:val="right"/>
        </w:pPr>
        <w:r>
          <w:fldChar w:fldCharType="begin"/>
        </w:r>
        <w:r>
          <w:instrText xml:space="preserve"> PAGE   \* MERGEFORMAT </w:instrText>
        </w:r>
        <w:r>
          <w:fldChar w:fldCharType="separate"/>
        </w:r>
        <w:r w:rsidR="00601A03">
          <w:rPr>
            <w:noProof/>
          </w:rPr>
          <w:t>4</w:t>
        </w:r>
        <w:r>
          <w:rPr>
            <w:noProof/>
          </w:rPr>
          <w:fldChar w:fldCharType="end"/>
        </w:r>
      </w:p>
    </w:sdtContent>
  </w:sdt>
  <w:p w:rsidR="007236E0" w:rsidRPr="00987E51" w:rsidRDefault="007236E0"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82E" w:rsidRDefault="007C382E">
      <w:r>
        <w:separator/>
      </w:r>
    </w:p>
  </w:footnote>
  <w:footnote w:type="continuationSeparator" w:id="0">
    <w:p w:rsidR="007C382E" w:rsidRDefault="007C3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15A1E"/>
    <w:multiLevelType w:val="hybridMultilevel"/>
    <w:tmpl w:val="D63A0366"/>
    <w:lvl w:ilvl="0" w:tplc="C64AB1F4">
      <w:start w:val="1"/>
      <w:numFmt w:val="bullet"/>
      <w:lvlText w:val="-"/>
      <w:lvlJc w:val="left"/>
      <w:pPr>
        <w:tabs>
          <w:tab w:val="num" w:pos="720"/>
        </w:tabs>
        <w:ind w:left="720" w:hanging="360"/>
      </w:pPr>
      <w:rPr>
        <w:rFonts w:ascii="Times New Roman" w:hAnsi="Times New Roman" w:hint="default"/>
      </w:rPr>
    </w:lvl>
    <w:lvl w:ilvl="1" w:tplc="535ECE84" w:tentative="1">
      <w:start w:val="1"/>
      <w:numFmt w:val="bullet"/>
      <w:lvlText w:val="-"/>
      <w:lvlJc w:val="left"/>
      <w:pPr>
        <w:tabs>
          <w:tab w:val="num" w:pos="1440"/>
        </w:tabs>
        <w:ind w:left="1440" w:hanging="360"/>
      </w:pPr>
      <w:rPr>
        <w:rFonts w:ascii="Times New Roman" w:hAnsi="Times New Roman" w:hint="default"/>
      </w:rPr>
    </w:lvl>
    <w:lvl w:ilvl="2" w:tplc="2E7E0780" w:tentative="1">
      <w:start w:val="1"/>
      <w:numFmt w:val="bullet"/>
      <w:lvlText w:val="-"/>
      <w:lvlJc w:val="left"/>
      <w:pPr>
        <w:tabs>
          <w:tab w:val="num" w:pos="2160"/>
        </w:tabs>
        <w:ind w:left="2160" w:hanging="360"/>
      </w:pPr>
      <w:rPr>
        <w:rFonts w:ascii="Times New Roman" w:hAnsi="Times New Roman" w:hint="default"/>
      </w:rPr>
    </w:lvl>
    <w:lvl w:ilvl="3" w:tplc="F4F29502" w:tentative="1">
      <w:start w:val="1"/>
      <w:numFmt w:val="bullet"/>
      <w:lvlText w:val="-"/>
      <w:lvlJc w:val="left"/>
      <w:pPr>
        <w:tabs>
          <w:tab w:val="num" w:pos="2880"/>
        </w:tabs>
        <w:ind w:left="2880" w:hanging="360"/>
      </w:pPr>
      <w:rPr>
        <w:rFonts w:ascii="Times New Roman" w:hAnsi="Times New Roman" w:hint="default"/>
      </w:rPr>
    </w:lvl>
    <w:lvl w:ilvl="4" w:tplc="EF063ED4" w:tentative="1">
      <w:start w:val="1"/>
      <w:numFmt w:val="bullet"/>
      <w:lvlText w:val="-"/>
      <w:lvlJc w:val="left"/>
      <w:pPr>
        <w:tabs>
          <w:tab w:val="num" w:pos="3600"/>
        </w:tabs>
        <w:ind w:left="3600" w:hanging="360"/>
      </w:pPr>
      <w:rPr>
        <w:rFonts w:ascii="Times New Roman" w:hAnsi="Times New Roman" w:hint="default"/>
      </w:rPr>
    </w:lvl>
    <w:lvl w:ilvl="5" w:tplc="9D622998" w:tentative="1">
      <w:start w:val="1"/>
      <w:numFmt w:val="bullet"/>
      <w:lvlText w:val="-"/>
      <w:lvlJc w:val="left"/>
      <w:pPr>
        <w:tabs>
          <w:tab w:val="num" w:pos="4320"/>
        </w:tabs>
        <w:ind w:left="4320" w:hanging="360"/>
      </w:pPr>
      <w:rPr>
        <w:rFonts w:ascii="Times New Roman" w:hAnsi="Times New Roman" w:hint="default"/>
      </w:rPr>
    </w:lvl>
    <w:lvl w:ilvl="6" w:tplc="13307B7A" w:tentative="1">
      <w:start w:val="1"/>
      <w:numFmt w:val="bullet"/>
      <w:lvlText w:val="-"/>
      <w:lvlJc w:val="left"/>
      <w:pPr>
        <w:tabs>
          <w:tab w:val="num" w:pos="5040"/>
        </w:tabs>
        <w:ind w:left="5040" w:hanging="360"/>
      </w:pPr>
      <w:rPr>
        <w:rFonts w:ascii="Times New Roman" w:hAnsi="Times New Roman" w:hint="default"/>
      </w:rPr>
    </w:lvl>
    <w:lvl w:ilvl="7" w:tplc="8D684A32" w:tentative="1">
      <w:start w:val="1"/>
      <w:numFmt w:val="bullet"/>
      <w:lvlText w:val="-"/>
      <w:lvlJc w:val="left"/>
      <w:pPr>
        <w:tabs>
          <w:tab w:val="num" w:pos="5760"/>
        </w:tabs>
        <w:ind w:left="5760" w:hanging="360"/>
      </w:pPr>
      <w:rPr>
        <w:rFonts w:ascii="Times New Roman" w:hAnsi="Times New Roman" w:hint="default"/>
      </w:rPr>
    </w:lvl>
    <w:lvl w:ilvl="8" w:tplc="E112F43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244057"/>
    <w:multiLevelType w:val="hybridMultilevel"/>
    <w:tmpl w:val="11AAF28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22C8044C"/>
    <w:multiLevelType w:val="hybridMultilevel"/>
    <w:tmpl w:val="30465328"/>
    <w:lvl w:ilvl="0" w:tplc="89143796">
      <w:start w:val="1"/>
      <w:numFmt w:val="bullet"/>
      <w:lvlText w:val="-"/>
      <w:lvlJc w:val="left"/>
      <w:pPr>
        <w:tabs>
          <w:tab w:val="num" w:pos="720"/>
        </w:tabs>
        <w:ind w:left="720" w:hanging="360"/>
      </w:pPr>
      <w:rPr>
        <w:rFonts w:ascii="Times New Roman" w:hAnsi="Times New Roman" w:hint="default"/>
      </w:rPr>
    </w:lvl>
    <w:lvl w:ilvl="1" w:tplc="01962C98" w:tentative="1">
      <w:start w:val="1"/>
      <w:numFmt w:val="bullet"/>
      <w:lvlText w:val="-"/>
      <w:lvlJc w:val="left"/>
      <w:pPr>
        <w:tabs>
          <w:tab w:val="num" w:pos="1440"/>
        </w:tabs>
        <w:ind w:left="1440" w:hanging="360"/>
      </w:pPr>
      <w:rPr>
        <w:rFonts w:ascii="Times New Roman" w:hAnsi="Times New Roman" w:hint="default"/>
      </w:rPr>
    </w:lvl>
    <w:lvl w:ilvl="2" w:tplc="2A0802AA" w:tentative="1">
      <w:start w:val="1"/>
      <w:numFmt w:val="bullet"/>
      <w:lvlText w:val="-"/>
      <w:lvlJc w:val="left"/>
      <w:pPr>
        <w:tabs>
          <w:tab w:val="num" w:pos="2160"/>
        </w:tabs>
        <w:ind w:left="2160" w:hanging="360"/>
      </w:pPr>
      <w:rPr>
        <w:rFonts w:ascii="Times New Roman" w:hAnsi="Times New Roman" w:hint="default"/>
      </w:rPr>
    </w:lvl>
    <w:lvl w:ilvl="3" w:tplc="9846523C" w:tentative="1">
      <w:start w:val="1"/>
      <w:numFmt w:val="bullet"/>
      <w:lvlText w:val="-"/>
      <w:lvlJc w:val="left"/>
      <w:pPr>
        <w:tabs>
          <w:tab w:val="num" w:pos="2880"/>
        </w:tabs>
        <w:ind w:left="2880" w:hanging="360"/>
      </w:pPr>
      <w:rPr>
        <w:rFonts w:ascii="Times New Roman" w:hAnsi="Times New Roman" w:hint="default"/>
      </w:rPr>
    </w:lvl>
    <w:lvl w:ilvl="4" w:tplc="227A0588" w:tentative="1">
      <w:start w:val="1"/>
      <w:numFmt w:val="bullet"/>
      <w:lvlText w:val="-"/>
      <w:lvlJc w:val="left"/>
      <w:pPr>
        <w:tabs>
          <w:tab w:val="num" w:pos="3600"/>
        </w:tabs>
        <w:ind w:left="3600" w:hanging="360"/>
      </w:pPr>
      <w:rPr>
        <w:rFonts w:ascii="Times New Roman" w:hAnsi="Times New Roman" w:hint="default"/>
      </w:rPr>
    </w:lvl>
    <w:lvl w:ilvl="5" w:tplc="845AFA5E" w:tentative="1">
      <w:start w:val="1"/>
      <w:numFmt w:val="bullet"/>
      <w:lvlText w:val="-"/>
      <w:lvlJc w:val="left"/>
      <w:pPr>
        <w:tabs>
          <w:tab w:val="num" w:pos="4320"/>
        </w:tabs>
        <w:ind w:left="4320" w:hanging="360"/>
      </w:pPr>
      <w:rPr>
        <w:rFonts w:ascii="Times New Roman" w:hAnsi="Times New Roman" w:hint="default"/>
      </w:rPr>
    </w:lvl>
    <w:lvl w:ilvl="6" w:tplc="B0D0AC7A" w:tentative="1">
      <w:start w:val="1"/>
      <w:numFmt w:val="bullet"/>
      <w:lvlText w:val="-"/>
      <w:lvlJc w:val="left"/>
      <w:pPr>
        <w:tabs>
          <w:tab w:val="num" w:pos="5040"/>
        </w:tabs>
        <w:ind w:left="5040" w:hanging="360"/>
      </w:pPr>
      <w:rPr>
        <w:rFonts w:ascii="Times New Roman" w:hAnsi="Times New Roman" w:hint="default"/>
      </w:rPr>
    </w:lvl>
    <w:lvl w:ilvl="7" w:tplc="3F529068" w:tentative="1">
      <w:start w:val="1"/>
      <w:numFmt w:val="bullet"/>
      <w:lvlText w:val="-"/>
      <w:lvlJc w:val="left"/>
      <w:pPr>
        <w:tabs>
          <w:tab w:val="num" w:pos="5760"/>
        </w:tabs>
        <w:ind w:left="5760" w:hanging="360"/>
      </w:pPr>
      <w:rPr>
        <w:rFonts w:ascii="Times New Roman" w:hAnsi="Times New Roman" w:hint="default"/>
      </w:rPr>
    </w:lvl>
    <w:lvl w:ilvl="8" w:tplc="74F694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6A00C17"/>
    <w:multiLevelType w:val="hybridMultilevel"/>
    <w:tmpl w:val="0486C2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91827F3"/>
    <w:multiLevelType w:val="hybridMultilevel"/>
    <w:tmpl w:val="524C93DA"/>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6" w15:restartNumberingAfterBreak="0">
    <w:nsid w:val="2F446D07"/>
    <w:multiLevelType w:val="hybridMultilevel"/>
    <w:tmpl w:val="DD465CC2"/>
    <w:lvl w:ilvl="0" w:tplc="15C69D4A">
      <w:start w:val="1"/>
      <w:numFmt w:val="bullet"/>
      <w:lvlText w:val="-"/>
      <w:lvlJc w:val="left"/>
      <w:pPr>
        <w:tabs>
          <w:tab w:val="num" w:pos="720"/>
        </w:tabs>
        <w:ind w:left="720" w:hanging="360"/>
      </w:pPr>
      <w:rPr>
        <w:rFonts w:ascii="Times New Roman" w:hAnsi="Times New Roman" w:hint="default"/>
      </w:rPr>
    </w:lvl>
    <w:lvl w:ilvl="1" w:tplc="C27CA342" w:tentative="1">
      <w:start w:val="1"/>
      <w:numFmt w:val="bullet"/>
      <w:lvlText w:val="-"/>
      <w:lvlJc w:val="left"/>
      <w:pPr>
        <w:tabs>
          <w:tab w:val="num" w:pos="1440"/>
        </w:tabs>
        <w:ind w:left="1440" w:hanging="360"/>
      </w:pPr>
      <w:rPr>
        <w:rFonts w:ascii="Times New Roman" w:hAnsi="Times New Roman" w:hint="default"/>
      </w:rPr>
    </w:lvl>
    <w:lvl w:ilvl="2" w:tplc="A7365598" w:tentative="1">
      <w:start w:val="1"/>
      <w:numFmt w:val="bullet"/>
      <w:lvlText w:val="-"/>
      <w:lvlJc w:val="left"/>
      <w:pPr>
        <w:tabs>
          <w:tab w:val="num" w:pos="2160"/>
        </w:tabs>
        <w:ind w:left="2160" w:hanging="360"/>
      </w:pPr>
      <w:rPr>
        <w:rFonts w:ascii="Times New Roman" w:hAnsi="Times New Roman" w:hint="default"/>
      </w:rPr>
    </w:lvl>
    <w:lvl w:ilvl="3" w:tplc="FEEEB62A" w:tentative="1">
      <w:start w:val="1"/>
      <w:numFmt w:val="bullet"/>
      <w:lvlText w:val="-"/>
      <w:lvlJc w:val="left"/>
      <w:pPr>
        <w:tabs>
          <w:tab w:val="num" w:pos="2880"/>
        </w:tabs>
        <w:ind w:left="2880" w:hanging="360"/>
      </w:pPr>
      <w:rPr>
        <w:rFonts w:ascii="Times New Roman" w:hAnsi="Times New Roman" w:hint="default"/>
      </w:rPr>
    </w:lvl>
    <w:lvl w:ilvl="4" w:tplc="DEE0BD30" w:tentative="1">
      <w:start w:val="1"/>
      <w:numFmt w:val="bullet"/>
      <w:lvlText w:val="-"/>
      <w:lvlJc w:val="left"/>
      <w:pPr>
        <w:tabs>
          <w:tab w:val="num" w:pos="3600"/>
        </w:tabs>
        <w:ind w:left="3600" w:hanging="360"/>
      </w:pPr>
      <w:rPr>
        <w:rFonts w:ascii="Times New Roman" w:hAnsi="Times New Roman" w:hint="default"/>
      </w:rPr>
    </w:lvl>
    <w:lvl w:ilvl="5" w:tplc="5B8C7742" w:tentative="1">
      <w:start w:val="1"/>
      <w:numFmt w:val="bullet"/>
      <w:lvlText w:val="-"/>
      <w:lvlJc w:val="left"/>
      <w:pPr>
        <w:tabs>
          <w:tab w:val="num" w:pos="4320"/>
        </w:tabs>
        <w:ind w:left="4320" w:hanging="360"/>
      </w:pPr>
      <w:rPr>
        <w:rFonts w:ascii="Times New Roman" w:hAnsi="Times New Roman" w:hint="default"/>
      </w:rPr>
    </w:lvl>
    <w:lvl w:ilvl="6" w:tplc="A888DA3E" w:tentative="1">
      <w:start w:val="1"/>
      <w:numFmt w:val="bullet"/>
      <w:lvlText w:val="-"/>
      <w:lvlJc w:val="left"/>
      <w:pPr>
        <w:tabs>
          <w:tab w:val="num" w:pos="5040"/>
        </w:tabs>
        <w:ind w:left="5040" w:hanging="360"/>
      </w:pPr>
      <w:rPr>
        <w:rFonts w:ascii="Times New Roman" w:hAnsi="Times New Roman" w:hint="default"/>
      </w:rPr>
    </w:lvl>
    <w:lvl w:ilvl="7" w:tplc="FC3C2390" w:tentative="1">
      <w:start w:val="1"/>
      <w:numFmt w:val="bullet"/>
      <w:lvlText w:val="-"/>
      <w:lvlJc w:val="left"/>
      <w:pPr>
        <w:tabs>
          <w:tab w:val="num" w:pos="5760"/>
        </w:tabs>
        <w:ind w:left="5760" w:hanging="360"/>
      </w:pPr>
      <w:rPr>
        <w:rFonts w:ascii="Times New Roman" w:hAnsi="Times New Roman" w:hint="default"/>
      </w:rPr>
    </w:lvl>
    <w:lvl w:ilvl="8" w:tplc="AB16F99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2E6513B"/>
    <w:multiLevelType w:val="hybridMultilevel"/>
    <w:tmpl w:val="1EE6AC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3F1C623E"/>
    <w:multiLevelType w:val="hybridMultilevel"/>
    <w:tmpl w:val="7910F0D2"/>
    <w:lvl w:ilvl="0" w:tplc="5EC400D8">
      <w:start w:val="1"/>
      <w:numFmt w:val="bullet"/>
      <w:lvlText w:val=""/>
      <w:lvlJc w:val="left"/>
      <w:pPr>
        <w:tabs>
          <w:tab w:val="num" w:pos="720"/>
        </w:tabs>
        <w:ind w:left="720" w:hanging="360"/>
      </w:pPr>
      <w:rPr>
        <w:rFonts w:ascii="Wingdings" w:hAnsi="Wingdings" w:hint="default"/>
      </w:rPr>
    </w:lvl>
    <w:lvl w:ilvl="1" w:tplc="C40EF336" w:tentative="1">
      <w:start w:val="1"/>
      <w:numFmt w:val="bullet"/>
      <w:lvlText w:val=""/>
      <w:lvlJc w:val="left"/>
      <w:pPr>
        <w:tabs>
          <w:tab w:val="num" w:pos="1440"/>
        </w:tabs>
        <w:ind w:left="1440" w:hanging="360"/>
      </w:pPr>
      <w:rPr>
        <w:rFonts w:ascii="Wingdings" w:hAnsi="Wingdings" w:hint="default"/>
      </w:rPr>
    </w:lvl>
    <w:lvl w:ilvl="2" w:tplc="EA80D462" w:tentative="1">
      <w:start w:val="1"/>
      <w:numFmt w:val="bullet"/>
      <w:lvlText w:val=""/>
      <w:lvlJc w:val="left"/>
      <w:pPr>
        <w:tabs>
          <w:tab w:val="num" w:pos="2160"/>
        </w:tabs>
        <w:ind w:left="2160" w:hanging="360"/>
      </w:pPr>
      <w:rPr>
        <w:rFonts w:ascii="Wingdings" w:hAnsi="Wingdings" w:hint="default"/>
      </w:rPr>
    </w:lvl>
    <w:lvl w:ilvl="3" w:tplc="33BAEA48" w:tentative="1">
      <w:start w:val="1"/>
      <w:numFmt w:val="bullet"/>
      <w:lvlText w:val=""/>
      <w:lvlJc w:val="left"/>
      <w:pPr>
        <w:tabs>
          <w:tab w:val="num" w:pos="2880"/>
        </w:tabs>
        <w:ind w:left="2880" w:hanging="360"/>
      </w:pPr>
      <w:rPr>
        <w:rFonts w:ascii="Wingdings" w:hAnsi="Wingdings" w:hint="default"/>
      </w:rPr>
    </w:lvl>
    <w:lvl w:ilvl="4" w:tplc="66DA4A64" w:tentative="1">
      <w:start w:val="1"/>
      <w:numFmt w:val="bullet"/>
      <w:lvlText w:val=""/>
      <w:lvlJc w:val="left"/>
      <w:pPr>
        <w:tabs>
          <w:tab w:val="num" w:pos="3600"/>
        </w:tabs>
        <w:ind w:left="3600" w:hanging="360"/>
      </w:pPr>
      <w:rPr>
        <w:rFonts w:ascii="Wingdings" w:hAnsi="Wingdings" w:hint="default"/>
      </w:rPr>
    </w:lvl>
    <w:lvl w:ilvl="5" w:tplc="4628E6D0" w:tentative="1">
      <w:start w:val="1"/>
      <w:numFmt w:val="bullet"/>
      <w:lvlText w:val=""/>
      <w:lvlJc w:val="left"/>
      <w:pPr>
        <w:tabs>
          <w:tab w:val="num" w:pos="4320"/>
        </w:tabs>
        <w:ind w:left="4320" w:hanging="360"/>
      </w:pPr>
      <w:rPr>
        <w:rFonts w:ascii="Wingdings" w:hAnsi="Wingdings" w:hint="default"/>
      </w:rPr>
    </w:lvl>
    <w:lvl w:ilvl="6" w:tplc="4F167E5E" w:tentative="1">
      <w:start w:val="1"/>
      <w:numFmt w:val="bullet"/>
      <w:lvlText w:val=""/>
      <w:lvlJc w:val="left"/>
      <w:pPr>
        <w:tabs>
          <w:tab w:val="num" w:pos="5040"/>
        </w:tabs>
        <w:ind w:left="5040" w:hanging="360"/>
      </w:pPr>
      <w:rPr>
        <w:rFonts w:ascii="Wingdings" w:hAnsi="Wingdings" w:hint="default"/>
      </w:rPr>
    </w:lvl>
    <w:lvl w:ilvl="7" w:tplc="3B1E50C2" w:tentative="1">
      <w:start w:val="1"/>
      <w:numFmt w:val="bullet"/>
      <w:lvlText w:val=""/>
      <w:lvlJc w:val="left"/>
      <w:pPr>
        <w:tabs>
          <w:tab w:val="num" w:pos="5760"/>
        </w:tabs>
        <w:ind w:left="5760" w:hanging="360"/>
      </w:pPr>
      <w:rPr>
        <w:rFonts w:ascii="Wingdings" w:hAnsi="Wingdings" w:hint="default"/>
      </w:rPr>
    </w:lvl>
    <w:lvl w:ilvl="8" w:tplc="82BAAAC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113AF3"/>
    <w:multiLevelType w:val="hybridMultilevel"/>
    <w:tmpl w:val="81F8711E"/>
    <w:lvl w:ilvl="0" w:tplc="2FC2993E">
      <w:start w:val="1"/>
      <w:numFmt w:val="bullet"/>
      <w:lvlText w:val=""/>
      <w:lvlJc w:val="left"/>
      <w:pPr>
        <w:tabs>
          <w:tab w:val="num" w:pos="720"/>
        </w:tabs>
        <w:ind w:left="720" w:hanging="360"/>
      </w:pPr>
      <w:rPr>
        <w:rFonts w:ascii="Wingdings" w:hAnsi="Wingdings" w:hint="default"/>
      </w:rPr>
    </w:lvl>
    <w:lvl w:ilvl="1" w:tplc="8632BC5C" w:tentative="1">
      <w:start w:val="1"/>
      <w:numFmt w:val="bullet"/>
      <w:lvlText w:val=""/>
      <w:lvlJc w:val="left"/>
      <w:pPr>
        <w:tabs>
          <w:tab w:val="num" w:pos="1440"/>
        </w:tabs>
        <w:ind w:left="1440" w:hanging="360"/>
      </w:pPr>
      <w:rPr>
        <w:rFonts w:ascii="Wingdings" w:hAnsi="Wingdings" w:hint="default"/>
      </w:rPr>
    </w:lvl>
    <w:lvl w:ilvl="2" w:tplc="A9140A02" w:tentative="1">
      <w:start w:val="1"/>
      <w:numFmt w:val="bullet"/>
      <w:lvlText w:val=""/>
      <w:lvlJc w:val="left"/>
      <w:pPr>
        <w:tabs>
          <w:tab w:val="num" w:pos="2160"/>
        </w:tabs>
        <w:ind w:left="2160" w:hanging="360"/>
      </w:pPr>
      <w:rPr>
        <w:rFonts w:ascii="Wingdings" w:hAnsi="Wingdings" w:hint="default"/>
      </w:rPr>
    </w:lvl>
    <w:lvl w:ilvl="3" w:tplc="4F980114" w:tentative="1">
      <w:start w:val="1"/>
      <w:numFmt w:val="bullet"/>
      <w:lvlText w:val=""/>
      <w:lvlJc w:val="left"/>
      <w:pPr>
        <w:tabs>
          <w:tab w:val="num" w:pos="2880"/>
        </w:tabs>
        <w:ind w:left="2880" w:hanging="360"/>
      </w:pPr>
      <w:rPr>
        <w:rFonts w:ascii="Wingdings" w:hAnsi="Wingdings" w:hint="default"/>
      </w:rPr>
    </w:lvl>
    <w:lvl w:ilvl="4" w:tplc="C7E418E2" w:tentative="1">
      <w:start w:val="1"/>
      <w:numFmt w:val="bullet"/>
      <w:lvlText w:val=""/>
      <w:lvlJc w:val="left"/>
      <w:pPr>
        <w:tabs>
          <w:tab w:val="num" w:pos="3600"/>
        </w:tabs>
        <w:ind w:left="3600" w:hanging="360"/>
      </w:pPr>
      <w:rPr>
        <w:rFonts w:ascii="Wingdings" w:hAnsi="Wingdings" w:hint="default"/>
      </w:rPr>
    </w:lvl>
    <w:lvl w:ilvl="5" w:tplc="D540829C" w:tentative="1">
      <w:start w:val="1"/>
      <w:numFmt w:val="bullet"/>
      <w:lvlText w:val=""/>
      <w:lvlJc w:val="left"/>
      <w:pPr>
        <w:tabs>
          <w:tab w:val="num" w:pos="4320"/>
        </w:tabs>
        <w:ind w:left="4320" w:hanging="360"/>
      </w:pPr>
      <w:rPr>
        <w:rFonts w:ascii="Wingdings" w:hAnsi="Wingdings" w:hint="default"/>
      </w:rPr>
    </w:lvl>
    <w:lvl w:ilvl="6" w:tplc="3B64E302" w:tentative="1">
      <w:start w:val="1"/>
      <w:numFmt w:val="bullet"/>
      <w:lvlText w:val=""/>
      <w:lvlJc w:val="left"/>
      <w:pPr>
        <w:tabs>
          <w:tab w:val="num" w:pos="5040"/>
        </w:tabs>
        <w:ind w:left="5040" w:hanging="360"/>
      </w:pPr>
      <w:rPr>
        <w:rFonts w:ascii="Wingdings" w:hAnsi="Wingdings" w:hint="default"/>
      </w:rPr>
    </w:lvl>
    <w:lvl w:ilvl="7" w:tplc="74EABEAA" w:tentative="1">
      <w:start w:val="1"/>
      <w:numFmt w:val="bullet"/>
      <w:lvlText w:val=""/>
      <w:lvlJc w:val="left"/>
      <w:pPr>
        <w:tabs>
          <w:tab w:val="num" w:pos="5760"/>
        </w:tabs>
        <w:ind w:left="5760" w:hanging="360"/>
      </w:pPr>
      <w:rPr>
        <w:rFonts w:ascii="Wingdings" w:hAnsi="Wingdings" w:hint="default"/>
      </w:rPr>
    </w:lvl>
    <w:lvl w:ilvl="8" w:tplc="2CECAF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6D3EE0"/>
    <w:multiLevelType w:val="hybridMultilevel"/>
    <w:tmpl w:val="D1845DA2"/>
    <w:lvl w:ilvl="0" w:tplc="8C423FA4">
      <w:start w:val="1"/>
      <w:numFmt w:val="bullet"/>
      <w:lvlText w:val="-"/>
      <w:lvlJc w:val="left"/>
      <w:pPr>
        <w:tabs>
          <w:tab w:val="num" w:pos="720"/>
        </w:tabs>
        <w:ind w:left="720" w:hanging="360"/>
      </w:pPr>
      <w:rPr>
        <w:rFonts w:ascii="Times New Roman" w:hAnsi="Times New Roman" w:hint="default"/>
      </w:rPr>
    </w:lvl>
    <w:lvl w:ilvl="1" w:tplc="0ABE82FC" w:tentative="1">
      <w:start w:val="1"/>
      <w:numFmt w:val="bullet"/>
      <w:lvlText w:val="-"/>
      <w:lvlJc w:val="left"/>
      <w:pPr>
        <w:tabs>
          <w:tab w:val="num" w:pos="1440"/>
        </w:tabs>
        <w:ind w:left="1440" w:hanging="360"/>
      </w:pPr>
      <w:rPr>
        <w:rFonts w:ascii="Times New Roman" w:hAnsi="Times New Roman" w:hint="default"/>
      </w:rPr>
    </w:lvl>
    <w:lvl w:ilvl="2" w:tplc="6DC471AE" w:tentative="1">
      <w:start w:val="1"/>
      <w:numFmt w:val="bullet"/>
      <w:lvlText w:val="-"/>
      <w:lvlJc w:val="left"/>
      <w:pPr>
        <w:tabs>
          <w:tab w:val="num" w:pos="2160"/>
        </w:tabs>
        <w:ind w:left="2160" w:hanging="360"/>
      </w:pPr>
      <w:rPr>
        <w:rFonts w:ascii="Times New Roman" w:hAnsi="Times New Roman" w:hint="default"/>
      </w:rPr>
    </w:lvl>
    <w:lvl w:ilvl="3" w:tplc="C318E3BC" w:tentative="1">
      <w:start w:val="1"/>
      <w:numFmt w:val="bullet"/>
      <w:lvlText w:val="-"/>
      <w:lvlJc w:val="left"/>
      <w:pPr>
        <w:tabs>
          <w:tab w:val="num" w:pos="2880"/>
        </w:tabs>
        <w:ind w:left="2880" w:hanging="360"/>
      </w:pPr>
      <w:rPr>
        <w:rFonts w:ascii="Times New Roman" w:hAnsi="Times New Roman" w:hint="default"/>
      </w:rPr>
    </w:lvl>
    <w:lvl w:ilvl="4" w:tplc="36523B66" w:tentative="1">
      <w:start w:val="1"/>
      <w:numFmt w:val="bullet"/>
      <w:lvlText w:val="-"/>
      <w:lvlJc w:val="left"/>
      <w:pPr>
        <w:tabs>
          <w:tab w:val="num" w:pos="3600"/>
        </w:tabs>
        <w:ind w:left="3600" w:hanging="360"/>
      </w:pPr>
      <w:rPr>
        <w:rFonts w:ascii="Times New Roman" w:hAnsi="Times New Roman" w:hint="default"/>
      </w:rPr>
    </w:lvl>
    <w:lvl w:ilvl="5" w:tplc="1186B000" w:tentative="1">
      <w:start w:val="1"/>
      <w:numFmt w:val="bullet"/>
      <w:lvlText w:val="-"/>
      <w:lvlJc w:val="left"/>
      <w:pPr>
        <w:tabs>
          <w:tab w:val="num" w:pos="4320"/>
        </w:tabs>
        <w:ind w:left="4320" w:hanging="360"/>
      </w:pPr>
      <w:rPr>
        <w:rFonts w:ascii="Times New Roman" w:hAnsi="Times New Roman" w:hint="default"/>
      </w:rPr>
    </w:lvl>
    <w:lvl w:ilvl="6" w:tplc="90EACCA2" w:tentative="1">
      <w:start w:val="1"/>
      <w:numFmt w:val="bullet"/>
      <w:lvlText w:val="-"/>
      <w:lvlJc w:val="left"/>
      <w:pPr>
        <w:tabs>
          <w:tab w:val="num" w:pos="5040"/>
        </w:tabs>
        <w:ind w:left="5040" w:hanging="360"/>
      </w:pPr>
      <w:rPr>
        <w:rFonts w:ascii="Times New Roman" w:hAnsi="Times New Roman" w:hint="default"/>
      </w:rPr>
    </w:lvl>
    <w:lvl w:ilvl="7" w:tplc="E3CE0960" w:tentative="1">
      <w:start w:val="1"/>
      <w:numFmt w:val="bullet"/>
      <w:lvlText w:val="-"/>
      <w:lvlJc w:val="left"/>
      <w:pPr>
        <w:tabs>
          <w:tab w:val="num" w:pos="5760"/>
        </w:tabs>
        <w:ind w:left="5760" w:hanging="360"/>
      </w:pPr>
      <w:rPr>
        <w:rFonts w:ascii="Times New Roman" w:hAnsi="Times New Roman" w:hint="default"/>
      </w:rPr>
    </w:lvl>
    <w:lvl w:ilvl="8" w:tplc="E9DC20E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8FE2564"/>
    <w:multiLevelType w:val="hybridMultilevel"/>
    <w:tmpl w:val="3C342766"/>
    <w:lvl w:ilvl="0" w:tplc="FC2AA10C">
      <w:start w:val="1"/>
      <w:numFmt w:val="bullet"/>
      <w:lvlText w:val="-"/>
      <w:lvlJc w:val="left"/>
      <w:pPr>
        <w:tabs>
          <w:tab w:val="num" w:pos="720"/>
        </w:tabs>
        <w:ind w:left="720" w:hanging="360"/>
      </w:pPr>
      <w:rPr>
        <w:rFonts w:ascii="Times New Roman" w:hAnsi="Times New Roman" w:hint="default"/>
      </w:rPr>
    </w:lvl>
    <w:lvl w:ilvl="1" w:tplc="CD864B54" w:tentative="1">
      <w:start w:val="1"/>
      <w:numFmt w:val="bullet"/>
      <w:lvlText w:val="-"/>
      <w:lvlJc w:val="left"/>
      <w:pPr>
        <w:tabs>
          <w:tab w:val="num" w:pos="1440"/>
        </w:tabs>
        <w:ind w:left="1440" w:hanging="360"/>
      </w:pPr>
      <w:rPr>
        <w:rFonts w:ascii="Times New Roman" w:hAnsi="Times New Roman" w:hint="default"/>
      </w:rPr>
    </w:lvl>
    <w:lvl w:ilvl="2" w:tplc="2BB88E10" w:tentative="1">
      <w:start w:val="1"/>
      <w:numFmt w:val="bullet"/>
      <w:lvlText w:val="-"/>
      <w:lvlJc w:val="left"/>
      <w:pPr>
        <w:tabs>
          <w:tab w:val="num" w:pos="2160"/>
        </w:tabs>
        <w:ind w:left="2160" w:hanging="360"/>
      </w:pPr>
      <w:rPr>
        <w:rFonts w:ascii="Times New Roman" w:hAnsi="Times New Roman" w:hint="default"/>
      </w:rPr>
    </w:lvl>
    <w:lvl w:ilvl="3" w:tplc="9C96CC5E" w:tentative="1">
      <w:start w:val="1"/>
      <w:numFmt w:val="bullet"/>
      <w:lvlText w:val="-"/>
      <w:lvlJc w:val="left"/>
      <w:pPr>
        <w:tabs>
          <w:tab w:val="num" w:pos="2880"/>
        </w:tabs>
        <w:ind w:left="2880" w:hanging="360"/>
      </w:pPr>
      <w:rPr>
        <w:rFonts w:ascii="Times New Roman" w:hAnsi="Times New Roman" w:hint="default"/>
      </w:rPr>
    </w:lvl>
    <w:lvl w:ilvl="4" w:tplc="AA18FF68" w:tentative="1">
      <w:start w:val="1"/>
      <w:numFmt w:val="bullet"/>
      <w:lvlText w:val="-"/>
      <w:lvlJc w:val="left"/>
      <w:pPr>
        <w:tabs>
          <w:tab w:val="num" w:pos="3600"/>
        </w:tabs>
        <w:ind w:left="3600" w:hanging="360"/>
      </w:pPr>
      <w:rPr>
        <w:rFonts w:ascii="Times New Roman" w:hAnsi="Times New Roman" w:hint="default"/>
      </w:rPr>
    </w:lvl>
    <w:lvl w:ilvl="5" w:tplc="F044EC3A" w:tentative="1">
      <w:start w:val="1"/>
      <w:numFmt w:val="bullet"/>
      <w:lvlText w:val="-"/>
      <w:lvlJc w:val="left"/>
      <w:pPr>
        <w:tabs>
          <w:tab w:val="num" w:pos="4320"/>
        </w:tabs>
        <w:ind w:left="4320" w:hanging="360"/>
      </w:pPr>
      <w:rPr>
        <w:rFonts w:ascii="Times New Roman" w:hAnsi="Times New Roman" w:hint="default"/>
      </w:rPr>
    </w:lvl>
    <w:lvl w:ilvl="6" w:tplc="14F2E5FA" w:tentative="1">
      <w:start w:val="1"/>
      <w:numFmt w:val="bullet"/>
      <w:lvlText w:val="-"/>
      <w:lvlJc w:val="left"/>
      <w:pPr>
        <w:tabs>
          <w:tab w:val="num" w:pos="5040"/>
        </w:tabs>
        <w:ind w:left="5040" w:hanging="360"/>
      </w:pPr>
      <w:rPr>
        <w:rFonts w:ascii="Times New Roman" w:hAnsi="Times New Roman" w:hint="default"/>
      </w:rPr>
    </w:lvl>
    <w:lvl w:ilvl="7" w:tplc="2E0AAC84" w:tentative="1">
      <w:start w:val="1"/>
      <w:numFmt w:val="bullet"/>
      <w:lvlText w:val="-"/>
      <w:lvlJc w:val="left"/>
      <w:pPr>
        <w:tabs>
          <w:tab w:val="num" w:pos="5760"/>
        </w:tabs>
        <w:ind w:left="5760" w:hanging="360"/>
      </w:pPr>
      <w:rPr>
        <w:rFonts w:ascii="Times New Roman" w:hAnsi="Times New Roman" w:hint="default"/>
      </w:rPr>
    </w:lvl>
    <w:lvl w:ilvl="8" w:tplc="D60AEDB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7"/>
  </w:num>
  <w:num w:numId="3">
    <w:abstractNumId w:val="4"/>
  </w:num>
  <w:num w:numId="4">
    <w:abstractNumId w:val="11"/>
  </w:num>
  <w:num w:numId="5">
    <w:abstractNumId w:val="6"/>
  </w:num>
  <w:num w:numId="6">
    <w:abstractNumId w:val="1"/>
  </w:num>
  <w:num w:numId="7">
    <w:abstractNumId w:val="10"/>
  </w:num>
  <w:num w:numId="8">
    <w:abstractNumId w:val="3"/>
  </w:num>
  <w:num w:numId="9">
    <w:abstractNumId w:val="8"/>
  </w:num>
  <w:num w:numId="10">
    <w:abstractNumId w:val="9"/>
  </w:num>
  <w:num w:numId="11">
    <w:abstractNumId w:val="5"/>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133"/>
    <w:rsid w:val="000038B3"/>
    <w:rsid w:val="000038D2"/>
    <w:rsid w:val="000039A0"/>
    <w:rsid w:val="00003D29"/>
    <w:rsid w:val="00003D4F"/>
    <w:rsid w:val="00003D87"/>
    <w:rsid w:val="00003E66"/>
    <w:rsid w:val="00003EE0"/>
    <w:rsid w:val="000041BF"/>
    <w:rsid w:val="00004D84"/>
    <w:rsid w:val="00004EFD"/>
    <w:rsid w:val="00004F15"/>
    <w:rsid w:val="000050E1"/>
    <w:rsid w:val="00005703"/>
    <w:rsid w:val="00005A7B"/>
    <w:rsid w:val="00005D25"/>
    <w:rsid w:val="00005E26"/>
    <w:rsid w:val="00006014"/>
    <w:rsid w:val="000060CE"/>
    <w:rsid w:val="00006306"/>
    <w:rsid w:val="00006C63"/>
    <w:rsid w:val="0000768A"/>
    <w:rsid w:val="00007791"/>
    <w:rsid w:val="00007885"/>
    <w:rsid w:val="00007AAE"/>
    <w:rsid w:val="000100CA"/>
    <w:rsid w:val="00010622"/>
    <w:rsid w:val="00011367"/>
    <w:rsid w:val="00011590"/>
    <w:rsid w:val="0001177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573"/>
    <w:rsid w:val="00017668"/>
    <w:rsid w:val="00017737"/>
    <w:rsid w:val="000177CA"/>
    <w:rsid w:val="0001796A"/>
    <w:rsid w:val="0002006D"/>
    <w:rsid w:val="000204BB"/>
    <w:rsid w:val="00020D65"/>
    <w:rsid w:val="0002123A"/>
    <w:rsid w:val="000218BB"/>
    <w:rsid w:val="00021908"/>
    <w:rsid w:val="00021DC4"/>
    <w:rsid w:val="00021F30"/>
    <w:rsid w:val="0002261C"/>
    <w:rsid w:val="000229FA"/>
    <w:rsid w:val="00022C3F"/>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9CD"/>
    <w:rsid w:val="00026B1C"/>
    <w:rsid w:val="00026C14"/>
    <w:rsid w:val="00026CC4"/>
    <w:rsid w:val="00026EE8"/>
    <w:rsid w:val="000272F9"/>
    <w:rsid w:val="00027612"/>
    <w:rsid w:val="00027907"/>
    <w:rsid w:val="00027BA1"/>
    <w:rsid w:val="00027F1B"/>
    <w:rsid w:val="00027FE8"/>
    <w:rsid w:val="00030018"/>
    <w:rsid w:val="0003006B"/>
    <w:rsid w:val="000303D7"/>
    <w:rsid w:val="00030512"/>
    <w:rsid w:val="000305C3"/>
    <w:rsid w:val="000306BB"/>
    <w:rsid w:val="0003098B"/>
    <w:rsid w:val="00030C42"/>
    <w:rsid w:val="00030DF6"/>
    <w:rsid w:val="000310BE"/>
    <w:rsid w:val="00031436"/>
    <w:rsid w:val="000318C6"/>
    <w:rsid w:val="00031B93"/>
    <w:rsid w:val="00031BE0"/>
    <w:rsid w:val="00031D41"/>
    <w:rsid w:val="000325D8"/>
    <w:rsid w:val="00032DF4"/>
    <w:rsid w:val="00032E5E"/>
    <w:rsid w:val="0003303F"/>
    <w:rsid w:val="0003345E"/>
    <w:rsid w:val="000334AB"/>
    <w:rsid w:val="0003378D"/>
    <w:rsid w:val="00033977"/>
    <w:rsid w:val="00033BE5"/>
    <w:rsid w:val="00033D99"/>
    <w:rsid w:val="00033F9E"/>
    <w:rsid w:val="00033FBE"/>
    <w:rsid w:val="000344F5"/>
    <w:rsid w:val="00034532"/>
    <w:rsid w:val="00034A5A"/>
    <w:rsid w:val="00034B4E"/>
    <w:rsid w:val="00034F82"/>
    <w:rsid w:val="0003516D"/>
    <w:rsid w:val="000353D7"/>
    <w:rsid w:val="00035CE2"/>
    <w:rsid w:val="00035E70"/>
    <w:rsid w:val="00035E9F"/>
    <w:rsid w:val="00035F6F"/>
    <w:rsid w:val="0003602E"/>
    <w:rsid w:val="00036572"/>
    <w:rsid w:val="00036685"/>
    <w:rsid w:val="00036874"/>
    <w:rsid w:val="00037085"/>
    <w:rsid w:val="000370D4"/>
    <w:rsid w:val="00037240"/>
    <w:rsid w:val="00037534"/>
    <w:rsid w:val="00037668"/>
    <w:rsid w:val="00037702"/>
    <w:rsid w:val="00037C5F"/>
    <w:rsid w:val="00037E29"/>
    <w:rsid w:val="00040399"/>
    <w:rsid w:val="00040407"/>
    <w:rsid w:val="00040437"/>
    <w:rsid w:val="0004064B"/>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CEE"/>
    <w:rsid w:val="000430B1"/>
    <w:rsid w:val="00043109"/>
    <w:rsid w:val="00043877"/>
    <w:rsid w:val="000438CC"/>
    <w:rsid w:val="00043982"/>
    <w:rsid w:val="00043B68"/>
    <w:rsid w:val="00043C93"/>
    <w:rsid w:val="00043D66"/>
    <w:rsid w:val="00044402"/>
    <w:rsid w:val="000448F1"/>
    <w:rsid w:val="000449C8"/>
    <w:rsid w:val="00044A45"/>
    <w:rsid w:val="00044D0C"/>
    <w:rsid w:val="0004537F"/>
    <w:rsid w:val="00045849"/>
    <w:rsid w:val="000459E8"/>
    <w:rsid w:val="00045E91"/>
    <w:rsid w:val="00045FDA"/>
    <w:rsid w:val="0004609F"/>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CFF"/>
    <w:rsid w:val="00053EC3"/>
    <w:rsid w:val="00054BBE"/>
    <w:rsid w:val="00054E22"/>
    <w:rsid w:val="00054E2B"/>
    <w:rsid w:val="00054E4C"/>
    <w:rsid w:val="00054F45"/>
    <w:rsid w:val="00055006"/>
    <w:rsid w:val="0005518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CD5"/>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C6B"/>
    <w:rsid w:val="00067E78"/>
    <w:rsid w:val="00067F9D"/>
    <w:rsid w:val="00067F9F"/>
    <w:rsid w:val="00070287"/>
    <w:rsid w:val="0007032F"/>
    <w:rsid w:val="00070504"/>
    <w:rsid w:val="00070679"/>
    <w:rsid w:val="00070A7E"/>
    <w:rsid w:val="00070EDD"/>
    <w:rsid w:val="000710C8"/>
    <w:rsid w:val="0007111D"/>
    <w:rsid w:val="0007133D"/>
    <w:rsid w:val="0007152B"/>
    <w:rsid w:val="00071675"/>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3BA"/>
    <w:rsid w:val="00077848"/>
    <w:rsid w:val="000778B1"/>
    <w:rsid w:val="0007794B"/>
    <w:rsid w:val="00077A63"/>
    <w:rsid w:val="00077E71"/>
    <w:rsid w:val="00077F7A"/>
    <w:rsid w:val="00077FF8"/>
    <w:rsid w:val="0008034C"/>
    <w:rsid w:val="00080973"/>
    <w:rsid w:val="00080A0F"/>
    <w:rsid w:val="00080C8B"/>
    <w:rsid w:val="00080DCF"/>
    <w:rsid w:val="00080DF5"/>
    <w:rsid w:val="000813FD"/>
    <w:rsid w:val="000815AF"/>
    <w:rsid w:val="000817D4"/>
    <w:rsid w:val="00081D85"/>
    <w:rsid w:val="000822C1"/>
    <w:rsid w:val="0008253C"/>
    <w:rsid w:val="00082A47"/>
    <w:rsid w:val="00082CB1"/>
    <w:rsid w:val="00082FFC"/>
    <w:rsid w:val="0008307F"/>
    <w:rsid w:val="00083316"/>
    <w:rsid w:val="0008373E"/>
    <w:rsid w:val="00083877"/>
    <w:rsid w:val="0008416F"/>
    <w:rsid w:val="000849E6"/>
    <w:rsid w:val="00084F04"/>
    <w:rsid w:val="00084F7F"/>
    <w:rsid w:val="00085781"/>
    <w:rsid w:val="00085D12"/>
    <w:rsid w:val="00085E36"/>
    <w:rsid w:val="000860F7"/>
    <w:rsid w:val="00086568"/>
    <w:rsid w:val="00086727"/>
    <w:rsid w:val="00086819"/>
    <w:rsid w:val="00086D11"/>
    <w:rsid w:val="00086D37"/>
    <w:rsid w:val="00086E78"/>
    <w:rsid w:val="00086ED8"/>
    <w:rsid w:val="0008708E"/>
    <w:rsid w:val="00087158"/>
    <w:rsid w:val="00087175"/>
    <w:rsid w:val="000873A8"/>
    <w:rsid w:val="000873CB"/>
    <w:rsid w:val="000873D1"/>
    <w:rsid w:val="000876FC"/>
    <w:rsid w:val="000877EF"/>
    <w:rsid w:val="0008781D"/>
    <w:rsid w:val="00087C94"/>
    <w:rsid w:val="00087F8C"/>
    <w:rsid w:val="00087F9E"/>
    <w:rsid w:val="00090607"/>
    <w:rsid w:val="000906ED"/>
    <w:rsid w:val="00090888"/>
    <w:rsid w:val="000909BC"/>
    <w:rsid w:val="00090B00"/>
    <w:rsid w:val="00090BE6"/>
    <w:rsid w:val="00090CCD"/>
    <w:rsid w:val="00090EB0"/>
    <w:rsid w:val="00090FE1"/>
    <w:rsid w:val="0009192B"/>
    <w:rsid w:val="00091C20"/>
    <w:rsid w:val="00091D05"/>
    <w:rsid w:val="00092218"/>
    <w:rsid w:val="000926F5"/>
    <w:rsid w:val="00092A74"/>
    <w:rsid w:val="00092CF1"/>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C55"/>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46"/>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771"/>
    <w:rsid w:val="000B398E"/>
    <w:rsid w:val="000B3E37"/>
    <w:rsid w:val="000B3EC4"/>
    <w:rsid w:val="000B42DB"/>
    <w:rsid w:val="000B4304"/>
    <w:rsid w:val="000B513B"/>
    <w:rsid w:val="000B52E0"/>
    <w:rsid w:val="000B5391"/>
    <w:rsid w:val="000B58A9"/>
    <w:rsid w:val="000B5CD6"/>
    <w:rsid w:val="000B5E13"/>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1D66"/>
    <w:rsid w:val="000C22D3"/>
    <w:rsid w:val="000C2729"/>
    <w:rsid w:val="000C2C59"/>
    <w:rsid w:val="000C2C7F"/>
    <w:rsid w:val="000C2C86"/>
    <w:rsid w:val="000C2D48"/>
    <w:rsid w:val="000C30CF"/>
    <w:rsid w:val="000C36FD"/>
    <w:rsid w:val="000C39A5"/>
    <w:rsid w:val="000C3BC6"/>
    <w:rsid w:val="000C422B"/>
    <w:rsid w:val="000C4545"/>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8F3"/>
    <w:rsid w:val="000C6911"/>
    <w:rsid w:val="000C6AC9"/>
    <w:rsid w:val="000C6DB5"/>
    <w:rsid w:val="000C6F90"/>
    <w:rsid w:val="000C7070"/>
    <w:rsid w:val="000C7334"/>
    <w:rsid w:val="000C74D1"/>
    <w:rsid w:val="000C75EE"/>
    <w:rsid w:val="000C7857"/>
    <w:rsid w:val="000C7962"/>
    <w:rsid w:val="000C7AF4"/>
    <w:rsid w:val="000D0185"/>
    <w:rsid w:val="000D0438"/>
    <w:rsid w:val="000D0943"/>
    <w:rsid w:val="000D0D8F"/>
    <w:rsid w:val="000D0FDA"/>
    <w:rsid w:val="000D1256"/>
    <w:rsid w:val="000D13D9"/>
    <w:rsid w:val="000D1967"/>
    <w:rsid w:val="000D26FC"/>
    <w:rsid w:val="000D2AD5"/>
    <w:rsid w:val="000D3112"/>
    <w:rsid w:val="000D370F"/>
    <w:rsid w:val="000D379D"/>
    <w:rsid w:val="000D37F4"/>
    <w:rsid w:val="000D3863"/>
    <w:rsid w:val="000D3BFE"/>
    <w:rsid w:val="000D433C"/>
    <w:rsid w:val="000D4894"/>
    <w:rsid w:val="000D4941"/>
    <w:rsid w:val="000D4C29"/>
    <w:rsid w:val="000D4E31"/>
    <w:rsid w:val="000D529E"/>
    <w:rsid w:val="000D5685"/>
    <w:rsid w:val="000D5836"/>
    <w:rsid w:val="000D5B20"/>
    <w:rsid w:val="000D683E"/>
    <w:rsid w:val="000D7108"/>
    <w:rsid w:val="000D78D0"/>
    <w:rsid w:val="000E039B"/>
    <w:rsid w:val="000E099B"/>
    <w:rsid w:val="000E0BF4"/>
    <w:rsid w:val="000E0FF1"/>
    <w:rsid w:val="000E1051"/>
    <w:rsid w:val="000E12BC"/>
    <w:rsid w:val="000E13F6"/>
    <w:rsid w:val="000E18A4"/>
    <w:rsid w:val="000E1A4A"/>
    <w:rsid w:val="000E1F45"/>
    <w:rsid w:val="000E206B"/>
    <w:rsid w:val="000E27E6"/>
    <w:rsid w:val="000E28D7"/>
    <w:rsid w:val="000E2941"/>
    <w:rsid w:val="000E2F6B"/>
    <w:rsid w:val="000E359F"/>
    <w:rsid w:val="000E3FFE"/>
    <w:rsid w:val="000E4730"/>
    <w:rsid w:val="000E566C"/>
    <w:rsid w:val="000E625C"/>
    <w:rsid w:val="000E6CC7"/>
    <w:rsid w:val="000E6FC7"/>
    <w:rsid w:val="000E7391"/>
    <w:rsid w:val="000E76E2"/>
    <w:rsid w:val="000E7A89"/>
    <w:rsid w:val="000E7C89"/>
    <w:rsid w:val="000E7DB8"/>
    <w:rsid w:val="000E7EB6"/>
    <w:rsid w:val="000F00F8"/>
    <w:rsid w:val="000F01C4"/>
    <w:rsid w:val="000F0235"/>
    <w:rsid w:val="000F09E7"/>
    <w:rsid w:val="000F0C97"/>
    <w:rsid w:val="000F123F"/>
    <w:rsid w:val="000F127A"/>
    <w:rsid w:val="000F13E6"/>
    <w:rsid w:val="000F1833"/>
    <w:rsid w:val="000F1991"/>
    <w:rsid w:val="000F1DF7"/>
    <w:rsid w:val="000F2091"/>
    <w:rsid w:val="000F2366"/>
    <w:rsid w:val="000F25A2"/>
    <w:rsid w:val="000F26E7"/>
    <w:rsid w:val="000F29F3"/>
    <w:rsid w:val="000F2DE0"/>
    <w:rsid w:val="000F2FAC"/>
    <w:rsid w:val="000F31EF"/>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CDB"/>
    <w:rsid w:val="000F5F50"/>
    <w:rsid w:val="000F658B"/>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BF9"/>
    <w:rsid w:val="00102DE3"/>
    <w:rsid w:val="001034C8"/>
    <w:rsid w:val="00103551"/>
    <w:rsid w:val="00104633"/>
    <w:rsid w:val="00104779"/>
    <w:rsid w:val="00104A17"/>
    <w:rsid w:val="00104D8A"/>
    <w:rsid w:val="00105192"/>
    <w:rsid w:val="00105229"/>
    <w:rsid w:val="001052C4"/>
    <w:rsid w:val="00105538"/>
    <w:rsid w:val="0010582F"/>
    <w:rsid w:val="00105B36"/>
    <w:rsid w:val="00105C95"/>
    <w:rsid w:val="0010605D"/>
    <w:rsid w:val="001062B4"/>
    <w:rsid w:val="001063B5"/>
    <w:rsid w:val="001065B5"/>
    <w:rsid w:val="00106821"/>
    <w:rsid w:val="001070B4"/>
    <w:rsid w:val="00107734"/>
    <w:rsid w:val="00107A70"/>
    <w:rsid w:val="00107F19"/>
    <w:rsid w:val="0011059C"/>
    <w:rsid w:val="00110B0E"/>
    <w:rsid w:val="00110C0F"/>
    <w:rsid w:val="001110C0"/>
    <w:rsid w:val="0011154F"/>
    <w:rsid w:val="00111D94"/>
    <w:rsid w:val="00111DAD"/>
    <w:rsid w:val="00111DF3"/>
    <w:rsid w:val="00112ADB"/>
    <w:rsid w:val="00112CB8"/>
    <w:rsid w:val="00112E72"/>
    <w:rsid w:val="00112F57"/>
    <w:rsid w:val="00113484"/>
    <w:rsid w:val="0011386A"/>
    <w:rsid w:val="0011388B"/>
    <w:rsid w:val="00113DA5"/>
    <w:rsid w:val="00113DD1"/>
    <w:rsid w:val="00114194"/>
    <w:rsid w:val="00114621"/>
    <w:rsid w:val="0011463C"/>
    <w:rsid w:val="001149D1"/>
    <w:rsid w:val="001149D4"/>
    <w:rsid w:val="00114F71"/>
    <w:rsid w:val="001154FD"/>
    <w:rsid w:val="001159AB"/>
    <w:rsid w:val="00115B52"/>
    <w:rsid w:val="00115B70"/>
    <w:rsid w:val="00115F7E"/>
    <w:rsid w:val="001163D3"/>
    <w:rsid w:val="001169AB"/>
    <w:rsid w:val="00116D1E"/>
    <w:rsid w:val="00117313"/>
    <w:rsid w:val="001175B7"/>
    <w:rsid w:val="00117A2A"/>
    <w:rsid w:val="00117DA5"/>
    <w:rsid w:val="00117DD4"/>
    <w:rsid w:val="00120274"/>
    <w:rsid w:val="0012028A"/>
    <w:rsid w:val="00120312"/>
    <w:rsid w:val="00120576"/>
    <w:rsid w:val="0012075C"/>
    <w:rsid w:val="00120CAF"/>
    <w:rsid w:val="0012114C"/>
    <w:rsid w:val="001215C9"/>
    <w:rsid w:val="001217F2"/>
    <w:rsid w:val="00121ABA"/>
    <w:rsid w:val="00121C8A"/>
    <w:rsid w:val="00121F7C"/>
    <w:rsid w:val="00121F99"/>
    <w:rsid w:val="001220AB"/>
    <w:rsid w:val="00122103"/>
    <w:rsid w:val="00122378"/>
    <w:rsid w:val="00122A5D"/>
    <w:rsid w:val="00122A89"/>
    <w:rsid w:val="001237AE"/>
    <w:rsid w:val="001243F4"/>
    <w:rsid w:val="00124546"/>
    <w:rsid w:val="0012473E"/>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52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1B"/>
    <w:rsid w:val="00135A49"/>
    <w:rsid w:val="00136042"/>
    <w:rsid w:val="001363FE"/>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7D3"/>
    <w:rsid w:val="00141B11"/>
    <w:rsid w:val="00141E96"/>
    <w:rsid w:val="00142148"/>
    <w:rsid w:val="0014247F"/>
    <w:rsid w:val="00142521"/>
    <w:rsid w:val="00142710"/>
    <w:rsid w:val="00143261"/>
    <w:rsid w:val="001436BB"/>
    <w:rsid w:val="001439D4"/>
    <w:rsid w:val="00143E65"/>
    <w:rsid w:val="00145491"/>
    <w:rsid w:val="0014579B"/>
    <w:rsid w:val="0014583F"/>
    <w:rsid w:val="00145CAC"/>
    <w:rsid w:val="0014603E"/>
    <w:rsid w:val="00146239"/>
    <w:rsid w:val="0014644D"/>
    <w:rsid w:val="0014650E"/>
    <w:rsid w:val="00146800"/>
    <w:rsid w:val="00146897"/>
    <w:rsid w:val="001469E2"/>
    <w:rsid w:val="00147468"/>
    <w:rsid w:val="001476AE"/>
    <w:rsid w:val="00147A80"/>
    <w:rsid w:val="00150647"/>
    <w:rsid w:val="001507DE"/>
    <w:rsid w:val="00150DEF"/>
    <w:rsid w:val="001519B0"/>
    <w:rsid w:val="00151A2C"/>
    <w:rsid w:val="00151A61"/>
    <w:rsid w:val="001526DE"/>
    <w:rsid w:val="0015289B"/>
    <w:rsid w:val="00152AAB"/>
    <w:rsid w:val="00152AB8"/>
    <w:rsid w:val="00152E6A"/>
    <w:rsid w:val="001532CF"/>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5FB3"/>
    <w:rsid w:val="001560BD"/>
    <w:rsid w:val="00156144"/>
    <w:rsid w:val="00156277"/>
    <w:rsid w:val="00156A3F"/>
    <w:rsid w:val="00156CCD"/>
    <w:rsid w:val="00156ED2"/>
    <w:rsid w:val="00156F71"/>
    <w:rsid w:val="00157676"/>
    <w:rsid w:val="00157757"/>
    <w:rsid w:val="00160084"/>
    <w:rsid w:val="001600B6"/>
    <w:rsid w:val="001600B7"/>
    <w:rsid w:val="00160204"/>
    <w:rsid w:val="00160219"/>
    <w:rsid w:val="0016028C"/>
    <w:rsid w:val="0016035B"/>
    <w:rsid w:val="00160777"/>
    <w:rsid w:val="00160AF7"/>
    <w:rsid w:val="00160C02"/>
    <w:rsid w:val="00160F5C"/>
    <w:rsid w:val="0016106B"/>
    <w:rsid w:val="00161396"/>
    <w:rsid w:val="0016163D"/>
    <w:rsid w:val="00161D1E"/>
    <w:rsid w:val="00161F4F"/>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026"/>
    <w:rsid w:val="001661D0"/>
    <w:rsid w:val="001662FC"/>
    <w:rsid w:val="00166499"/>
    <w:rsid w:val="00166641"/>
    <w:rsid w:val="00166CEB"/>
    <w:rsid w:val="001672CB"/>
    <w:rsid w:val="0016734D"/>
    <w:rsid w:val="0016738E"/>
    <w:rsid w:val="0016743F"/>
    <w:rsid w:val="001676A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01C"/>
    <w:rsid w:val="0017358A"/>
    <w:rsid w:val="001735B9"/>
    <w:rsid w:val="0017396D"/>
    <w:rsid w:val="001739DF"/>
    <w:rsid w:val="00173ACC"/>
    <w:rsid w:val="00173BA5"/>
    <w:rsid w:val="001743DD"/>
    <w:rsid w:val="00174EE1"/>
    <w:rsid w:val="00175FEB"/>
    <w:rsid w:val="001766A0"/>
    <w:rsid w:val="00176828"/>
    <w:rsid w:val="00176935"/>
    <w:rsid w:val="00176C4D"/>
    <w:rsid w:val="00176CFB"/>
    <w:rsid w:val="0017728B"/>
    <w:rsid w:val="00177425"/>
    <w:rsid w:val="001774BC"/>
    <w:rsid w:val="00177A2B"/>
    <w:rsid w:val="00177F99"/>
    <w:rsid w:val="001807FF"/>
    <w:rsid w:val="001815EF"/>
    <w:rsid w:val="00181D89"/>
    <w:rsid w:val="00181E47"/>
    <w:rsid w:val="00182138"/>
    <w:rsid w:val="0018238B"/>
    <w:rsid w:val="0018271B"/>
    <w:rsid w:val="00182781"/>
    <w:rsid w:val="00182974"/>
    <w:rsid w:val="001829C1"/>
    <w:rsid w:val="00182A9D"/>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10D2"/>
    <w:rsid w:val="00191236"/>
    <w:rsid w:val="0019168D"/>
    <w:rsid w:val="00191759"/>
    <w:rsid w:val="00191CE8"/>
    <w:rsid w:val="00192A64"/>
    <w:rsid w:val="0019379C"/>
    <w:rsid w:val="00193BB1"/>
    <w:rsid w:val="00193E74"/>
    <w:rsid w:val="0019401F"/>
    <w:rsid w:val="001942CE"/>
    <w:rsid w:val="00194722"/>
    <w:rsid w:val="001947D8"/>
    <w:rsid w:val="0019481B"/>
    <w:rsid w:val="00195042"/>
    <w:rsid w:val="001956FB"/>
    <w:rsid w:val="00196003"/>
    <w:rsid w:val="00196042"/>
    <w:rsid w:val="0019619E"/>
    <w:rsid w:val="00196391"/>
    <w:rsid w:val="0019663A"/>
    <w:rsid w:val="00196897"/>
    <w:rsid w:val="00196A41"/>
    <w:rsid w:val="00196B88"/>
    <w:rsid w:val="00196BDD"/>
    <w:rsid w:val="0019706F"/>
    <w:rsid w:val="00197921"/>
    <w:rsid w:val="00197957"/>
    <w:rsid w:val="00197A39"/>
    <w:rsid w:val="00197A54"/>
    <w:rsid w:val="00197C2A"/>
    <w:rsid w:val="001A0344"/>
    <w:rsid w:val="001A0493"/>
    <w:rsid w:val="001A0A3A"/>
    <w:rsid w:val="001A0DB1"/>
    <w:rsid w:val="001A0EFE"/>
    <w:rsid w:val="001A1137"/>
    <w:rsid w:val="001A1278"/>
    <w:rsid w:val="001A148F"/>
    <w:rsid w:val="001A14F0"/>
    <w:rsid w:val="001A1E6F"/>
    <w:rsid w:val="001A2174"/>
    <w:rsid w:val="001A21F7"/>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D0"/>
    <w:rsid w:val="001A705D"/>
    <w:rsid w:val="001A72D3"/>
    <w:rsid w:val="001A7701"/>
    <w:rsid w:val="001A78DF"/>
    <w:rsid w:val="001A7BB6"/>
    <w:rsid w:val="001B0104"/>
    <w:rsid w:val="001B06BE"/>
    <w:rsid w:val="001B0B00"/>
    <w:rsid w:val="001B0B0E"/>
    <w:rsid w:val="001B0ED3"/>
    <w:rsid w:val="001B189C"/>
    <w:rsid w:val="001B1E22"/>
    <w:rsid w:val="001B1E4C"/>
    <w:rsid w:val="001B21BF"/>
    <w:rsid w:val="001B2218"/>
    <w:rsid w:val="001B27B3"/>
    <w:rsid w:val="001B2C7A"/>
    <w:rsid w:val="001B3156"/>
    <w:rsid w:val="001B34D5"/>
    <w:rsid w:val="001B356F"/>
    <w:rsid w:val="001B35C4"/>
    <w:rsid w:val="001B364E"/>
    <w:rsid w:val="001B3A8D"/>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73B"/>
    <w:rsid w:val="001B5949"/>
    <w:rsid w:val="001B5DA9"/>
    <w:rsid w:val="001B5FF1"/>
    <w:rsid w:val="001B6489"/>
    <w:rsid w:val="001B6541"/>
    <w:rsid w:val="001B6B0B"/>
    <w:rsid w:val="001B763D"/>
    <w:rsid w:val="001B78FD"/>
    <w:rsid w:val="001B7D03"/>
    <w:rsid w:val="001B7D59"/>
    <w:rsid w:val="001C03A2"/>
    <w:rsid w:val="001C0554"/>
    <w:rsid w:val="001C06F0"/>
    <w:rsid w:val="001C076E"/>
    <w:rsid w:val="001C0ADE"/>
    <w:rsid w:val="001C0D63"/>
    <w:rsid w:val="001C0D76"/>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09"/>
    <w:rsid w:val="001C65F5"/>
    <w:rsid w:val="001C6900"/>
    <w:rsid w:val="001C69EE"/>
    <w:rsid w:val="001C6BEC"/>
    <w:rsid w:val="001C6D41"/>
    <w:rsid w:val="001C6F2E"/>
    <w:rsid w:val="001C777E"/>
    <w:rsid w:val="001C7897"/>
    <w:rsid w:val="001C7977"/>
    <w:rsid w:val="001C7C73"/>
    <w:rsid w:val="001C7EFE"/>
    <w:rsid w:val="001C7FD3"/>
    <w:rsid w:val="001D0197"/>
    <w:rsid w:val="001D01B4"/>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0A8"/>
    <w:rsid w:val="001D419B"/>
    <w:rsid w:val="001D4211"/>
    <w:rsid w:val="001D43AA"/>
    <w:rsid w:val="001D4782"/>
    <w:rsid w:val="001D4C85"/>
    <w:rsid w:val="001D5DCB"/>
    <w:rsid w:val="001D601A"/>
    <w:rsid w:val="001D6035"/>
    <w:rsid w:val="001D6307"/>
    <w:rsid w:val="001D6547"/>
    <w:rsid w:val="001D6638"/>
    <w:rsid w:val="001D674E"/>
    <w:rsid w:val="001D68B6"/>
    <w:rsid w:val="001D696F"/>
    <w:rsid w:val="001D6A7F"/>
    <w:rsid w:val="001D6D1F"/>
    <w:rsid w:val="001D70E4"/>
    <w:rsid w:val="001D7143"/>
    <w:rsid w:val="001D72A6"/>
    <w:rsid w:val="001D7371"/>
    <w:rsid w:val="001D7D1C"/>
    <w:rsid w:val="001D7D5C"/>
    <w:rsid w:val="001E03C9"/>
    <w:rsid w:val="001E0433"/>
    <w:rsid w:val="001E05A8"/>
    <w:rsid w:val="001E05CC"/>
    <w:rsid w:val="001E0685"/>
    <w:rsid w:val="001E14DF"/>
    <w:rsid w:val="001E16A8"/>
    <w:rsid w:val="001E198C"/>
    <w:rsid w:val="001E19EB"/>
    <w:rsid w:val="001E1E50"/>
    <w:rsid w:val="001E207D"/>
    <w:rsid w:val="001E2969"/>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23"/>
    <w:rsid w:val="001F1339"/>
    <w:rsid w:val="001F1D1A"/>
    <w:rsid w:val="001F1FAD"/>
    <w:rsid w:val="001F272B"/>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A81"/>
    <w:rsid w:val="0020031B"/>
    <w:rsid w:val="00200489"/>
    <w:rsid w:val="00200B9D"/>
    <w:rsid w:val="00200E2A"/>
    <w:rsid w:val="002014D2"/>
    <w:rsid w:val="0020162A"/>
    <w:rsid w:val="00201B43"/>
    <w:rsid w:val="00201E66"/>
    <w:rsid w:val="00201F43"/>
    <w:rsid w:val="00202452"/>
    <w:rsid w:val="00202517"/>
    <w:rsid w:val="002027F4"/>
    <w:rsid w:val="002028E3"/>
    <w:rsid w:val="00202E63"/>
    <w:rsid w:val="00203557"/>
    <w:rsid w:val="00203748"/>
    <w:rsid w:val="00204423"/>
    <w:rsid w:val="00204425"/>
    <w:rsid w:val="0020447F"/>
    <w:rsid w:val="0020477D"/>
    <w:rsid w:val="00204793"/>
    <w:rsid w:val="00205108"/>
    <w:rsid w:val="002051AE"/>
    <w:rsid w:val="0020577B"/>
    <w:rsid w:val="00205812"/>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3A28"/>
    <w:rsid w:val="0021422B"/>
    <w:rsid w:val="00214759"/>
    <w:rsid w:val="00214AA9"/>
    <w:rsid w:val="00214B1E"/>
    <w:rsid w:val="00215006"/>
    <w:rsid w:val="0021513D"/>
    <w:rsid w:val="00215281"/>
    <w:rsid w:val="00215921"/>
    <w:rsid w:val="00215A65"/>
    <w:rsid w:val="002165C5"/>
    <w:rsid w:val="00216BAD"/>
    <w:rsid w:val="00216E71"/>
    <w:rsid w:val="0021789B"/>
    <w:rsid w:val="002178BB"/>
    <w:rsid w:val="00217ACE"/>
    <w:rsid w:val="00217B6C"/>
    <w:rsid w:val="00220098"/>
    <w:rsid w:val="00220AAF"/>
    <w:rsid w:val="00221191"/>
    <w:rsid w:val="002213E2"/>
    <w:rsid w:val="002218E1"/>
    <w:rsid w:val="00221A72"/>
    <w:rsid w:val="00221E17"/>
    <w:rsid w:val="00222056"/>
    <w:rsid w:val="002227B8"/>
    <w:rsid w:val="00222915"/>
    <w:rsid w:val="00223532"/>
    <w:rsid w:val="002235B0"/>
    <w:rsid w:val="0022395D"/>
    <w:rsid w:val="00223A9F"/>
    <w:rsid w:val="00223B23"/>
    <w:rsid w:val="00223E2E"/>
    <w:rsid w:val="00224011"/>
    <w:rsid w:val="00224122"/>
    <w:rsid w:val="00224134"/>
    <w:rsid w:val="002243F4"/>
    <w:rsid w:val="00224A12"/>
    <w:rsid w:val="00224B16"/>
    <w:rsid w:val="00224F79"/>
    <w:rsid w:val="002251D6"/>
    <w:rsid w:val="0022525A"/>
    <w:rsid w:val="002252D0"/>
    <w:rsid w:val="00225481"/>
    <w:rsid w:val="002257F4"/>
    <w:rsid w:val="00225A7D"/>
    <w:rsid w:val="00225BAF"/>
    <w:rsid w:val="002262FA"/>
    <w:rsid w:val="0022638D"/>
    <w:rsid w:val="00226ACA"/>
    <w:rsid w:val="00226B78"/>
    <w:rsid w:val="00226DD9"/>
    <w:rsid w:val="00227258"/>
    <w:rsid w:val="00227A80"/>
    <w:rsid w:val="00227F97"/>
    <w:rsid w:val="00230DB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289"/>
    <w:rsid w:val="00234A0A"/>
    <w:rsid w:val="0023533C"/>
    <w:rsid w:val="002353BB"/>
    <w:rsid w:val="00235556"/>
    <w:rsid w:val="0023595B"/>
    <w:rsid w:val="00235A37"/>
    <w:rsid w:val="00235D37"/>
    <w:rsid w:val="00236732"/>
    <w:rsid w:val="00236C27"/>
    <w:rsid w:val="00236D95"/>
    <w:rsid w:val="0023784A"/>
    <w:rsid w:val="00241079"/>
    <w:rsid w:val="002413C8"/>
    <w:rsid w:val="00241BFC"/>
    <w:rsid w:val="0024203B"/>
    <w:rsid w:val="0024219B"/>
    <w:rsid w:val="00242543"/>
    <w:rsid w:val="002425BE"/>
    <w:rsid w:val="002426E4"/>
    <w:rsid w:val="00242950"/>
    <w:rsid w:val="00242A06"/>
    <w:rsid w:val="00242A78"/>
    <w:rsid w:val="00242B72"/>
    <w:rsid w:val="00242E19"/>
    <w:rsid w:val="00243D8E"/>
    <w:rsid w:val="002442E3"/>
    <w:rsid w:val="00244521"/>
    <w:rsid w:val="00244757"/>
    <w:rsid w:val="00244A66"/>
    <w:rsid w:val="00245CFA"/>
    <w:rsid w:val="002461D7"/>
    <w:rsid w:val="002463E3"/>
    <w:rsid w:val="0024661C"/>
    <w:rsid w:val="00246A4C"/>
    <w:rsid w:val="00246E85"/>
    <w:rsid w:val="00246FCF"/>
    <w:rsid w:val="00247160"/>
    <w:rsid w:val="00247356"/>
    <w:rsid w:val="0024748B"/>
    <w:rsid w:val="002475E8"/>
    <w:rsid w:val="00247800"/>
    <w:rsid w:val="00247948"/>
    <w:rsid w:val="00250090"/>
    <w:rsid w:val="002500AC"/>
    <w:rsid w:val="0025012D"/>
    <w:rsid w:val="00250602"/>
    <w:rsid w:val="0025087F"/>
    <w:rsid w:val="00250B6B"/>
    <w:rsid w:val="00250C33"/>
    <w:rsid w:val="00250FFD"/>
    <w:rsid w:val="002513F0"/>
    <w:rsid w:val="0025187E"/>
    <w:rsid w:val="00251AE2"/>
    <w:rsid w:val="00251EA8"/>
    <w:rsid w:val="00251F65"/>
    <w:rsid w:val="00251F8B"/>
    <w:rsid w:val="002532A5"/>
    <w:rsid w:val="002532D7"/>
    <w:rsid w:val="002537BD"/>
    <w:rsid w:val="00253801"/>
    <w:rsid w:val="00253856"/>
    <w:rsid w:val="0025385F"/>
    <w:rsid w:val="002539C8"/>
    <w:rsid w:val="002539F7"/>
    <w:rsid w:val="00253A79"/>
    <w:rsid w:val="002542D2"/>
    <w:rsid w:val="00254591"/>
    <w:rsid w:val="0025459F"/>
    <w:rsid w:val="0025469B"/>
    <w:rsid w:val="002548E0"/>
    <w:rsid w:val="002553EB"/>
    <w:rsid w:val="002557EF"/>
    <w:rsid w:val="00255943"/>
    <w:rsid w:val="00255A3D"/>
    <w:rsid w:val="002561D6"/>
    <w:rsid w:val="0025642F"/>
    <w:rsid w:val="002566B9"/>
    <w:rsid w:val="00256C64"/>
    <w:rsid w:val="00257060"/>
    <w:rsid w:val="00257144"/>
    <w:rsid w:val="0025715B"/>
    <w:rsid w:val="0025736F"/>
    <w:rsid w:val="0025749E"/>
    <w:rsid w:val="00257E50"/>
    <w:rsid w:val="00257F78"/>
    <w:rsid w:val="00260397"/>
    <w:rsid w:val="00260EBD"/>
    <w:rsid w:val="0026131B"/>
    <w:rsid w:val="002614E4"/>
    <w:rsid w:val="0026153C"/>
    <w:rsid w:val="002617A8"/>
    <w:rsid w:val="0026182D"/>
    <w:rsid w:val="00261869"/>
    <w:rsid w:val="0026195C"/>
    <w:rsid w:val="00262228"/>
    <w:rsid w:val="00262298"/>
    <w:rsid w:val="00262456"/>
    <w:rsid w:val="00262543"/>
    <w:rsid w:val="002635B5"/>
    <w:rsid w:val="002636D7"/>
    <w:rsid w:val="00263745"/>
    <w:rsid w:val="00263F8F"/>
    <w:rsid w:val="00264396"/>
    <w:rsid w:val="002643D1"/>
    <w:rsid w:val="00264615"/>
    <w:rsid w:val="002646F3"/>
    <w:rsid w:val="00264EFD"/>
    <w:rsid w:val="00265615"/>
    <w:rsid w:val="00265747"/>
    <w:rsid w:val="002659D2"/>
    <w:rsid w:val="002661E1"/>
    <w:rsid w:val="00266200"/>
    <w:rsid w:val="00266387"/>
    <w:rsid w:val="00266661"/>
    <w:rsid w:val="002666AC"/>
    <w:rsid w:val="00266823"/>
    <w:rsid w:val="00266E30"/>
    <w:rsid w:val="002671A8"/>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203"/>
    <w:rsid w:val="00277374"/>
    <w:rsid w:val="00277453"/>
    <w:rsid w:val="00277523"/>
    <w:rsid w:val="00277947"/>
    <w:rsid w:val="00277C93"/>
    <w:rsid w:val="00277D73"/>
    <w:rsid w:val="00277E32"/>
    <w:rsid w:val="00277F29"/>
    <w:rsid w:val="002802DB"/>
    <w:rsid w:val="002805F9"/>
    <w:rsid w:val="0028071F"/>
    <w:rsid w:val="0028082B"/>
    <w:rsid w:val="00280B2B"/>
    <w:rsid w:val="00280B3C"/>
    <w:rsid w:val="00280FE4"/>
    <w:rsid w:val="002812F7"/>
    <w:rsid w:val="002814E1"/>
    <w:rsid w:val="0028161F"/>
    <w:rsid w:val="002816ED"/>
    <w:rsid w:val="00281845"/>
    <w:rsid w:val="00281DD3"/>
    <w:rsid w:val="002821B2"/>
    <w:rsid w:val="002826C4"/>
    <w:rsid w:val="002829D4"/>
    <w:rsid w:val="00283749"/>
    <w:rsid w:val="002839B0"/>
    <w:rsid w:val="00283C7C"/>
    <w:rsid w:val="00283CD7"/>
    <w:rsid w:val="00284171"/>
    <w:rsid w:val="0028428A"/>
    <w:rsid w:val="00284656"/>
    <w:rsid w:val="00284A91"/>
    <w:rsid w:val="00284FCC"/>
    <w:rsid w:val="002850E7"/>
    <w:rsid w:val="0028517A"/>
    <w:rsid w:val="00285BBA"/>
    <w:rsid w:val="00286112"/>
    <w:rsid w:val="002863D7"/>
    <w:rsid w:val="00286E13"/>
    <w:rsid w:val="00286F8D"/>
    <w:rsid w:val="00287327"/>
    <w:rsid w:val="00287520"/>
    <w:rsid w:val="002875A3"/>
    <w:rsid w:val="002875CB"/>
    <w:rsid w:val="00287772"/>
    <w:rsid w:val="00287A4D"/>
    <w:rsid w:val="00287E4C"/>
    <w:rsid w:val="00287EB7"/>
    <w:rsid w:val="00287F0B"/>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8F6"/>
    <w:rsid w:val="00295951"/>
    <w:rsid w:val="00295B03"/>
    <w:rsid w:val="002964F3"/>
    <w:rsid w:val="002967DC"/>
    <w:rsid w:val="00296CED"/>
    <w:rsid w:val="00296EC1"/>
    <w:rsid w:val="00297533"/>
    <w:rsid w:val="00297827"/>
    <w:rsid w:val="00297835"/>
    <w:rsid w:val="00297A65"/>
    <w:rsid w:val="00297C86"/>
    <w:rsid w:val="002A0256"/>
    <w:rsid w:val="002A055E"/>
    <w:rsid w:val="002A0D5F"/>
    <w:rsid w:val="002A0E4D"/>
    <w:rsid w:val="002A1218"/>
    <w:rsid w:val="002A1681"/>
    <w:rsid w:val="002A1A04"/>
    <w:rsid w:val="002A1B83"/>
    <w:rsid w:val="002A1E87"/>
    <w:rsid w:val="002A1F76"/>
    <w:rsid w:val="002A2013"/>
    <w:rsid w:val="002A2078"/>
    <w:rsid w:val="002A2169"/>
    <w:rsid w:val="002A25E7"/>
    <w:rsid w:val="002A26BF"/>
    <w:rsid w:val="002A27C2"/>
    <w:rsid w:val="002A27C8"/>
    <w:rsid w:val="002A3080"/>
    <w:rsid w:val="002A394A"/>
    <w:rsid w:val="002A3E8C"/>
    <w:rsid w:val="002A4007"/>
    <w:rsid w:val="002A4040"/>
    <w:rsid w:val="002A4052"/>
    <w:rsid w:val="002A423E"/>
    <w:rsid w:val="002A4575"/>
    <w:rsid w:val="002A45CF"/>
    <w:rsid w:val="002A4632"/>
    <w:rsid w:val="002A476F"/>
    <w:rsid w:val="002A4AA4"/>
    <w:rsid w:val="002A4D5C"/>
    <w:rsid w:val="002A5182"/>
    <w:rsid w:val="002A519E"/>
    <w:rsid w:val="002A58BB"/>
    <w:rsid w:val="002A5AED"/>
    <w:rsid w:val="002A5C9B"/>
    <w:rsid w:val="002A5CEA"/>
    <w:rsid w:val="002A5E85"/>
    <w:rsid w:val="002A61BC"/>
    <w:rsid w:val="002A6BD8"/>
    <w:rsid w:val="002A6ED7"/>
    <w:rsid w:val="002A733D"/>
    <w:rsid w:val="002A7472"/>
    <w:rsid w:val="002A75DF"/>
    <w:rsid w:val="002A771B"/>
    <w:rsid w:val="002A7A92"/>
    <w:rsid w:val="002B0539"/>
    <w:rsid w:val="002B0761"/>
    <w:rsid w:val="002B0B67"/>
    <w:rsid w:val="002B146B"/>
    <w:rsid w:val="002B1A87"/>
    <w:rsid w:val="002B1B00"/>
    <w:rsid w:val="002B1EFB"/>
    <w:rsid w:val="002B2295"/>
    <w:rsid w:val="002B2717"/>
    <w:rsid w:val="002B27A9"/>
    <w:rsid w:val="002B3191"/>
    <w:rsid w:val="002B3240"/>
    <w:rsid w:val="002B3644"/>
    <w:rsid w:val="002B3A29"/>
    <w:rsid w:val="002B430F"/>
    <w:rsid w:val="002B44E5"/>
    <w:rsid w:val="002B50D6"/>
    <w:rsid w:val="002B522F"/>
    <w:rsid w:val="002B543D"/>
    <w:rsid w:val="002B5582"/>
    <w:rsid w:val="002B5591"/>
    <w:rsid w:val="002B5646"/>
    <w:rsid w:val="002B5EE0"/>
    <w:rsid w:val="002B6185"/>
    <w:rsid w:val="002B65EB"/>
    <w:rsid w:val="002B6785"/>
    <w:rsid w:val="002B6DCD"/>
    <w:rsid w:val="002B739F"/>
    <w:rsid w:val="002B747B"/>
    <w:rsid w:val="002B75EC"/>
    <w:rsid w:val="002B77E9"/>
    <w:rsid w:val="002B79BA"/>
    <w:rsid w:val="002B7A3F"/>
    <w:rsid w:val="002B7EAA"/>
    <w:rsid w:val="002C0648"/>
    <w:rsid w:val="002C08DB"/>
    <w:rsid w:val="002C0A3C"/>
    <w:rsid w:val="002C0B28"/>
    <w:rsid w:val="002C0BE9"/>
    <w:rsid w:val="002C0DA5"/>
    <w:rsid w:val="002C1375"/>
    <w:rsid w:val="002C14F9"/>
    <w:rsid w:val="002C1A15"/>
    <w:rsid w:val="002C1E4F"/>
    <w:rsid w:val="002C22CF"/>
    <w:rsid w:val="002C2318"/>
    <w:rsid w:val="002C24E0"/>
    <w:rsid w:val="002C2BC1"/>
    <w:rsid w:val="002C2D5C"/>
    <w:rsid w:val="002C31D3"/>
    <w:rsid w:val="002C33D3"/>
    <w:rsid w:val="002C340F"/>
    <w:rsid w:val="002C381D"/>
    <w:rsid w:val="002C3DCC"/>
    <w:rsid w:val="002C415E"/>
    <w:rsid w:val="002C42C4"/>
    <w:rsid w:val="002C459D"/>
    <w:rsid w:val="002C45A3"/>
    <w:rsid w:val="002C4FEC"/>
    <w:rsid w:val="002C504E"/>
    <w:rsid w:val="002C5560"/>
    <w:rsid w:val="002C5682"/>
    <w:rsid w:val="002C5732"/>
    <w:rsid w:val="002C57E9"/>
    <w:rsid w:val="002C5D94"/>
    <w:rsid w:val="002C5EE5"/>
    <w:rsid w:val="002C5FA2"/>
    <w:rsid w:val="002C64E7"/>
    <w:rsid w:val="002C68D3"/>
    <w:rsid w:val="002C6903"/>
    <w:rsid w:val="002C6BFD"/>
    <w:rsid w:val="002C756E"/>
    <w:rsid w:val="002C7627"/>
    <w:rsid w:val="002C792A"/>
    <w:rsid w:val="002C7A47"/>
    <w:rsid w:val="002C7CB2"/>
    <w:rsid w:val="002C7CDB"/>
    <w:rsid w:val="002C7EA2"/>
    <w:rsid w:val="002D0092"/>
    <w:rsid w:val="002D0237"/>
    <w:rsid w:val="002D03E4"/>
    <w:rsid w:val="002D03FB"/>
    <w:rsid w:val="002D044B"/>
    <w:rsid w:val="002D0506"/>
    <w:rsid w:val="002D0547"/>
    <w:rsid w:val="002D05E3"/>
    <w:rsid w:val="002D067D"/>
    <w:rsid w:val="002D0937"/>
    <w:rsid w:val="002D0C68"/>
    <w:rsid w:val="002D0D76"/>
    <w:rsid w:val="002D12CF"/>
    <w:rsid w:val="002D14A5"/>
    <w:rsid w:val="002D1616"/>
    <w:rsid w:val="002D1ED1"/>
    <w:rsid w:val="002D20DD"/>
    <w:rsid w:val="002D213F"/>
    <w:rsid w:val="002D259C"/>
    <w:rsid w:val="002D2803"/>
    <w:rsid w:val="002D2CE8"/>
    <w:rsid w:val="002D2D4A"/>
    <w:rsid w:val="002D3120"/>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3C0"/>
    <w:rsid w:val="002D680F"/>
    <w:rsid w:val="002D690B"/>
    <w:rsid w:val="002D694D"/>
    <w:rsid w:val="002D6ACC"/>
    <w:rsid w:val="002D6ACE"/>
    <w:rsid w:val="002D6BB3"/>
    <w:rsid w:val="002D7528"/>
    <w:rsid w:val="002D7556"/>
    <w:rsid w:val="002D7C5C"/>
    <w:rsid w:val="002E036F"/>
    <w:rsid w:val="002E05E7"/>
    <w:rsid w:val="002E0A96"/>
    <w:rsid w:val="002E0CDA"/>
    <w:rsid w:val="002E0CDE"/>
    <w:rsid w:val="002E0F4D"/>
    <w:rsid w:val="002E1267"/>
    <w:rsid w:val="002E129B"/>
    <w:rsid w:val="002E13AA"/>
    <w:rsid w:val="002E1729"/>
    <w:rsid w:val="002E1871"/>
    <w:rsid w:val="002E1D89"/>
    <w:rsid w:val="002E203A"/>
    <w:rsid w:val="002E25E2"/>
    <w:rsid w:val="002E2B49"/>
    <w:rsid w:val="002E2D27"/>
    <w:rsid w:val="002E2D36"/>
    <w:rsid w:val="002E2DDC"/>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B59"/>
    <w:rsid w:val="002E6CAF"/>
    <w:rsid w:val="002E6D2E"/>
    <w:rsid w:val="002E6EF3"/>
    <w:rsid w:val="002E7060"/>
    <w:rsid w:val="002E711C"/>
    <w:rsid w:val="002E743D"/>
    <w:rsid w:val="002E7676"/>
    <w:rsid w:val="002E782B"/>
    <w:rsid w:val="002E7BD2"/>
    <w:rsid w:val="002F0119"/>
    <w:rsid w:val="002F03EA"/>
    <w:rsid w:val="002F09BF"/>
    <w:rsid w:val="002F0BBC"/>
    <w:rsid w:val="002F0C50"/>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8CC"/>
    <w:rsid w:val="002F39C9"/>
    <w:rsid w:val="002F3B11"/>
    <w:rsid w:val="002F3D17"/>
    <w:rsid w:val="002F4248"/>
    <w:rsid w:val="002F4415"/>
    <w:rsid w:val="002F4489"/>
    <w:rsid w:val="002F47FD"/>
    <w:rsid w:val="002F493E"/>
    <w:rsid w:val="002F4957"/>
    <w:rsid w:val="002F4ADB"/>
    <w:rsid w:val="002F50E7"/>
    <w:rsid w:val="002F5412"/>
    <w:rsid w:val="002F546D"/>
    <w:rsid w:val="002F5BB9"/>
    <w:rsid w:val="002F5DCC"/>
    <w:rsid w:val="002F5E35"/>
    <w:rsid w:val="002F6994"/>
    <w:rsid w:val="002F69E7"/>
    <w:rsid w:val="002F6BFC"/>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43"/>
    <w:rsid w:val="003035E2"/>
    <w:rsid w:val="00303B51"/>
    <w:rsid w:val="00303E57"/>
    <w:rsid w:val="00303E87"/>
    <w:rsid w:val="0030406F"/>
    <w:rsid w:val="00304171"/>
    <w:rsid w:val="003041FF"/>
    <w:rsid w:val="003043A5"/>
    <w:rsid w:val="00304589"/>
    <w:rsid w:val="003045A9"/>
    <w:rsid w:val="00304975"/>
    <w:rsid w:val="00304A48"/>
    <w:rsid w:val="00304B48"/>
    <w:rsid w:val="00304DBF"/>
    <w:rsid w:val="00305B14"/>
    <w:rsid w:val="00305BCD"/>
    <w:rsid w:val="0030635E"/>
    <w:rsid w:val="0030651F"/>
    <w:rsid w:val="003066A3"/>
    <w:rsid w:val="003066F2"/>
    <w:rsid w:val="003068C5"/>
    <w:rsid w:val="00306DB3"/>
    <w:rsid w:val="003071D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7A7"/>
    <w:rsid w:val="0031398F"/>
    <w:rsid w:val="00313AB1"/>
    <w:rsid w:val="00313C8A"/>
    <w:rsid w:val="0031404A"/>
    <w:rsid w:val="00314603"/>
    <w:rsid w:val="0031498A"/>
    <w:rsid w:val="00314B8B"/>
    <w:rsid w:val="00314F87"/>
    <w:rsid w:val="00315291"/>
    <w:rsid w:val="003152DF"/>
    <w:rsid w:val="003153B5"/>
    <w:rsid w:val="0031554C"/>
    <w:rsid w:val="0031573D"/>
    <w:rsid w:val="00315DB0"/>
    <w:rsid w:val="00316369"/>
    <w:rsid w:val="003169C6"/>
    <w:rsid w:val="003169FF"/>
    <w:rsid w:val="00316B6C"/>
    <w:rsid w:val="00316CAF"/>
    <w:rsid w:val="00316E05"/>
    <w:rsid w:val="00316E2C"/>
    <w:rsid w:val="0031706F"/>
    <w:rsid w:val="00317E2A"/>
    <w:rsid w:val="00320449"/>
    <w:rsid w:val="00320751"/>
    <w:rsid w:val="00320E01"/>
    <w:rsid w:val="0032132B"/>
    <w:rsid w:val="00321868"/>
    <w:rsid w:val="003219B7"/>
    <w:rsid w:val="00321A66"/>
    <w:rsid w:val="00321DE6"/>
    <w:rsid w:val="00322032"/>
    <w:rsid w:val="00322318"/>
    <w:rsid w:val="00322513"/>
    <w:rsid w:val="00322546"/>
    <w:rsid w:val="003226FC"/>
    <w:rsid w:val="00322B9B"/>
    <w:rsid w:val="00322E40"/>
    <w:rsid w:val="00323010"/>
    <w:rsid w:val="00323319"/>
    <w:rsid w:val="00323896"/>
    <w:rsid w:val="00323C1A"/>
    <w:rsid w:val="0032498E"/>
    <w:rsid w:val="00325079"/>
    <w:rsid w:val="0032561F"/>
    <w:rsid w:val="00325F5E"/>
    <w:rsid w:val="0032631C"/>
    <w:rsid w:val="00326334"/>
    <w:rsid w:val="00326912"/>
    <w:rsid w:val="00326F08"/>
    <w:rsid w:val="0032714E"/>
    <w:rsid w:val="0032720A"/>
    <w:rsid w:val="00327321"/>
    <w:rsid w:val="003273BB"/>
    <w:rsid w:val="00327924"/>
    <w:rsid w:val="003308F0"/>
    <w:rsid w:val="00331109"/>
    <w:rsid w:val="0033120C"/>
    <w:rsid w:val="00331A96"/>
    <w:rsid w:val="00331E34"/>
    <w:rsid w:val="0033211A"/>
    <w:rsid w:val="00332773"/>
    <w:rsid w:val="00332F51"/>
    <w:rsid w:val="0033304D"/>
    <w:rsid w:val="003333D2"/>
    <w:rsid w:val="00333D32"/>
    <w:rsid w:val="00333FA2"/>
    <w:rsid w:val="003341A2"/>
    <w:rsid w:val="003342B1"/>
    <w:rsid w:val="003351BA"/>
    <w:rsid w:val="003351C4"/>
    <w:rsid w:val="003353E0"/>
    <w:rsid w:val="00335420"/>
    <w:rsid w:val="00335633"/>
    <w:rsid w:val="00335648"/>
    <w:rsid w:val="0033590E"/>
    <w:rsid w:val="00335936"/>
    <w:rsid w:val="00335A12"/>
    <w:rsid w:val="00335D6A"/>
    <w:rsid w:val="00335E12"/>
    <w:rsid w:val="00336055"/>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8EF"/>
    <w:rsid w:val="00343F05"/>
    <w:rsid w:val="00343F82"/>
    <w:rsid w:val="0034425B"/>
    <w:rsid w:val="003446D7"/>
    <w:rsid w:val="00344D7F"/>
    <w:rsid w:val="003452A4"/>
    <w:rsid w:val="00345BE5"/>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07"/>
    <w:rsid w:val="00351A5E"/>
    <w:rsid w:val="00351A88"/>
    <w:rsid w:val="00352449"/>
    <w:rsid w:val="00352B6E"/>
    <w:rsid w:val="00352D37"/>
    <w:rsid w:val="00352E18"/>
    <w:rsid w:val="00353339"/>
    <w:rsid w:val="0035357E"/>
    <w:rsid w:val="00353A3E"/>
    <w:rsid w:val="00353AF7"/>
    <w:rsid w:val="00353F50"/>
    <w:rsid w:val="00354070"/>
    <w:rsid w:val="003540E7"/>
    <w:rsid w:val="003545A8"/>
    <w:rsid w:val="003545F4"/>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72A"/>
    <w:rsid w:val="00363891"/>
    <w:rsid w:val="003639A0"/>
    <w:rsid w:val="00363A6D"/>
    <w:rsid w:val="00363B62"/>
    <w:rsid w:val="00363FEB"/>
    <w:rsid w:val="0036405E"/>
    <w:rsid w:val="003643D8"/>
    <w:rsid w:val="00364752"/>
    <w:rsid w:val="00364A3B"/>
    <w:rsid w:val="003650B6"/>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899"/>
    <w:rsid w:val="0037093A"/>
    <w:rsid w:val="00371309"/>
    <w:rsid w:val="003714F7"/>
    <w:rsid w:val="003716D8"/>
    <w:rsid w:val="00371926"/>
    <w:rsid w:val="00371A1E"/>
    <w:rsid w:val="00371BF5"/>
    <w:rsid w:val="00371C47"/>
    <w:rsid w:val="00371DD3"/>
    <w:rsid w:val="00372410"/>
    <w:rsid w:val="0037250A"/>
    <w:rsid w:val="00372729"/>
    <w:rsid w:val="00372CC0"/>
    <w:rsid w:val="00372F7C"/>
    <w:rsid w:val="003739D1"/>
    <w:rsid w:val="00373CAF"/>
    <w:rsid w:val="00374316"/>
    <w:rsid w:val="003745C6"/>
    <w:rsid w:val="00374713"/>
    <w:rsid w:val="00374820"/>
    <w:rsid w:val="0037485A"/>
    <w:rsid w:val="00374B79"/>
    <w:rsid w:val="00374C8A"/>
    <w:rsid w:val="00375043"/>
    <w:rsid w:val="00375226"/>
    <w:rsid w:val="00375380"/>
    <w:rsid w:val="003754D1"/>
    <w:rsid w:val="00375EA4"/>
    <w:rsid w:val="00376113"/>
    <w:rsid w:val="0037673D"/>
    <w:rsid w:val="00376A37"/>
    <w:rsid w:val="0037732E"/>
    <w:rsid w:val="003776EA"/>
    <w:rsid w:val="00377A40"/>
    <w:rsid w:val="00377BA3"/>
    <w:rsid w:val="00377FFD"/>
    <w:rsid w:val="003800A7"/>
    <w:rsid w:val="00380196"/>
    <w:rsid w:val="00380271"/>
    <w:rsid w:val="00380542"/>
    <w:rsid w:val="00380675"/>
    <w:rsid w:val="003806F1"/>
    <w:rsid w:val="00380836"/>
    <w:rsid w:val="00380D7C"/>
    <w:rsid w:val="00381676"/>
    <w:rsid w:val="00381693"/>
    <w:rsid w:val="00381ED2"/>
    <w:rsid w:val="00381F5A"/>
    <w:rsid w:val="00382176"/>
    <w:rsid w:val="003821D4"/>
    <w:rsid w:val="003828E5"/>
    <w:rsid w:val="003829FC"/>
    <w:rsid w:val="003832D6"/>
    <w:rsid w:val="003833F4"/>
    <w:rsid w:val="0038368B"/>
    <w:rsid w:val="003836BD"/>
    <w:rsid w:val="00383F9F"/>
    <w:rsid w:val="0038455C"/>
    <w:rsid w:val="003848D2"/>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CE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46EA"/>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2F74"/>
    <w:rsid w:val="003A31FE"/>
    <w:rsid w:val="003A34E4"/>
    <w:rsid w:val="003A352A"/>
    <w:rsid w:val="003A3B70"/>
    <w:rsid w:val="003A3D8C"/>
    <w:rsid w:val="003A3FEF"/>
    <w:rsid w:val="003A4167"/>
    <w:rsid w:val="003A442A"/>
    <w:rsid w:val="003A49DC"/>
    <w:rsid w:val="003A4D44"/>
    <w:rsid w:val="003A4D76"/>
    <w:rsid w:val="003A5047"/>
    <w:rsid w:val="003A5378"/>
    <w:rsid w:val="003A5575"/>
    <w:rsid w:val="003A560F"/>
    <w:rsid w:val="003A587A"/>
    <w:rsid w:val="003A58CA"/>
    <w:rsid w:val="003A5D90"/>
    <w:rsid w:val="003A6704"/>
    <w:rsid w:val="003A6802"/>
    <w:rsid w:val="003A6B10"/>
    <w:rsid w:val="003A6D8E"/>
    <w:rsid w:val="003A7736"/>
    <w:rsid w:val="003A79C9"/>
    <w:rsid w:val="003A7CF1"/>
    <w:rsid w:val="003B0569"/>
    <w:rsid w:val="003B0749"/>
    <w:rsid w:val="003B078F"/>
    <w:rsid w:val="003B07A8"/>
    <w:rsid w:val="003B0836"/>
    <w:rsid w:val="003B0E38"/>
    <w:rsid w:val="003B0EE2"/>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CFA"/>
    <w:rsid w:val="003B5364"/>
    <w:rsid w:val="003B5567"/>
    <w:rsid w:val="003B57C6"/>
    <w:rsid w:val="003B59BA"/>
    <w:rsid w:val="003B5C66"/>
    <w:rsid w:val="003B5E89"/>
    <w:rsid w:val="003B600D"/>
    <w:rsid w:val="003B618A"/>
    <w:rsid w:val="003B66F8"/>
    <w:rsid w:val="003B6B40"/>
    <w:rsid w:val="003B6C1C"/>
    <w:rsid w:val="003B6D18"/>
    <w:rsid w:val="003B79AB"/>
    <w:rsid w:val="003B7E2C"/>
    <w:rsid w:val="003C00F6"/>
    <w:rsid w:val="003C0B7A"/>
    <w:rsid w:val="003C104C"/>
    <w:rsid w:val="003C1384"/>
    <w:rsid w:val="003C141B"/>
    <w:rsid w:val="003C178E"/>
    <w:rsid w:val="003C1A6F"/>
    <w:rsid w:val="003C1B37"/>
    <w:rsid w:val="003C1C5F"/>
    <w:rsid w:val="003C268C"/>
    <w:rsid w:val="003C2812"/>
    <w:rsid w:val="003C29A8"/>
    <w:rsid w:val="003C2AED"/>
    <w:rsid w:val="003C30C0"/>
    <w:rsid w:val="003C38CE"/>
    <w:rsid w:val="003C3B5F"/>
    <w:rsid w:val="003C3C38"/>
    <w:rsid w:val="003C4171"/>
    <w:rsid w:val="003C48A1"/>
    <w:rsid w:val="003C493D"/>
    <w:rsid w:val="003C4C60"/>
    <w:rsid w:val="003C5007"/>
    <w:rsid w:val="003C503D"/>
    <w:rsid w:val="003C5404"/>
    <w:rsid w:val="003C57A7"/>
    <w:rsid w:val="003C5B7B"/>
    <w:rsid w:val="003C5E31"/>
    <w:rsid w:val="003C5ECD"/>
    <w:rsid w:val="003C5F8C"/>
    <w:rsid w:val="003C6125"/>
    <w:rsid w:val="003C6190"/>
    <w:rsid w:val="003C6204"/>
    <w:rsid w:val="003C6207"/>
    <w:rsid w:val="003C6445"/>
    <w:rsid w:val="003C64D3"/>
    <w:rsid w:val="003C6608"/>
    <w:rsid w:val="003C6960"/>
    <w:rsid w:val="003C6F7E"/>
    <w:rsid w:val="003C6FB4"/>
    <w:rsid w:val="003C7215"/>
    <w:rsid w:val="003C7944"/>
    <w:rsid w:val="003C7A8F"/>
    <w:rsid w:val="003C7C99"/>
    <w:rsid w:val="003D0013"/>
    <w:rsid w:val="003D00BD"/>
    <w:rsid w:val="003D0378"/>
    <w:rsid w:val="003D0578"/>
    <w:rsid w:val="003D0BC7"/>
    <w:rsid w:val="003D0BD8"/>
    <w:rsid w:val="003D0F9B"/>
    <w:rsid w:val="003D181F"/>
    <w:rsid w:val="003D1AA8"/>
    <w:rsid w:val="003D1AF4"/>
    <w:rsid w:val="003D1D10"/>
    <w:rsid w:val="003D220F"/>
    <w:rsid w:val="003D2588"/>
    <w:rsid w:val="003D28AC"/>
    <w:rsid w:val="003D3B77"/>
    <w:rsid w:val="003D40E5"/>
    <w:rsid w:val="003D429E"/>
    <w:rsid w:val="003D4489"/>
    <w:rsid w:val="003D45B6"/>
    <w:rsid w:val="003D4694"/>
    <w:rsid w:val="003D4A43"/>
    <w:rsid w:val="003D4ADD"/>
    <w:rsid w:val="003D4B4F"/>
    <w:rsid w:val="003D4BB3"/>
    <w:rsid w:val="003D4CEB"/>
    <w:rsid w:val="003D4E71"/>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91F"/>
    <w:rsid w:val="003E1B21"/>
    <w:rsid w:val="003E1BA6"/>
    <w:rsid w:val="003E21AA"/>
    <w:rsid w:val="003E2205"/>
    <w:rsid w:val="003E2268"/>
    <w:rsid w:val="003E2671"/>
    <w:rsid w:val="003E28B8"/>
    <w:rsid w:val="003E28DD"/>
    <w:rsid w:val="003E2A44"/>
    <w:rsid w:val="003E2F78"/>
    <w:rsid w:val="003E3885"/>
    <w:rsid w:val="003E3AA2"/>
    <w:rsid w:val="003E4178"/>
    <w:rsid w:val="003E4460"/>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F0848"/>
    <w:rsid w:val="003F0A7B"/>
    <w:rsid w:val="003F0B8A"/>
    <w:rsid w:val="003F0BFB"/>
    <w:rsid w:val="003F10BF"/>
    <w:rsid w:val="003F14D9"/>
    <w:rsid w:val="003F1988"/>
    <w:rsid w:val="003F1BDE"/>
    <w:rsid w:val="003F1D71"/>
    <w:rsid w:val="003F234F"/>
    <w:rsid w:val="003F2350"/>
    <w:rsid w:val="003F2490"/>
    <w:rsid w:val="003F2F5E"/>
    <w:rsid w:val="003F2FBF"/>
    <w:rsid w:val="003F34CD"/>
    <w:rsid w:val="003F36D3"/>
    <w:rsid w:val="003F414A"/>
    <w:rsid w:val="003F444B"/>
    <w:rsid w:val="003F4A5E"/>
    <w:rsid w:val="003F4B76"/>
    <w:rsid w:val="003F4B94"/>
    <w:rsid w:val="003F4CEF"/>
    <w:rsid w:val="003F5270"/>
    <w:rsid w:val="003F58CC"/>
    <w:rsid w:val="003F593E"/>
    <w:rsid w:val="003F5E6D"/>
    <w:rsid w:val="003F5F35"/>
    <w:rsid w:val="003F6192"/>
    <w:rsid w:val="003F6242"/>
    <w:rsid w:val="003F68F3"/>
    <w:rsid w:val="003F6A95"/>
    <w:rsid w:val="003F6ECF"/>
    <w:rsid w:val="003F6FB7"/>
    <w:rsid w:val="003F7399"/>
    <w:rsid w:val="003F7770"/>
    <w:rsid w:val="003F7AB8"/>
    <w:rsid w:val="0040081B"/>
    <w:rsid w:val="004008D1"/>
    <w:rsid w:val="0040161D"/>
    <w:rsid w:val="0040174E"/>
    <w:rsid w:val="00401CAD"/>
    <w:rsid w:val="00401CB1"/>
    <w:rsid w:val="00401D14"/>
    <w:rsid w:val="00402912"/>
    <w:rsid w:val="00402928"/>
    <w:rsid w:val="00402E34"/>
    <w:rsid w:val="00402F46"/>
    <w:rsid w:val="00402F91"/>
    <w:rsid w:val="004032DA"/>
    <w:rsid w:val="00403772"/>
    <w:rsid w:val="00403865"/>
    <w:rsid w:val="00403B89"/>
    <w:rsid w:val="00403D5E"/>
    <w:rsid w:val="00403ED8"/>
    <w:rsid w:val="0040404A"/>
    <w:rsid w:val="004042AB"/>
    <w:rsid w:val="0040468F"/>
    <w:rsid w:val="00404C2C"/>
    <w:rsid w:val="00404E16"/>
    <w:rsid w:val="00405FC9"/>
    <w:rsid w:val="00406151"/>
    <w:rsid w:val="0040619F"/>
    <w:rsid w:val="004062BA"/>
    <w:rsid w:val="004064F3"/>
    <w:rsid w:val="00406882"/>
    <w:rsid w:val="00406AAD"/>
    <w:rsid w:val="00406FD7"/>
    <w:rsid w:val="00407044"/>
    <w:rsid w:val="00407977"/>
    <w:rsid w:val="00407ABF"/>
    <w:rsid w:val="00407AF7"/>
    <w:rsid w:val="00407C82"/>
    <w:rsid w:val="00410140"/>
    <w:rsid w:val="00410580"/>
    <w:rsid w:val="0041081C"/>
    <w:rsid w:val="00410E4D"/>
    <w:rsid w:val="00410FA5"/>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4DE5"/>
    <w:rsid w:val="00415241"/>
    <w:rsid w:val="004156FD"/>
    <w:rsid w:val="00415A06"/>
    <w:rsid w:val="00415DC6"/>
    <w:rsid w:val="00415E46"/>
    <w:rsid w:val="00416449"/>
    <w:rsid w:val="00416797"/>
    <w:rsid w:val="00416E53"/>
    <w:rsid w:val="004177F0"/>
    <w:rsid w:val="0041783A"/>
    <w:rsid w:val="00420049"/>
    <w:rsid w:val="0042016B"/>
    <w:rsid w:val="00420B80"/>
    <w:rsid w:val="00420CCA"/>
    <w:rsid w:val="00420DF6"/>
    <w:rsid w:val="00421286"/>
    <w:rsid w:val="00421FA1"/>
    <w:rsid w:val="0042234A"/>
    <w:rsid w:val="0042286B"/>
    <w:rsid w:val="00422944"/>
    <w:rsid w:val="00422D32"/>
    <w:rsid w:val="00422E87"/>
    <w:rsid w:val="0042318F"/>
    <w:rsid w:val="004235E9"/>
    <w:rsid w:val="00423B93"/>
    <w:rsid w:val="00423C56"/>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BBD"/>
    <w:rsid w:val="00427CD7"/>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3A26"/>
    <w:rsid w:val="0043462B"/>
    <w:rsid w:val="00434881"/>
    <w:rsid w:val="004349FB"/>
    <w:rsid w:val="00434BB0"/>
    <w:rsid w:val="00434C25"/>
    <w:rsid w:val="00434D05"/>
    <w:rsid w:val="00434F66"/>
    <w:rsid w:val="004350E0"/>
    <w:rsid w:val="0043512C"/>
    <w:rsid w:val="00435225"/>
    <w:rsid w:val="00435574"/>
    <w:rsid w:val="004356FF"/>
    <w:rsid w:val="004357FD"/>
    <w:rsid w:val="00435A78"/>
    <w:rsid w:val="00435E2F"/>
    <w:rsid w:val="00436180"/>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AB8"/>
    <w:rsid w:val="00442728"/>
    <w:rsid w:val="0044278E"/>
    <w:rsid w:val="0044291D"/>
    <w:rsid w:val="00442965"/>
    <w:rsid w:val="00442B1D"/>
    <w:rsid w:val="00442EEB"/>
    <w:rsid w:val="004433CF"/>
    <w:rsid w:val="0044389B"/>
    <w:rsid w:val="004441F9"/>
    <w:rsid w:val="004442F8"/>
    <w:rsid w:val="00444378"/>
    <w:rsid w:val="0044459B"/>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5081B"/>
    <w:rsid w:val="00450A64"/>
    <w:rsid w:val="00450AB2"/>
    <w:rsid w:val="00450EBC"/>
    <w:rsid w:val="00450FD6"/>
    <w:rsid w:val="00451272"/>
    <w:rsid w:val="00451D16"/>
    <w:rsid w:val="00451FC2"/>
    <w:rsid w:val="00452285"/>
    <w:rsid w:val="00452481"/>
    <w:rsid w:val="004526A8"/>
    <w:rsid w:val="00452BFA"/>
    <w:rsid w:val="00452C8D"/>
    <w:rsid w:val="00453156"/>
    <w:rsid w:val="00453334"/>
    <w:rsid w:val="004534F0"/>
    <w:rsid w:val="00453515"/>
    <w:rsid w:val="00453623"/>
    <w:rsid w:val="00453A9E"/>
    <w:rsid w:val="00453C1D"/>
    <w:rsid w:val="00453D32"/>
    <w:rsid w:val="00454178"/>
    <w:rsid w:val="0045434C"/>
    <w:rsid w:val="00454990"/>
    <w:rsid w:val="00454C99"/>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6F60"/>
    <w:rsid w:val="00457512"/>
    <w:rsid w:val="0045773C"/>
    <w:rsid w:val="00457801"/>
    <w:rsid w:val="004578E1"/>
    <w:rsid w:val="00457970"/>
    <w:rsid w:val="00457B04"/>
    <w:rsid w:val="00457EE1"/>
    <w:rsid w:val="004601D8"/>
    <w:rsid w:val="0046020B"/>
    <w:rsid w:val="00460250"/>
    <w:rsid w:val="004608C2"/>
    <w:rsid w:val="00460924"/>
    <w:rsid w:val="0046143E"/>
    <w:rsid w:val="00461620"/>
    <w:rsid w:val="00461704"/>
    <w:rsid w:val="004621C4"/>
    <w:rsid w:val="00462942"/>
    <w:rsid w:val="00462B0B"/>
    <w:rsid w:val="004630C9"/>
    <w:rsid w:val="004633B2"/>
    <w:rsid w:val="00463408"/>
    <w:rsid w:val="004634BD"/>
    <w:rsid w:val="004635C2"/>
    <w:rsid w:val="00463656"/>
    <w:rsid w:val="0046377C"/>
    <w:rsid w:val="00463D62"/>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0989"/>
    <w:rsid w:val="004718C5"/>
    <w:rsid w:val="00472222"/>
    <w:rsid w:val="00472327"/>
    <w:rsid w:val="00472675"/>
    <w:rsid w:val="00472677"/>
    <w:rsid w:val="004727C7"/>
    <w:rsid w:val="00472D4A"/>
    <w:rsid w:val="00472DFA"/>
    <w:rsid w:val="00472EDF"/>
    <w:rsid w:val="004730B9"/>
    <w:rsid w:val="004731B6"/>
    <w:rsid w:val="00473348"/>
    <w:rsid w:val="004736AA"/>
    <w:rsid w:val="00473AC6"/>
    <w:rsid w:val="00473C68"/>
    <w:rsid w:val="00473F02"/>
    <w:rsid w:val="00473F1C"/>
    <w:rsid w:val="00474246"/>
    <w:rsid w:val="0047461C"/>
    <w:rsid w:val="004748E1"/>
    <w:rsid w:val="0047490F"/>
    <w:rsid w:val="00474D07"/>
    <w:rsid w:val="00474F9A"/>
    <w:rsid w:val="0047537E"/>
    <w:rsid w:val="00475636"/>
    <w:rsid w:val="00475E60"/>
    <w:rsid w:val="00476513"/>
    <w:rsid w:val="0047657F"/>
    <w:rsid w:val="00476966"/>
    <w:rsid w:val="00476BE0"/>
    <w:rsid w:val="00476D9B"/>
    <w:rsid w:val="00476DAB"/>
    <w:rsid w:val="00476DB2"/>
    <w:rsid w:val="00477C7C"/>
    <w:rsid w:val="00477EDF"/>
    <w:rsid w:val="00477F0D"/>
    <w:rsid w:val="004800C8"/>
    <w:rsid w:val="0048044E"/>
    <w:rsid w:val="00480932"/>
    <w:rsid w:val="0048145C"/>
    <w:rsid w:val="004815A1"/>
    <w:rsid w:val="00481DA4"/>
    <w:rsid w:val="00482587"/>
    <w:rsid w:val="004826F8"/>
    <w:rsid w:val="004828AD"/>
    <w:rsid w:val="00482CA1"/>
    <w:rsid w:val="0048321A"/>
    <w:rsid w:val="004839D3"/>
    <w:rsid w:val="00483DA8"/>
    <w:rsid w:val="0048428E"/>
    <w:rsid w:val="00484403"/>
    <w:rsid w:val="004846BD"/>
    <w:rsid w:val="004849EB"/>
    <w:rsid w:val="00484A85"/>
    <w:rsid w:val="00484B27"/>
    <w:rsid w:val="00484DFB"/>
    <w:rsid w:val="00485191"/>
    <w:rsid w:val="00485383"/>
    <w:rsid w:val="004854D6"/>
    <w:rsid w:val="00485A31"/>
    <w:rsid w:val="00485B62"/>
    <w:rsid w:val="00485CA0"/>
    <w:rsid w:val="00485EA0"/>
    <w:rsid w:val="00485F7E"/>
    <w:rsid w:val="004864C6"/>
    <w:rsid w:val="0048668C"/>
    <w:rsid w:val="004868AE"/>
    <w:rsid w:val="0048692E"/>
    <w:rsid w:val="00486B60"/>
    <w:rsid w:val="00486D80"/>
    <w:rsid w:val="004874A8"/>
    <w:rsid w:val="00487D70"/>
    <w:rsid w:val="00487DE6"/>
    <w:rsid w:val="00487F01"/>
    <w:rsid w:val="004903B7"/>
    <w:rsid w:val="0049052C"/>
    <w:rsid w:val="0049069A"/>
    <w:rsid w:val="00490989"/>
    <w:rsid w:val="0049107A"/>
    <w:rsid w:val="00491387"/>
    <w:rsid w:val="0049139D"/>
    <w:rsid w:val="00491656"/>
    <w:rsid w:val="00491F7B"/>
    <w:rsid w:val="00492607"/>
    <w:rsid w:val="0049293B"/>
    <w:rsid w:val="004934D2"/>
    <w:rsid w:val="004943C2"/>
    <w:rsid w:val="00494627"/>
    <w:rsid w:val="00494CFA"/>
    <w:rsid w:val="00494DEB"/>
    <w:rsid w:val="00494EF1"/>
    <w:rsid w:val="00495041"/>
    <w:rsid w:val="0049508B"/>
    <w:rsid w:val="00495264"/>
    <w:rsid w:val="004952CB"/>
    <w:rsid w:val="00495427"/>
    <w:rsid w:val="004956C0"/>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CFB"/>
    <w:rsid w:val="004A0E81"/>
    <w:rsid w:val="004A125F"/>
    <w:rsid w:val="004A1564"/>
    <w:rsid w:val="004A1775"/>
    <w:rsid w:val="004A192D"/>
    <w:rsid w:val="004A1D94"/>
    <w:rsid w:val="004A2135"/>
    <w:rsid w:val="004A221D"/>
    <w:rsid w:val="004A2647"/>
    <w:rsid w:val="004A27AF"/>
    <w:rsid w:val="004A2A39"/>
    <w:rsid w:val="004A2B53"/>
    <w:rsid w:val="004A33A5"/>
    <w:rsid w:val="004A346D"/>
    <w:rsid w:val="004A3618"/>
    <w:rsid w:val="004A3738"/>
    <w:rsid w:val="004A415F"/>
    <w:rsid w:val="004A4325"/>
    <w:rsid w:val="004A4521"/>
    <w:rsid w:val="004A4549"/>
    <w:rsid w:val="004A4560"/>
    <w:rsid w:val="004A47CA"/>
    <w:rsid w:val="004A4AB5"/>
    <w:rsid w:val="004A4B60"/>
    <w:rsid w:val="004A4D49"/>
    <w:rsid w:val="004A4FDA"/>
    <w:rsid w:val="004A569A"/>
    <w:rsid w:val="004A5B1D"/>
    <w:rsid w:val="004A5D85"/>
    <w:rsid w:val="004A6255"/>
    <w:rsid w:val="004A6553"/>
    <w:rsid w:val="004A7379"/>
    <w:rsid w:val="004A75A3"/>
    <w:rsid w:val="004A75F3"/>
    <w:rsid w:val="004A7804"/>
    <w:rsid w:val="004A7B5C"/>
    <w:rsid w:val="004A7C74"/>
    <w:rsid w:val="004B05D3"/>
    <w:rsid w:val="004B09D3"/>
    <w:rsid w:val="004B125B"/>
    <w:rsid w:val="004B1355"/>
    <w:rsid w:val="004B1D05"/>
    <w:rsid w:val="004B20D3"/>
    <w:rsid w:val="004B23DF"/>
    <w:rsid w:val="004B27FA"/>
    <w:rsid w:val="004B2A48"/>
    <w:rsid w:val="004B2B98"/>
    <w:rsid w:val="004B3470"/>
    <w:rsid w:val="004B348A"/>
    <w:rsid w:val="004B370B"/>
    <w:rsid w:val="004B3C26"/>
    <w:rsid w:val="004B4A79"/>
    <w:rsid w:val="004B4E6D"/>
    <w:rsid w:val="004B5053"/>
    <w:rsid w:val="004B51A2"/>
    <w:rsid w:val="004B5318"/>
    <w:rsid w:val="004B58AB"/>
    <w:rsid w:val="004B58F2"/>
    <w:rsid w:val="004B5901"/>
    <w:rsid w:val="004B5A75"/>
    <w:rsid w:val="004B5C24"/>
    <w:rsid w:val="004B61AC"/>
    <w:rsid w:val="004B621D"/>
    <w:rsid w:val="004B66CC"/>
    <w:rsid w:val="004B6C42"/>
    <w:rsid w:val="004B6CE4"/>
    <w:rsid w:val="004B6DBD"/>
    <w:rsid w:val="004B737E"/>
    <w:rsid w:val="004B7E06"/>
    <w:rsid w:val="004C004A"/>
    <w:rsid w:val="004C0692"/>
    <w:rsid w:val="004C074D"/>
    <w:rsid w:val="004C0AD0"/>
    <w:rsid w:val="004C0AF4"/>
    <w:rsid w:val="004C0AFA"/>
    <w:rsid w:val="004C0EBC"/>
    <w:rsid w:val="004C1048"/>
    <w:rsid w:val="004C108F"/>
    <w:rsid w:val="004C1165"/>
    <w:rsid w:val="004C11A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5D"/>
    <w:rsid w:val="004C4871"/>
    <w:rsid w:val="004C48A8"/>
    <w:rsid w:val="004C48DD"/>
    <w:rsid w:val="004C4F17"/>
    <w:rsid w:val="004C5363"/>
    <w:rsid w:val="004C57CE"/>
    <w:rsid w:val="004C59A0"/>
    <w:rsid w:val="004C6114"/>
    <w:rsid w:val="004C620A"/>
    <w:rsid w:val="004C658F"/>
    <w:rsid w:val="004C6816"/>
    <w:rsid w:val="004C6A1F"/>
    <w:rsid w:val="004C72E9"/>
    <w:rsid w:val="004C74F7"/>
    <w:rsid w:val="004C7919"/>
    <w:rsid w:val="004C7CED"/>
    <w:rsid w:val="004D0435"/>
    <w:rsid w:val="004D1481"/>
    <w:rsid w:val="004D150A"/>
    <w:rsid w:val="004D1AAA"/>
    <w:rsid w:val="004D1AB8"/>
    <w:rsid w:val="004D1B0D"/>
    <w:rsid w:val="004D1DBD"/>
    <w:rsid w:val="004D2909"/>
    <w:rsid w:val="004D2D2A"/>
    <w:rsid w:val="004D2F13"/>
    <w:rsid w:val="004D32ED"/>
    <w:rsid w:val="004D3389"/>
    <w:rsid w:val="004D342A"/>
    <w:rsid w:val="004D385F"/>
    <w:rsid w:val="004D39C7"/>
    <w:rsid w:val="004D3BF7"/>
    <w:rsid w:val="004D3EED"/>
    <w:rsid w:val="004D3FA5"/>
    <w:rsid w:val="004D41E7"/>
    <w:rsid w:val="004D4681"/>
    <w:rsid w:val="004D4BA9"/>
    <w:rsid w:val="004D5249"/>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95E"/>
    <w:rsid w:val="004E1AEF"/>
    <w:rsid w:val="004E1D5E"/>
    <w:rsid w:val="004E1D6E"/>
    <w:rsid w:val="004E1EE6"/>
    <w:rsid w:val="004E1FF4"/>
    <w:rsid w:val="004E20D3"/>
    <w:rsid w:val="004E210B"/>
    <w:rsid w:val="004E245F"/>
    <w:rsid w:val="004E2477"/>
    <w:rsid w:val="004E24BA"/>
    <w:rsid w:val="004E2515"/>
    <w:rsid w:val="004E2D9B"/>
    <w:rsid w:val="004E2DCA"/>
    <w:rsid w:val="004E3586"/>
    <w:rsid w:val="004E3621"/>
    <w:rsid w:val="004E3966"/>
    <w:rsid w:val="004E39FB"/>
    <w:rsid w:val="004E3EB4"/>
    <w:rsid w:val="004E416B"/>
    <w:rsid w:val="004E49B9"/>
    <w:rsid w:val="004E4CB3"/>
    <w:rsid w:val="004E5026"/>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4CE"/>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5F12"/>
    <w:rsid w:val="004F6039"/>
    <w:rsid w:val="004F61F1"/>
    <w:rsid w:val="004F66D2"/>
    <w:rsid w:val="004F673D"/>
    <w:rsid w:val="004F6842"/>
    <w:rsid w:val="004F6B9E"/>
    <w:rsid w:val="004F6DCF"/>
    <w:rsid w:val="004F6E53"/>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A1"/>
    <w:rsid w:val="005020EE"/>
    <w:rsid w:val="0050221F"/>
    <w:rsid w:val="005026B3"/>
    <w:rsid w:val="005026C3"/>
    <w:rsid w:val="00502AAD"/>
    <w:rsid w:val="00502B2B"/>
    <w:rsid w:val="00502C31"/>
    <w:rsid w:val="00503277"/>
    <w:rsid w:val="005033BB"/>
    <w:rsid w:val="005034A3"/>
    <w:rsid w:val="00503936"/>
    <w:rsid w:val="00503B83"/>
    <w:rsid w:val="00503CC1"/>
    <w:rsid w:val="0050419E"/>
    <w:rsid w:val="005042FE"/>
    <w:rsid w:val="005044DF"/>
    <w:rsid w:val="0050477F"/>
    <w:rsid w:val="00504890"/>
    <w:rsid w:val="00504EB2"/>
    <w:rsid w:val="00505B7E"/>
    <w:rsid w:val="005060B9"/>
    <w:rsid w:val="00506186"/>
    <w:rsid w:val="00506A54"/>
    <w:rsid w:val="00506F54"/>
    <w:rsid w:val="00507E74"/>
    <w:rsid w:val="00510578"/>
    <w:rsid w:val="0051140A"/>
    <w:rsid w:val="005119CA"/>
    <w:rsid w:val="00511F5F"/>
    <w:rsid w:val="00512594"/>
    <w:rsid w:val="0051275D"/>
    <w:rsid w:val="00512770"/>
    <w:rsid w:val="00512EED"/>
    <w:rsid w:val="00512EF5"/>
    <w:rsid w:val="00513009"/>
    <w:rsid w:val="0051350E"/>
    <w:rsid w:val="005137EF"/>
    <w:rsid w:val="00513887"/>
    <w:rsid w:val="00513902"/>
    <w:rsid w:val="00513BBC"/>
    <w:rsid w:val="00513D21"/>
    <w:rsid w:val="00513FF8"/>
    <w:rsid w:val="005146A4"/>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20E00"/>
    <w:rsid w:val="00520F76"/>
    <w:rsid w:val="005211A3"/>
    <w:rsid w:val="00521C8D"/>
    <w:rsid w:val="00521D04"/>
    <w:rsid w:val="00521E66"/>
    <w:rsid w:val="005223FE"/>
    <w:rsid w:val="00522797"/>
    <w:rsid w:val="00522BF1"/>
    <w:rsid w:val="00522FA1"/>
    <w:rsid w:val="005231E7"/>
    <w:rsid w:val="005236D4"/>
    <w:rsid w:val="00523903"/>
    <w:rsid w:val="00523E84"/>
    <w:rsid w:val="005240C1"/>
    <w:rsid w:val="0052419C"/>
    <w:rsid w:val="00524645"/>
    <w:rsid w:val="00524655"/>
    <w:rsid w:val="00524CC0"/>
    <w:rsid w:val="00524DB9"/>
    <w:rsid w:val="00525048"/>
    <w:rsid w:val="005253FF"/>
    <w:rsid w:val="0052562D"/>
    <w:rsid w:val="0052616C"/>
    <w:rsid w:val="005266D4"/>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6BF0"/>
    <w:rsid w:val="005376F5"/>
    <w:rsid w:val="0053772B"/>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2E74"/>
    <w:rsid w:val="005430C8"/>
    <w:rsid w:val="005432FD"/>
    <w:rsid w:val="005434E9"/>
    <w:rsid w:val="00543826"/>
    <w:rsid w:val="005438CD"/>
    <w:rsid w:val="005444B6"/>
    <w:rsid w:val="00544520"/>
    <w:rsid w:val="00544585"/>
    <w:rsid w:val="005448B3"/>
    <w:rsid w:val="00544FA9"/>
    <w:rsid w:val="00544FF4"/>
    <w:rsid w:val="005457D0"/>
    <w:rsid w:val="00547B8A"/>
    <w:rsid w:val="00547FC9"/>
    <w:rsid w:val="00547FED"/>
    <w:rsid w:val="005502C5"/>
    <w:rsid w:val="005504E6"/>
    <w:rsid w:val="00551FA4"/>
    <w:rsid w:val="005526E3"/>
    <w:rsid w:val="005529FD"/>
    <w:rsid w:val="00552B42"/>
    <w:rsid w:val="00552CFC"/>
    <w:rsid w:val="00552E95"/>
    <w:rsid w:val="00552F38"/>
    <w:rsid w:val="00553635"/>
    <w:rsid w:val="00553AFA"/>
    <w:rsid w:val="00554352"/>
    <w:rsid w:val="00554482"/>
    <w:rsid w:val="0055455B"/>
    <w:rsid w:val="0055492F"/>
    <w:rsid w:val="00554CF6"/>
    <w:rsid w:val="00554D49"/>
    <w:rsid w:val="00555341"/>
    <w:rsid w:val="005555BD"/>
    <w:rsid w:val="005555E6"/>
    <w:rsid w:val="00555678"/>
    <w:rsid w:val="00555793"/>
    <w:rsid w:val="005557D4"/>
    <w:rsid w:val="0055582A"/>
    <w:rsid w:val="00555E34"/>
    <w:rsid w:val="0055607E"/>
    <w:rsid w:val="005565A4"/>
    <w:rsid w:val="00556604"/>
    <w:rsid w:val="00556945"/>
    <w:rsid w:val="0055700F"/>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A5"/>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2FC"/>
    <w:rsid w:val="005724D5"/>
    <w:rsid w:val="005726FA"/>
    <w:rsid w:val="00572C38"/>
    <w:rsid w:val="00572EFC"/>
    <w:rsid w:val="005733CA"/>
    <w:rsid w:val="00573F99"/>
    <w:rsid w:val="0057410F"/>
    <w:rsid w:val="005743CB"/>
    <w:rsid w:val="005744E7"/>
    <w:rsid w:val="00574971"/>
    <w:rsid w:val="00574B99"/>
    <w:rsid w:val="00574D39"/>
    <w:rsid w:val="005754D5"/>
    <w:rsid w:val="005757C6"/>
    <w:rsid w:val="00575933"/>
    <w:rsid w:val="00575B3D"/>
    <w:rsid w:val="00575E57"/>
    <w:rsid w:val="005760E4"/>
    <w:rsid w:val="005770D9"/>
    <w:rsid w:val="00577824"/>
    <w:rsid w:val="00577BB7"/>
    <w:rsid w:val="00577E35"/>
    <w:rsid w:val="00580508"/>
    <w:rsid w:val="005807D6"/>
    <w:rsid w:val="00580835"/>
    <w:rsid w:val="005808FC"/>
    <w:rsid w:val="005809D9"/>
    <w:rsid w:val="00580C13"/>
    <w:rsid w:val="00580C6D"/>
    <w:rsid w:val="00580C94"/>
    <w:rsid w:val="00580D02"/>
    <w:rsid w:val="00581424"/>
    <w:rsid w:val="005814C9"/>
    <w:rsid w:val="005817CE"/>
    <w:rsid w:val="005818CD"/>
    <w:rsid w:val="00581D34"/>
    <w:rsid w:val="00581FE5"/>
    <w:rsid w:val="00582224"/>
    <w:rsid w:val="00582EE2"/>
    <w:rsid w:val="00582FA4"/>
    <w:rsid w:val="00583463"/>
    <w:rsid w:val="005834F3"/>
    <w:rsid w:val="00583521"/>
    <w:rsid w:val="005838DE"/>
    <w:rsid w:val="00583927"/>
    <w:rsid w:val="00583D7F"/>
    <w:rsid w:val="005841C1"/>
    <w:rsid w:val="00584353"/>
    <w:rsid w:val="005844BF"/>
    <w:rsid w:val="005846CF"/>
    <w:rsid w:val="00584CE1"/>
    <w:rsid w:val="00584D37"/>
    <w:rsid w:val="00584FD1"/>
    <w:rsid w:val="00585079"/>
    <w:rsid w:val="005854F3"/>
    <w:rsid w:val="00585582"/>
    <w:rsid w:val="00585730"/>
    <w:rsid w:val="00585B97"/>
    <w:rsid w:val="00585F6B"/>
    <w:rsid w:val="00585F7D"/>
    <w:rsid w:val="00585FE4"/>
    <w:rsid w:val="00586134"/>
    <w:rsid w:val="005867A9"/>
    <w:rsid w:val="0058774E"/>
    <w:rsid w:val="00587CD0"/>
    <w:rsid w:val="00587F4E"/>
    <w:rsid w:val="00590585"/>
    <w:rsid w:val="005907FA"/>
    <w:rsid w:val="00590A15"/>
    <w:rsid w:val="00590A9A"/>
    <w:rsid w:val="00590C01"/>
    <w:rsid w:val="00590E8E"/>
    <w:rsid w:val="00590EC5"/>
    <w:rsid w:val="00590FD3"/>
    <w:rsid w:val="005913A0"/>
    <w:rsid w:val="00591628"/>
    <w:rsid w:val="00591A17"/>
    <w:rsid w:val="00591FCB"/>
    <w:rsid w:val="0059224C"/>
    <w:rsid w:val="00592357"/>
    <w:rsid w:val="00592644"/>
    <w:rsid w:val="00592CD9"/>
    <w:rsid w:val="00592D56"/>
    <w:rsid w:val="00593120"/>
    <w:rsid w:val="005934DB"/>
    <w:rsid w:val="005936CB"/>
    <w:rsid w:val="0059374F"/>
    <w:rsid w:val="005937E1"/>
    <w:rsid w:val="00593C14"/>
    <w:rsid w:val="00593FA9"/>
    <w:rsid w:val="00593FB7"/>
    <w:rsid w:val="005943FC"/>
    <w:rsid w:val="00594758"/>
    <w:rsid w:val="005951F9"/>
    <w:rsid w:val="005953E4"/>
    <w:rsid w:val="005953FA"/>
    <w:rsid w:val="0059582B"/>
    <w:rsid w:val="005964CC"/>
    <w:rsid w:val="00596A28"/>
    <w:rsid w:val="00596B88"/>
    <w:rsid w:val="00596DE4"/>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B02"/>
    <w:rsid w:val="005A1D5D"/>
    <w:rsid w:val="005A1EEF"/>
    <w:rsid w:val="005A21D2"/>
    <w:rsid w:val="005A22FC"/>
    <w:rsid w:val="005A2546"/>
    <w:rsid w:val="005A25B8"/>
    <w:rsid w:val="005A26FE"/>
    <w:rsid w:val="005A2D21"/>
    <w:rsid w:val="005A2E7C"/>
    <w:rsid w:val="005A3B99"/>
    <w:rsid w:val="005A3CD6"/>
    <w:rsid w:val="005A3D9F"/>
    <w:rsid w:val="005A3FA6"/>
    <w:rsid w:val="005A3FC0"/>
    <w:rsid w:val="005A4647"/>
    <w:rsid w:val="005A4C61"/>
    <w:rsid w:val="005A4FE5"/>
    <w:rsid w:val="005A53AB"/>
    <w:rsid w:val="005A5755"/>
    <w:rsid w:val="005A5FF5"/>
    <w:rsid w:val="005A6221"/>
    <w:rsid w:val="005A62B9"/>
    <w:rsid w:val="005A67FA"/>
    <w:rsid w:val="005A6991"/>
    <w:rsid w:val="005A6A12"/>
    <w:rsid w:val="005A6EE5"/>
    <w:rsid w:val="005A6F35"/>
    <w:rsid w:val="005A6FE9"/>
    <w:rsid w:val="005A7042"/>
    <w:rsid w:val="005B07BD"/>
    <w:rsid w:val="005B07D1"/>
    <w:rsid w:val="005B0864"/>
    <w:rsid w:val="005B0BBF"/>
    <w:rsid w:val="005B0D62"/>
    <w:rsid w:val="005B1172"/>
    <w:rsid w:val="005B17B8"/>
    <w:rsid w:val="005B18D7"/>
    <w:rsid w:val="005B193F"/>
    <w:rsid w:val="005B1CB3"/>
    <w:rsid w:val="005B1D48"/>
    <w:rsid w:val="005B1DFA"/>
    <w:rsid w:val="005B20FB"/>
    <w:rsid w:val="005B2776"/>
    <w:rsid w:val="005B279C"/>
    <w:rsid w:val="005B27B8"/>
    <w:rsid w:val="005B294E"/>
    <w:rsid w:val="005B2AF1"/>
    <w:rsid w:val="005B2D33"/>
    <w:rsid w:val="005B2D6C"/>
    <w:rsid w:val="005B33AF"/>
    <w:rsid w:val="005B3530"/>
    <w:rsid w:val="005B3766"/>
    <w:rsid w:val="005B3B6C"/>
    <w:rsid w:val="005B3C0B"/>
    <w:rsid w:val="005B4210"/>
    <w:rsid w:val="005B441C"/>
    <w:rsid w:val="005B457E"/>
    <w:rsid w:val="005B4616"/>
    <w:rsid w:val="005B5F4A"/>
    <w:rsid w:val="005B640F"/>
    <w:rsid w:val="005B711D"/>
    <w:rsid w:val="005B74C6"/>
    <w:rsid w:val="005B7A9D"/>
    <w:rsid w:val="005C0370"/>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8A5"/>
    <w:rsid w:val="005C3DE0"/>
    <w:rsid w:val="005C3F0E"/>
    <w:rsid w:val="005C44BB"/>
    <w:rsid w:val="005C4BC5"/>
    <w:rsid w:val="005C4CE3"/>
    <w:rsid w:val="005C4FD5"/>
    <w:rsid w:val="005C53DE"/>
    <w:rsid w:val="005C5C0A"/>
    <w:rsid w:val="005C5C65"/>
    <w:rsid w:val="005C600D"/>
    <w:rsid w:val="005C6180"/>
    <w:rsid w:val="005C664F"/>
    <w:rsid w:val="005C67D9"/>
    <w:rsid w:val="005C70ED"/>
    <w:rsid w:val="005C746A"/>
    <w:rsid w:val="005C74A9"/>
    <w:rsid w:val="005C75C1"/>
    <w:rsid w:val="005C778C"/>
    <w:rsid w:val="005C77E2"/>
    <w:rsid w:val="005C7A62"/>
    <w:rsid w:val="005C7C7F"/>
    <w:rsid w:val="005C7EBF"/>
    <w:rsid w:val="005D021E"/>
    <w:rsid w:val="005D09D7"/>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814"/>
    <w:rsid w:val="005D3B59"/>
    <w:rsid w:val="005D3DB3"/>
    <w:rsid w:val="005D46B9"/>
    <w:rsid w:val="005D470B"/>
    <w:rsid w:val="005D4833"/>
    <w:rsid w:val="005D48A8"/>
    <w:rsid w:val="005D4B0F"/>
    <w:rsid w:val="005D5509"/>
    <w:rsid w:val="005D569D"/>
    <w:rsid w:val="005D57F5"/>
    <w:rsid w:val="005D57FE"/>
    <w:rsid w:val="005D58AF"/>
    <w:rsid w:val="005D599E"/>
    <w:rsid w:val="005D5A07"/>
    <w:rsid w:val="005D5A58"/>
    <w:rsid w:val="005D5B10"/>
    <w:rsid w:val="005D5C4C"/>
    <w:rsid w:val="005D5E30"/>
    <w:rsid w:val="005D5EC4"/>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7D"/>
    <w:rsid w:val="005E0AFA"/>
    <w:rsid w:val="005E1798"/>
    <w:rsid w:val="005E1938"/>
    <w:rsid w:val="005E2085"/>
    <w:rsid w:val="005E2307"/>
    <w:rsid w:val="005E2891"/>
    <w:rsid w:val="005E2CBC"/>
    <w:rsid w:val="005E2D47"/>
    <w:rsid w:val="005E2D4F"/>
    <w:rsid w:val="005E3051"/>
    <w:rsid w:val="005E340E"/>
    <w:rsid w:val="005E3462"/>
    <w:rsid w:val="005E3776"/>
    <w:rsid w:val="005E3835"/>
    <w:rsid w:val="005E3BE4"/>
    <w:rsid w:val="005E3CCC"/>
    <w:rsid w:val="005E42D0"/>
    <w:rsid w:val="005E43BC"/>
    <w:rsid w:val="005E509B"/>
    <w:rsid w:val="005E539E"/>
    <w:rsid w:val="005E5412"/>
    <w:rsid w:val="005E5637"/>
    <w:rsid w:val="005E5EC4"/>
    <w:rsid w:val="005E62DD"/>
    <w:rsid w:val="005E63F3"/>
    <w:rsid w:val="005E64B1"/>
    <w:rsid w:val="005E66BD"/>
    <w:rsid w:val="005E69DA"/>
    <w:rsid w:val="005E70D5"/>
    <w:rsid w:val="005E70FC"/>
    <w:rsid w:val="005F0168"/>
    <w:rsid w:val="005F03DB"/>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D3A"/>
    <w:rsid w:val="005F2DDF"/>
    <w:rsid w:val="005F32AD"/>
    <w:rsid w:val="005F403F"/>
    <w:rsid w:val="005F43EC"/>
    <w:rsid w:val="005F443E"/>
    <w:rsid w:val="005F456D"/>
    <w:rsid w:val="005F4905"/>
    <w:rsid w:val="005F4DD6"/>
    <w:rsid w:val="005F4EDF"/>
    <w:rsid w:val="005F5089"/>
    <w:rsid w:val="005F50F5"/>
    <w:rsid w:val="005F517D"/>
    <w:rsid w:val="005F5AA8"/>
    <w:rsid w:val="005F5B87"/>
    <w:rsid w:val="005F5F18"/>
    <w:rsid w:val="005F6121"/>
    <w:rsid w:val="005F63A5"/>
    <w:rsid w:val="005F63E9"/>
    <w:rsid w:val="005F743B"/>
    <w:rsid w:val="005F74C9"/>
    <w:rsid w:val="005F78F2"/>
    <w:rsid w:val="005F7E42"/>
    <w:rsid w:val="005F7F48"/>
    <w:rsid w:val="0060067D"/>
    <w:rsid w:val="0060083B"/>
    <w:rsid w:val="006009B4"/>
    <w:rsid w:val="00600A60"/>
    <w:rsid w:val="00600B16"/>
    <w:rsid w:val="00600D0C"/>
    <w:rsid w:val="0060118F"/>
    <w:rsid w:val="006018B4"/>
    <w:rsid w:val="00601A03"/>
    <w:rsid w:val="00601C38"/>
    <w:rsid w:val="00601CB7"/>
    <w:rsid w:val="00601E8A"/>
    <w:rsid w:val="0060229C"/>
    <w:rsid w:val="00602419"/>
    <w:rsid w:val="00602689"/>
    <w:rsid w:val="006027B3"/>
    <w:rsid w:val="00602ECB"/>
    <w:rsid w:val="00602F01"/>
    <w:rsid w:val="00602FD5"/>
    <w:rsid w:val="006030AF"/>
    <w:rsid w:val="00603535"/>
    <w:rsid w:val="00603B14"/>
    <w:rsid w:val="00603F9A"/>
    <w:rsid w:val="006044B0"/>
    <w:rsid w:val="00604AB7"/>
    <w:rsid w:val="00605077"/>
    <w:rsid w:val="006053C1"/>
    <w:rsid w:val="006054DF"/>
    <w:rsid w:val="00605770"/>
    <w:rsid w:val="00605782"/>
    <w:rsid w:val="00605A8F"/>
    <w:rsid w:val="00605B18"/>
    <w:rsid w:val="00605BAF"/>
    <w:rsid w:val="00605C63"/>
    <w:rsid w:val="00605DB7"/>
    <w:rsid w:val="00606392"/>
    <w:rsid w:val="006063BD"/>
    <w:rsid w:val="00606542"/>
    <w:rsid w:val="00606616"/>
    <w:rsid w:val="006066F5"/>
    <w:rsid w:val="00606778"/>
    <w:rsid w:val="006067C9"/>
    <w:rsid w:val="006069B3"/>
    <w:rsid w:val="00606A96"/>
    <w:rsid w:val="00606DC9"/>
    <w:rsid w:val="006075E8"/>
    <w:rsid w:val="00607656"/>
    <w:rsid w:val="00607CF6"/>
    <w:rsid w:val="00607E59"/>
    <w:rsid w:val="006104DA"/>
    <w:rsid w:val="006109E0"/>
    <w:rsid w:val="00610C86"/>
    <w:rsid w:val="00611688"/>
    <w:rsid w:val="00612452"/>
    <w:rsid w:val="006125B8"/>
    <w:rsid w:val="00612C57"/>
    <w:rsid w:val="00612F54"/>
    <w:rsid w:val="00613374"/>
    <w:rsid w:val="00613633"/>
    <w:rsid w:val="00613E58"/>
    <w:rsid w:val="006141E2"/>
    <w:rsid w:val="006143B3"/>
    <w:rsid w:val="006145E8"/>
    <w:rsid w:val="00614696"/>
    <w:rsid w:val="00614AFE"/>
    <w:rsid w:val="00614B5A"/>
    <w:rsid w:val="00615342"/>
    <w:rsid w:val="00615B6C"/>
    <w:rsid w:val="00615DEA"/>
    <w:rsid w:val="00615FC1"/>
    <w:rsid w:val="006162C7"/>
    <w:rsid w:val="006162CD"/>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8D2"/>
    <w:rsid w:val="00622A54"/>
    <w:rsid w:val="00622D7A"/>
    <w:rsid w:val="00622E97"/>
    <w:rsid w:val="00623164"/>
    <w:rsid w:val="00624063"/>
    <w:rsid w:val="0062486A"/>
    <w:rsid w:val="0062498F"/>
    <w:rsid w:val="00624C64"/>
    <w:rsid w:val="00624DAD"/>
    <w:rsid w:val="00624F4D"/>
    <w:rsid w:val="00624F89"/>
    <w:rsid w:val="00625099"/>
    <w:rsid w:val="00625223"/>
    <w:rsid w:val="00625C89"/>
    <w:rsid w:val="00625CF6"/>
    <w:rsid w:val="006267DA"/>
    <w:rsid w:val="00626DA6"/>
    <w:rsid w:val="006270D0"/>
    <w:rsid w:val="0062711D"/>
    <w:rsid w:val="006271F7"/>
    <w:rsid w:val="006278F9"/>
    <w:rsid w:val="006279F5"/>
    <w:rsid w:val="00627C04"/>
    <w:rsid w:val="0063008E"/>
    <w:rsid w:val="0063046F"/>
    <w:rsid w:val="006306F6"/>
    <w:rsid w:val="00630715"/>
    <w:rsid w:val="0063099E"/>
    <w:rsid w:val="00630D5B"/>
    <w:rsid w:val="00630DC7"/>
    <w:rsid w:val="00630E1E"/>
    <w:rsid w:val="0063128F"/>
    <w:rsid w:val="0063186B"/>
    <w:rsid w:val="00631A63"/>
    <w:rsid w:val="00631CCD"/>
    <w:rsid w:val="00631E81"/>
    <w:rsid w:val="00631EE0"/>
    <w:rsid w:val="00631F39"/>
    <w:rsid w:val="00631F85"/>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01FC"/>
    <w:rsid w:val="00640ED9"/>
    <w:rsid w:val="00641770"/>
    <w:rsid w:val="00641C7E"/>
    <w:rsid w:val="00641F56"/>
    <w:rsid w:val="006420A0"/>
    <w:rsid w:val="006420DF"/>
    <w:rsid w:val="006424B6"/>
    <w:rsid w:val="0064275F"/>
    <w:rsid w:val="00643236"/>
    <w:rsid w:val="00643284"/>
    <w:rsid w:val="006433AC"/>
    <w:rsid w:val="0064395E"/>
    <w:rsid w:val="00643B20"/>
    <w:rsid w:val="00643BB5"/>
    <w:rsid w:val="00643E55"/>
    <w:rsid w:val="00644649"/>
    <w:rsid w:val="0064469F"/>
    <w:rsid w:val="00644A64"/>
    <w:rsid w:val="00644D6C"/>
    <w:rsid w:val="00644F6B"/>
    <w:rsid w:val="00645090"/>
    <w:rsid w:val="0064517A"/>
    <w:rsid w:val="006455BE"/>
    <w:rsid w:val="0064570C"/>
    <w:rsid w:val="006457DB"/>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76A"/>
    <w:rsid w:val="00652960"/>
    <w:rsid w:val="00652996"/>
    <w:rsid w:val="00652AA4"/>
    <w:rsid w:val="00652BA5"/>
    <w:rsid w:val="00652FC9"/>
    <w:rsid w:val="00653139"/>
    <w:rsid w:val="00653DA6"/>
    <w:rsid w:val="00653DF4"/>
    <w:rsid w:val="00653FE3"/>
    <w:rsid w:val="00654C5C"/>
    <w:rsid w:val="00654FAA"/>
    <w:rsid w:val="00655063"/>
    <w:rsid w:val="00655A93"/>
    <w:rsid w:val="00655CEE"/>
    <w:rsid w:val="00655DBB"/>
    <w:rsid w:val="00656514"/>
    <w:rsid w:val="00656724"/>
    <w:rsid w:val="00656911"/>
    <w:rsid w:val="0065744E"/>
    <w:rsid w:val="006574F6"/>
    <w:rsid w:val="00657A61"/>
    <w:rsid w:val="00657B0A"/>
    <w:rsid w:val="00657FEB"/>
    <w:rsid w:val="006600E7"/>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2E"/>
    <w:rsid w:val="00667296"/>
    <w:rsid w:val="0066783F"/>
    <w:rsid w:val="00667873"/>
    <w:rsid w:val="006679B8"/>
    <w:rsid w:val="00667C96"/>
    <w:rsid w:val="00667EB5"/>
    <w:rsid w:val="00670483"/>
    <w:rsid w:val="006706F1"/>
    <w:rsid w:val="00670877"/>
    <w:rsid w:val="006709AD"/>
    <w:rsid w:val="00670E3D"/>
    <w:rsid w:val="00671141"/>
    <w:rsid w:val="00671297"/>
    <w:rsid w:val="006715CA"/>
    <w:rsid w:val="006716D6"/>
    <w:rsid w:val="00671742"/>
    <w:rsid w:val="00671880"/>
    <w:rsid w:val="00671A15"/>
    <w:rsid w:val="00671A5E"/>
    <w:rsid w:val="00671CBC"/>
    <w:rsid w:val="00671CF3"/>
    <w:rsid w:val="00671F42"/>
    <w:rsid w:val="00671F50"/>
    <w:rsid w:val="006720A2"/>
    <w:rsid w:val="006721EA"/>
    <w:rsid w:val="006725CE"/>
    <w:rsid w:val="00672763"/>
    <w:rsid w:val="0067295E"/>
    <w:rsid w:val="006729ED"/>
    <w:rsid w:val="00672BCC"/>
    <w:rsid w:val="00672F3F"/>
    <w:rsid w:val="0067343A"/>
    <w:rsid w:val="00673512"/>
    <w:rsid w:val="006737E3"/>
    <w:rsid w:val="006742D9"/>
    <w:rsid w:val="006742EC"/>
    <w:rsid w:val="006743C5"/>
    <w:rsid w:val="00674C21"/>
    <w:rsid w:val="00674DC9"/>
    <w:rsid w:val="00675203"/>
    <w:rsid w:val="006755AA"/>
    <w:rsid w:val="00675674"/>
    <w:rsid w:val="006756DC"/>
    <w:rsid w:val="0067581C"/>
    <w:rsid w:val="006759BF"/>
    <w:rsid w:val="00675AAB"/>
    <w:rsid w:val="00675EB2"/>
    <w:rsid w:val="00676477"/>
    <w:rsid w:val="006766C5"/>
    <w:rsid w:val="00676D31"/>
    <w:rsid w:val="00677056"/>
    <w:rsid w:val="00677536"/>
    <w:rsid w:val="0067761F"/>
    <w:rsid w:val="00677C69"/>
    <w:rsid w:val="00677EC9"/>
    <w:rsid w:val="00680180"/>
    <w:rsid w:val="006805FA"/>
    <w:rsid w:val="0068073B"/>
    <w:rsid w:val="00680ACC"/>
    <w:rsid w:val="006810CD"/>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139"/>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3F0"/>
    <w:rsid w:val="00693897"/>
    <w:rsid w:val="00693C78"/>
    <w:rsid w:val="00693F4B"/>
    <w:rsid w:val="006940E1"/>
    <w:rsid w:val="00694914"/>
    <w:rsid w:val="00694969"/>
    <w:rsid w:val="00694D76"/>
    <w:rsid w:val="00695075"/>
    <w:rsid w:val="006957A9"/>
    <w:rsid w:val="006957EE"/>
    <w:rsid w:val="00695956"/>
    <w:rsid w:val="006959A8"/>
    <w:rsid w:val="00695B85"/>
    <w:rsid w:val="00695E0E"/>
    <w:rsid w:val="00695FE0"/>
    <w:rsid w:val="006960D7"/>
    <w:rsid w:val="006961F0"/>
    <w:rsid w:val="00696538"/>
    <w:rsid w:val="00696BA3"/>
    <w:rsid w:val="00696E31"/>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3F6"/>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910"/>
    <w:rsid w:val="006A6B4D"/>
    <w:rsid w:val="006A6FF4"/>
    <w:rsid w:val="006A7373"/>
    <w:rsid w:val="006A7523"/>
    <w:rsid w:val="006A7895"/>
    <w:rsid w:val="006A7F95"/>
    <w:rsid w:val="006B04D4"/>
    <w:rsid w:val="006B0960"/>
    <w:rsid w:val="006B0A95"/>
    <w:rsid w:val="006B11E9"/>
    <w:rsid w:val="006B1BE1"/>
    <w:rsid w:val="006B241F"/>
    <w:rsid w:val="006B270A"/>
    <w:rsid w:val="006B2893"/>
    <w:rsid w:val="006B2C3A"/>
    <w:rsid w:val="006B2D98"/>
    <w:rsid w:val="006B334F"/>
    <w:rsid w:val="006B3BA6"/>
    <w:rsid w:val="006B3CED"/>
    <w:rsid w:val="006B3CF3"/>
    <w:rsid w:val="006B45F1"/>
    <w:rsid w:val="006B4949"/>
    <w:rsid w:val="006B4D4B"/>
    <w:rsid w:val="006B4FAC"/>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30F3"/>
    <w:rsid w:val="006C3203"/>
    <w:rsid w:val="006C3C0E"/>
    <w:rsid w:val="006C3E28"/>
    <w:rsid w:val="006C3E7E"/>
    <w:rsid w:val="006C471A"/>
    <w:rsid w:val="006C4AB3"/>
    <w:rsid w:val="006C4F8C"/>
    <w:rsid w:val="006C50C6"/>
    <w:rsid w:val="006C52F7"/>
    <w:rsid w:val="006C55B3"/>
    <w:rsid w:val="006C5DF0"/>
    <w:rsid w:val="006C656A"/>
    <w:rsid w:val="006C6699"/>
    <w:rsid w:val="006C67CF"/>
    <w:rsid w:val="006C6B76"/>
    <w:rsid w:val="006C6E14"/>
    <w:rsid w:val="006C6F91"/>
    <w:rsid w:val="006C6FE4"/>
    <w:rsid w:val="006C713E"/>
    <w:rsid w:val="006C725B"/>
    <w:rsid w:val="006C76F1"/>
    <w:rsid w:val="006C7728"/>
    <w:rsid w:val="006C7B04"/>
    <w:rsid w:val="006C7D11"/>
    <w:rsid w:val="006D0335"/>
    <w:rsid w:val="006D0978"/>
    <w:rsid w:val="006D107B"/>
    <w:rsid w:val="006D169C"/>
    <w:rsid w:val="006D179E"/>
    <w:rsid w:val="006D1857"/>
    <w:rsid w:val="006D19EA"/>
    <w:rsid w:val="006D1D95"/>
    <w:rsid w:val="006D1E89"/>
    <w:rsid w:val="006D246B"/>
    <w:rsid w:val="006D287F"/>
    <w:rsid w:val="006D298C"/>
    <w:rsid w:val="006D29D8"/>
    <w:rsid w:val="006D2C66"/>
    <w:rsid w:val="006D2C6C"/>
    <w:rsid w:val="006D2F71"/>
    <w:rsid w:val="006D3077"/>
    <w:rsid w:val="006D30DE"/>
    <w:rsid w:val="006D36F6"/>
    <w:rsid w:val="006D3722"/>
    <w:rsid w:val="006D37DC"/>
    <w:rsid w:val="006D39BA"/>
    <w:rsid w:val="006D3D32"/>
    <w:rsid w:val="006D3DEF"/>
    <w:rsid w:val="006D3F44"/>
    <w:rsid w:val="006D3FA7"/>
    <w:rsid w:val="006D438E"/>
    <w:rsid w:val="006D49D3"/>
    <w:rsid w:val="006D4A25"/>
    <w:rsid w:val="006D4BF5"/>
    <w:rsid w:val="006D4C14"/>
    <w:rsid w:val="006D5006"/>
    <w:rsid w:val="006D51D6"/>
    <w:rsid w:val="006D57BF"/>
    <w:rsid w:val="006D5A19"/>
    <w:rsid w:val="006D5A46"/>
    <w:rsid w:val="006D5C4D"/>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DE9"/>
    <w:rsid w:val="006E0F05"/>
    <w:rsid w:val="006E1238"/>
    <w:rsid w:val="006E1531"/>
    <w:rsid w:val="006E17E8"/>
    <w:rsid w:val="006E189E"/>
    <w:rsid w:val="006E22C5"/>
    <w:rsid w:val="006E2A14"/>
    <w:rsid w:val="006E3187"/>
    <w:rsid w:val="006E3212"/>
    <w:rsid w:val="006E334F"/>
    <w:rsid w:val="006E37BC"/>
    <w:rsid w:val="006E384F"/>
    <w:rsid w:val="006E3CC6"/>
    <w:rsid w:val="006E3E00"/>
    <w:rsid w:val="006E3E6E"/>
    <w:rsid w:val="006E3EE8"/>
    <w:rsid w:val="006E40FB"/>
    <w:rsid w:val="006E47A5"/>
    <w:rsid w:val="006E47E8"/>
    <w:rsid w:val="006E4B20"/>
    <w:rsid w:val="006E5366"/>
    <w:rsid w:val="006E5532"/>
    <w:rsid w:val="006E5597"/>
    <w:rsid w:val="006E5CFE"/>
    <w:rsid w:val="006E60FF"/>
    <w:rsid w:val="006E619B"/>
    <w:rsid w:val="006E6C3F"/>
    <w:rsid w:val="006E6CB8"/>
    <w:rsid w:val="006E6D1A"/>
    <w:rsid w:val="006E6F3B"/>
    <w:rsid w:val="006E7FC8"/>
    <w:rsid w:val="006F04B5"/>
    <w:rsid w:val="006F0846"/>
    <w:rsid w:val="006F0951"/>
    <w:rsid w:val="006F0A73"/>
    <w:rsid w:val="006F1029"/>
    <w:rsid w:val="006F1103"/>
    <w:rsid w:val="006F112F"/>
    <w:rsid w:val="006F143F"/>
    <w:rsid w:val="006F1A29"/>
    <w:rsid w:val="006F1A75"/>
    <w:rsid w:val="006F1C31"/>
    <w:rsid w:val="006F1DBF"/>
    <w:rsid w:val="006F21B9"/>
    <w:rsid w:val="006F2280"/>
    <w:rsid w:val="006F2651"/>
    <w:rsid w:val="006F2882"/>
    <w:rsid w:val="006F2C01"/>
    <w:rsid w:val="006F3241"/>
    <w:rsid w:val="006F355C"/>
    <w:rsid w:val="006F35B7"/>
    <w:rsid w:val="006F3615"/>
    <w:rsid w:val="006F375D"/>
    <w:rsid w:val="006F38DF"/>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203"/>
    <w:rsid w:val="0070735D"/>
    <w:rsid w:val="00707485"/>
    <w:rsid w:val="00707A43"/>
    <w:rsid w:val="00707AEE"/>
    <w:rsid w:val="007102EB"/>
    <w:rsid w:val="0071030A"/>
    <w:rsid w:val="0071094D"/>
    <w:rsid w:val="00710A41"/>
    <w:rsid w:val="00710CA3"/>
    <w:rsid w:val="00711004"/>
    <w:rsid w:val="0071123C"/>
    <w:rsid w:val="00711254"/>
    <w:rsid w:val="00711B01"/>
    <w:rsid w:val="00711BB5"/>
    <w:rsid w:val="007123AC"/>
    <w:rsid w:val="00712706"/>
    <w:rsid w:val="00712ACB"/>
    <w:rsid w:val="00712C3A"/>
    <w:rsid w:val="00713246"/>
    <w:rsid w:val="00713379"/>
    <w:rsid w:val="0071387D"/>
    <w:rsid w:val="0071390A"/>
    <w:rsid w:val="00713D9D"/>
    <w:rsid w:val="007140A9"/>
    <w:rsid w:val="0071423D"/>
    <w:rsid w:val="007144D7"/>
    <w:rsid w:val="0071469C"/>
    <w:rsid w:val="00714936"/>
    <w:rsid w:val="0071508E"/>
    <w:rsid w:val="00715624"/>
    <w:rsid w:val="0071598A"/>
    <w:rsid w:val="00716134"/>
    <w:rsid w:val="007162E3"/>
    <w:rsid w:val="0071649F"/>
    <w:rsid w:val="00716798"/>
    <w:rsid w:val="007167DF"/>
    <w:rsid w:val="00716B9D"/>
    <w:rsid w:val="00716C68"/>
    <w:rsid w:val="00716F24"/>
    <w:rsid w:val="00716FB1"/>
    <w:rsid w:val="007170FF"/>
    <w:rsid w:val="007175B6"/>
    <w:rsid w:val="007178DB"/>
    <w:rsid w:val="007178DD"/>
    <w:rsid w:val="00717B64"/>
    <w:rsid w:val="00717F8F"/>
    <w:rsid w:val="0072016E"/>
    <w:rsid w:val="0072034A"/>
    <w:rsid w:val="00720617"/>
    <w:rsid w:val="0072096B"/>
    <w:rsid w:val="007210DC"/>
    <w:rsid w:val="0072115B"/>
    <w:rsid w:val="007214F6"/>
    <w:rsid w:val="00721625"/>
    <w:rsid w:val="00721A17"/>
    <w:rsid w:val="00721C15"/>
    <w:rsid w:val="00722269"/>
    <w:rsid w:val="00722578"/>
    <w:rsid w:val="007225C0"/>
    <w:rsid w:val="0072285C"/>
    <w:rsid w:val="00722BBE"/>
    <w:rsid w:val="00723502"/>
    <w:rsid w:val="00723531"/>
    <w:rsid w:val="007236E0"/>
    <w:rsid w:val="00723722"/>
    <w:rsid w:val="00723BB9"/>
    <w:rsid w:val="00724297"/>
    <w:rsid w:val="007247B7"/>
    <w:rsid w:val="0072482D"/>
    <w:rsid w:val="00724DEA"/>
    <w:rsid w:val="00724F3B"/>
    <w:rsid w:val="00724F51"/>
    <w:rsid w:val="0072565B"/>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27F3B"/>
    <w:rsid w:val="007300A4"/>
    <w:rsid w:val="00730265"/>
    <w:rsid w:val="007302EF"/>
    <w:rsid w:val="0073033D"/>
    <w:rsid w:val="0073057D"/>
    <w:rsid w:val="007305B2"/>
    <w:rsid w:val="007305E8"/>
    <w:rsid w:val="00730F6B"/>
    <w:rsid w:val="00731064"/>
    <w:rsid w:val="0073159C"/>
    <w:rsid w:val="00731698"/>
    <w:rsid w:val="007316A1"/>
    <w:rsid w:val="007318C8"/>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7B"/>
    <w:rsid w:val="00744BAD"/>
    <w:rsid w:val="007450B2"/>
    <w:rsid w:val="007452D8"/>
    <w:rsid w:val="007457DE"/>
    <w:rsid w:val="0074590F"/>
    <w:rsid w:val="007459B5"/>
    <w:rsid w:val="00745B30"/>
    <w:rsid w:val="00745EE9"/>
    <w:rsid w:val="007461E6"/>
    <w:rsid w:val="0074623A"/>
    <w:rsid w:val="0074643B"/>
    <w:rsid w:val="00746510"/>
    <w:rsid w:val="00746943"/>
    <w:rsid w:val="00746BAF"/>
    <w:rsid w:val="00746F81"/>
    <w:rsid w:val="007470E7"/>
    <w:rsid w:val="00747286"/>
    <w:rsid w:val="0074729E"/>
    <w:rsid w:val="007472C1"/>
    <w:rsid w:val="007474FE"/>
    <w:rsid w:val="00747B45"/>
    <w:rsid w:val="00747FC7"/>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36D8"/>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F4E"/>
    <w:rsid w:val="00761049"/>
    <w:rsid w:val="0076154C"/>
    <w:rsid w:val="007615AC"/>
    <w:rsid w:val="007621D3"/>
    <w:rsid w:val="00762259"/>
    <w:rsid w:val="007627D4"/>
    <w:rsid w:val="007627E0"/>
    <w:rsid w:val="0076284C"/>
    <w:rsid w:val="00762BF6"/>
    <w:rsid w:val="00762C32"/>
    <w:rsid w:val="00762CC7"/>
    <w:rsid w:val="00762D90"/>
    <w:rsid w:val="00763703"/>
    <w:rsid w:val="00764F42"/>
    <w:rsid w:val="0076501D"/>
    <w:rsid w:val="0076524B"/>
    <w:rsid w:val="00765DC4"/>
    <w:rsid w:val="007666A9"/>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99"/>
    <w:rsid w:val="007735C5"/>
    <w:rsid w:val="00773973"/>
    <w:rsid w:val="00773BB2"/>
    <w:rsid w:val="007741D3"/>
    <w:rsid w:val="0077487F"/>
    <w:rsid w:val="00774ACC"/>
    <w:rsid w:val="00774C52"/>
    <w:rsid w:val="007750AF"/>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0ED5"/>
    <w:rsid w:val="007813C0"/>
    <w:rsid w:val="0078203B"/>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0FDD"/>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47BF"/>
    <w:rsid w:val="00795136"/>
    <w:rsid w:val="00795284"/>
    <w:rsid w:val="007953BF"/>
    <w:rsid w:val="00795C0C"/>
    <w:rsid w:val="0079637C"/>
    <w:rsid w:val="007965CE"/>
    <w:rsid w:val="00796622"/>
    <w:rsid w:val="00796898"/>
    <w:rsid w:val="00796983"/>
    <w:rsid w:val="00796FAC"/>
    <w:rsid w:val="0079710A"/>
    <w:rsid w:val="0079715D"/>
    <w:rsid w:val="00797191"/>
    <w:rsid w:val="007978B1"/>
    <w:rsid w:val="0079792C"/>
    <w:rsid w:val="0079796C"/>
    <w:rsid w:val="00797E60"/>
    <w:rsid w:val="007A0491"/>
    <w:rsid w:val="007A05A5"/>
    <w:rsid w:val="007A0BC7"/>
    <w:rsid w:val="007A10F7"/>
    <w:rsid w:val="007A1150"/>
    <w:rsid w:val="007A17CC"/>
    <w:rsid w:val="007A1C4C"/>
    <w:rsid w:val="007A1F0B"/>
    <w:rsid w:val="007A2299"/>
    <w:rsid w:val="007A23A6"/>
    <w:rsid w:val="007A2479"/>
    <w:rsid w:val="007A24AF"/>
    <w:rsid w:val="007A2556"/>
    <w:rsid w:val="007A25A6"/>
    <w:rsid w:val="007A25D4"/>
    <w:rsid w:val="007A2C81"/>
    <w:rsid w:val="007A30C6"/>
    <w:rsid w:val="007A3814"/>
    <w:rsid w:val="007A3847"/>
    <w:rsid w:val="007A39D2"/>
    <w:rsid w:val="007A41AC"/>
    <w:rsid w:val="007A43C3"/>
    <w:rsid w:val="007A482C"/>
    <w:rsid w:val="007A499D"/>
    <w:rsid w:val="007A52CB"/>
    <w:rsid w:val="007A5972"/>
    <w:rsid w:val="007A5BC9"/>
    <w:rsid w:val="007A5CE6"/>
    <w:rsid w:val="007A61E5"/>
    <w:rsid w:val="007A63A7"/>
    <w:rsid w:val="007A6501"/>
    <w:rsid w:val="007A652B"/>
    <w:rsid w:val="007A67D8"/>
    <w:rsid w:val="007A6C02"/>
    <w:rsid w:val="007A6D2C"/>
    <w:rsid w:val="007A735E"/>
    <w:rsid w:val="007A7C30"/>
    <w:rsid w:val="007A7FF0"/>
    <w:rsid w:val="007B078B"/>
    <w:rsid w:val="007B07E1"/>
    <w:rsid w:val="007B0918"/>
    <w:rsid w:val="007B0E7A"/>
    <w:rsid w:val="007B0EA9"/>
    <w:rsid w:val="007B0EC7"/>
    <w:rsid w:val="007B119A"/>
    <w:rsid w:val="007B1599"/>
    <w:rsid w:val="007B163B"/>
    <w:rsid w:val="007B165E"/>
    <w:rsid w:val="007B1A1B"/>
    <w:rsid w:val="007B1EFC"/>
    <w:rsid w:val="007B2005"/>
    <w:rsid w:val="007B2411"/>
    <w:rsid w:val="007B2BE4"/>
    <w:rsid w:val="007B378C"/>
    <w:rsid w:val="007B3903"/>
    <w:rsid w:val="007B3AE5"/>
    <w:rsid w:val="007B3CEF"/>
    <w:rsid w:val="007B3E01"/>
    <w:rsid w:val="007B4EC1"/>
    <w:rsid w:val="007B533B"/>
    <w:rsid w:val="007B55DE"/>
    <w:rsid w:val="007B573A"/>
    <w:rsid w:val="007B5820"/>
    <w:rsid w:val="007B5DE7"/>
    <w:rsid w:val="007B61D8"/>
    <w:rsid w:val="007B6640"/>
    <w:rsid w:val="007B66A6"/>
    <w:rsid w:val="007B6859"/>
    <w:rsid w:val="007B6C3F"/>
    <w:rsid w:val="007B72D1"/>
    <w:rsid w:val="007B77DF"/>
    <w:rsid w:val="007B7CCB"/>
    <w:rsid w:val="007C03A0"/>
    <w:rsid w:val="007C0510"/>
    <w:rsid w:val="007C078A"/>
    <w:rsid w:val="007C0BBA"/>
    <w:rsid w:val="007C0E4F"/>
    <w:rsid w:val="007C0EC1"/>
    <w:rsid w:val="007C116E"/>
    <w:rsid w:val="007C1DE4"/>
    <w:rsid w:val="007C2100"/>
    <w:rsid w:val="007C24E3"/>
    <w:rsid w:val="007C251F"/>
    <w:rsid w:val="007C2A96"/>
    <w:rsid w:val="007C2C45"/>
    <w:rsid w:val="007C3513"/>
    <w:rsid w:val="007C382E"/>
    <w:rsid w:val="007C3B99"/>
    <w:rsid w:val="007C3FFD"/>
    <w:rsid w:val="007C43DC"/>
    <w:rsid w:val="007C45A0"/>
    <w:rsid w:val="007C46B1"/>
    <w:rsid w:val="007C4893"/>
    <w:rsid w:val="007C4C12"/>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C8E"/>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A93"/>
    <w:rsid w:val="007D5D96"/>
    <w:rsid w:val="007D62A8"/>
    <w:rsid w:val="007D64E7"/>
    <w:rsid w:val="007D69AA"/>
    <w:rsid w:val="007D6C18"/>
    <w:rsid w:val="007D6DEF"/>
    <w:rsid w:val="007D6F52"/>
    <w:rsid w:val="007D6FFD"/>
    <w:rsid w:val="007D70E2"/>
    <w:rsid w:val="007D7223"/>
    <w:rsid w:val="007D72AE"/>
    <w:rsid w:val="007D77AA"/>
    <w:rsid w:val="007D79F1"/>
    <w:rsid w:val="007D7C0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46D"/>
    <w:rsid w:val="007E47FD"/>
    <w:rsid w:val="007E4DB5"/>
    <w:rsid w:val="007E50F2"/>
    <w:rsid w:val="007E51A8"/>
    <w:rsid w:val="007E5685"/>
    <w:rsid w:val="007E5A80"/>
    <w:rsid w:val="007E5E41"/>
    <w:rsid w:val="007E6396"/>
    <w:rsid w:val="007E6426"/>
    <w:rsid w:val="007E6891"/>
    <w:rsid w:val="007E6A33"/>
    <w:rsid w:val="007E6C21"/>
    <w:rsid w:val="007E7217"/>
    <w:rsid w:val="007E7B80"/>
    <w:rsid w:val="007E7FEE"/>
    <w:rsid w:val="007E7FFB"/>
    <w:rsid w:val="007F04CF"/>
    <w:rsid w:val="007F04D9"/>
    <w:rsid w:val="007F0920"/>
    <w:rsid w:val="007F0DBA"/>
    <w:rsid w:val="007F1090"/>
    <w:rsid w:val="007F1818"/>
    <w:rsid w:val="007F196C"/>
    <w:rsid w:val="007F1ADB"/>
    <w:rsid w:val="007F2234"/>
    <w:rsid w:val="007F243B"/>
    <w:rsid w:val="007F25F3"/>
    <w:rsid w:val="007F2AEE"/>
    <w:rsid w:val="007F2F88"/>
    <w:rsid w:val="007F35A7"/>
    <w:rsid w:val="007F39FD"/>
    <w:rsid w:val="007F3FB6"/>
    <w:rsid w:val="007F3FE1"/>
    <w:rsid w:val="007F4BD3"/>
    <w:rsid w:val="007F5620"/>
    <w:rsid w:val="007F5667"/>
    <w:rsid w:val="007F56EF"/>
    <w:rsid w:val="007F5AB6"/>
    <w:rsid w:val="007F5BA3"/>
    <w:rsid w:val="007F5CAD"/>
    <w:rsid w:val="007F69E3"/>
    <w:rsid w:val="007F6FA7"/>
    <w:rsid w:val="007F7048"/>
    <w:rsid w:val="007F7363"/>
    <w:rsid w:val="007F73DC"/>
    <w:rsid w:val="007F750B"/>
    <w:rsid w:val="007F769A"/>
    <w:rsid w:val="007F773B"/>
    <w:rsid w:val="007F793D"/>
    <w:rsid w:val="007F797F"/>
    <w:rsid w:val="007F7B9A"/>
    <w:rsid w:val="008003E5"/>
    <w:rsid w:val="008005E4"/>
    <w:rsid w:val="00800772"/>
    <w:rsid w:val="00800A20"/>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3EE"/>
    <w:rsid w:val="008038E2"/>
    <w:rsid w:val="00804077"/>
    <w:rsid w:val="0080417B"/>
    <w:rsid w:val="0080445A"/>
    <w:rsid w:val="00804483"/>
    <w:rsid w:val="008048C9"/>
    <w:rsid w:val="00804917"/>
    <w:rsid w:val="00804AE1"/>
    <w:rsid w:val="00804CE6"/>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946"/>
    <w:rsid w:val="00810BAF"/>
    <w:rsid w:val="00810C6F"/>
    <w:rsid w:val="00810E0B"/>
    <w:rsid w:val="00810FC1"/>
    <w:rsid w:val="00811029"/>
    <w:rsid w:val="008115A4"/>
    <w:rsid w:val="008116AC"/>
    <w:rsid w:val="00811E8F"/>
    <w:rsid w:val="0081223D"/>
    <w:rsid w:val="00812434"/>
    <w:rsid w:val="008125F6"/>
    <w:rsid w:val="00812F59"/>
    <w:rsid w:val="0081388E"/>
    <w:rsid w:val="00813ABB"/>
    <w:rsid w:val="00813E91"/>
    <w:rsid w:val="00813F55"/>
    <w:rsid w:val="0081412E"/>
    <w:rsid w:val="00814453"/>
    <w:rsid w:val="00814522"/>
    <w:rsid w:val="0081469E"/>
    <w:rsid w:val="00814EA3"/>
    <w:rsid w:val="00815353"/>
    <w:rsid w:val="00815444"/>
    <w:rsid w:val="00815584"/>
    <w:rsid w:val="008156CF"/>
    <w:rsid w:val="00815AE5"/>
    <w:rsid w:val="00815BD8"/>
    <w:rsid w:val="00815C41"/>
    <w:rsid w:val="00815C48"/>
    <w:rsid w:val="00815C9A"/>
    <w:rsid w:val="0081636E"/>
    <w:rsid w:val="008166EA"/>
    <w:rsid w:val="008169A0"/>
    <w:rsid w:val="0081747E"/>
    <w:rsid w:val="00817484"/>
    <w:rsid w:val="008174B7"/>
    <w:rsid w:val="00817B1D"/>
    <w:rsid w:val="00817D10"/>
    <w:rsid w:val="008206AF"/>
    <w:rsid w:val="008206F1"/>
    <w:rsid w:val="008208A4"/>
    <w:rsid w:val="00821068"/>
    <w:rsid w:val="008212D0"/>
    <w:rsid w:val="00821352"/>
    <w:rsid w:val="00821616"/>
    <w:rsid w:val="00821B04"/>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761"/>
    <w:rsid w:val="00825B9D"/>
    <w:rsid w:val="00825C27"/>
    <w:rsid w:val="00825DEA"/>
    <w:rsid w:val="00825E24"/>
    <w:rsid w:val="008260A1"/>
    <w:rsid w:val="00826A7E"/>
    <w:rsid w:val="00826ADC"/>
    <w:rsid w:val="00826BF4"/>
    <w:rsid w:val="00826C92"/>
    <w:rsid w:val="008270F8"/>
    <w:rsid w:val="00827270"/>
    <w:rsid w:val="008278EE"/>
    <w:rsid w:val="00827900"/>
    <w:rsid w:val="00827E14"/>
    <w:rsid w:val="00830285"/>
    <w:rsid w:val="00830369"/>
    <w:rsid w:val="00830491"/>
    <w:rsid w:val="0083057F"/>
    <w:rsid w:val="00830616"/>
    <w:rsid w:val="008307AE"/>
    <w:rsid w:val="008307E2"/>
    <w:rsid w:val="008308EF"/>
    <w:rsid w:val="00831844"/>
    <w:rsid w:val="00831DDE"/>
    <w:rsid w:val="0083239B"/>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6A4"/>
    <w:rsid w:val="008377E4"/>
    <w:rsid w:val="00837B1B"/>
    <w:rsid w:val="00837C45"/>
    <w:rsid w:val="00837D36"/>
    <w:rsid w:val="00837D5F"/>
    <w:rsid w:val="008401E0"/>
    <w:rsid w:val="00840245"/>
    <w:rsid w:val="00840266"/>
    <w:rsid w:val="008404FD"/>
    <w:rsid w:val="008408D1"/>
    <w:rsid w:val="0084094A"/>
    <w:rsid w:val="00840A9B"/>
    <w:rsid w:val="00840DE6"/>
    <w:rsid w:val="0084107D"/>
    <w:rsid w:val="008414AF"/>
    <w:rsid w:val="008414E9"/>
    <w:rsid w:val="0084169B"/>
    <w:rsid w:val="008417F1"/>
    <w:rsid w:val="00841AD1"/>
    <w:rsid w:val="00841ED5"/>
    <w:rsid w:val="00841F0E"/>
    <w:rsid w:val="00842154"/>
    <w:rsid w:val="008422A7"/>
    <w:rsid w:val="00842379"/>
    <w:rsid w:val="00842772"/>
    <w:rsid w:val="00842809"/>
    <w:rsid w:val="00842A82"/>
    <w:rsid w:val="00842F3C"/>
    <w:rsid w:val="00842F4A"/>
    <w:rsid w:val="008431DD"/>
    <w:rsid w:val="0084328D"/>
    <w:rsid w:val="0084357C"/>
    <w:rsid w:val="008435E7"/>
    <w:rsid w:val="00843A8C"/>
    <w:rsid w:val="00843C38"/>
    <w:rsid w:val="00844048"/>
    <w:rsid w:val="008441AE"/>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26F"/>
    <w:rsid w:val="0084792B"/>
    <w:rsid w:val="0084799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7A1"/>
    <w:rsid w:val="0085584E"/>
    <w:rsid w:val="00855C8F"/>
    <w:rsid w:val="00855FD0"/>
    <w:rsid w:val="00856431"/>
    <w:rsid w:val="008564BE"/>
    <w:rsid w:val="00856520"/>
    <w:rsid w:val="0085677D"/>
    <w:rsid w:val="00856967"/>
    <w:rsid w:val="00857531"/>
    <w:rsid w:val="00857D2C"/>
    <w:rsid w:val="00857EA7"/>
    <w:rsid w:val="00857FF1"/>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BDA"/>
    <w:rsid w:val="00864E57"/>
    <w:rsid w:val="008650B8"/>
    <w:rsid w:val="008655F9"/>
    <w:rsid w:val="00865A54"/>
    <w:rsid w:val="00865DB6"/>
    <w:rsid w:val="0086612D"/>
    <w:rsid w:val="0086624C"/>
    <w:rsid w:val="00866639"/>
    <w:rsid w:val="008668D3"/>
    <w:rsid w:val="0086694B"/>
    <w:rsid w:val="008669B0"/>
    <w:rsid w:val="00866AC1"/>
    <w:rsid w:val="00866B70"/>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BA0"/>
    <w:rsid w:val="00874D4A"/>
    <w:rsid w:val="0087615D"/>
    <w:rsid w:val="008761F6"/>
    <w:rsid w:val="00876CEF"/>
    <w:rsid w:val="00877041"/>
    <w:rsid w:val="0087715D"/>
    <w:rsid w:val="00877530"/>
    <w:rsid w:val="008777D0"/>
    <w:rsid w:val="0087792A"/>
    <w:rsid w:val="00877AFA"/>
    <w:rsid w:val="00877D8F"/>
    <w:rsid w:val="00880048"/>
    <w:rsid w:val="0088025D"/>
    <w:rsid w:val="008802D3"/>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4AB0"/>
    <w:rsid w:val="00885007"/>
    <w:rsid w:val="0088587E"/>
    <w:rsid w:val="0088590B"/>
    <w:rsid w:val="00885DF2"/>
    <w:rsid w:val="00885FF2"/>
    <w:rsid w:val="00886632"/>
    <w:rsid w:val="00886A7D"/>
    <w:rsid w:val="00886B36"/>
    <w:rsid w:val="00886BDA"/>
    <w:rsid w:val="00886CDE"/>
    <w:rsid w:val="008875AC"/>
    <w:rsid w:val="00887DBC"/>
    <w:rsid w:val="00890106"/>
    <w:rsid w:val="00890276"/>
    <w:rsid w:val="008903AD"/>
    <w:rsid w:val="00890AA0"/>
    <w:rsid w:val="00890C1B"/>
    <w:rsid w:val="00890EBE"/>
    <w:rsid w:val="00890FD5"/>
    <w:rsid w:val="008914E6"/>
    <w:rsid w:val="00891D4D"/>
    <w:rsid w:val="00892051"/>
    <w:rsid w:val="008920B5"/>
    <w:rsid w:val="0089233F"/>
    <w:rsid w:val="0089255F"/>
    <w:rsid w:val="00892585"/>
    <w:rsid w:val="0089282F"/>
    <w:rsid w:val="00892955"/>
    <w:rsid w:val="00892DEB"/>
    <w:rsid w:val="00892F24"/>
    <w:rsid w:val="008930A0"/>
    <w:rsid w:val="00893894"/>
    <w:rsid w:val="00893F78"/>
    <w:rsid w:val="00894080"/>
    <w:rsid w:val="008947AD"/>
    <w:rsid w:val="008950B8"/>
    <w:rsid w:val="00895118"/>
    <w:rsid w:val="008953ED"/>
    <w:rsid w:val="0089543C"/>
    <w:rsid w:val="00895731"/>
    <w:rsid w:val="008959CF"/>
    <w:rsid w:val="00895A77"/>
    <w:rsid w:val="00895D03"/>
    <w:rsid w:val="00895D2D"/>
    <w:rsid w:val="00896B9B"/>
    <w:rsid w:val="00896CB4"/>
    <w:rsid w:val="00897776"/>
    <w:rsid w:val="0089791B"/>
    <w:rsid w:val="00897BAD"/>
    <w:rsid w:val="00897C40"/>
    <w:rsid w:val="00897E8F"/>
    <w:rsid w:val="00897F0A"/>
    <w:rsid w:val="00897FB1"/>
    <w:rsid w:val="008A0081"/>
    <w:rsid w:val="008A0467"/>
    <w:rsid w:val="008A0CA0"/>
    <w:rsid w:val="008A16DD"/>
    <w:rsid w:val="008A17C7"/>
    <w:rsid w:val="008A1898"/>
    <w:rsid w:val="008A1D40"/>
    <w:rsid w:val="008A2043"/>
    <w:rsid w:val="008A20BA"/>
    <w:rsid w:val="008A2131"/>
    <w:rsid w:val="008A21DC"/>
    <w:rsid w:val="008A26D9"/>
    <w:rsid w:val="008A2B1B"/>
    <w:rsid w:val="008A2DA4"/>
    <w:rsid w:val="008A3228"/>
    <w:rsid w:val="008A3397"/>
    <w:rsid w:val="008A354A"/>
    <w:rsid w:val="008A373F"/>
    <w:rsid w:val="008A3D89"/>
    <w:rsid w:val="008A46D8"/>
    <w:rsid w:val="008A4813"/>
    <w:rsid w:val="008A481E"/>
    <w:rsid w:val="008A485C"/>
    <w:rsid w:val="008A4ABE"/>
    <w:rsid w:val="008A4CC8"/>
    <w:rsid w:val="008A54AA"/>
    <w:rsid w:val="008A5824"/>
    <w:rsid w:val="008A5828"/>
    <w:rsid w:val="008A5EB1"/>
    <w:rsid w:val="008A652C"/>
    <w:rsid w:val="008A700F"/>
    <w:rsid w:val="008A7588"/>
    <w:rsid w:val="008A7DCD"/>
    <w:rsid w:val="008A7FB3"/>
    <w:rsid w:val="008B0210"/>
    <w:rsid w:val="008B0319"/>
    <w:rsid w:val="008B0563"/>
    <w:rsid w:val="008B076E"/>
    <w:rsid w:val="008B0BED"/>
    <w:rsid w:val="008B0E24"/>
    <w:rsid w:val="008B0F84"/>
    <w:rsid w:val="008B1995"/>
    <w:rsid w:val="008B225D"/>
    <w:rsid w:val="008B22A1"/>
    <w:rsid w:val="008B2885"/>
    <w:rsid w:val="008B2BE9"/>
    <w:rsid w:val="008B2D24"/>
    <w:rsid w:val="008B2DF2"/>
    <w:rsid w:val="008B3134"/>
    <w:rsid w:val="008B3220"/>
    <w:rsid w:val="008B325D"/>
    <w:rsid w:val="008B385F"/>
    <w:rsid w:val="008B3E2B"/>
    <w:rsid w:val="008B3EAC"/>
    <w:rsid w:val="008B416B"/>
    <w:rsid w:val="008B4373"/>
    <w:rsid w:val="008B4663"/>
    <w:rsid w:val="008B4C68"/>
    <w:rsid w:val="008B4D4A"/>
    <w:rsid w:val="008B50EA"/>
    <w:rsid w:val="008B5331"/>
    <w:rsid w:val="008B5AAC"/>
    <w:rsid w:val="008B5B5B"/>
    <w:rsid w:val="008B5C59"/>
    <w:rsid w:val="008B6601"/>
    <w:rsid w:val="008B6849"/>
    <w:rsid w:val="008B6868"/>
    <w:rsid w:val="008B6ED7"/>
    <w:rsid w:val="008B71A8"/>
    <w:rsid w:val="008B72A2"/>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A"/>
    <w:rsid w:val="008C235D"/>
    <w:rsid w:val="008C23D5"/>
    <w:rsid w:val="008C2963"/>
    <w:rsid w:val="008C31B3"/>
    <w:rsid w:val="008C33B2"/>
    <w:rsid w:val="008C3555"/>
    <w:rsid w:val="008C3B69"/>
    <w:rsid w:val="008C40B7"/>
    <w:rsid w:val="008C419A"/>
    <w:rsid w:val="008C4391"/>
    <w:rsid w:val="008C4598"/>
    <w:rsid w:val="008C47B4"/>
    <w:rsid w:val="008C49EA"/>
    <w:rsid w:val="008C4A93"/>
    <w:rsid w:val="008C5670"/>
    <w:rsid w:val="008C5860"/>
    <w:rsid w:val="008C5A6E"/>
    <w:rsid w:val="008C5B8D"/>
    <w:rsid w:val="008C5CD5"/>
    <w:rsid w:val="008C5DF6"/>
    <w:rsid w:val="008C6024"/>
    <w:rsid w:val="008C6227"/>
    <w:rsid w:val="008C6303"/>
    <w:rsid w:val="008C666D"/>
    <w:rsid w:val="008C68A4"/>
    <w:rsid w:val="008C6F62"/>
    <w:rsid w:val="008C73F0"/>
    <w:rsid w:val="008C7481"/>
    <w:rsid w:val="008C764D"/>
    <w:rsid w:val="008C7C8C"/>
    <w:rsid w:val="008C7DC6"/>
    <w:rsid w:val="008D02FD"/>
    <w:rsid w:val="008D0417"/>
    <w:rsid w:val="008D0892"/>
    <w:rsid w:val="008D0A06"/>
    <w:rsid w:val="008D0E5F"/>
    <w:rsid w:val="008D19DF"/>
    <w:rsid w:val="008D2A05"/>
    <w:rsid w:val="008D2DB6"/>
    <w:rsid w:val="008D31EE"/>
    <w:rsid w:val="008D3F88"/>
    <w:rsid w:val="008D3FF1"/>
    <w:rsid w:val="008D4023"/>
    <w:rsid w:val="008D414F"/>
    <w:rsid w:val="008D4292"/>
    <w:rsid w:val="008D4357"/>
    <w:rsid w:val="008D4507"/>
    <w:rsid w:val="008D4679"/>
    <w:rsid w:val="008D5040"/>
    <w:rsid w:val="008D63E7"/>
    <w:rsid w:val="008D7332"/>
    <w:rsid w:val="008D74E7"/>
    <w:rsid w:val="008D7C9F"/>
    <w:rsid w:val="008E035C"/>
    <w:rsid w:val="008E0478"/>
    <w:rsid w:val="008E06F8"/>
    <w:rsid w:val="008E0817"/>
    <w:rsid w:val="008E0EFE"/>
    <w:rsid w:val="008E136E"/>
    <w:rsid w:val="008E14F8"/>
    <w:rsid w:val="008E183E"/>
    <w:rsid w:val="008E1C42"/>
    <w:rsid w:val="008E1D4C"/>
    <w:rsid w:val="008E1DFB"/>
    <w:rsid w:val="008E1FEB"/>
    <w:rsid w:val="008E2208"/>
    <w:rsid w:val="008E2C15"/>
    <w:rsid w:val="008E2F61"/>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1F7"/>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E26"/>
    <w:rsid w:val="008F4F26"/>
    <w:rsid w:val="008F6384"/>
    <w:rsid w:val="008F63B1"/>
    <w:rsid w:val="008F66E9"/>
    <w:rsid w:val="008F6853"/>
    <w:rsid w:val="008F6983"/>
    <w:rsid w:val="008F6C36"/>
    <w:rsid w:val="008F7262"/>
    <w:rsid w:val="008F7289"/>
    <w:rsid w:val="008F7542"/>
    <w:rsid w:val="008F7D51"/>
    <w:rsid w:val="008F7E96"/>
    <w:rsid w:val="0090015B"/>
    <w:rsid w:val="00900562"/>
    <w:rsid w:val="00900636"/>
    <w:rsid w:val="00900B1D"/>
    <w:rsid w:val="00900CBF"/>
    <w:rsid w:val="0090130A"/>
    <w:rsid w:val="00901867"/>
    <w:rsid w:val="00901A66"/>
    <w:rsid w:val="00901DA3"/>
    <w:rsid w:val="0090290E"/>
    <w:rsid w:val="00902910"/>
    <w:rsid w:val="00902A37"/>
    <w:rsid w:val="00902C6A"/>
    <w:rsid w:val="00902DB5"/>
    <w:rsid w:val="009033B6"/>
    <w:rsid w:val="00903618"/>
    <w:rsid w:val="00903AA3"/>
    <w:rsid w:val="00903CF3"/>
    <w:rsid w:val="00904141"/>
    <w:rsid w:val="009043F8"/>
    <w:rsid w:val="009044E9"/>
    <w:rsid w:val="00904BA1"/>
    <w:rsid w:val="00904D2C"/>
    <w:rsid w:val="00904E47"/>
    <w:rsid w:val="00904F14"/>
    <w:rsid w:val="00904F2B"/>
    <w:rsid w:val="009051F9"/>
    <w:rsid w:val="009053CD"/>
    <w:rsid w:val="00905451"/>
    <w:rsid w:val="00905659"/>
    <w:rsid w:val="009057B0"/>
    <w:rsid w:val="00905A47"/>
    <w:rsid w:val="00905BB2"/>
    <w:rsid w:val="00906226"/>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1BBE"/>
    <w:rsid w:val="0091201D"/>
    <w:rsid w:val="009121E0"/>
    <w:rsid w:val="0091276B"/>
    <w:rsid w:val="009127C7"/>
    <w:rsid w:val="00912A3E"/>
    <w:rsid w:val="00912A83"/>
    <w:rsid w:val="009130F9"/>
    <w:rsid w:val="00913192"/>
    <w:rsid w:val="00913348"/>
    <w:rsid w:val="00913618"/>
    <w:rsid w:val="00913739"/>
    <w:rsid w:val="00913A9D"/>
    <w:rsid w:val="00913AEF"/>
    <w:rsid w:val="00913B59"/>
    <w:rsid w:val="00913F90"/>
    <w:rsid w:val="009142AC"/>
    <w:rsid w:val="00914544"/>
    <w:rsid w:val="00914E10"/>
    <w:rsid w:val="00914E78"/>
    <w:rsid w:val="00915809"/>
    <w:rsid w:val="00915C24"/>
    <w:rsid w:val="0091608D"/>
    <w:rsid w:val="00916123"/>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791"/>
    <w:rsid w:val="009228C2"/>
    <w:rsid w:val="00922924"/>
    <w:rsid w:val="00922A95"/>
    <w:rsid w:val="00922ABD"/>
    <w:rsid w:val="00922B6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CE2"/>
    <w:rsid w:val="00927D5B"/>
    <w:rsid w:val="00927D62"/>
    <w:rsid w:val="00927E50"/>
    <w:rsid w:val="0093018A"/>
    <w:rsid w:val="0093048E"/>
    <w:rsid w:val="00930513"/>
    <w:rsid w:val="00930CDF"/>
    <w:rsid w:val="00930E41"/>
    <w:rsid w:val="0093166D"/>
    <w:rsid w:val="009322C5"/>
    <w:rsid w:val="0093251E"/>
    <w:rsid w:val="00932567"/>
    <w:rsid w:val="009328C9"/>
    <w:rsid w:val="00932DAD"/>
    <w:rsid w:val="0093346D"/>
    <w:rsid w:val="009335B7"/>
    <w:rsid w:val="009336DC"/>
    <w:rsid w:val="0093477A"/>
    <w:rsid w:val="009348F8"/>
    <w:rsid w:val="00934946"/>
    <w:rsid w:val="00934A3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098A"/>
    <w:rsid w:val="00940A61"/>
    <w:rsid w:val="00941146"/>
    <w:rsid w:val="00941172"/>
    <w:rsid w:val="0094131F"/>
    <w:rsid w:val="0094165B"/>
    <w:rsid w:val="00941923"/>
    <w:rsid w:val="00941A95"/>
    <w:rsid w:val="00941F3D"/>
    <w:rsid w:val="009420A8"/>
    <w:rsid w:val="00942109"/>
    <w:rsid w:val="00942296"/>
    <w:rsid w:val="00942743"/>
    <w:rsid w:val="00942834"/>
    <w:rsid w:val="00942A21"/>
    <w:rsid w:val="00942B3D"/>
    <w:rsid w:val="00942DAF"/>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E96"/>
    <w:rsid w:val="0094532D"/>
    <w:rsid w:val="00945758"/>
    <w:rsid w:val="00945860"/>
    <w:rsid w:val="00945CD5"/>
    <w:rsid w:val="00945FBB"/>
    <w:rsid w:val="009460CE"/>
    <w:rsid w:val="009466AD"/>
    <w:rsid w:val="0094673A"/>
    <w:rsid w:val="0094677A"/>
    <w:rsid w:val="00946BBE"/>
    <w:rsid w:val="00946BE0"/>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C13"/>
    <w:rsid w:val="00952E72"/>
    <w:rsid w:val="00952EA0"/>
    <w:rsid w:val="009530E6"/>
    <w:rsid w:val="0095311C"/>
    <w:rsid w:val="00953165"/>
    <w:rsid w:val="009531A2"/>
    <w:rsid w:val="009533D6"/>
    <w:rsid w:val="009534CA"/>
    <w:rsid w:val="009536EA"/>
    <w:rsid w:val="00953CF4"/>
    <w:rsid w:val="009543F0"/>
    <w:rsid w:val="00954B0A"/>
    <w:rsid w:val="00954DAA"/>
    <w:rsid w:val="00954E2A"/>
    <w:rsid w:val="00954EC6"/>
    <w:rsid w:val="00954EFE"/>
    <w:rsid w:val="00954F15"/>
    <w:rsid w:val="0095503E"/>
    <w:rsid w:val="0095530E"/>
    <w:rsid w:val="009554EA"/>
    <w:rsid w:val="009556F9"/>
    <w:rsid w:val="00955DDA"/>
    <w:rsid w:val="00955F39"/>
    <w:rsid w:val="009566C3"/>
    <w:rsid w:val="009569BF"/>
    <w:rsid w:val="00956BE5"/>
    <w:rsid w:val="00956F81"/>
    <w:rsid w:val="009570C5"/>
    <w:rsid w:val="00957124"/>
    <w:rsid w:val="00957188"/>
    <w:rsid w:val="00957264"/>
    <w:rsid w:val="0095773C"/>
    <w:rsid w:val="0095777A"/>
    <w:rsid w:val="00957E61"/>
    <w:rsid w:val="009601A1"/>
    <w:rsid w:val="009605CF"/>
    <w:rsid w:val="0096066F"/>
    <w:rsid w:val="00960F8F"/>
    <w:rsid w:val="009612CE"/>
    <w:rsid w:val="0096151C"/>
    <w:rsid w:val="009619C4"/>
    <w:rsid w:val="00961F22"/>
    <w:rsid w:val="00962367"/>
    <w:rsid w:val="009623E7"/>
    <w:rsid w:val="009624CD"/>
    <w:rsid w:val="009627D8"/>
    <w:rsid w:val="009629E1"/>
    <w:rsid w:val="00962F24"/>
    <w:rsid w:val="00963369"/>
    <w:rsid w:val="009633E2"/>
    <w:rsid w:val="0096356F"/>
    <w:rsid w:val="009639E9"/>
    <w:rsid w:val="00963DBB"/>
    <w:rsid w:val="00964173"/>
    <w:rsid w:val="00964331"/>
    <w:rsid w:val="00964478"/>
    <w:rsid w:val="0096478B"/>
    <w:rsid w:val="00964CCF"/>
    <w:rsid w:val="0096528A"/>
    <w:rsid w:val="009655CC"/>
    <w:rsid w:val="00965905"/>
    <w:rsid w:val="00965AC0"/>
    <w:rsid w:val="00965E68"/>
    <w:rsid w:val="00965FE4"/>
    <w:rsid w:val="00966247"/>
    <w:rsid w:val="00966C33"/>
    <w:rsid w:val="00966FD6"/>
    <w:rsid w:val="0096722D"/>
    <w:rsid w:val="00967235"/>
    <w:rsid w:val="00967335"/>
    <w:rsid w:val="009675E6"/>
    <w:rsid w:val="00967A53"/>
    <w:rsid w:val="00967AE5"/>
    <w:rsid w:val="0097010D"/>
    <w:rsid w:val="00970229"/>
    <w:rsid w:val="009704B4"/>
    <w:rsid w:val="009705A1"/>
    <w:rsid w:val="00970D1F"/>
    <w:rsid w:val="00971254"/>
    <w:rsid w:val="00971938"/>
    <w:rsid w:val="00971CBC"/>
    <w:rsid w:val="00971F9A"/>
    <w:rsid w:val="00972051"/>
    <w:rsid w:val="00972104"/>
    <w:rsid w:val="00972914"/>
    <w:rsid w:val="00972C9E"/>
    <w:rsid w:val="00972DEA"/>
    <w:rsid w:val="00972F1E"/>
    <w:rsid w:val="009732C2"/>
    <w:rsid w:val="009736D7"/>
    <w:rsid w:val="009736F2"/>
    <w:rsid w:val="00973783"/>
    <w:rsid w:val="009737FA"/>
    <w:rsid w:val="00973DEB"/>
    <w:rsid w:val="00973F93"/>
    <w:rsid w:val="0097425E"/>
    <w:rsid w:val="0097438D"/>
    <w:rsid w:val="00974948"/>
    <w:rsid w:val="009749BA"/>
    <w:rsid w:val="009751F5"/>
    <w:rsid w:val="00975453"/>
    <w:rsid w:val="00975CCD"/>
    <w:rsid w:val="00976592"/>
    <w:rsid w:val="0097681C"/>
    <w:rsid w:val="00976B15"/>
    <w:rsid w:val="00976E6C"/>
    <w:rsid w:val="00977246"/>
    <w:rsid w:val="009773A0"/>
    <w:rsid w:val="00977527"/>
    <w:rsid w:val="00977DF9"/>
    <w:rsid w:val="00977F34"/>
    <w:rsid w:val="00980115"/>
    <w:rsid w:val="0098011F"/>
    <w:rsid w:val="009801B5"/>
    <w:rsid w:val="00980664"/>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5F7"/>
    <w:rsid w:val="009867EE"/>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6A7"/>
    <w:rsid w:val="00997942"/>
    <w:rsid w:val="00997C53"/>
    <w:rsid w:val="00997C56"/>
    <w:rsid w:val="00997FAA"/>
    <w:rsid w:val="009A02E7"/>
    <w:rsid w:val="009A07F9"/>
    <w:rsid w:val="009A0C15"/>
    <w:rsid w:val="009A0CF0"/>
    <w:rsid w:val="009A1094"/>
    <w:rsid w:val="009A128C"/>
    <w:rsid w:val="009A13AD"/>
    <w:rsid w:val="009A1A6A"/>
    <w:rsid w:val="009A1D8B"/>
    <w:rsid w:val="009A1DD6"/>
    <w:rsid w:val="009A1EC6"/>
    <w:rsid w:val="009A2086"/>
    <w:rsid w:val="009A2122"/>
    <w:rsid w:val="009A21B0"/>
    <w:rsid w:val="009A26F9"/>
    <w:rsid w:val="009A2C31"/>
    <w:rsid w:val="009A2F6A"/>
    <w:rsid w:val="009A3414"/>
    <w:rsid w:val="009A354F"/>
    <w:rsid w:val="009A384F"/>
    <w:rsid w:val="009A3AFD"/>
    <w:rsid w:val="009A3C01"/>
    <w:rsid w:val="009A3C99"/>
    <w:rsid w:val="009A3E52"/>
    <w:rsid w:val="009A4034"/>
    <w:rsid w:val="009A415E"/>
    <w:rsid w:val="009A41AC"/>
    <w:rsid w:val="009A42DF"/>
    <w:rsid w:val="009A4B84"/>
    <w:rsid w:val="009A4C18"/>
    <w:rsid w:val="009A4C81"/>
    <w:rsid w:val="009A51F1"/>
    <w:rsid w:val="009A55F5"/>
    <w:rsid w:val="009A5681"/>
    <w:rsid w:val="009A570A"/>
    <w:rsid w:val="009A6238"/>
    <w:rsid w:val="009A632A"/>
    <w:rsid w:val="009A64E2"/>
    <w:rsid w:val="009A6759"/>
    <w:rsid w:val="009A6C89"/>
    <w:rsid w:val="009A6CF4"/>
    <w:rsid w:val="009A6D71"/>
    <w:rsid w:val="009A7126"/>
    <w:rsid w:val="009A77BD"/>
    <w:rsid w:val="009A7EE7"/>
    <w:rsid w:val="009B0225"/>
    <w:rsid w:val="009B09B3"/>
    <w:rsid w:val="009B1287"/>
    <w:rsid w:val="009B1407"/>
    <w:rsid w:val="009B1864"/>
    <w:rsid w:val="009B1C7B"/>
    <w:rsid w:val="009B1D58"/>
    <w:rsid w:val="009B2180"/>
    <w:rsid w:val="009B22C2"/>
    <w:rsid w:val="009B3101"/>
    <w:rsid w:val="009B3114"/>
    <w:rsid w:val="009B3121"/>
    <w:rsid w:val="009B35F4"/>
    <w:rsid w:val="009B39E5"/>
    <w:rsid w:val="009B3C61"/>
    <w:rsid w:val="009B3CAB"/>
    <w:rsid w:val="009B3D5D"/>
    <w:rsid w:val="009B3EB8"/>
    <w:rsid w:val="009B3F6A"/>
    <w:rsid w:val="009B4066"/>
    <w:rsid w:val="009B40A1"/>
    <w:rsid w:val="009B4753"/>
    <w:rsid w:val="009B4A9D"/>
    <w:rsid w:val="009B4B49"/>
    <w:rsid w:val="009B4C16"/>
    <w:rsid w:val="009B4D9D"/>
    <w:rsid w:val="009B4FAE"/>
    <w:rsid w:val="009B51AA"/>
    <w:rsid w:val="009B5275"/>
    <w:rsid w:val="009B54A9"/>
    <w:rsid w:val="009B58F8"/>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1973"/>
    <w:rsid w:val="009C1A47"/>
    <w:rsid w:val="009C21D3"/>
    <w:rsid w:val="009C28C4"/>
    <w:rsid w:val="009C29ED"/>
    <w:rsid w:val="009C2BF4"/>
    <w:rsid w:val="009C305C"/>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4EF"/>
    <w:rsid w:val="009D2BF8"/>
    <w:rsid w:val="009D2C6D"/>
    <w:rsid w:val="009D2D5A"/>
    <w:rsid w:val="009D3203"/>
    <w:rsid w:val="009D3355"/>
    <w:rsid w:val="009D346D"/>
    <w:rsid w:val="009D3560"/>
    <w:rsid w:val="009D377C"/>
    <w:rsid w:val="009D37EC"/>
    <w:rsid w:val="009D3E70"/>
    <w:rsid w:val="009D3F13"/>
    <w:rsid w:val="009D4309"/>
    <w:rsid w:val="009D4667"/>
    <w:rsid w:val="009D467A"/>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43A"/>
    <w:rsid w:val="009E069C"/>
    <w:rsid w:val="009E0EEF"/>
    <w:rsid w:val="009E1105"/>
    <w:rsid w:val="009E12CB"/>
    <w:rsid w:val="009E1314"/>
    <w:rsid w:val="009E1356"/>
    <w:rsid w:val="009E13CF"/>
    <w:rsid w:val="009E18BA"/>
    <w:rsid w:val="009E19B7"/>
    <w:rsid w:val="009E1BAC"/>
    <w:rsid w:val="009E1D71"/>
    <w:rsid w:val="009E1F43"/>
    <w:rsid w:val="009E24ED"/>
    <w:rsid w:val="009E2A82"/>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6B8E"/>
    <w:rsid w:val="009E7228"/>
    <w:rsid w:val="009E733D"/>
    <w:rsid w:val="009E7448"/>
    <w:rsid w:val="009E77A8"/>
    <w:rsid w:val="009E796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46E5"/>
    <w:rsid w:val="009F5288"/>
    <w:rsid w:val="009F54A4"/>
    <w:rsid w:val="009F566A"/>
    <w:rsid w:val="009F5C9A"/>
    <w:rsid w:val="009F6826"/>
    <w:rsid w:val="009F699C"/>
    <w:rsid w:val="009F70C6"/>
    <w:rsid w:val="009F7D02"/>
    <w:rsid w:val="009F7E2E"/>
    <w:rsid w:val="009F7EBD"/>
    <w:rsid w:val="00A0032B"/>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956"/>
    <w:rsid w:val="00A02A52"/>
    <w:rsid w:val="00A02DD8"/>
    <w:rsid w:val="00A02F24"/>
    <w:rsid w:val="00A03581"/>
    <w:rsid w:val="00A036C8"/>
    <w:rsid w:val="00A036F2"/>
    <w:rsid w:val="00A0381B"/>
    <w:rsid w:val="00A039AF"/>
    <w:rsid w:val="00A0423A"/>
    <w:rsid w:val="00A046CB"/>
    <w:rsid w:val="00A048AC"/>
    <w:rsid w:val="00A048E0"/>
    <w:rsid w:val="00A054DA"/>
    <w:rsid w:val="00A0594B"/>
    <w:rsid w:val="00A05A9A"/>
    <w:rsid w:val="00A06404"/>
    <w:rsid w:val="00A065C2"/>
    <w:rsid w:val="00A06858"/>
    <w:rsid w:val="00A068ED"/>
    <w:rsid w:val="00A06B18"/>
    <w:rsid w:val="00A06BCA"/>
    <w:rsid w:val="00A07066"/>
    <w:rsid w:val="00A0745D"/>
    <w:rsid w:val="00A0767E"/>
    <w:rsid w:val="00A079EE"/>
    <w:rsid w:val="00A101CC"/>
    <w:rsid w:val="00A102D4"/>
    <w:rsid w:val="00A102EE"/>
    <w:rsid w:val="00A10448"/>
    <w:rsid w:val="00A109C4"/>
    <w:rsid w:val="00A10B2C"/>
    <w:rsid w:val="00A10B4B"/>
    <w:rsid w:val="00A10C38"/>
    <w:rsid w:val="00A10D5F"/>
    <w:rsid w:val="00A10D95"/>
    <w:rsid w:val="00A1121A"/>
    <w:rsid w:val="00A11788"/>
    <w:rsid w:val="00A117F0"/>
    <w:rsid w:val="00A11944"/>
    <w:rsid w:val="00A11A6B"/>
    <w:rsid w:val="00A11B8A"/>
    <w:rsid w:val="00A11DD9"/>
    <w:rsid w:val="00A124DF"/>
    <w:rsid w:val="00A12E59"/>
    <w:rsid w:val="00A1393C"/>
    <w:rsid w:val="00A13C77"/>
    <w:rsid w:val="00A142DD"/>
    <w:rsid w:val="00A14A34"/>
    <w:rsid w:val="00A14EC9"/>
    <w:rsid w:val="00A15109"/>
    <w:rsid w:val="00A153BD"/>
    <w:rsid w:val="00A15786"/>
    <w:rsid w:val="00A15AA9"/>
    <w:rsid w:val="00A15BF0"/>
    <w:rsid w:val="00A163EB"/>
    <w:rsid w:val="00A166CD"/>
    <w:rsid w:val="00A168D0"/>
    <w:rsid w:val="00A16C77"/>
    <w:rsid w:val="00A171D6"/>
    <w:rsid w:val="00A172D8"/>
    <w:rsid w:val="00A1773C"/>
    <w:rsid w:val="00A17C09"/>
    <w:rsid w:val="00A17C7F"/>
    <w:rsid w:val="00A17D47"/>
    <w:rsid w:val="00A17E5A"/>
    <w:rsid w:val="00A2005B"/>
    <w:rsid w:val="00A20491"/>
    <w:rsid w:val="00A2072C"/>
    <w:rsid w:val="00A209D3"/>
    <w:rsid w:val="00A20EF2"/>
    <w:rsid w:val="00A21A6A"/>
    <w:rsid w:val="00A21C2E"/>
    <w:rsid w:val="00A21E38"/>
    <w:rsid w:val="00A21E60"/>
    <w:rsid w:val="00A21E90"/>
    <w:rsid w:val="00A22411"/>
    <w:rsid w:val="00A2241B"/>
    <w:rsid w:val="00A2264A"/>
    <w:rsid w:val="00A227A3"/>
    <w:rsid w:val="00A22EC6"/>
    <w:rsid w:val="00A22F17"/>
    <w:rsid w:val="00A22F2D"/>
    <w:rsid w:val="00A22F81"/>
    <w:rsid w:val="00A231C9"/>
    <w:rsid w:val="00A232B2"/>
    <w:rsid w:val="00A23849"/>
    <w:rsid w:val="00A238B7"/>
    <w:rsid w:val="00A23A38"/>
    <w:rsid w:val="00A23AAC"/>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6A0"/>
    <w:rsid w:val="00A26D29"/>
    <w:rsid w:val="00A26D79"/>
    <w:rsid w:val="00A26ED9"/>
    <w:rsid w:val="00A26F0A"/>
    <w:rsid w:val="00A26F26"/>
    <w:rsid w:val="00A27291"/>
    <w:rsid w:val="00A276E0"/>
    <w:rsid w:val="00A27704"/>
    <w:rsid w:val="00A277E7"/>
    <w:rsid w:val="00A278DA"/>
    <w:rsid w:val="00A27D7E"/>
    <w:rsid w:val="00A30006"/>
    <w:rsid w:val="00A3034F"/>
    <w:rsid w:val="00A30481"/>
    <w:rsid w:val="00A304B7"/>
    <w:rsid w:val="00A305F1"/>
    <w:rsid w:val="00A30B4C"/>
    <w:rsid w:val="00A3243E"/>
    <w:rsid w:val="00A32546"/>
    <w:rsid w:val="00A32765"/>
    <w:rsid w:val="00A32B69"/>
    <w:rsid w:val="00A32C11"/>
    <w:rsid w:val="00A334BB"/>
    <w:rsid w:val="00A33AA0"/>
    <w:rsid w:val="00A33B43"/>
    <w:rsid w:val="00A33EB4"/>
    <w:rsid w:val="00A341DF"/>
    <w:rsid w:val="00A345B2"/>
    <w:rsid w:val="00A34A16"/>
    <w:rsid w:val="00A35103"/>
    <w:rsid w:val="00A35147"/>
    <w:rsid w:val="00A35478"/>
    <w:rsid w:val="00A35841"/>
    <w:rsid w:val="00A35AFD"/>
    <w:rsid w:val="00A35C8A"/>
    <w:rsid w:val="00A35E27"/>
    <w:rsid w:val="00A36371"/>
    <w:rsid w:val="00A36D47"/>
    <w:rsid w:val="00A36FAC"/>
    <w:rsid w:val="00A371B5"/>
    <w:rsid w:val="00A37354"/>
    <w:rsid w:val="00A375AF"/>
    <w:rsid w:val="00A376C0"/>
    <w:rsid w:val="00A37D11"/>
    <w:rsid w:val="00A40A86"/>
    <w:rsid w:val="00A40C2A"/>
    <w:rsid w:val="00A40D5F"/>
    <w:rsid w:val="00A40F7B"/>
    <w:rsid w:val="00A4142D"/>
    <w:rsid w:val="00A417BB"/>
    <w:rsid w:val="00A41E9A"/>
    <w:rsid w:val="00A42578"/>
    <w:rsid w:val="00A425CA"/>
    <w:rsid w:val="00A4267C"/>
    <w:rsid w:val="00A42BCB"/>
    <w:rsid w:val="00A42D19"/>
    <w:rsid w:val="00A42E47"/>
    <w:rsid w:val="00A42FD7"/>
    <w:rsid w:val="00A43511"/>
    <w:rsid w:val="00A43621"/>
    <w:rsid w:val="00A436C4"/>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3D"/>
    <w:rsid w:val="00A473CD"/>
    <w:rsid w:val="00A47426"/>
    <w:rsid w:val="00A47776"/>
    <w:rsid w:val="00A47ABB"/>
    <w:rsid w:val="00A500B0"/>
    <w:rsid w:val="00A5029A"/>
    <w:rsid w:val="00A509BE"/>
    <w:rsid w:val="00A509DB"/>
    <w:rsid w:val="00A50ABA"/>
    <w:rsid w:val="00A50F01"/>
    <w:rsid w:val="00A51E2C"/>
    <w:rsid w:val="00A522A0"/>
    <w:rsid w:val="00A52607"/>
    <w:rsid w:val="00A529D6"/>
    <w:rsid w:val="00A52B18"/>
    <w:rsid w:val="00A52F75"/>
    <w:rsid w:val="00A531B4"/>
    <w:rsid w:val="00A5344F"/>
    <w:rsid w:val="00A534A7"/>
    <w:rsid w:val="00A5354C"/>
    <w:rsid w:val="00A53651"/>
    <w:rsid w:val="00A53686"/>
    <w:rsid w:val="00A5398D"/>
    <w:rsid w:val="00A53EBB"/>
    <w:rsid w:val="00A541AA"/>
    <w:rsid w:val="00A541C6"/>
    <w:rsid w:val="00A547EA"/>
    <w:rsid w:val="00A54AE6"/>
    <w:rsid w:val="00A54DAF"/>
    <w:rsid w:val="00A55109"/>
    <w:rsid w:val="00A551F8"/>
    <w:rsid w:val="00A55403"/>
    <w:rsid w:val="00A555D4"/>
    <w:rsid w:val="00A55706"/>
    <w:rsid w:val="00A55767"/>
    <w:rsid w:val="00A55850"/>
    <w:rsid w:val="00A55BFA"/>
    <w:rsid w:val="00A55D2C"/>
    <w:rsid w:val="00A56231"/>
    <w:rsid w:val="00A56481"/>
    <w:rsid w:val="00A5663A"/>
    <w:rsid w:val="00A56A4F"/>
    <w:rsid w:val="00A56F3B"/>
    <w:rsid w:val="00A56F4F"/>
    <w:rsid w:val="00A57415"/>
    <w:rsid w:val="00A5746A"/>
    <w:rsid w:val="00A57510"/>
    <w:rsid w:val="00A579F3"/>
    <w:rsid w:val="00A57E83"/>
    <w:rsid w:val="00A60080"/>
    <w:rsid w:val="00A6078D"/>
    <w:rsid w:val="00A60E15"/>
    <w:rsid w:val="00A613C9"/>
    <w:rsid w:val="00A61408"/>
    <w:rsid w:val="00A6159D"/>
    <w:rsid w:val="00A61673"/>
    <w:rsid w:val="00A619A6"/>
    <w:rsid w:val="00A61B4A"/>
    <w:rsid w:val="00A61C1D"/>
    <w:rsid w:val="00A61D6D"/>
    <w:rsid w:val="00A6209D"/>
    <w:rsid w:val="00A62FF4"/>
    <w:rsid w:val="00A63356"/>
    <w:rsid w:val="00A633B7"/>
    <w:rsid w:val="00A638DE"/>
    <w:rsid w:val="00A63B94"/>
    <w:rsid w:val="00A63C14"/>
    <w:rsid w:val="00A63D73"/>
    <w:rsid w:val="00A64711"/>
    <w:rsid w:val="00A64A29"/>
    <w:rsid w:val="00A64AC6"/>
    <w:rsid w:val="00A64BA1"/>
    <w:rsid w:val="00A64D90"/>
    <w:rsid w:val="00A64F6C"/>
    <w:rsid w:val="00A66210"/>
    <w:rsid w:val="00A66790"/>
    <w:rsid w:val="00A667E5"/>
    <w:rsid w:val="00A669D9"/>
    <w:rsid w:val="00A66BAE"/>
    <w:rsid w:val="00A66CC6"/>
    <w:rsid w:val="00A66F23"/>
    <w:rsid w:val="00A67366"/>
    <w:rsid w:val="00A67388"/>
    <w:rsid w:val="00A7053D"/>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3D71"/>
    <w:rsid w:val="00A742AF"/>
    <w:rsid w:val="00A742DE"/>
    <w:rsid w:val="00A748C3"/>
    <w:rsid w:val="00A74A0F"/>
    <w:rsid w:val="00A74B3C"/>
    <w:rsid w:val="00A7511A"/>
    <w:rsid w:val="00A75324"/>
    <w:rsid w:val="00A75579"/>
    <w:rsid w:val="00A75D67"/>
    <w:rsid w:val="00A765FF"/>
    <w:rsid w:val="00A76B35"/>
    <w:rsid w:val="00A76D94"/>
    <w:rsid w:val="00A771D2"/>
    <w:rsid w:val="00A7730D"/>
    <w:rsid w:val="00A7735D"/>
    <w:rsid w:val="00A77516"/>
    <w:rsid w:val="00A77614"/>
    <w:rsid w:val="00A776FC"/>
    <w:rsid w:val="00A7793C"/>
    <w:rsid w:val="00A8017F"/>
    <w:rsid w:val="00A80489"/>
    <w:rsid w:val="00A80A05"/>
    <w:rsid w:val="00A80C90"/>
    <w:rsid w:val="00A80D4E"/>
    <w:rsid w:val="00A80EC9"/>
    <w:rsid w:val="00A80EDE"/>
    <w:rsid w:val="00A813F4"/>
    <w:rsid w:val="00A81410"/>
    <w:rsid w:val="00A81DCB"/>
    <w:rsid w:val="00A81F2A"/>
    <w:rsid w:val="00A822B1"/>
    <w:rsid w:val="00A82492"/>
    <w:rsid w:val="00A82649"/>
    <w:rsid w:val="00A829C8"/>
    <w:rsid w:val="00A82B1D"/>
    <w:rsid w:val="00A83808"/>
    <w:rsid w:val="00A83B47"/>
    <w:rsid w:val="00A83BA7"/>
    <w:rsid w:val="00A83D79"/>
    <w:rsid w:val="00A83E44"/>
    <w:rsid w:val="00A843D9"/>
    <w:rsid w:val="00A8495D"/>
    <w:rsid w:val="00A8500B"/>
    <w:rsid w:val="00A85344"/>
    <w:rsid w:val="00A8547F"/>
    <w:rsid w:val="00A85F1B"/>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07D"/>
    <w:rsid w:val="00A9234A"/>
    <w:rsid w:val="00A9282B"/>
    <w:rsid w:val="00A92C56"/>
    <w:rsid w:val="00A93157"/>
    <w:rsid w:val="00A93406"/>
    <w:rsid w:val="00A93544"/>
    <w:rsid w:val="00A936F0"/>
    <w:rsid w:val="00A9370B"/>
    <w:rsid w:val="00A93C43"/>
    <w:rsid w:val="00A94085"/>
    <w:rsid w:val="00A942B7"/>
    <w:rsid w:val="00A94853"/>
    <w:rsid w:val="00A9523E"/>
    <w:rsid w:val="00A952DC"/>
    <w:rsid w:val="00A95EAE"/>
    <w:rsid w:val="00A96275"/>
    <w:rsid w:val="00A96560"/>
    <w:rsid w:val="00A967EB"/>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45D"/>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F20"/>
    <w:rsid w:val="00AB074C"/>
    <w:rsid w:val="00AB07B1"/>
    <w:rsid w:val="00AB09EA"/>
    <w:rsid w:val="00AB0A81"/>
    <w:rsid w:val="00AB0BDA"/>
    <w:rsid w:val="00AB0FB5"/>
    <w:rsid w:val="00AB133A"/>
    <w:rsid w:val="00AB13E8"/>
    <w:rsid w:val="00AB1794"/>
    <w:rsid w:val="00AB1D04"/>
    <w:rsid w:val="00AB219E"/>
    <w:rsid w:val="00AB2B9C"/>
    <w:rsid w:val="00AB2C3E"/>
    <w:rsid w:val="00AB2DF6"/>
    <w:rsid w:val="00AB2F23"/>
    <w:rsid w:val="00AB3789"/>
    <w:rsid w:val="00AB3E3D"/>
    <w:rsid w:val="00AB4266"/>
    <w:rsid w:val="00AB4650"/>
    <w:rsid w:val="00AB4653"/>
    <w:rsid w:val="00AB4A45"/>
    <w:rsid w:val="00AB4ADC"/>
    <w:rsid w:val="00AB4BC5"/>
    <w:rsid w:val="00AB51EC"/>
    <w:rsid w:val="00AB5208"/>
    <w:rsid w:val="00AB5967"/>
    <w:rsid w:val="00AB5CD7"/>
    <w:rsid w:val="00AB648E"/>
    <w:rsid w:val="00AB7216"/>
    <w:rsid w:val="00AB7545"/>
    <w:rsid w:val="00AB79D9"/>
    <w:rsid w:val="00AB7B16"/>
    <w:rsid w:val="00AB7CFE"/>
    <w:rsid w:val="00AC0739"/>
    <w:rsid w:val="00AC0E50"/>
    <w:rsid w:val="00AC1126"/>
    <w:rsid w:val="00AC14D9"/>
    <w:rsid w:val="00AC1C15"/>
    <w:rsid w:val="00AC1E63"/>
    <w:rsid w:val="00AC2044"/>
    <w:rsid w:val="00AC26FF"/>
    <w:rsid w:val="00AC2994"/>
    <w:rsid w:val="00AC2A5E"/>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B3D"/>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609"/>
    <w:rsid w:val="00AD574F"/>
    <w:rsid w:val="00AD5F30"/>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11C"/>
    <w:rsid w:val="00AE034C"/>
    <w:rsid w:val="00AE037C"/>
    <w:rsid w:val="00AE0830"/>
    <w:rsid w:val="00AE0B64"/>
    <w:rsid w:val="00AE0E70"/>
    <w:rsid w:val="00AE0F02"/>
    <w:rsid w:val="00AE0FD3"/>
    <w:rsid w:val="00AE1120"/>
    <w:rsid w:val="00AE13D2"/>
    <w:rsid w:val="00AE163C"/>
    <w:rsid w:val="00AE1B35"/>
    <w:rsid w:val="00AE1DBC"/>
    <w:rsid w:val="00AE212D"/>
    <w:rsid w:val="00AE26C2"/>
    <w:rsid w:val="00AE28FE"/>
    <w:rsid w:val="00AE2936"/>
    <w:rsid w:val="00AE2988"/>
    <w:rsid w:val="00AE2A17"/>
    <w:rsid w:val="00AE2E7A"/>
    <w:rsid w:val="00AE39FA"/>
    <w:rsid w:val="00AE3A0C"/>
    <w:rsid w:val="00AE55AB"/>
    <w:rsid w:val="00AE57CC"/>
    <w:rsid w:val="00AE5C8D"/>
    <w:rsid w:val="00AE5FDB"/>
    <w:rsid w:val="00AE6262"/>
    <w:rsid w:val="00AE65D9"/>
    <w:rsid w:val="00AE65E8"/>
    <w:rsid w:val="00AE6D0E"/>
    <w:rsid w:val="00AE76F6"/>
    <w:rsid w:val="00AE7C87"/>
    <w:rsid w:val="00AE7CFB"/>
    <w:rsid w:val="00AF03F7"/>
    <w:rsid w:val="00AF0601"/>
    <w:rsid w:val="00AF0A2E"/>
    <w:rsid w:val="00AF0B2C"/>
    <w:rsid w:val="00AF15CA"/>
    <w:rsid w:val="00AF1795"/>
    <w:rsid w:val="00AF1E14"/>
    <w:rsid w:val="00AF23C4"/>
    <w:rsid w:val="00AF246C"/>
    <w:rsid w:val="00AF2671"/>
    <w:rsid w:val="00AF271E"/>
    <w:rsid w:val="00AF2B90"/>
    <w:rsid w:val="00AF2CBF"/>
    <w:rsid w:val="00AF2DF4"/>
    <w:rsid w:val="00AF2EDF"/>
    <w:rsid w:val="00AF2FD1"/>
    <w:rsid w:val="00AF3018"/>
    <w:rsid w:val="00AF3227"/>
    <w:rsid w:val="00AF3460"/>
    <w:rsid w:val="00AF3B96"/>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3F2"/>
    <w:rsid w:val="00B04C46"/>
    <w:rsid w:val="00B04E71"/>
    <w:rsid w:val="00B0513E"/>
    <w:rsid w:val="00B05252"/>
    <w:rsid w:val="00B056B8"/>
    <w:rsid w:val="00B058D2"/>
    <w:rsid w:val="00B05C1B"/>
    <w:rsid w:val="00B060F2"/>
    <w:rsid w:val="00B062D5"/>
    <w:rsid w:val="00B0643B"/>
    <w:rsid w:val="00B06453"/>
    <w:rsid w:val="00B06628"/>
    <w:rsid w:val="00B06831"/>
    <w:rsid w:val="00B06C7D"/>
    <w:rsid w:val="00B070A4"/>
    <w:rsid w:val="00B0714B"/>
    <w:rsid w:val="00B072EC"/>
    <w:rsid w:val="00B07322"/>
    <w:rsid w:val="00B076BC"/>
    <w:rsid w:val="00B0777A"/>
    <w:rsid w:val="00B07A05"/>
    <w:rsid w:val="00B10041"/>
    <w:rsid w:val="00B10160"/>
    <w:rsid w:val="00B101D0"/>
    <w:rsid w:val="00B10AC5"/>
    <w:rsid w:val="00B10C62"/>
    <w:rsid w:val="00B115B4"/>
    <w:rsid w:val="00B1171A"/>
    <w:rsid w:val="00B120E5"/>
    <w:rsid w:val="00B12128"/>
    <w:rsid w:val="00B125BE"/>
    <w:rsid w:val="00B1263A"/>
    <w:rsid w:val="00B126CC"/>
    <w:rsid w:val="00B12733"/>
    <w:rsid w:val="00B1281C"/>
    <w:rsid w:val="00B1285A"/>
    <w:rsid w:val="00B12C1D"/>
    <w:rsid w:val="00B131A6"/>
    <w:rsid w:val="00B133F0"/>
    <w:rsid w:val="00B1372F"/>
    <w:rsid w:val="00B13896"/>
    <w:rsid w:val="00B14059"/>
    <w:rsid w:val="00B1430C"/>
    <w:rsid w:val="00B146D1"/>
    <w:rsid w:val="00B14CAB"/>
    <w:rsid w:val="00B1554E"/>
    <w:rsid w:val="00B15B68"/>
    <w:rsid w:val="00B15E46"/>
    <w:rsid w:val="00B15F36"/>
    <w:rsid w:val="00B1627C"/>
    <w:rsid w:val="00B164A3"/>
    <w:rsid w:val="00B166A8"/>
    <w:rsid w:val="00B16AA0"/>
    <w:rsid w:val="00B16BC4"/>
    <w:rsid w:val="00B16C94"/>
    <w:rsid w:val="00B16CBC"/>
    <w:rsid w:val="00B16FFA"/>
    <w:rsid w:val="00B17106"/>
    <w:rsid w:val="00B17193"/>
    <w:rsid w:val="00B171AE"/>
    <w:rsid w:val="00B1741E"/>
    <w:rsid w:val="00B17AB8"/>
    <w:rsid w:val="00B2045E"/>
    <w:rsid w:val="00B205C3"/>
    <w:rsid w:val="00B207D1"/>
    <w:rsid w:val="00B2098D"/>
    <w:rsid w:val="00B20A25"/>
    <w:rsid w:val="00B20AF8"/>
    <w:rsid w:val="00B20B56"/>
    <w:rsid w:val="00B21477"/>
    <w:rsid w:val="00B214C6"/>
    <w:rsid w:val="00B217AE"/>
    <w:rsid w:val="00B219D6"/>
    <w:rsid w:val="00B21E88"/>
    <w:rsid w:val="00B21F98"/>
    <w:rsid w:val="00B22458"/>
    <w:rsid w:val="00B2294D"/>
    <w:rsid w:val="00B22E8A"/>
    <w:rsid w:val="00B22F69"/>
    <w:rsid w:val="00B231C8"/>
    <w:rsid w:val="00B232EF"/>
    <w:rsid w:val="00B234E0"/>
    <w:rsid w:val="00B23747"/>
    <w:rsid w:val="00B23816"/>
    <w:rsid w:val="00B23E06"/>
    <w:rsid w:val="00B23FB3"/>
    <w:rsid w:val="00B24146"/>
    <w:rsid w:val="00B24747"/>
    <w:rsid w:val="00B24A2A"/>
    <w:rsid w:val="00B2541F"/>
    <w:rsid w:val="00B254C3"/>
    <w:rsid w:val="00B25900"/>
    <w:rsid w:val="00B25CE6"/>
    <w:rsid w:val="00B26046"/>
    <w:rsid w:val="00B26081"/>
    <w:rsid w:val="00B263A9"/>
    <w:rsid w:val="00B26459"/>
    <w:rsid w:val="00B26509"/>
    <w:rsid w:val="00B26743"/>
    <w:rsid w:val="00B26DFB"/>
    <w:rsid w:val="00B26F56"/>
    <w:rsid w:val="00B27803"/>
    <w:rsid w:val="00B27B34"/>
    <w:rsid w:val="00B27FF8"/>
    <w:rsid w:val="00B3057C"/>
    <w:rsid w:val="00B30CE5"/>
    <w:rsid w:val="00B30E0F"/>
    <w:rsid w:val="00B30FEB"/>
    <w:rsid w:val="00B31C60"/>
    <w:rsid w:val="00B31E01"/>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2DE"/>
    <w:rsid w:val="00B4257F"/>
    <w:rsid w:val="00B4275E"/>
    <w:rsid w:val="00B42B45"/>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9D3"/>
    <w:rsid w:val="00B44F21"/>
    <w:rsid w:val="00B45A08"/>
    <w:rsid w:val="00B45F28"/>
    <w:rsid w:val="00B4658F"/>
    <w:rsid w:val="00B466A6"/>
    <w:rsid w:val="00B46B7C"/>
    <w:rsid w:val="00B4722D"/>
    <w:rsid w:val="00B47393"/>
    <w:rsid w:val="00B474AA"/>
    <w:rsid w:val="00B47792"/>
    <w:rsid w:val="00B47920"/>
    <w:rsid w:val="00B47AB6"/>
    <w:rsid w:val="00B50389"/>
    <w:rsid w:val="00B50EEB"/>
    <w:rsid w:val="00B50F2B"/>
    <w:rsid w:val="00B51029"/>
    <w:rsid w:val="00B512B3"/>
    <w:rsid w:val="00B514AD"/>
    <w:rsid w:val="00B5167C"/>
    <w:rsid w:val="00B51766"/>
    <w:rsid w:val="00B51B48"/>
    <w:rsid w:val="00B51C3E"/>
    <w:rsid w:val="00B51E93"/>
    <w:rsid w:val="00B51EE5"/>
    <w:rsid w:val="00B51FF1"/>
    <w:rsid w:val="00B52316"/>
    <w:rsid w:val="00B52398"/>
    <w:rsid w:val="00B52E3F"/>
    <w:rsid w:val="00B52E7B"/>
    <w:rsid w:val="00B530C1"/>
    <w:rsid w:val="00B53276"/>
    <w:rsid w:val="00B535C0"/>
    <w:rsid w:val="00B536D3"/>
    <w:rsid w:val="00B54FB8"/>
    <w:rsid w:val="00B5519C"/>
    <w:rsid w:val="00B55B17"/>
    <w:rsid w:val="00B55C38"/>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099D"/>
    <w:rsid w:val="00B6140B"/>
    <w:rsid w:val="00B61417"/>
    <w:rsid w:val="00B61425"/>
    <w:rsid w:val="00B61960"/>
    <w:rsid w:val="00B61E55"/>
    <w:rsid w:val="00B621CC"/>
    <w:rsid w:val="00B622F7"/>
    <w:rsid w:val="00B62361"/>
    <w:rsid w:val="00B625B5"/>
    <w:rsid w:val="00B6274C"/>
    <w:rsid w:val="00B6274E"/>
    <w:rsid w:val="00B6277F"/>
    <w:rsid w:val="00B628EC"/>
    <w:rsid w:val="00B62A30"/>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D11"/>
    <w:rsid w:val="00B65E68"/>
    <w:rsid w:val="00B6636F"/>
    <w:rsid w:val="00B66C36"/>
    <w:rsid w:val="00B670D0"/>
    <w:rsid w:val="00B672EE"/>
    <w:rsid w:val="00B67B99"/>
    <w:rsid w:val="00B67C3E"/>
    <w:rsid w:val="00B706E6"/>
    <w:rsid w:val="00B707A8"/>
    <w:rsid w:val="00B707D9"/>
    <w:rsid w:val="00B7111C"/>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562"/>
    <w:rsid w:val="00B75611"/>
    <w:rsid w:val="00B756BD"/>
    <w:rsid w:val="00B7575A"/>
    <w:rsid w:val="00B75842"/>
    <w:rsid w:val="00B75DD2"/>
    <w:rsid w:val="00B75E4E"/>
    <w:rsid w:val="00B76383"/>
    <w:rsid w:val="00B765BA"/>
    <w:rsid w:val="00B7663A"/>
    <w:rsid w:val="00B76BCC"/>
    <w:rsid w:val="00B771BD"/>
    <w:rsid w:val="00B774EF"/>
    <w:rsid w:val="00B77622"/>
    <w:rsid w:val="00B77668"/>
    <w:rsid w:val="00B779B2"/>
    <w:rsid w:val="00B77BD5"/>
    <w:rsid w:val="00B77D59"/>
    <w:rsid w:val="00B77DE9"/>
    <w:rsid w:val="00B77E1B"/>
    <w:rsid w:val="00B80333"/>
    <w:rsid w:val="00B803E6"/>
    <w:rsid w:val="00B817CC"/>
    <w:rsid w:val="00B82078"/>
    <w:rsid w:val="00B821C7"/>
    <w:rsid w:val="00B8275D"/>
    <w:rsid w:val="00B82AD9"/>
    <w:rsid w:val="00B82B68"/>
    <w:rsid w:val="00B834A8"/>
    <w:rsid w:val="00B83B05"/>
    <w:rsid w:val="00B841A5"/>
    <w:rsid w:val="00B841C2"/>
    <w:rsid w:val="00B8458A"/>
    <w:rsid w:val="00B8463C"/>
    <w:rsid w:val="00B84C29"/>
    <w:rsid w:val="00B84D99"/>
    <w:rsid w:val="00B84F72"/>
    <w:rsid w:val="00B84FD9"/>
    <w:rsid w:val="00B851BA"/>
    <w:rsid w:val="00B8555A"/>
    <w:rsid w:val="00B8558C"/>
    <w:rsid w:val="00B85AFB"/>
    <w:rsid w:val="00B85BC3"/>
    <w:rsid w:val="00B85DAE"/>
    <w:rsid w:val="00B85E5E"/>
    <w:rsid w:val="00B86167"/>
    <w:rsid w:val="00B8616E"/>
    <w:rsid w:val="00B86A0E"/>
    <w:rsid w:val="00B874B1"/>
    <w:rsid w:val="00B87652"/>
    <w:rsid w:val="00B87754"/>
    <w:rsid w:val="00B87AA0"/>
    <w:rsid w:val="00B90524"/>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9C6"/>
    <w:rsid w:val="00B97A37"/>
    <w:rsid w:val="00B97E32"/>
    <w:rsid w:val="00BA048F"/>
    <w:rsid w:val="00BA05A0"/>
    <w:rsid w:val="00BA0691"/>
    <w:rsid w:val="00BA0738"/>
    <w:rsid w:val="00BA0785"/>
    <w:rsid w:val="00BA078C"/>
    <w:rsid w:val="00BA1047"/>
    <w:rsid w:val="00BA15C4"/>
    <w:rsid w:val="00BA1F28"/>
    <w:rsid w:val="00BA2562"/>
    <w:rsid w:val="00BA257C"/>
    <w:rsid w:val="00BA25B8"/>
    <w:rsid w:val="00BA266A"/>
    <w:rsid w:val="00BA2C6C"/>
    <w:rsid w:val="00BA2FAA"/>
    <w:rsid w:val="00BA3541"/>
    <w:rsid w:val="00BA3638"/>
    <w:rsid w:val="00BA36C3"/>
    <w:rsid w:val="00BA3834"/>
    <w:rsid w:val="00BA3995"/>
    <w:rsid w:val="00BA3BE0"/>
    <w:rsid w:val="00BA3D9C"/>
    <w:rsid w:val="00BA3E3A"/>
    <w:rsid w:val="00BA48D4"/>
    <w:rsid w:val="00BA4C7D"/>
    <w:rsid w:val="00BA53E8"/>
    <w:rsid w:val="00BA55FC"/>
    <w:rsid w:val="00BA572A"/>
    <w:rsid w:val="00BA577A"/>
    <w:rsid w:val="00BA5BA8"/>
    <w:rsid w:val="00BA5CAB"/>
    <w:rsid w:val="00BA5CC3"/>
    <w:rsid w:val="00BA5FC2"/>
    <w:rsid w:val="00BA631E"/>
    <w:rsid w:val="00BA6396"/>
    <w:rsid w:val="00BA6563"/>
    <w:rsid w:val="00BA682B"/>
    <w:rsid w:val="00BA6BDC"/>
    <w:rsid w:val="00BA6E3A"/>
    <w:rsid w:val="00BA7327"/>
    <w:rsid w:val="00BA75C4"/>
    <w:rsid w:val="00BA7AC2"/>
    <w:rsid w:val="00BA7E38"/>
    <w:rsid w:val="00BB0690"/>
    <w:rsid w:val="00BB0908"/>
    <w:rsid w:val="00BB091C"/>
    <w:rsid w:val="00BB1AED"/>
    <w:rsid w:val="00BB1D03"/>
    <w:rsid w:val="00BB27A7"/>
    <w:rsid w:val="00BB2802"/>
    <w:rsid w:val="00BB284D"/>
    <w:rsid w:val="00BB29ED"/>
    <w:rsid w:val="00BB2A38"/>
    <w:rsid w:val="00BB31E9"/>
    <w:rsid w:val="00BB31F4"/>
    <w:rsid w:val="00BB320A"/>
    <w:rsid w:val="00BB3359"/>
    <w:rsid w:val="00BB3E7C"/>
    <w:rsid w:val="00BB40C7"/>
    <w:rsid w:val="00BB4109"/>
    <w:rsid w:val="00BB49C8"/>
    <w:rsid w:val="00BB4A52"/>
    <w:rsid w:val="00BB4BE6"/>
    <w:rsid w:val="00BB4C3B"/>
    <w:rsid w:val="00BB4E30"/>
    <w:rsid w:val="00BB51A5"/>
    <w:rsid w:val="00BB5396"/>
    <w:rsid w:val="00BB552C"/>
    <w:rsid w:val="00BB5947"/>
    <w:rsid w:val="00BB5C25"/>
    <w:rsid w:val="00BB5D7A"/>
    <w:rsid w:val="00BB6EC1"/>
    <w:rsid w:val="00BB701F"/>
    <w:rsid w:val="00BB70AC"/>
    <w:rsid w:val="00BB735B"/>
    <w:rsid w:val="00BB7B1D"/>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8AE"/>
    <w:rsid w:val="00BC5B99"/>
    <w:rsid w:val="00BC5EC1"/>
    <w:rsid w:val="00BC6016"/>
    <w:rsid w:val="00BC61FF"/>
    <w:rsid w:val="00BC6460"/>
    <w:rsid w:val="00BC6840"/>
    <w:rsid w:val="00BC697D"/>
    <w:rsid w:val="00BC6D45"/>
    <w:rsid w:val="00BC6ED5"/>
    <w:rsid w:val="00BC6F46"/>
    <w:rsid w:val="00BC72BF"/>
    <w:rsid w:val="00BD0323"/>
    <w:rsid w:val="00BD080E"/>
    <w:rsid w:val="00BD0883"/>
    <w:rsid w:val="00BD0E95"/>
    <w:rsid w:val="00BD0ED7"/>
    <w:rsid w:val="00BD1036"/>
    <w:rsid w:val="00BD22F9"/>
    <w:rsid w:val="00BD2356"/>
    <w:rsid w:val="00BD2452"/>
    <w:rsid w:val="00BD258B"/>
    <w:rsid w:val="00BD26D6"/>
    <w:rsid w:val="00BD29EB"/>
    <w:rsid w:val="00BD2A51"/>
    <w:rsid w:val="00BD2DFD"/>
    <w:rsid w:val="00BD3490"/>
    <w:rsid w:val="00BD380A"/>
    <w:rsid w:val="00BD3C4B"/>
    <w:rsid w:val="00BD43DE"/>
    <w:rsid w:val="00BD4485"/>
    <w:rsid w:val="00BD46C7"/>
    <w:rsid w:val="00BD4944"/>
    <w:rsid w:val="00BD498C"/>
    <w:rsid w:val="00BD4AED"/>
    <w:rsid w:val="00BD4C91"/>
    <w:rsid w:val="00BD4D62"/>
    <w:rsid w:val="00BD4D67"/>
    <w:rsid w:val="00BD502A"/>
    <w:rsid w:val="00BD5389"/>
    <w:rsid w:val="00BD55A7"/>
    <w:rsid w:val="00BD595C"/>
    <w:rsid w:val="00BD5D70"/>
    <w:rsid w:val="00BD5F03"/>
    <w:rsid w:val="00BD6818"/>
    <w:rsid w:val="00BD6E21"/>
    <w:rsid w:val="00BD6EB4"/>
    <w:rsid w:val="00BD6FAC"/>
    <w:rsid w:val="00BD710C"/>
    <w:rsid w:val="00BD7130"/>
    <w:rsid w:val="00BD73C8"/>
    <w:rsid w:val="00BD74BE"/>
    <w:rsid w:val="00BD74E5"/>
    <w:rsid w:val="00BD788A"/>
    <w:rsid w:val="00BD7A86"/>
    <w:rsid w:val="00BD7F25"/>
    <w:rsid w:val="00BE00A2"/>
    <w:rsid w:val="00BE01C6"/>
    <w:rsid w:val="00BE0B2C"/>
    <w:rsid w:val="00BE0E04"/>
    <w:rsid w:val="00BE1212"/>
    <w:rsid w:val="00BE1576"/>
    <w:rsid w:val="00BE1BE2"/>
    <w:rsid w:val="00BE1CB8"/>
    <w:rsid w:val="00BE2296"/>
    <w:rsid w:val="00BE2362"/>
    <w:rsid w:val="00BE2D7A"/>
    <w:rsid w:val="00BE3861"/>
    <w:rsid w:val="00BE3C8B"/>
    <w:rsid w:val="00BE4868"/>
    <w:rsid w:val="00BE49A2"/>
    <w:rsid w:val="00BE4A23"/>
    <w:rsid w:val="00BE4A44"/>
    <w:rsid w:val="00BE4EA0"/>
    <w:rsid w:val="00BE5180"/>
    <w:rsid w:val="00BE53C9"/>
    <w:rsid w:val="00BE581A"/>
    <w:rsid w:val="00BE5890"/>
    <w:rsid w:val="00BE5A25"/>
    <w:rsid w:val="00BE5B68"/>
    <w:rsid w:val="00BE5DF4"/>
    <w:rsid w:val="00BE609C"/>
    <w:rsid w:val="00BE64D3"/>
    <w:rsid w:val="00BE650A"/>
    <w:rsid w:val="00BE68D9"/>
    <w:rsid w:val="00BE71F3"/>
    <w:rsid w:val="00BE72C5"/>
    <w:rsid w:val="00BE72F5"/>
    <w:rsid w:val="00BE730B"/>
    <w:rsid w:val="00BE7313"/>
    <w:rsid w:val="00BE7B9D"/>
    <w:rsid w:val="00BE7EFE"/>
    <w:rsid w:val="00BF0402"/>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4BA"/>
    <w:rsid w:val="00BF3B0D"/>
    <w:rsid w:val="00BF3CC3"/>
    <w:rsid w:val="00BF4571"/>
    <w:rsid w:val="00BF47C0"/>
    <w:rsid w:val="00BF4F11"/>
    <w:rsid w:val="00BF5155"/>
    <w:rsid w:val="00BF58FC"/>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29"/>
    <w:rsid w:val="00C0074D"/>
    <w:rsid w:val="00C00785"/>
    <w:rsid w:val="00C00987"/>
    <w:rsid w:val="00C0098D"/>
    <w:rsid w:val="00C00A16"/>
    <w:rsid w:val="00C00DF7"/>
    <w:rsid w:val="00C00F34"/>
    <w:rsid w:val="00C01333"/>
    <w:rsid w:val="00C017E2"/>
    <w:rsid w:val="00C018DB"/>
    <w:rsid w:val="00C018E3"/>
    <w:rsid w:val="00C0192B"/>
    <w:rsid w:val="00C0195F"/>
    <w:rsid w:val="00C023DF"/>
    <w:rsid w:val="00C025AD"/>
    <w:rsid w:val="00C031AD"/>
    <w:rsid w:val="00C03B68"/>
    <w:rsid w:val="00C03ED3"/>
    <w:rsid w:val="00C03F1A"/>
    <w:rsid w:val="00C03FDC"/>
    <w:rsid w:val="00C040EE"/>
    <w:rsid w:val="00C042BE"/>
    <w:rsid w:val="00C045F5"/>
    <w:rsid w:val="00C047AD"/>
    <w:rsid w:val="00C04E4F"/>
    <w:rsid w:val="00C050B0"/>
    <w:rsid w:val="00C05452"/>
    <w:rsid w:val="00C05588"/>
    <w:rsid w:val="00C05A59"/>
    <w:rsid w:val="00C05B6E"/>
    <w:rsid w:val="00C0641F"/>
    <w:rsid w:val="00C0644E"/>
    <w:rsid w:val="00C065E8"/>
    <w:rsid w:val="00C06729"/>
    <w:rsid w:val="00C06760"/>
    <w:rsid w:val="00C06AFC"/>
    <w:rsid w:val="00C06B98"/>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DF5"/>
    <w:rsid w:val="00C13E7A"/>
    <w:rsid w:val="00C13FB9"/>
    <w:rsid w:val="00C144C5"/>
    <w:rsid w:val="00C149B8"/>
    <w:rsid w:val="00C14AB8"/>
    <w:rsid w:val="00C14CD2"/>
    <w:rsid w:val="00C150C8"/>
    <w:rsid w:val="00C15169"/>
    <w:rsid w:val="00C160BC"/>
    <w:rsid w:val="00C160CE"/>
    <w:rsid w:val="00C162C4"/>
    <w:rsid w:val="00C16EA9"/>
    <w:rsid w:val="00C1773E"/>
    <w:rsid w:val="00C200A0"/>
    <w:rsid w:val="00C20B52"/>
    <w:rsid w:val="00C21752"/>
    <w:rsid w:val="00C21B81"/>
    <w:rsid w:val="00C21DD9"/>
    <w:rsid w:val="00C21E2A"/>
    <w:rsid w:val="00C21F1C"/>
    <w:rsid w:val="00C21FFD"/>
    <w:rsid w:val="00C220E8"/>
    <w:rsid w:val="00C22157"/>
    <w:rsid w:val="00C22334"/>
    <w:rsid w:val="00C22491"/>
    <w:rsid w:val="00C227D9"/>
    <w:rsid w:val="00C22DCC"/>
    <w:rsid w:val="00C22FFE"/>
    <w:rsid w:val="00C23312"/>
    <w:rsid w:val="00C23A07"/>
    <w:rsid w:val="00C240FB"/>
    <w:rsid w:val="00C251DA"/>
    <w:rsid w:val="00C25289"/>
    <w:rsid w:val="00C254A0"/>
    <w:rsid w:val="00C254AA"/>
    <w:rsid w:val="00C25728"/>
    <w:rsid w:val="00C25C5D"/>
    <w:rsid w:val="00C25E01"/>
    <w:rsid w:val="00C2602B"/>
    <w:rsid w:val="00C260CB"/>
    <w:rsid w:val="00C26815"/>
    <w:rsid w:val="00C26F43"/>
    <w:rsid w:val="00C27191"/>
    <w:rsid w:val="00C27592"/>
    <w:rsid w:val="00C27705"/>
    <w:rsid w:val="00C278E3"/>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835"/>
    <w:rsid w:val="00C3496F"/>
    <w:rsid w:val="00C349A9"/>
    <w:rsid w:val="00C34BD0"/>
    <w:rsid w:val="00C34C91"/>
    <w:rsid w:val="00C34DE1"/>
    <w:rsid w:val="00C35175"/>
    <w:rsid w:val="00C35317"/>
    <w:rsid w:val="00C35343"/>
    <w:rsid w:val="00C354D8"/>
    <w:rsid w:val="00C35836"/>
    <w:rsid w:val="00C35990"/>
    <w:rsid w:val="00C36011"/>
    <w:rsid w:val="00C3674B"/>
    <w:rsid w:val="00C369F7"/>
    <w:rsid w:val="00C37599"/>
    <w:rsid w:val="00C37B1D"/>
    <w:rsid w:val="00C37BCA"/>
    <w:rsid w:val="00C4000E"/>
    <w:rsid w:val="00C403B4"/>
    <w:rsid w:val="00C4047F"/>
    <w:rsid w:val="00C404B0"/>
    <w:rsid w:val="00C405C7"/>
    <w:rsid w:val="00C40815"/>
    <w:rsid w:val="00C40949"/>
    <w:rsid w:val="00C40CEC"/>
    <w:rsid w:val="00C41473"/>
    <w:rsid w:val="00C4147B"/>
    <w:rsid w:val="00C4163F"/>
    <w:rsid w:val="00C41B0A"/>
    <w:rsid w:val="00C41BEE"/>
    <w:rsid w:val="00C41E05"/>
    <w:rsid w:val="00C41F21"/>
    <w:rsid w:val="00C41F46"/>
    <w:rsid w:val="00C4239C"/>
    <w:rsid w:val="00C4253E"/>
    <w:rsid w:val="00C42596"/>
    <w:rsid w:val="00C429FC"/>
    <w:rsid w:val="00C42AF4"/>
    <w:rsid w:val="00C42B44"/>
    <w:rsid w:val="00C43312"/>
    <w:rsid w:val="00C43737"/>
    <w:rsid w:val="00C43B4A"/>
    <w:rsid w:val="00C43CE7"/>
    <w:rsid w:val="00C43F66"/>
    <w:rsid w:val="00C44400"/>
    <w:rsid w:val="00C44476"/>
    <w:rsid w:val="00C4456B"/>
    <w:rsid w:val="00C4466E"/>
    <w:rsid w:val="00C446E1"/>
    <w:rsid w:val="00C450F8"/>
    <w:rsid w:val="00C45149"/>
    <w:rsid w:val="00C45225"/>
    <w:rsid w:val="00C45487"/>
    <w:rsid w:val="00C45616"/>
    <w:rsid w:val="00C456C9"/>
    <w:rsid w:val="00C457B6"/>
    <w:rsid w:val="00C45AEB"/>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3E96"/>
    <w:rsid w:val="00C546B6"/>
    <w:rsid w:val="00C54E39"/>
    <w:rsid w:val="00C5504C"/>
    <w:rsid w:val="00C552D7"/>
    <w:rsid w:val="00C55399"/>
    <w:rsid w:val="00C55668"/>
    <w:rsid w:val="00C5664E"/>
    <w:rsid w:val="00C5670D"/>
    <w:rsid w:val="00C56D41"/>
    <w:rsid w:val="00C56E1E"/>
    <w:rsid w:val="00C56FC6"/>
    <w:rsid w:val="00C57335"/>
    <w:rsid w:val="00C577AC"/>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1F2E"/>
    <w:rsid w:val="00C62566"/>
    <w:rsid w:val="00C6270A"/>
    <w:rsid w:val="00C63181"/>
    <w:rsid w:val="00C637E1"/>
    <w:rsid w:val="00C63825"/>
    <w:rsid w:val="00C63B5A"/>
    <w:rsid w:val="00C63B6E"/>
    <w:rsid w:val="00C63DFD"/>
    <w:rsid w:val="00C63E51"/>
    <w:rsid w:val="00C63EB7"/>
    <w:rsid w:val="00C63FE0"/>
    <w:rsid w:val="00C644D4"/>
    <w:rsid w:val="00C647A6"/>
    <w:rsid w:val="00C6496D"/>
    <w:rsid w:val="00C64C27"/>
    <w:rsid w:val="00C64CB5"/>
    <w:rsid w:val="00C64E2D"/>
    <w:rsid w:val="00C64F2D"/>
    <w:rsid w:val="00C65000"/>
    <w:rsid w:val="00C651CC"/>
    <w:rsid w:val="00C652A1"/>
    <w:rsid w:val="00C6563A"/>
    <w:rsid w:val="00C65783"/>
    <w:rsid w:val="00C65C91"/>
    <w:rsid w:val="00C6646C"/>
    <w:rsid w:val="00C66577"/>
    <w:rsid w:val="00C6665C"/>
    <w:rsid w:val="00C66718"/>
    <w:rsid w:val="00C66BF5"/>
    <w:rsid w:val="00C67189"/>
    <w:rsid w:val="00C67341"/>
    <w:rsid w:val="00C67928"/>
    <w:rsid w:val="00C67A13"/>
    <w:rsid w:val="00C67C1F"/>
    <w:rsid w:val="00C67F5C"/>
    <w:rsid w:val="00C70AF8"/>
    <w:rsid w:val="00C70BA7"/>
    <w:rsid w:val="00C70C9B"/>
    <w:rsid w:val="00C70F74"/>
    <w:rsid w:val="00C71332"/>
    <w:rsid w:val="00C71516"/>
    <w:rsid w:val="00C71931"/>
    <w:rsid w:val="00C71B99"/>
    <w:rsid w:val="00C72025"/>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794"/>
    <w:rsid w:val="00C768C7"/>
    <w:rsid w:val="00C76958"/>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C81"/>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161C"/>
    <w:rsid w:val="00C920A6"/>
    <w:rsid w:val="00C922A6"/>
    <w:rsid w:val="00C93065"/>
    <w:rsid w:val="00C9328D"/>
    <w:rsid w:val="00C9356A"/>
    <w:rsid w:val="00C938CD"/>
    <w:rsid w:val="00C93A15"/>
    <w:rsid w:val="00C94B07"/>
    <w:rsid w:val="00C94FBC"/>
    <w:rsid w:val="00C952E2"/>
    <w:rsid w:val="00C957EA"/>
    <w:rsid w:val="00C95B4D"/>
    <w:rsid w:val="00C95F31"/>
    <w:rsid w:val="00C96317"/>
    <w:rsid w:val="00C9650F"/>
    <w:rsid w:val="00C966AB"/>
    <w:rsid w:val="00C967AC"/>
    <w:rsid w:val="00C967B5"/>
    <w:rsid w:val="00C96B7B"/>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6EF"/>
    <w:rsid w:val="00CA184F"/>
    <w:rsid w:val="00CA1A00"/>
    <w:rsid w:val="00CA1A9D"/>
    <w:rsid w:val="00CA1ABC"/>
    <w:rsid w:val="00CA1C2E"/>
    <w:rsid w:val="00CA1FE9"/>
    <w:rsid w:val="00CA20CE"/>
    <w:rsid w:val="00CA22F4"/>
    <w:rsid w:val="00CA22F6"/>
    <w:rsid w:val="00CA2603"/>
    <w:rsid w:val="00CA271A"/>
    <w:rsid w:val="00CA2C6B"/>
    <w:rsid w:val="00CA3E46"/>
    <w:rsid w:val="00CA3F5F"/>
    <w:rsid w:val="00CA433C"/>
    <w:rsid w:val="00CA435E"/>
    <w:rsid w:val="00CA4489"/>
    <w:rsid w:val="00CA469C"/>
    <w:rsid w:val="00CA50B0"/>
    <w:rsid w:val="00CA512F"/>
    <w:rsid w:val="00CA5697"/>
    <w:rsid w:val="00CA574E"/>
    <w:rsid w:val="00CA5981"/>
    <w:rsid w:val="00CA5A8F"/>
    <w:rsid w:val="00CA5BBC"/>
    <w:rsid w:val="00CA5C99"/>
    <w:rsid w:val="00CA5E10"/>
    <w:rsid w:val="00CA6049"/>
    <w:rsid w:val="00CA611C"/>
    <w:rsid w:val="00CA63EF"/>
    <w:rsid w:val="00CA6620"/>
    <w:rsid w:val="00CA6952"/>
    <w:rsid w:val="00CA69C1"/>
    <w:rsid w:val="00CA6D84"/>
    <w:rsid w:val="00CA7981"/>
    <w:rsid w:val="00CA7BD1"/>
    <w:rsid w:val="00CA7E8B"/>
    <w:rsid w:val="00CA7F11"/>
    <w:rsid w:val="00CA7FE1"/>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956"/>
    <w:rsid w:val="00CB7BCA"/>
    <w:rsid w:val="00CB7E73"/>
    <w:rsid w:val="00CB7F93"/>
    <w:rsid w:val="00CC00EE"/>
    <w:rsid w:val="00CC01DE"/>
    <w:rsid w:val="00CC093C"/>
    <w:rsid w:val="00CC1035"/>
    <w:rsid w:val="00CC1A3D"/>
    <w:rsid w:val="00CC1A8F"/>
    <w:rsid w:val="00CC206C"/>
    <w:rsid w:val="00CC2259"/>
    <w:rsid w:val="00CC2A51"/>
    <w:rsid w:val="00CC31F7"/>
    <w:rsid w:val="00CC339A"/>
    <w:rsid w:val="00CC3867"/>
    <w:rsid w:val="00CC3BE7"/>
    <w:rsid w:val="00CC3D4A"/>
    <w:rsid w:val="00CC4034"/>
    <w:rsid w:val="00CC4FE0"/>
    <w:rsid w:val="00CC5241"/>
    <w:rsid w:val="00CC54C3"/>
    <w:rsid w:val="00CC5739"/>
    <w:rsid w:val="00CC5740"/>
    <w:rsid w:val="00CC579F"/>
    <w:rsid w:val="00CC5806"/>
    <w:rsid w:val="00CC59C6"/>
    <w:rsid w:val="00CC5CDC"/>
    <w:rsid w:val="00CC5EE5"/>
    <w:rsid w:val="00CC60ED"/>
    <w:rsid w:val="00CC62E1"/>
    <w:rsid w:val="00CC651D"/>
    <w:rsid w:val="00CC697B"/>
    <w:rsid w:val="00CC6B3C"/>
    <w:rsid w:val="00CC6BFF"/>
    <w:rsid w:val="00CC7F0E"/>
    <w:rsid w:val="00CD0245"/>
    <w:rsid w:val="00CD0469"/>
    <w:rsid w:val="00CD050C"/>
    <w:rsid w:val="00CD0CB7"/>
    <w:rsid w:val="00CD0EB2"/>
    <w:rsid w:val="00CD1E61"/>
    <w:rsid w:val="00CD2623"/>
    <w:rsid w:val="00CD27BF"/>
    <w:rsid w:val="00CD2CBF"/>
    <w:rsid w:val="00CD2FBC"/>
    <w:rsid w:val="00CD32CD"/>
    <w:rsid w:val="00CD3428"/>
    <w:rsid w:val="00CD35EC"/>
    <w:rsid w:val="00CD371E"/>
    <w:rsid w:val="00CD38EA"/>
    <w:rsid w:val="00CD3E83"/>
    <w:rsid w:val="00CD3FE9"/>
    <w:rsid w:val="00CD4010"/>
    <w:rsid w:val="00CD4256"/>
    <w:rsid w:val="00CD432E"/>
    <w:rsid w:val="00CD43A7"/>
    <w:rsid w:val="00CD45CF"/>
    <w:rsid w:val="00CD494E"/>
    <w:rsid w:val="00CD4A50"/>
    <w:rsid w:val="00CD4D12"/>
    <w:rsid w:val="00CD55A3"/>
    <w:rsid w:val="00CD639E"/>
    <w:rsid w:val="00CD6491"/>
    <w:rsid w:val="00CD72C9"/>
    <w:rsid w:val="00CD73CC"/>
    <w:rsid w:val="00CD7732"/>
    <w:rsid w:val="00CD78EF"/>
    <w:rsid w:val="00CD7A83"/>
    <w:rsid w:val="00CD7BBD"/>
    <w:rsid w:val="00CD7D56"/>
    <w:rsid w:val="00CD7F06"/>
    <w:rsid w:val="00CE008F"/>
    <w:rsid w:val="00CE0142"/>
    <w:rsid w:val="00CE017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9AF"/>
    <w:rsid w:val="00CE5ADF"/>
    <w:rsid w:val="00CE61BA"/>
    <w:rsid w:val="00CE69E8"/>
    <w:rsid w:val="00CE7214"/>
    <w:rsid w:val="00CE7712"/>
    <w:rsid w:val="00CE7BF6"/>
    <w:rsid w:val="00CE7F06"/>
    <w:rsid w:val="00CF0679"/>
    <w:rsid w:val="00CF1039"/>
    <w:rsid w:val="00CF151B"/>
    <w:rsid w:val="00CF15F3"/>
    <w:rsid w:val="00CF1611"/>
    <w:rsid w:val="00CF1664"/>
    <w:rsid w:val="00CF18FF"/>
    <w:rsid w:val="00CF1CAF"/>
    <w:rsid w:val="00CF1F00"/>
    <w:rsid w:val="00CF2457"/>
    <w:rsid w:val="00CF270A"/>
    <w:rsid w:val="00CF30CD"/>
    <w:rsid w:val="00CF38C6"/>
    <w:rsid w:val="00CF38EB"/>
    <w:rsid w:val="00CF3CB6"/>
    <w:rsid w:val="00CF3DE5"/>
    <w:rsid w:val="00CF3DF4"/>
    <w:rsid w:val="00CF401C"/>
    <w:rsid w:val="00CF40F9"/>
    <w:rsid w:val="00CF49E8"/>
    <w:rsid w:val="00CF4D1F"/>
    <w:rsid w:val="00CF5043"/>
    <w:rsid w:val="00CF5067"/>
    <w:rsid w:val="00CF5106"/>
    <w:rsid w:val="00CF5804"/>
    <w:rsid w:val="00CF58CA"/>
    <w:rsid w:val="00CF5CD8"/>
    <w:rsid w:val="00CF5D21"/>
    <w:rsid w:val="00CF5EB8"/>
    <w:rsid w:val="00CF608A"/>
    <w:rsid w:val="00CF62A1"/>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54"/>
    <w:rsid w:val="00D012C9"/>
    <w:rsid w:val="00D013D6"/>
    <w:rsid w:val="00D015EB"/>
    <w:rsid w:val="00D016C4"/>
    <w:rsid w:val="00D01B82"/>
    <w:rsid w:val="00D01C54"/>
    <w:rsid w:val="00D01FCE"/>
    <w:rsid w:val="00D029C7"/>
    <w:rsid w:val="00D02A55"/>
    <w:rsid w:val="00D02A69"/>
    <w:rsid w:val="00D02E66"/>
    <w:rsid w:val="00D02EC4"/>
    <w:rsid w:val="00D02F93"/>
    <w:rsid w:val="00D0315C"/>
    <w:rsid w:val="00D0340F"/>
    <w:rsid w:val="00D035F7"/>
    <w:rsid w:val="00D03740"/>
    <w:rsid w:val="00D037EE"/>
    <w:rsid w:val="00D038CF"/>
    <w:rsid w:val="00D03A0F"/>
    <w:rsid w:val="00D03DD1"/>
    <w:rsid w:val="00D03EFE"/>
    <w:rsid w:val="00D05A36"/>
    <w:rsid w:val="00D05A84"/>
    <w:rsid w:val="00D05AB1"/>
    <w:rsid w:val="00D0618E"/>
    <w:rsid w:val="00D06396"/>
    <w:rsid w:val="00D06B5C"/>
    <w:rsid w:val="00D070CD"/>
    <w:rsid w:val="00D0728E"/>
    <w:rsid w:val="00D073C6"/>
    <w:rsid w:val="00D075AB"/>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2D84"/>
    <w:rsid w:val="00D12D95"/>
    <w:rsid w:val="00D13438"/>
    <w:rsid w:val="00D138C7"/>
    <w:rsid w:val="00D13F21"/>
    <w:rsid w:val="00D142E8"/>
    <w:rsid w:val="00D14870"/>
    <w:rsid w:val="00D148B7"/>
    <w:rsid w:val="00D14AC3"/>
    <w:rsid w:val="00D14BE2"/>
    <w:rsid w:val="00D14CB7"/>
    <w:rsid w:val="00D151E2"/>
    <w:rsid w:val="00D15276"/>
    <w:rsid w:val="00D15AF7"/>
    <w:rsid w:val="00D15D10"/>
    <w:rsid w:val="00D15DD3"/>
    <w:rsid w:val="00D16453"/>
    <w:rsid w:val="00D164F3"/>
    <w:rsid w:val="00D1666B"/>
    <w:rsid w:val="00D16F5E"/>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6FC"/>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0ED5"/>
    <w:rsid w:val="00D3106F"/>
    <w:rsid w:val="00D31107"/>
    <w:rsid w:val="00D3189B"/>
    <w:rsid w:val="00D31B25"/>
    <w:rsid w:val="00D325CB"/>
    <w:rsid w:val="00D32747"/>
    <w:rsid w:val="00D32994"/>
    <w:rsid w:val="00D33754"/>
    <w:rsid w:val="00D338E4"/>
    <w:rsid w:val="00D339EC"/>
    <w:rsid w:val="00D3401A"/>
    <w:rsid w:val="00D34055"/>
    <w:rsid w:val="00D342AE"/>
    <w:rsid w:val="00D34539"/>
    <w:rsid w:val="00D346CD"/>
    <w:rsid w:val="00D347C7"/>
    <w:rsid w:val="00D347E9"/>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2D5C"/>
    <w:rsid w:val="00D430C2"/>
    <w:rsid w:val="00D43664"/>
    <w:rsid w:val="00D43789"/>
    <w:rsid w:val="00D43D65"/>
    <w:rsid w:val="00D43DFB"/>
    <w:rsid w:val="00D4420C"/>
    <w:rsid w:val="00D44A1D"/>
    <w:rsid w:val="00D44E0A"/>
    <w:rsid w:val="00D45A9E"/>
    <w:rsid w:val="00D45AAB"/>
    <w:rsid w:val="00D45C9D"/>
    <w:rsid w:val="00D45FF1"/>
    <w:rsid w:val="00D46088"/>
    <w:rsid w:val="00D464AA"/>
    <w:rsid w:val="00D465CC"/>
    <w:rsid w:val="00D467AC"/>
    <w:rsid w:val="00D468E6"/>
    <w:rsid w:val="00D469A6"/>
    <w:rsid w:val="00D46A0E"/>
    <w:rsid w:val="00D47358"/>
    <w:rsid w:val="00D47796"/>
    <w:rsid w:val="00D47898"/>
    <w:rsid w:val="00D47C4A"/>
    <w:rsid w:val="00D47C4F"/>
    <w:rsid w:val="00D47D5E"/>
    <w:rsid w:val="00D5007A"/>
    <w:rsid w:val="00D501BA"/>
    <w:rsid w:val="00D502A3"/>
    <w:rsid w:val="00D502C8"/>
    <w:rsid w:val="00D50DD0"/>
    <w:rsid w:val="00D50FFA"/>
    <w:rsid w:val="00D510B8"/>
    <w:rsid w:val="00D511F6"/>
    <w:rsid w:val="00D513FF"/>
    <w:rsid w:val="00D51582"/>
    <w:rsid w:val="00D5188C"/>
    <w:rsid w:val="00D518A0"/>
    <w:rsid w:val="00D51C7A"/>
    <w:rsid w:val="00D51F79"/>
    <w:rsid w:val="00D51FBD"/>
    <w:rsid w:val="00D52896"/>
    <w:rsid w:val="00D52B4D"/>
    <w:rsid w:val="00D52BFE"/>
    <w:rsid w:val="00D52E9E"/>
    <w:rsid w:val="00D52F6E"/>
    <w:rsid w:val="00D5313A"/>
    <w:rsid w:val="00D53688"/>
    <w:rsid w:val="00D53874"/>
    <w:rsid w:val="00D539FB"/>
    <w:rsid w:val="00D54221"/>
    <w:rsid w:val="00D548AA"/>
    <w:rsid w:val="00D54B55"/>
    <w:rsid w:val="00D54B8D"/>
    <w:rsid w:val="00D54C9B"/>
    <w:rsid w:val="00D54E45"/>
    <w:rsid w:val="00D5539B"/>
    <w:rsid w:val="00D557F2"/>
    <w:rsid w:val="00D55C5A"/>
    <w:rsid w:val="00D55CF9"/>
    <w:rsid w:val="00D56145"/>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CB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8C7"/>
    <w:rsid w:val="00D64957"/>
    <w:rsid w:val="00D64CD2"/>
    <w:rsid w:val="00D64D6B"/>
    <w:rsid w:val="00D64DFD"/>
    <w:rsid w:val="00D64EFE"/>
    <w:rsid w:val="00D652A0"/>
    <w:rsid w:val="00D65474"/>
    <w:rsid w:val="00D659B6"/>
    <w:rsid w:val="00D65B24"/>
    <w:rsid w:val="00D65EB1"/>
    <w:rsid w:val="00D66207"/>
    <w:rsid w:val="00D66278"/>
    <w:rsid w:val="00D662C9"/>
    <w:rsid w:val="00D66E30"/>
    <w:rsid w:val="00D672C3"/>
    <w:rsid w:val="00D67459"/>
    <w:rsid w:val="00D67698"/>
    <w:rsid w:val="00D678BC"/>
    <w:rsid w:val="00D67966"/>
    <w:rsid w:val="00D67ECE"/>
    <w:rsid w:val="00D67ECF"/>
    <w:rsid w:val="00D701C1"/>
    <w:rsid w:val="00D702EE"/>
    <w:rsid w:val="00D706CE"/>
    <w:rsid w:val="00D70D09"/>
    <w:rsid w:val="00D71528"/>
    <w:rsid w:val="00D719E8"/>
    <w:rsid w:val="00D71B49"/>
    <w:rsid w:val="00D71D98"/>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543B"/>
    <w:rsid w:val="00D76004"/>
    <w:rsid w:val="00D76060"/>
    <w:rsid w:val="00D764C3"/>
    <w:rsid w:val="00D767A1"/>
    <w:rsid w:val="00D76A08"/>
    <w:rsid w:val="00D770D2"/>
    <w:rsid w:val="00D77494"/>
    <w:rsid w:val="00D77BBC"/>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6BD"/>
    <w:rsid w:val="00D86813"/>
    <w:rsid w:val="00D87569"/>
    <w:rsid w:val="00D87925"/>
    <w:rsid w:val="00D9013B"/>
    <w:rsid w:val="00D9031F"/>
    <w:rsid w:val="00D90648"/>
    <w:rsid w:val="00D90799"/>
    <w:rsid w:val="00D90B0A"/>
    <w:rsid w:val="00D90E6C"/>
    <w:rsid w:val="00D91722"/>
    <w:rsid w:val="00D9176B"/>
    <w:rsid w:val="00D91A09"/>
    <w:rsid w:val="00D91A0A"/>
    <w:rsid w:val="00D91A59"/>
    <w:rsid w:val="00D91E96"/>
    <w:rsid w:val="00D922C3"/>
    <w:rsid w:val="00D922F7"/>
    <w:rsid w:val="00D923D7"/>
    <w:rsid w:val="00D92493"/>
    <w:rsid w:val="00D9276C"/>
    <w:rsid w:val="00D92805"/>
    <w:rsid w:val="00D929E6"/>
    <w:rsid w:val="00D92B5A"/>
    <w:rsid w:val="00D92EBD"/>
    <w:rsid w:val="00D931DD"/>
    <w:rsid w:val="00D934E4"/>
    <w:rsid w:val="00D937E7"/>
    <w:rsid w:val="00D938BC"/>
    <w:rsid w:val="00D93B29"/>
    <w:rsid w:val="00D93C54"/>
    <w:rsid w:val="00D93F44"/>
    <w:rsid w:val="00D9410F"/>
    <w:rsid w:val="00D94152"/>
    <w:rsid w:val="00D944D5"/>
    <w:rsid w:val="00D9484E"/>
    <w:rsid w:val="00D94CF4"/>
    <w:rsid w:val="00D955EC"/>
    <w:rsid w:val="00D95E58"/>
    <w:rsid w:val="00D95ECB"/>
    <w:rsid w:val="00D9606F"/>
    <w:rsid w:val="00D96334"/>
    <w:rsid w:val="00D96470"/>
    <w:rsid w:val="00D96B7C"/>
    <w:rsid w:val="00D96D97"/>
    <w:rsid w:val="00D96E9E"/>
    <w:rsid w:val="00D97409"/>
    <w:rsid w:val="00D97467"/>
    <w:rsid w:val="00D97570"/>
    <w:rsid w:val="00D979D5"/>
    <w:rsid w:val="00D97AFD"/>
    <w:rsid w:val="00D97B0A"/>
    <w:rsid w:val="00DA08DD"/>
    <w:rsid w:val="00DA0F06"/>
    <w:rsid w:val="00DA1161"/>
    <w:rsid w:val="00DA1200"/>
    <w:rsid w:val="00DA1634"/>
    <w:rsid w:val="00DA1685"/>
    <w:rsid w:val="00DA1E7B"/>
    <w:rsid w:val="00DA229D"/>
    <w:rsid w:val="00DA2BD8"/>
    <w:rsid w:val="00DA2F56"/>
    <w:rsid w:val="00DA2FF0"/>
    <w:rsid w:val="00DA30E3"/>
    <w:rsid w:val="00DA319F"/>
    <w:rsid w:val="00DA3581"/>
    <w:rsid w:val="00DA3A77"/>
    <w:rsid w:val="00DA3C76"/>
    <w:rsid w:val="00DA40B1"/>
    <w:rsid w:val="00DA414F"/>
    <w:rsid w:val="00DA416D"/>
    <w:rsid w:val="00DA4C9B"/>
    <w:rsid w:val="00DA4EA7"/>
    <w:rsid w:val="00DA5736"/>
    <w:rsid w:val="00DA57F1"/>
    <w:rsid w:val="00DA5810"/>
    <w:rsid w:val="00DA5863"/>
    <w:rsid w:val="00DA5909"/>
    <w:rsid w:val="00DA5BEC"/>
    <w:rsid w:val="00DA5C2D"/>
    <w:rsid w:val="00DA626D"/>
    <w:rsid w:val="00DA64FD"/>
    <w:rsid w:val="00DA670A"/>
    <w:rsid w:val="00DA6BE1"/>
    <w:rsid w:val="00DA6D50"/>
    <w:rsid w:val="00DA6DF1"/>
    <w:rsid w:val="00DA6EB6"/>
    <w:rsid w:val="00DA73F7"/>
    <w:rsid w:val="00DA7543"/>
    <w:rsid w:val="00DB0077"/>
    <w:rsid w:val="00DB0565"/>
    <w:rsid w:val="00DB0723"/>
    <w:rsid w:val="00DB08BF"/>
    <w:rsid w:val="00DB08CF"/>
    <w:rsid w:val="00DB0965"/>
    <w:rsid w:val="00DB1089"/>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1F5"/>
    <w:rsid w:val="00DB4201"/>
    <w:rsid w:val="00DB42A5"/>
    <w:rsid w:val="00DB43D2"/>
    <w:rsid w:val="00DB444A"/>
    <w:rsid w:val="00DB49E2"/>
    <w:rsid w:val="00DB4C25"/>
    <w:rsid w:val="00DB4D83"/>
    <w:rsid w:val="00DB4EC7"/>
    <w:rsid w:val="00DB4F0C"/>
    <w:rsid w:val="00DB52E4"/>
    <w:rsid w:val="00DB54BA"/>
    <w:rsid w:val="00DB54FA"/>
    <w:rsid w:val="00DB5694"/>
    <w:rsid w:val="00DB5734"/>
    <w:rsid w:val="00DB5EB9"/>
    <w:rsid w:val="00DB5F89"/>
    <w:rsid w:val="00DB66E3"/>
    <w:rsid w:val="00DB676E"/>
    <w:rsid w:val="00DB6A85"/>
    <w:rsid w:val="00DB6D6B"/>
    <w:rsid w:val="00DB6DFC"/>
    <w:rsid w:val="00DB7016"/>
    <w:rsid w:val="00DB7355"/>
    <w:rsid w:val="00DB79A4"/>
    <w:rsid w:val="00DB7BE1"/>
    <w:rsid w:val="00DB7BE7"/>
    <w:rsid w:val="00DB7F6C"/>
    <w:rsid w:val="00DC0190"/>
    <w:rsid w:val="00DC03BC"/>
    <w:rsid w:val="00DC0604"/>
    <w:rsid w:val="00DC07C9"/>
    <w:rsid w:val="00DC0A9F"/>
    <w:rsid w:val="00DC0ACE"/>
    <w:rsid w:val="00DC0D38"/>
    <w:rsid w:val="00DC0F4B"/>
    <w:rsid w:val="00DC116E"/>
    <w:rsid w:val="00DC18F2"/>
    <w:rsid w:val="00DC1AB6"/>
    <w:rsid w:val="00DC1D0C"/>
    <w:rsid w:val="00DC1F1F"/>
    <w:rsid w:val="00DC228B"/>
    <w:rsid w:val="00DC26B0"/>
    <w:rsid w:val="00DC274F"/>
    <w:rsid w:val="00DC27A3"/>
    <w:rsid w:val="00DC29AB"/>
    <w:rsid w:val="00DC29D9"/>
    <w:rsid w:val="00DC2EA5"/>
    <w:rsid w:val="00DC301C"/>
    <w:rsid w:val="00DC33FF"/>
    <w:rsid w:val="00DC3639"/>
    <w:rsid w:val="00DC36AC"/>
    <w:rsid w:val="00DC3DA1"/>
    <w:rsid w:val="00DC4204"/>
    <w:rsid w:val="00DC44BA"/>
    <w:rsid w:val="00DC4C42"/>
    <w:rsid w:val="00DC5382"/>
    <w:rsid w:val="00DC55B6"/>
    <w:rsid w:val="00DC59B1"/>
    <w:rsid w:val="00DC5B44"/>
    <w:rsid w:val="00DC5CD8"/>
    <w:rsid w:val="00DC6342"/>
    <w:rsid w:val="00DC63C5"/>
    <w:rsid w:val="00DC646D"/>
    <w:rsid w:val="00DC67BE"/>
    <w:rsid w:val="00DC7FA9"/>
    <w:rsid w:val="00DD0561"/>
    <w:rsid w:val="00DD0784"/>
    <w:rsid w:val="00DD0A50"/>
    <w:rsid w:val="00DD0BBC"/>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BBD"/>
    <w:rsid w:val="00DD5D28"/>
    <w:rsid w:val="00DD5FD5"/>
    <w:rsid w:val="00DD63E5"/>
    <w:rsid w:val="00DD63E8"/>
    <w:rsid w:val="00DD644E"/>
    <w:rsid w:val="00DD647E"/>
    <w:rsid w:val="00DD672F"/>
    <w:rsid w:val="00DD6855"/>
    <w:rsid w:val="00DD6C35"/>
    <w:rsid w:val="00DD6DF2"/>
    <w:rsid w:val="00DD77FB"/>
    <w:rsid w:val="00DD7D78"/>
    <w:rsid w:val="00DD7E9E"/>
    <w:rsid w:val="00DD7F93"/>
    <w:rsid w:val="00DE04A7"/>
    <w:rsid w:val="00DE0614"/>
    <w:rsid w:val="00DE09C1"/>
    <w:rsid w:val="00DE09DA"/>
    <w:rsid w:val="00DE0C04"/>
    <w:rsid w:val="00DE0C3F"/>
    <w:rsid w:val="00DE0E23"/>
    <w:rsid w:val="00DE1163"/>
    <w:rsid w:val="00DE122B"/>
    <w:rsid w:val="00DE18FE"/>
    <w:rsid w:val="00DE1941"/>
    <w:rsid w:val="00DE1C9F"/>
    <w:rsid w:val="00DE1CA6"/>
    <w:rsid w:val="00DE2091"/>
    <w:rsid w:val="00DE21DF"/>
    <w:rsid w:val="00DE23F0"/>
    <w:rsid w:val="00DE276D"/>
    <w:rsid w:val="00DE2792"/>
    <w:rsid w:val="00DE3282"/>
    <w:rsid w:val="00DE34B2"/>
    <w:rsid w:val="00DE3A4E"/>
    <w:rsid w:val="00DE3E9E"/>
    <w:rsid w:val="00DE3FD3"/>
    <w:rsid w:val="00DE4151"/>
    <w:rsid w:val="00DE464D"/>
    <w:rsid w:val="00DE466F"/>
    <w:rsid w:val="00DE4974"/>
    <w:rsid w:val="00DE4A34"/>
    <w:rsid w:val="00DE4AEA"/>
    <w:rsid w:val="00DE4E7D"/>
    <w:rsid w:val="00DE5184"/>
    <w:rsid w:val="00DE5277"/>
    <w:rsid w:val="00DE5361"/>
    <w:rsid w:val="00DE547B"/>
    <w:rsid w:val="00DE5578"/>
    <w:rsid w:val="00DE5CC7"/>
    <w:rsid w:val="00DE66CF"/>
    <w:rsid w:val="00DE6FB1"/>
    <w:rsid w:val="00DE706D"/>
    <w:rsid w:val="00DE7124"/>
    <w:rsid w:val="00DE73A9"/>
    <w:rsid w:val="00DE74BF"/>
    <w:rsid w:val="00DE757B"/>
    <w:rsid w:val="00DE7687"/>
    <w:rsid w:val="00DE7FC5"/>
    <w:rsid w:val="00DF0237"/>
    <w:rsid w:val="00DF03AA"/>
    <w:rsid w:val="00DF064D"/>
    <w:rsid w:val="00DF0948"/>
    <w:rsid w:val="00DF0DED"/>
    <w:rsid w:val="00DF0E75"/>
    <w:rsid w:val="00DF10C4"/>
    <w:rsid w:val="00DF11C0"/>
    <w:rsid w:val="00DF1334"/>
    <w:rsid w:val="00DF1423"/>
    <w:rsid w:val="00DF168A"/>
    <w:rsid w:val="00DF1A8C"/>
    <w:rsid w:val="00DF1DC2"/>
    <w:rsid w:val="00DF1FD1"/>
    <w:rsid w:val="00DF217C"/>
    <w:rsid w:val="00DF245A"/>
    <w:rsid w:val="00DF282F"/>
    <w:rsid w:val="00DF35D7"/>
    <w:rsid w:val="00DF3A50"/>
    <w:rsid w:val="00DF3AD1"/>
    <w:rsid w:val="00DF3E72"/>
    <w:rsid w:val="00DF3E74"/>
    <w:rsid w:val="00DF4F33"/>
    <w:rsid w:val="00DF4F53"/>
    <w:rsid w:val="00DF5246"/>
    <w:rsid w:val="00DF548A"/>
    <w:rsid w:val="00DF5730"/>
    <w:rsid w:val="00DF596B"/>
    <w:rsid w:val="00DF6C2B"/>
    <w:rsid w:val="00DF6CAB"/>
    <w:rsid w:val="00DF6DD8"/>
    <w:rsid w:val="00DF6E49"/>
    <w:rsid w:val="00DF7785"/>
    <w:rsid w:val="00DF7821"/>
    <w:rsid w:val="00DF78F0"/>
    <w:rsid w:val="00DF7CFB"/>
    <w:rsid w:val="00E0026E"/>
    <w:rsid w:val="00E009E1"/>
    <w:rsid w:val="00E00B72"/>
    <w:rsid w:val="00E00BFD"/>
    <w:rsid w:val="00E00CB5"/>
    <w:rsid w:val="00E013C5"/>
    <w:rsid w:val="00E01B22"/>
    <w:rsid w:val="00E02485"/>
    <w:rsid w:val="00E025F3"/>
    <w:rsid w:val="00E02B14"/>
    <w:rsid w:val="00E03819"/>
    <w:rsid w:val="00E038A0"/>
    <w:rsid w:val="00E03DE0"/>
    <w:rsid w:val="00E03DFA"/>
    <w:rsid w:val="00E044AA"/>
    <w:rsid w:val="00E0497C"/>
    <w:rsid w:val="00E04BA2"/>
    <w:rsid w:val="00E04CFC"/>
    <w:rsid w:val="00E04DCF"/>
    <w:rsid w:val="00E0575C"/>
    <w:rsid w:val="00E06008"/>
    <w:rsid w:val="00E06547"/>
    <w:rsid w:val="00E06A32"/>
    <w:rsid w:val="00E06C8C"/>
    <w:rsid w:val="00E06DCD"/>
    <w:rsid w:val="00E0736E"/>
    <w:rsid w:val="00E075A2"/>
    <w:rsid w:val="00E07686"/>
    <w:rsid w:val="00E07798"/>
    <w:rsid w:val="00E07BCD"/>
    <w:rsid w:val="00E07BF2"/>
    <w:rsid w:val="00E07CB4"/>
    <w:rsid w:val="00E07D0A"/>
    <w:rsid w:val="00E07D4E"/>
    <w:rsid w:val="00E07E52"/>
    <w:rsid w:val="00E1035E"/>
    <w:rsid w:val="00E10789"/>
    <w:rsid w:val="00E107BD"/>
    <w:rsid w:val="00E110FA"/>
    <w:rsid w:val="00E113AF"/>
    <w:rsid w:val="00E116AC"/>
    <w:rsid w:val="00E11774"/>
    <w:rsid w:val="00E11EAA"/>
    <w:rsid w:val="00E11F19"/>
    <w:rsid w:val="00E11FE3"/>
    <w:rsid w:val="00E11FF7"/>
    <w:rsid w:val="00E12039"/>
    <w:rsid w:val="00E12171"/>
    <w:rsid w:val="00E12602"/>
    <w:rsid w:val="00E12720"/>
    <w:rsid w:val="00E1276A"/>
    <w:rsid w:val="00E127C1"/>
    <w:rsid w:val="00E12A51"/>
    <w:rsid w:val="00E12ACE"/>
    <w:rsid w:val="00E12B1A"/>
    <w:rsid w:val="00E12E77"/>
    <w:rsid w:val="00E1335E"/>
    <w:rsid w:val="00E13577"/>
    <w:rsid w:val="00E137DE"/>
    <w:rsid w:val="00E1396D"/>
    <w:rsid w:val="00E13BB8"/>
    <w:rsid w:val="00E13D75"/>
    <w:rsid w:val="00E13ED6"/>
    <w:rsid w:val="00E13EDC"/>
    <w:rsid w:val="00E141BE"/>
    <w:rsid w:val="00E14267"/>
    <w:rsid w:val="00E1436A"/>
    <w:rsid w:val="00E1437C"/>
    <w:rsid w:val="00E144CA"/>
    <w:rsid w:val="00E146A6"/>
    <w:rsid w:val="00E14B62"/>
    <w:rsid w:val="00E14D02"/>
    <w:rsid w:val="00E14F81"/>
    <w:rsid w:val="00E150C5"/>
    <w:rsid w:val="00E152BA"/>
    <w:rsid w:val="00E15471"/>
    <w:rsid w:val="00E15569"/>
    <w:rsid w:val="00E15782"/>
    <w:rsid w:val="00E1579C"/>
    <w:rsid w:val="00E15A5E"/>
    <w:rsid w:val="00E15D4C"/>
    <w:rsid w:val="00E1618D"/>
    <w:rsid w:val="00E16709"/>
    <w:rsid w:val="00E16849"/>
    <w:rsid w:val="00E16BC0"/>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39"/>
    <w:rsid w:val="00E21240"/>
    <w:rsid w:val="00E219F5"/>
    <w:rsid w:val="00E22A31"/>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75C"/>
    <w:rsid w:val="00E25E42"/>
    <w:rsid w:val="00E26070"/>
    <w:rsid w:val="00E26675"/>
    <w:rsid w:val="00E269AE"/>
    <w:rsid w:val="00E26C2E"/>
    <w:rsid w:val="00E26D73"/>
    <w:rsid w:val="00E26D7B"/>
    <w:rsid w:val="00E275C0"/>
    <w:rsid w:val="00E275C7"/>
    <w:rsid w:val="00E27ACB"/>
    <w:rsid w:val="00E27B3B"/>
    <w:rsid w:val="00E27B54"/>
    <w:rsid w:val="00E30145"/>
    <w:rsid w:val="00E305A1"/>
    <w:rsid w:val="00E30B93"/>
    <w:rsid w:val="00E30F5C"/>
    <w:rsid w:val="00E31285"/>
    <w:rsid w:val="00E312C5"/>
    <w:rsid w:val="00E31437"/>
    <w:rsid w:val="00E31B07"/>
    <w:rsid w:val="00E3212C"/>
    <w:rsid w:val="00E321AB"/>
    <w:rsid w:val="00E33689"/>
    <w:rsid w:val="00E3385D"/>
    <w:rsid w:val="00E339D0"/>
    <w:rsid w:val="00E33C5F"/>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B6C"/>
    <w:rsid w:val="00E41DDE"/>
    <w:rsid w:val="00E4220B"/>
    <w:rsid w:val="00E422A7"/>
    <w:rsid w:val="00E422FB"/>
    <w:rsid w:val="00E42940"/>
    <w:rsid w:val="00E430F5"/>
    <w:rsid w:val="00E431DC"/>
    <w:rsid w:val="00E4352A"/>
    <w:rsid w:val="00E437D9"/>
    <w:rsid w:val="00E43A65"/>
    <w:rsid w:val="00E43A82"/>
    <w:rsid w:val="00E43B54"/>
    <w:rsid w:val="00E43CD1"/>
    <w:rsid w:val="00E4422F"/>
    <w:rsid w:val="00E44357"/>
    <w:rsid w:val="00E444D5"/>
    <w:rsid w:val="00E444E6"/>
    <w:rsid w:val="00E4466F"/>
    <w:rsid w:val="00E451FD"/>
    <w:rsid w:val="00E45424"/>
    <w:rsid w:val="00E45694"/>
    <w:rsid w:val="00E45758"/>
    <w:rsid w:val="00E45B37"/>
    <w:rsid w:val="00E45E31"/>
    <w:rsid w:val="00E45E99"/>
    <w:rsid w:val="00E46067"/>
    <w:rsid w:val="00E462DF"/>
    <w:rsid w:val="00E46EE4"/>
    <w:rsid w:val="00E473E7"/>
    <w:rsid w:val="00E47670"/>
    <w:rsid w:val="00E47A93"/>
    <w:rsid w:val="00E47F7E"/>
    <w:rsid w:val="00E50264"/>
    <w:rsid w:val="00E502BA"/>
    <w:rsid w:val="00E502BE"/>
    <w:rsid w:val="00E50DDE"/>
    <w:rsid w:val="00E50FBE"/>
    <w:rsid w:val="00E51498"/>
    <w:rsid w:val="00E5150E"/>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902"/>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B9E"/>
    <w:rsid w:val="00E60ED5"/>
    <w:rsid w:val="00E61223"/>
    <w:rsid w:val="00E61545"/>
    <w:rsid w:val="00E6165D"/>
    <w:rsid w:val="00E617D7"/>
    <w:rsid w:val="00E61881"/>
    <w:rsid w:val="00E61A88"/>
    <w:rsid w:val="00E61AA4"/>
    <w:rsid w:val="00E61F2F"/>
    <w:rsid w:val="00E62283"/>
    <w:rsid w:val="00E6260F"/>
    <w:rsid w:val="00E626A4"/>
    <w:rsid w:val="00E626F2"/>
    <w:rsid w:val="00E627F9"/>
    <w:rsid w:val="00E6310C"/>
    <w:rsid w:val="00E633CA"/>
    <w:rsid w:val="00E63954"/>
    <w:rsid w:val="00E63A7D"/>
    <w:rsid w:val="00E6411E"/>
    <w:rsid w:val="00E6429C"/>
    <w:rsid w:val="00E645CE"/>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AAA"/>
    <w:rsid w:val="00E71C3D"/>
    <w:rsid w:val="00E71CB9"/>
    <w:rsid w:val="00E71CD0"/>
    <w:rsid w:val="00E71DF8"/>
    <w:rsid w:val="00E725D9"/>
    <w:rsid w:val="00E72F28"/>
    <w:rsid w:val="00E7303E"/>
    <w:rsid w:val="00E731FA"/>
    <w:rsid w:val="00E732CA"/>
    <w:rsid w:val="00E73785"/>
    <w:rsid w:val="00E737E2"/>
    <w:rsid w:val="00E73CC4"/>
    <w:rsid w:val="00E740A6"/>
    <w:rsid w:val="00E74457"/>
    <w:rsid w:val="00E74A9B"/>
    <w:rsid w:val="00E75355"/>
    <w:rsid w:val="00E75611"/>
    <w:rsid w:val="00E75FE5"/>
    <w:rsid w:val="00E7625D"/>
    <w:rsid w:val="00E76336"/>
    <w:rsid w:val="00E765F7"/>
    <w:rsid w:val="00E766A2"/>
    <w:rsid w:val="00E76A74"/>
    <w:rsid w:val="00E76DC2"/>
    <w:rsid w:val="00E8021E"/>
    <w:rsid w:val="00E803DB"/>
    <w:rsid w:val="00E80644"/>
    <w:rsid w:val="00E807AB"/>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442"/>
    <w:rsid w:val="00E8474D"/>
    <w:rsid w:val="00E84D51"/>
    <w:rsid w:val="00E8589E"/>
    <w:rsid w:val="00E85A9C"/>
    <w:rsid w:val="00E85CC9"/>
    <w:rsid w:val="00E85D92"/>
    <w:rsid w:val="00E86361"/>
    <w:rsid w:val="00E868FE"/>
    <w:rsid w:val="00E86C1F"/>
    <w:rsid w:val="00E870DF"/>
    <w:rsid w:val="00E8717C"/>
    <w:rsid w:val="00E8761C"/>
    <w:rsid w:val="00E87A89"/>
    <w:rsid w:val="00E87B70"/>
    <w:rsid w:val="00E87F80"/>
    <w:rsid w:val="00E900E5"/>
    <w:rsid w:val="00E90ADC"/>
    <w:rsid w:val="00E90D97"/>
    <w:rsid w:val="00E911D1"/>
    <w:rsid w:val="00E91A27"/>
    <w:rsid w:val="00E91B12"/>
    <w:rsid w:val="00E91FD4"/>
    <w:rsid w:val="00E92261"/>
    <w:rsid w:val="00E92847"/>
    <w:rsid w:val="00E92BC4"/>
    <w:rsid w:val="00E92CCE"/>
    <w:rsid w:val="00E92FFE"/>
    <w:rsid w:val="00E931A7"/>
    <w:rsid w:val="00E93278"/>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7B8"/>
    <w:rsid w:val="00E97E72"/>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8AE"/>
    <w:rsid w:val="00EA4A78"/>
    <w:rsid w:val="00EA4CD5"/>
    <w:rsid w:val="00EA4E24"/>
    <w:rsid w:val="00EA57A1"/>
    <w:rsid w:val="00EA60DF"/>
    <w:rsid w:val="00EA636B"/>
    <w:rsid w:val="00EA647A"/>
    <w:rsid w:val="00EA6A42"/>
    <w:rsid w:val="00EA6B25"/>
    <w:rsid w:val="00EA6C99"/>
    <w:rsid w:val="00EA6D73"/>
    <w:rsid w:val="00EA6EF3"/>
    <w:rsid w:val="00EA6EF8"/>
    <w:rsid w:val="00EA742F"/>
    <w:rsid w:val="00EA7433"/>
    <w:rsid w:val="00EA74EB"/>
    <w:rsid w:val="00EA7688"/>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6DF"/>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8ED"/>
    <w:rsid w:val="00EB7DAC"/>
    <w:rsid w:val="00EB7E86"/>
    <w:rsid w:val="00EC0375"/>
    <w:rsid w:val="00EC0523"/>
    <w:rsid w:val="00EC05FC"/>
    <w:rsid w:val="00EC078B"/>
    <w:rsid w:val="00EC084A"/>
    <w:rsid w:val="00EC0A74"/>
    <w:rsid w:val="00EC0C1F"/>
    <w:rsid w:val="00EC0E53"/>
    <w:rsid w:val="00EC111D"/>
    <w:rsid w:val="00EC1683"/>
    <w:rsid w:val="00EC16F5"/>
    <w:rsid w:val="00EC1913"/>
    <w:rsid w:val="00EC19AD"/>
    <w:rsid w:val="00EC1A1D"/>
    <w:rsid w:val="00EC1AC0"/>
    <w:rsid w:val="00EC1CF8"/>
    <w:rsid w:val="00EC1F81"/>
    <w:rsid w:val="00EC203B"/>
    <w:rsid w:val="00EC2137"/>
    <w:rsid w:val="00EC2148"/>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4ECA"/>
    <w:rsid w:val="00EC53CD"/>
    <w:rsid w:val="00EC5B8A"/>
    <w:rsid w:val="00EC5C68"/>
    <w:rsid w:val="00EC5C7C"/>
    <w:rsid w:val="00EC5C80"/>
    <w:rsid w:val="00EC5CAE"/>
    <w:rsid w:val="00EC5EE9"/>
    <w:rsid w:val="00EC5F0B"/>
    <w:rsid w:val="00EC5F7F"/>
    <w:rsid w:val="00EC608A"/>
    <w:rsid w:val="00EC692B"/>
    <w:rsid w:val="00EC6A5E"/>
    <w:rsid w:val="00EC6BBD"/>
    <w:rsid w:val="00EC6DC2"/>
    <w:rsid w:val="00EC6E01"/>
    <w:rsid w:val="00EC6EEF"/>
    <w:rsid w:val="00EC7029"/>
    <w:rsid w:val="00EC726F"/>
    <w:rsid w:val="00EC72AB"/>
    <w:rsid w:val="00EC73CF"/>
    <w:rsid w:val="00ED04F1"/>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EFD"/>
    <w:rsid w:val="00ED3F71"/>
    <w:rsid w:val="00ED44C7"/>
    <w:rsid w:val="00ED4F8F"/>
    <w:rsid w:val="00ED54BC"/>
    <w:rsid w:val="00ED5534"/>
    <w:rsid w:val="00ED57F9"/>
    <w:rsid w:val="00ED58BF"/>
    <w:rsid w:val="00ED5A24"/>
    <w:rsid w:val="00ED5D63"/>
    <w:rsid w:val="00ED6976"/>
    <w:rsid w:val="00ED6995"/>
    <w:rsid w:val="00ED69CC"/>
    <w:rsid w:val="00ED6A87"/>
    <w:rsid w:val="00ED6C6C"/>
    <w:rsid w:val="00ED6C80"/>
    <w:rsid w:val="00ED7791"/>
    <w:rsid w:val="00ED79CA"/>
    <w:rsid w:val="00ED7BC6"/>
    <w:rsid w:val="00EE047B"/>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36D"/>
    <w:rsid w:val="00EE7463"/>
    <w:rsid w:val="00EE7488"/>
    <w:rsid w:val="00EE75E1"/>
    <w:rsid w:val="00EE781B"/>
    <w:rsid w:val="00EE7D51"/>
    <w:rsid w:val="00EF047A"/>
    <w:rsid w:val="00EF0C4D"/>
    <w:rsid w:val="00EF0F92"/>
    <w:rsid w:val="00EF1A29"/>
    <w:rsid w:val="00EF1B2E"/>
    <w:rsid w:val="00EF2265"/>
    <w:rsid w:val="00EF2658"/>
    <w:rsid w:val="00EF26F4"/>
    <w:rsid w:val="00EF270E"/>
    <w:rsid w:val="00EF320B"/>
    <w:rsid w:val="00EF37AA"/>
    <w:rsid w:val="00EF3B73"/>
    <w:rsid w:val="00EF3C75"/>
    <w:rsid w:val="00EF3EB9"/>
    <w:rsid w:val="00EF446D"/>
    <w:rsid w:val="00EF4752"/>
    <w:rsid w:val="00EF47EA"/>
    <w:rsid w:val="00EF53D5"/>
    <w:rsid w:val="00EF54A9"/>
    <w:rsid w:val="00EF57A9"/>
    <w:rsid w:val="00EF5AF2"/>
    <w:rsid w:val="00EF5F56"/>
    <w:rsid w:val="00EF5F5F"/>
    <w:rsid w:val="00EF6072"/>
    <w:rsid w:val="00EF618E"/>
    <w:rsid w:val="00EF62C3"/>
    <w:rsid w:val="00EF62C9"/>
    <w:rsid w:val="00EF64D8"/>
    <w:rsid w:val="00EF67A0"/>
    <w:rsid w:val="00EF7387"/>
    <w:rsid w:val="00EF7A55"/>
    <w:rsid w:val="00EF7F55"/>
    <w:rsid w:val="00F005F2"/>
    <w:rsid w:val="00F00E83"/>
    <w:rsid w:val="00F01098"/>
    <w:rsid w:val="00F01731"/>
    <w:rsid w:val="00F01D75"/>
    <w:rsid w:val="00F01D95"/>
    <w:rsid w:val="00F026CF"/>
    <w:rsid w:val="00F029EE"/>
    <w:rsid w:val="00F02E97"/>
    <w:rsid w:val="00F03B1D"/>
    <w:rsid w:val="00F03C63"/>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B7C"/>
    <w:rsid w:val="00F06BED"/>
    <w:rsid w:val="00F06C20"/>
    <w:rsid w:val="00F07A59"/>
    <w:rsid w:val="00F07F53"/>
    <w:rsid w:val="00F100A4"/>
    <w:rsid w:val="00F101FD"/>
    <w:rsid w:val="00F10309"/>
    <w:rsid w:val="00F1073F"/>
    <w:rsid w:val="00F109A1"/>
    <w:rsid w:val="00F109AB"/>
    <w:rsid w:val="00F10B1F"/>
    <w:rsid w:val="00F10F15"/>
    <w:rsid w:val="00F1107A"/>
    <w:rsid w:val="00F112F2"/>
    <w:rsid w:val="00F1168E"/>
    <w:rsid w:val="00F12467"/>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591"/>
    <w:rsid w:val="00F156B6"/>
    <w:rsid w:val="00F15D40"/>
    <w:rsid w:val="00F1609E"/>
    <w:rsid w:val="00F160A8"/>
    <w:rsid w:val="00F161F4"/>
    <w:rsid w:val="00F162F6"/>
    <w:rsid w:val="00F16306"/>
    <w:rsid w:val="00F16424"/>
    <w:rsid w:val="00F164BD"/>
    <w:rsid w:val="00F16841"/>
    <w:rsid w:val="00F16A1A"/>
    <w:rsid w:val="00F16E67"/>
    <w:rsid w:val="00F16ECF"/>
    <w:rsid w:val="00F1719B"/>
    <w:rsid w:val="00F17293"/>
    <w:rsid w:val="00F1761E"/>
    <w:rsid w:val="00F17B87"/>
    <w:rsid w:val="00F17CD6"/>
    <w:rsid w:val="00F17CE7"/>
    <w:rsid w:val="00F17F11"/>
    <w:rsid w:val="00F200B3"/>
    <w:rsid w:val="00F20635"/>
    <w:rsid w:val="00F2088A"/>
    <w:rsid w:val="00F2095B"/>
    <w:rsid w:val="00F20B58"/>
    <w:rsid w:val="00F2113E"/>
    <w:rsid w:val="00F2142A"/>
    <w:rsid w:val="00F21606"/>
    <w:rsid w:val="00F21B10"/>
    <w:rsid w:val="00F21FE0"/>
    <w:rsid w:val="00F222FA"/>
    <w:rsid w:val="00F223C1"/>
    <w:rsid w:val="00F224DB"/>
    <w:rsid w:val="00F22511"/>
    <w:rsid w:val="00F227E6"/>
    <w:rsid w:val="00F2294B"/>
    <w:rsid w:val="00F22E7E"/>
    <w:rsid w:val="00F23022"/>
    <w:rsid w:val="00F2330C"/>
    <w:rsid w:val="00F237ED"/>
    <w:rsid w:val="00F2386E"/>
    <w:rsid w:val="00F2391E"/>
    <w:rsid w:val="00F23E2B"/>
    <w:rsid w:val="00F248DE"/>
    <w:rsid w:val="00F250BB"/>
    <w:rsid w:val="00F25234"/>
    <w:rsid w:val="00F2594E"/>
    <w:rsid w:val="00F25B4C"/>
    <w:rsid w:val="00F25F8E"/>
    <w:rsid w:val="00F268D2"/>
    <w:rsid w:val="00F26AB7"/>
    <w:rsid w:val="00F26BD0"/>
    <w:rsid w:val="00F26EF8"/>
    <w:rsid w:val="00F2709F"/>
    <w:rsid w:val="00F2758F"/>
    <w:rsid w:val="00F27F28"/>
    <w:rsid w:val="00F31815"/>
    <w:rsid w:val="00F319B9"/>
    <w:rsid w:val="00F31CF1"/>
    <w:rsid w:val="00F31F89"/>
    <w:rsid w:val="00F3213D"/>
    <w:rsid w:val="00F32166"/>
    <w:rsid w:val="00F322C9"/>
    <w:rsid w:val="00F32477"/>
    <w:rsid w:val="00F330B7"/>
    <w:rsid w:val="00F33250"/>
    <w:rsid w:val="00F333E5"/>
    <w:rsid w:val="00F33A88"/>
    <w:rsid w:val="00F33D55"/>
    <w:rsid w:val="00F33E23"/>
    <w:rsid w:val="00F34449"/>
    <w:rsid w:val="00F344A3"/>
    <w:rsid w:val="00F345EE"/>
    <w:rsid w:val="00F34CD5"/>
    <w:rsid w:val="00F354C3"/>
    <w:rsid w:val="00F356EE"/>
    <w:rsid w:val="00F35A12"/>
    <w:rsid w:val="00F35A26"/>
    <w:rsid w:val="00F35A49"/>
    <w:rsid w:val="00F35A58"/>
    <w:rsid w:val="00F35AEB"/>
    <w:rsid w:val="00F35C8E"/>
    <w:rsid w:val="00F35FBC"/>
    <w:rsid w:val="00F362F9"/>
    <w:rsid w:val="00F3632C"/>
    <w:rsid w:val="00F3639E"/>
    <w:rsid w:val="00F36C4C"/>
    <w:rsid w:val="00F36CFA"/>
    <w:rsid w:val="00F36E63"/>
    <w:rsid w:val="00F372AF"/>
    <w:rsid w:val="00F37304"/>
    <w:rsid w:val="00F3741A"/>
    <w:rsid w:val="00F376CB"/>
    <w:rsid w:val="00F3775A"/>
    <w:rsid w:val="00F37C47"/>
    <w:rsid w:val="00F406F5"/>
    <w:rsid w:val="00F40856"/>
    <w:rsid w:val="00F4085F"/>
    <w:rsid w:val="00F40ECC"/>
    <w:rsid w:val="00F40FB5"/>
    <w:rsid w:val="00F4131A"/>
    <w:rsid w:val="00F4142B"/>
    <w:rsid w:val="00F41612"/>
    <w:rsid w:val="00F418B1"/>
    <w:rsid w:val="00F419BE"/>
    <w:rsid w:val="00F419CB"/>
    <w:rsid w:val="00F41BCC"/>
    <w:rsid w:val="00F41C09"/>
    <w:rsid w:val="00F41C5B"/>
    <w:rsid w:val="00F41D46"/>
    <w:rsid w:val="00F41DE1"/>
    <w:rsid w:val="00F42158"/>
    <w:rsid w:val="00F42A11"/>
    <w:rsid w:val="00F42B3A"/>
    <w:rsid w:val="00F42C8F"/>
    <w:rsid w:val="00F43045"/>
    <w:rsid w:val="00F430AE"/>
    <w:rsid w:val="00F432BD"/>
    <w:rsid w:val="00F4337A"/>
    <w:rsid w:val="00F4338B"/>
    <w:rsid w:val="00F4368F"/>
    <w:rsid w:val="00F43D50"/>
    <w:rsid w:val="00F43F23"/>
    <w:rsid w:val="00F43FB8"/>
    <w:rsid w:val="00F442F2"/>
    <w:rsid w:val="00F442FE"/>
    <w:rsid w:val="00F4440B"/>
    <w:rsid w:val="00F44473"/>
    <w:rsid w:val="00F44E69"/>
    <w:rsid w:val="00F4504F"/>
    <w:rsid w:val="00F451D3"/>
    <w:rsid w:val="00F453FD"/>
    <w:rsid w:val="00F454AC"/>
    <w:rsid w:val="00F45900"/>
    <w:rsid w:val="00F45A33"/>
    <w:rsid w:val="00F45B30"/>
    <w:rsid w:val="00F45D76"/>
    <w:rsid w:val="00F45E4D"/>
    <w:rsid w:val="00F462F0"/>
    <w:rsid w:val="00F464ED"/>
    <w:rsid w:val="00F464FD"/>
    <w:rsid w:val="00F46AAD"/>
    <w:rsid w:val="00F46B54"/>
    <w:rsid w:val="00F47314"/>
    <w:rsid w:val="00F4755C"/>
    <w:rsid w:val="00F476A4"/>
    <w:rsid w:val="00F47A33"/>
    <w:rsid w:val="00F47A48"/>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1F6A"/>
    <w:rsid w:val="00F52963"/>
    <w:rsid w:val="00F52D54"/>
    <w:rsid w:val="00F52F4C"/>
    <w:rsid w:val="00F5301C"/>
    <w:rsid w:val="00F532EC"/>
    <w:rsid w:val="00F539D0"/>
    <w:rsid w:val="00F53B4B"/>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C8D"/>
    <w:rsid w:val="00F57D97"/>
    <w:rsid w:val="00F57DF2"/>
    <w:rsid w:val="00F6017F"/>
    <w:rsid w:val="00F60446"/>
    <w:rsid w:val="00F60480"/>
    <w:rsid w:val="00F6055B"/>
    <w:rsid w:val="00F605B0"/>
    <w:rsid w:val="00F60B82"/>
    <w:rsid w:val="00F60D10"/>
    <w:rsid w:val="00F60DBF"/>
    <w:rsid w:val="00F60FB0"/>
    <w:rsid w:val="00F60FF6"/>
    <w:rsid w:val="00F61361"/>
    <w:rsid w:val="00F61433"/>
    <w:rsid w:val="00F616BB"/>
    <w:rsid w:val="00F61FBA"/>
    <w:rsid w:val="00F6217B"/>
    <w:rsid w:val="00F6282E"/>
    <w:rsid w:val="00F6341D"/>
    <w:rsid w:val="00F635F4"/>
    <w:rsid w:val="00F63DA6"/>
    <w:rsid w:val="00F64018"/>
    <w:rsid w:val="00F64436"/>
    <w:rsid w:val="00F64A64"/>
    <w:rsid w:val="00F64DBE"/>
    <w:rsid w:val="00F6529B"/>
    <w:rsid w:val="00F654AF"/>
    <w:rsid w:val="00F6575D"/>
    <w:rsid w:val="00F65CFF"/>
    <w:rsid w:val="00F66182"/>
    <w:rsid w:val="00F66733"/>
    <w:rsid w:val="00F66A22"/>
    <w:rsid w:val="00F66B09"/>
    <w:rsid w:val="00F66B83"/>
    <w:rsid w:val="00F6759D"/>
    <w:rsid w:val="00F677FC"/>
    <w:rsid w:val="00F679D1"/>
    <w:rsid w:val="00F67BA1"/>
    <w:rsid w:val="00F70506"/>
    <w:rsid w:val="00F7065B"/>
    <w:rsid w:val="00F70689"/>
    <w:rsid w:val="00F71411"/>
    <w:rsid w:val="00F71424"/>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29C"/>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15"/>
    <w:rsid w:val="00F805C9"/>
    <w:rsid w:val="00F807B0"/>
    <w:rsid w:val="00F8090A"/>
    <w:rsid w:val="00F81618"/>
    <w:rsid w:val="00F819A4"/>
    <w:rsid w:val="00F81D09"/>
    <w:rsid w:val="00F82022"/>
    <w:rsid w:val="00F82891"/>
    <w:rsid w:val="00F829A1"/>
    <w:rsid w:val="00F83133"/>
    <w:rsid w:val="00F83992"/>
    <w:rsid w:val="00F83BD6"/>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BC0"/>
    <w:rsid w:val="00F86C20"/>
    <w:rsid w:val="00F86D19"/>
    <w:rsid w:val="00F8718C"/>
    <w:rsid w:val="00F878B3"/>
    <w:rsid w:val="00F87E29"/>
    <w:rsid w:val="00F87ED1"/>
    <w:rsid w:val="00F90177"/>
    <w:rsid w:val="00F90180"/>
    <w:rsid w:val="00F901CC"/>
    <w:rsid w:val="00F903D9"/>
    <w:rsid w:val="00F90D92"/>
    <w:rsid w:val="00F90E1A"/>
    <w:rsid w:val="00F914F9"/>
    <w:rsid w:val="00F91776"/>
    <w:rsid w:val="00F918FE"/>
    <w:rsid w:val="00F91A30"/>
    <w:rsid w:val="00F91F5F"/>
    <w:rsid w:val="00F9252D"/>
    <w:rsid w:val="00F92872"/>
    <w:rsid w:val="00F92913"/>
    <w:rsid w:val="00F92A34"/>
    <w:rsid w:val="00F92B4A"/>
    <w:rsid w:val="00F9312C"/>
    <w:rsid w:val="00F9318B"/>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998"/>
    <w:rsid w:val="00F97A30"/>
    <w:rsid w:val="00FA011D"/>
    <w:rsid w:val="00FA049A"/>
    <w:rsid w:val="00FA0C3B"/>
    <w:rsid w:val="00FA0C64"/>
    <w:rsid w:val="00FA0D49"/>
    <w:rsid w:val="00FA0E43"/>
    <w:rsid w:val="00FA0E67"/>
    <w:rsid w:val="00FA1388"/>
    <w:rsid w:val="00FA1494"/>
    <w:rsid w:val="00FA151E"/>
    <w:rsid w:val="00FA1544"/>
    <w:rsid w:val="00FA17D9"/>
    <w:rsid w:val="00FA19CC"/>
    <w:rsid w:val="00FA1E11"/>
    <w:rsid w:val="00FA1E3F"/>
    <w:rsid w:val="00FA1E45"/>
    <w:rsid w:val="00FA23CE"/>
    <w:rsid w:val="00FA2FCE"/>
    <w:rsid w:val="00FA34CE"/>
    <w:rsid w:val="00FA3ED8"/>
    <w:rsid w:val="00FA4114"/>
    <w:rsid w:val="00FA42E6"/>
    <w:rsid w:val="00FA44CB"/>
    <w:rsid w:val="00FA48DD"/>
    <w:rsid w:val="00FA4FBB"/>
    <w:rsid w:val="00FA54BC"/>
    <w:rsid w:val="00FA594E"/>
    <w:rsid w:val="00FA59ED"/>
    <w:rsid w:val="00FA5D6B"/>
    <w:rsid w:val="00FA5ED7"/>
    <w:rsid w:val="00FA5EE4"/>
    <w:rsid w:val="00FA5F6B"/>
    <w:rsid w:val="00FA5F8C"/>
    <w:rsid w:val="00FA5FB3"/>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A7C"/>
    <w:rsid w:val="00FB0F72"/>
    <w:rsid w:val="00FB100F"/>
    <w:rsid w:val="00FB104C"/>
    <w:rsid w:val="00FB1196"/>
    <w:rsid w:val="00FB11A8"/>
    <w:rsid w:val="00FB1759"/>
    <w:rsid w:val="00FB1794"/>
    <w:rsid w:val="00FB1A91"/>
    <w:rsid w:val="00FB1D83"/>
    <w:rsid w:val="00FB287D"/>
    <w:rsid w:val="00FB2E1E"/>
    <w:rsid w:val="00FB32C9"/>
    <w:rsid w:val="00FB38A7"/>
    <w:rsid w:val="00FB393C"/>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6D"/>
    <w:rsid w:val="00FB61DF"/>
    <w:rsid w:val="00FB633A"/>
    <w:rsid w:val="00FB6685"/>
    <w:rsid w:val="00FB6DB1"/>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210"/>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095"/>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B03"/>
    <w:rsid w:val="00FD4C11"/>
    <w:rsid w:val="00FD4CFC"/>
    <w:rsid w:val="00FD4E25"/>
    <w:rsid w:val="00FD5068"/>
    <w:rsid w:val="00FD52B4"/>
    <w:rsid w:val="00FD5375"/>
    <w:rsid w:val="00FD5582"/>
    <w:rsid w:val="00FD5A9F"/>
    <w:rsid w:val="00FD5AB2"/>
    <w:rsid w:val="00FD5E77"/>
    <w:rsid w:val="00FD61A8"/>
    <w:rsid w:val="00FD679F"/>
    <w:rsid w:val="00FD686D"/>
    <w:rsid w:val="00FD69FA"/>
    <w:rsid w:val="00FD6F63"/>
    <w:rsid w:val="00FD7E77"/>
    <w:rsid w:val="00FE0282"/>
    <w:rsid w:val="00FE0BEB"/>
    <w:rsid w:val="00FE0FA9"/>
    <w:rsid w:val="00FE1172"/>
    <w:rsid w:val="00FE1712"/>
    <w:rsid w:val="00FE2362"/>
    <w:rsid w:val="00FE26C5"/>
    <w:rsid w:val="00FE294B"/>
    <w:rsid w:val="00FE2CCA"/>
    <w:rsid w:val="00FE30A3"/>
    <w:rsid w:val="00FE32CC"/>
    <w:rsid w:val="00FE37E5"/>
    <w:rsid w:val="00FE394A"/>
    <w:rsid w:val="00FE3C64"/>
    <w:rsid w:val="00FE3CC4"/>
    <w:rsid w:val="00FE4025"/>
    <w:rsid w:val="00FE426D"/>
    <w:rsid w:val="00FE42C4"/>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842"/>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1DA"/>
    <w:rsid w:val="00FF321F"/>
    <w:rsid w:val="00FF3C8A"/>
    <w:rsid w:val="00FF3CA3"/>
    <w:rsid w:val="00FF3DE4"/>
    <w:rsid w:val="00FF439B"/>
    <w:rsid w:val="00FF5211"/>
    <w:rsid w:val="00FF535B"/>
    <w:rsid w:val="00FF5379"/>
    <w:rsid w:val="00FF5613"/>
    <w:rsid w:val="00FF5C61"/>
    <w:rsid w:val="00FF5CE5"/>
    <w:rsid w:val="00FF60B2"/>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4C92B"/>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paragraph" w:customStyle="1" w:styleId="tv2132">
    <w:name w:val="tv2132"/>
    <w:basedOn w:val="Normal"/>
    <w:rsid w:val="00021908"/>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05">
      <w:bodyDiv w:val="1"/>
      <w:marLeft w:val="0"/>
      <w:marRight w:val="0"/>
      <w:marTop w:val="0"/>
      <w:marBottom w:val="0"/>
      <w:divBdr>
        <w:top w:val="none" w:sz="0" w:space="0" w:color="auto"/>
        <w:left w:val="none" w:sz="0" w:space="0" w:color="auto"/>
        <w:bottom w:val="none" w:sz="0" w:space="0" w:color="auto"/>
        <w:right w:val="none" w:sz="0" w:space="0" w:color="auto"/>
      </w:divBdr>
      <w:divsChild>
        <w:div w:id="1318925715">
          <w:marLeft w:val="446"/>
          <w:marRight w:val="0"/>
          <w:marTop w:val="0"/>
          <w:marBottom w:val="0"/>
          <w:divBdr>
            <w:top w:val="none" w:sz="0" w:space="0" w:color="auto"/>
            <w:left w:val="none" w:sz="0" w:space="0" w:color="auto"/>
            <w:bottom w:val="none" w:sz="0" w:space="0" w:color="auto"/>
            <w:right w:val="none" w:sz="0" w:space="0" w:color="auto"/>
          </w:divBdr>
        </w:div>
        <w:div w:id="1188369741">
          <w:marLeft w:val="446"/>
          <w:marRight w:val="0"/>
          <w:marTop w:val="0"/>
          <w:marBottom w:val="0"/>
          <w:divBdr>
            <w:top w:val="none" w:sz="0" w:space="0" w:color="auto"/>
            <w:left w:val="none" w:sz="0" w:space="0" w:color="auto"/>
            <w:bottom w:val="none" w:sz="0" w:space="0" w:color="auto"/>
            <w:right w:val="none" w:sz="0" w:space="0" w:color="auto"/>
          </w:divBdr>
        </w:div>
        <w:div w:id="1324318111">
          <w:marLeft w:val="446"/>
          <w:marRight w:val="0"/>
          <w:marTop w:val="0"/>
          <w:marBottom w:val="0"/>
          <w:divBdr>
            <w:top w:val="none" w:sz="0" w:space="0" w:color="auto"/>
            <w:left w:val="none" w:sz="0" w:space="0" w:color="auto"/>
            <w:bottom w:val="none" w:sz="0" w:space="0" w:color="auto"/>
            <w:right w:val="none" w:sz="0" w:space="0" w:color="auto"/>
          </w:divBdr>
        </w:div>
        <w:div w:id="1985741133">
          <w:marLeft w:val="446"/>
          <w:marRight w:val="0"/>
          <w:marTop w:val="0"/>
          <w:marBottom w:val="0"/>
          <w:divBdr>
            <w:top w:val="none" w:sz="0" w:space="0" w:color="auto"/>
            <w:left w:val="none" w:sz="0" w:space="0" w:color="auto"/>
            <w:bottom w:val="none" w:sz="0" w:space="0" w:color="auto"/>
            <w:right w:val="none" w:sz="0" w:space="0" w:color="auto"/>
          </w:divBdr>
        </w:div>
      </w:divsChild>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62487779">
      <w:bodyDiv w:val="1"/>
      <w:marLeft w:val="0"/>
      <w:marRight w:val="0"/>
      <w:marTop w:val="0"/>
      <w:marBottom w:val="0"/>
      <w:divBdr>
        <w:top w:val="none" w:sz="0" w:space="0" w:color="auto"/>
        <w:left w:val="none" w:sz="0" w:space="0" w:color="auto"/>
        <w:bottom w:val="none" w:sz="0" w:space="0" w:color="auto"/>
        <w:right w:val="none" w:sz="0" w:space="0" w:color="auto"/>
      </w:divBdr>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198705686">
      <w:bodyDiv w:val="1"/>
      <w:marLeft w:val="0"/>
      <w:marRight w:val="0"/>
      <w:marTop w:val="0"/>
      <w:marBottom w:val="0"/>
      <w:divBdr>
        <w:top w:val="none" w:sz="0" w:space="0" w:color="auto"/>
        <w:left w:val="none" w:sz="0" w:space="0" w:color="auto"/>
        <w:bottom w:val="none" w:sz="0" w:space="0" w:color="auto"/>
        <w:right w:val="none" w:sz="0" w:space="0" w:color="auto"/>
      </w:divBdr>
      <w:divsChild>
        <w:div w:id="1366056793">
          <w:marLeft w:val="446"/>
          <w:marRight w:val="0"/>
          <w:marTop w:val="0"/>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13079099">
      <w:bodyDiv w:val="1"/>
      <w:marLeft w:val="0"/>
      <w:marRight w:val="0"/>
      <w:marTop w:val="0"/>
      <w:marBottom w:val="0"/>
      <w:divBdr>
        <w:top w:val="none" w:sz="0" w:space="0" w:color="auto"/>
        <w:left w:val="none" w:sz="0" w:space="0" w:color="auto"/>
        <w:bottom w:val="none" w:sz="0" w:space="0" w:color="auto"/>
        <w:right w:val="none" w:sz="0" w:space="0" w:color="auto"/>
      </w:divBdr>
    </w:div>
    <w:div w:id="221715648">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39096380">
      <w:bodyDiv w:val="1"/>
      <w:marLeft w:val="0"/>
      <w:marRight w:val="0"/>
      <w:marTop w:val="0"/>
      <w:marBottom w:val="0"/>
      <w:divBdr>
        <w:top w:val="none" w:sz="0" w:space="0" w:color="auto"/>
        <w:left w:val="none" w:sz="0" w:space="0" w:color="auto"/>
        <w:bottom w:val="none" w:sz="0" w:space="0" w:color="auto"/>
        <w:right w:val="none" w:sz="0" w:space="0" w:color="auto"/>
      </w:divBdr>
      <w:divsChild>
        <w:div w:id="276915931">
          <w:marLeft w:val="274"/>
          <w:marRight w:val="0"/>
          <w:marTop w:val="0"/>
          <w:marBottom w:val="0"/>
          <w:divBdr>
            <w:top w:val="none" w:sz="0" w:space="0" w:color="auto"/>
            <w:left w:val="none" w:sz="0" w:space="0" w:color="auto"/>
            <w:bottom w:val="none" w:sz="0" w:space="0" w:color="auto"/>
            <w:right w:val="none" w:sz="0" w:space="0" w:color="auto"/>
          </w:divBdr>
        </w:div>
        <w:div w:id="249235637">
          <w:marLeft w:val="274"/>
          <w:marRight w:val="0"/>
          <w:marTop w:val="0"/>
          <w:marBottom w:val="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59262188">
      <w:bodyDiv w:val="1"/>
      <w:marLeft w:val="0"/>
      <w:marRight w:val="0"/>
      <w:marTop w:val="0"/>
      <w:marBottom w:val="0"/>
      <w:divBdr>
        <w:top w:val="none" w:sz="0" w:space="0" w:color="auto"/>
        <w:left w:val="none" w:sz="0" w:space="0" w:color="auto"/>
        <w:bottom w:val="none" w:sz="0" w:space="0" w:color="auto"/>
        <w:right w:val="none" w:sz="0" w:space="0" w:color="auto"/>
      </w:divBdr>
      <w:divsChild>
        <w:div w:id="1072238657">
          <w:marLeft w:val="446"/>
          <w:marRight w:val="0"/>
          <w:marTop w:val="0"/>
          <w:marBottom w:val="0"/>
          <w:divBdr>
            <w:top w:val="none" w:sz="0" w:space="0" w:color="auto"/>
            <w:left w:val="none" w:sz="0" w:space="0" w:color="auto"/>
            <w:bottom w:val="none" w:sz="0" w:space="0" w:color="auto"/>
            <w:right w:val="none" w:sz="0" w:space="0" w:color="auto"/>
          </w:divBdr>
        </w:div>
      </w:divsChild>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86395941">
      <w:bodyDiv w:val="1"/>
      <w:marLeft w:val="0"/>
      <w:marRight w:val="0"/>
      <w:marTop w:val="0"/>
      <w:marBottom w:val="0"/>
      <w:divBdr>
        <w:top w:val="none" w:sz="0" w:space="0" w:color="auto"/>
        <w:left w:val="none" w:sz="0" w:space="0" w:color="auto"/>
        <w:bottom w:val="none" w:sz="0" w:space="0" w:color="auto"/>
        <w:right w:val="none" w:sz="0" w:space="0" w:color="auto"/>
      </w:divBdr>
      <w:divsChild>
        <w:div w:id="1453744657">
          <w:marLeft w:val="274"/>
          <w:marRight w:val="0"/>
          <w:marTop w:val="0"/>
          <w:marBottom w:val="0"/>
          <w:divBdr>
            <w:top w:val="none" w:sz="0" w:space="0" w:color="auto"/>
            <w:left w:val="none" w:sz="0" w:space="0" w:color="auto"/>
            <w:bottom w:val="none" w:sz="0" w:space="0" w:color="auto"/>
            <w:right w:val="none" w:sz="0" w:space="0" w:color="auto"/>
          </w:divBdr>
        </w:div>
        <w:div w:id="1303928940">
          <w:marLeft w:val="274"/>
          <w:marRight w:val="0"/>
          <w:marTop w:val="0"/>
          <w:marBottom w:val="0"/>
          <w:divBdr>
            <w:top w:val="none" w:sz="0" w:space="0" w:color="auto"/>
            <w:left w:val="none" w:sz="0" w:space="0" w:color="auto"/>
            <w:bottom w:val="none" w:sz="0" w:space="0" w:color="auto"/>
            <w:right w:val="none" w:sz="0" w:space="0" w:color="auto"/>
          </w:divBdr>
        </w:div>
        <w:div w:id="633296196">
          <w:marLeft w:val="274"/>
          <w:marRight w:val="0"/>
          <w:marTop w:val="0"/>
          <w:marBottom w:val="0"/>
          <w:divBdr>
            <w:top w:val="none" w:sz="0" w:space="0" w:color="auto"/>
            <w:left w:val="none" w:sz="0" w:space="0" w:color="auto"/>
            <w:bottom w:val="none" w:sz="0" w:space="0" w:color="auto"/>
            <w:right w:val="none" w:sz="0" w:space="0" w:color="auto"/>
          </w:divBdr>
        </w:div>
        <w:div w:id="1921211694">
          <w:marLeft w:val="274"/>
          <w:marRight w:val="0"/>
          <w:marTop w:val="0"/>
          <w:marBottom w:val="0"/>
          <w:divBdr>
            <w:top w:val="none" w:sz="0" w:space="0" w:color="auto"/>
            <w:left w:val="none" w:sz="0" w:space="0" w:color="auto"/>
            <w:bottom w:val="none" w:sz="0" w:space="0" w:color="auto"/>
            <w:right w:val="none" w:sz="0" w:space="0" w:color="auto"/>
          </w:divBdr>
        </w:div>
        <w:div w:id="951474434">
          <w:marLeft w:val="274"/>
          <w:marRight w:val="0"/>
          <w:marTop w:val="0"/>
          <w:marBottom w:val="0"/>
          <w:divBdr>
            <w:top w:val="none" w:sz="0" w:space="0" w:color="auto"/>
            <w:left w:val="none" w:sz="0" w:space="0" w:color="auto"/>
            <w:bottom w:val="none" w:sz="0" w:space="0" w:color="auto"/>
            <w:right w:val="none" w:sz="0" w:space="0" w:color="auto"/>
          </w:divBdr>
        </w:div>
        <w:div w:id="905533567">
          <w:marLeft w:val="274"/>
          <w:marRight w:val="0"/>
          <w:marTop w:val="0"/>
          <w:marBottom w:val="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42325783">
      <w:bodyDiv w:val="1"/>
      <w:marLeft w:val="0"/>
      <w:marRight w:val="0"/>
      <w:marTop w:val="0"/>
      <w:marBottom w:val="0"/>
      <w:divBdr>
        <w:top w:val="none" w:sz="0" w:space="0" w:color="auto"/>
        <w:left w:val="none" w:sz="0" w:space="0" w:color="auto"/>
        <w:bottom w:val="none" w:sz="0" w:space="0" w:color="auto"/>
        <w:right w:val="none" w:sz="0" w:space="0" w:color="auto"/>
      </w:divBdr>
      <w:divsChild>
        <w:div w:id="721710695">
          <w:marLeft w:val="446"/>
          <w:marRight w:val="0"/>
          <w:marTop w:val="0"/>
          <w:marBottom w:val="0"/>
          <w:divBdr>
            <w:top w:val="none" w:sz="0" w:space="0" w:color="auto"/>
            <w:left w:val="none" w:sz="0" w:space="0" w:color="auto"/>
            <w:bottom w:val="none" w:sz="0" w:space="0" w:color="auto"/>
            <w:right w:val="none" w:sz="0" w:space="0" w:color="auto"/>
          </w:divBdr>
        </w:div>
      </w:divsChild>
    </w:div>
    <w:div w:id="354579524">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0832093">
      <w:bodyDiv w:val="1"/>
      <w:marLeft w:val="0"/>
      <w:marRight w:val="0"/>
      <w:marTop w:val="0"/>
      <w:marBottom w:val="0"/>
      <w:divBdr>
        <w:top w:val="none" w:sz="0" w:space="0" w:color="auto"/>
        <w:left w:val="none" w:sz="0" w:space="0" w:color="auto"/>
        <w:bottom w:val="none" w:sz="0" w:space="0" w:color="auto"/>
        <w:right w:val="none" w:sz="0" w:space="0" w:color="auto"/>
      </w:divBdr>
      <w:divsChild>
        <w:div w:id="640423117">
          <w:marLeft w:val="446"/>
          <w:marRight w:val="0"/>
          <w:marTop w:val="0"/>
          <w:marBottom w:val="0"/>
          <w:divBdr>
            <w:top w:val="none" w:sz="0" w:space="0" w:color="auto"/>
            <w:left w:val="none" w:sz="0" w:space="0" w:color="auto"/>
            <w:bottom w:val="none" w:sz="0" w:space="0" w:color="auto"/>
            <w:right w:val="none" w:sz="0" w:space="0" w:color="auto"/>
          </w:divBdr>
        </w:div>
      </w:divsChild>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18718193">
      <w:bodyDiv w:val="1"/>
      <w:marLeft w:val="0"/>
      <w:marRight w:val="0"/>
      <w:marTop w:val="0"/>
      <w:marBottom w:val="0"/>
      <w:divBdr>
        <w:top w:val="none" w:sz="0" w:space="0" w:color="auto"/>
        <w:left w:val="none" w:sz="0" w:space="0" w:color="auto"/>
        <w:bottom w:val="none" w:sz="0" w:space="0" w:color="auto"/>
        <w:right w:val="none" w:sz="0" w:space="0" w:color="auto"/>
      </w:divBdr>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6682790">
      <w:bodyDiv w:val="1"/>
      <w:marLeft w:val="0"/>
      <w:marRight w:val="0"/>
      <w:marTop w:val="0"/>
      <w:marBottom w:val="0"/>
      <w:divBdr>
        <w:top w:val="none" w:sz="0" w:space="0" w:color="auto"/>
        <w:left w:val="none" w:sz="0" w:space="0" w:color="auto"/>
        <w:bottom w:val="none" w:sz="0" w:space="0" w:color="auto"/>
        <w:right w:val="none" w:sz="0" w:space="0" w:color="auto"/>
      </w:divBdr>
      <w:divsChild>
        <w:div w:id="1077477513">
          <w:marLeft w:val="446"/>
          <w:marRight w:val="0"/>
          <w:marTop w:val="0"/>
          <w:marBottom w:val="0"/>
          <w:divBdr>
            <w:top w:val="none" w:sz="0" w:space="0" w:color="auto"/>
            <w:left w:val="none" w:sz="0" w:space="0" w:color="auto"/>
            <w:bottom w:val="none" w:sz="0" w:space="0" w:color="auto"/>
            <w:right w:val="none" w:sz="0" w:space="0" w:color="auto"/>
          </w:divBdr>
        </w:div>
      </w:divsChild>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0370835">
      <w:bodyDiv w:val="1"/>
      <w:marLeft w:val="0"/>
      <w:marRight w:val="0"/>
      <w:marTop w:val="0"/>
      <w:marBottom w:val="0"/>
      <w:divBdr>
        <w:top w:val="none" w:sz="0" w:space="0" w:color="auto"/>
        <w:left w:val="none" w:sz="0" w:space="0" w:color="auto"/>
        <w:bottom w:val="none" w:sz="0" w:space="0" w:color="auto"/>
        <w:right w:val="none" w:sz="0" w:space="0" w:color="auto"/>
      </w:divBdr>
    </w:div>
    <w:div w:id="47117066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61793787">
      <w:bodyDiv w:val="1"/>
      <w:marLeft w:val="0"/>
      <w:marRight w:val="0"/>
      <w:marTop w:val="0"/>
      <w:marBottom w:val="0"/>
      <w:divBdr>
        <w:top w:val="none" w:sz="0" w:space="0" w:color="auto"/>
        <w:left w:val="none" w:sz="0" w:space="0" w:color="auto"/>
        <w:bottom w:val="none" w:sz="0" w:space="0" w:color="auto"/>
        <w:right w:val="none" w:sz="0" w:space="0" w:color="auto"/>
      </w:divBdr>
    </w:div>
    <w:div w:id="568422095">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1025836">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0741480">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20400961">
      <w:bodyDiv w:val="1"/>
      <w:marLeft w:val="0"/>
      <w:marRight w:val="0"/>
      <w:marTop w:val="0"/>
      <w:marBottom w:val="0"/>
      <w:divBdr>
        <w:top w:val="none" w:sz="0" w:space="0" w:color="auto"/>
        <w:left w:val="none" w:sz="0" w:space="0" w:color="auto"/>
        <w:bottom w:val="none" w:sz="0" w:space="0" w:color="auto"/>
        <w:right w:val="none" w:sz="0" w:space="0" w:color="auto"/>
      </w:divBdr>
      <w:divsChild>
        <w:div w:id="614096408">
          <w:marLeft w:val="274"/>
          <w:marRight w:val="0"/>
          <w:marTop w:val="0"/>
          <w:marBottom w:val="0"/>
          <w:divBdr>
            <w:top w:val="none" w:sz="0" w:space="0" w:color="auto"/>
            <w:left w:val="none" w:sz="0" w:space="0" w:color="auto"/>
            <w:bottom w:val="none" w:sz="0" w:space="0" w:color="auto"/>
            <w:right w:val="none" w:sz="0" w:space="0" w:color="auto"/>
          </w:divBdr>
        </w:div>
        <w:div w:id="2119787925">
          <w:marLeft w:val="274"/>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646779">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39083313">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305757">
      <w:bodyDiv w:val="1"/>
      <w:marLeft w:val="0"/>
      <w:marRight w:val="0"/>
      <w:marTop w:val="0"/>
      <w:marBottom w:val="0"/>
      <w:divBdr>
        <w:top w:val="none" w:sz="0" w:space="0" w:color="auto"/>
        <w:left w:val="none" w:sz="0" w:space="0" w:color="auto"/>
        <w:bottom w:val="none" w:sz="0" w:space="0" w:color="auto"/>
        <w:right w:val="none" w:sz="0" w:space="0" w:color="auto"/>
      </w:divBdr>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28488935">
      <w:bodyDiv w:val="1"/>
      <w:marLeft w:val="0"/>
      <w:marRight w:val="0"/>
      <w:marTop w:val="0"/>
      <w:marBottom w:val="0"/>
      <w:divBdr>
        <w:top w:val="none" w:sz="0" w:space="0" w:color="auto"/>
        <w:left w:val="none" w:sz="0" w:space="0" w:color="auto"/>
        <w:bottom w:val="none" w:sz="0" w:space="0" w:color="auto"/>
        <w:right w:val="none" w:sz="0" w:space="0" w:color="auto"/>
      </w:divBdr>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5181540">
      <w:bodyDiv w:val="1"/>
      <w:marLeft w:val="0"/>
      <w:marRight w:val="0"/>
      <w:marTop w:val="0"/>
      <w:marBottom w:val="0"/>
      <w:divBdr>
        <w:top w:val="none" w:sz="0" w:space="0" w:color="auto"/>
        <w:left w:val="none" w:sz="0" w:space="0" w:color="auto"/>
        <w:bottom w:val="none" w:sz="0" w:space="0" w:color="auto"/>
        <w:right w:val="none" w:sz="0" w:space="0" w:color="auto"/>
      </w:divBdr>
      <w:divsChild>
        <w:div w:id="1434323694">
          <w:marLeft w:val="446"/>
          <w:marRight w:val="0"/>
          <w:marTop w:val="0"/>
          <w:marBottom w:val="0"/>
          <w:divBdr>
            <w:top w:val="none" w:sz="0" w:space="0" w:color="auto"/>
            <w:left w:val="none" w:sz="0" w:space="0" w:color="auto"/>
            <w:bottom w:val="none" w:sz="0" w:space="0" w:color="auto"/>
            <w:right w:val="none" w:sz="0" w:space="0" w:color="auto"/>
          </w:divBdr>
        </w:div>
        <w:div w:id="31267149">
          <w:marLeft w:val="446"/>
          <w:marRight w:val="0"/>
          <w:marTop w:val="0"/>
          <w:marBottom w:val="0"/>
          <w:divBdr>
            <w:top w:val="none" w:sz="0" w:space="0" w:color="auto"/>
            <w:left w:val="none" w:sz="0" w:space="0" w:color="auto"/>
            <w:bottom w:val="none" w:sz="0" w:space="0" w:color="auto"/>
            <w:right w:val="none" w:sz="0" w:space="0" w:color="auto"/>
          </w:divBdr>
        </w:div>
        <w:div w:id="59452493">
          <w:marLeft w:val="446"/>
          <w:marRight w:val="0"/>
          <w:marTop w:val="0"/>
          <w:marBottom w:val="0"/>
          <w:divBdr>
            <w:top w:val="none" w:sz="0" w:space="0" w:color="auto"/>
            <w:left w:val="none" w:sz="0" w:space="0" w:color="auto"/>
            <w:bottom w:val="none" w:sz="0" w:space="0" w:color="auto"/>
            <w:right w:val="none" w:sz="0" w:space="0" w:color="auto"/>
          </w:divBdr>
        </w:div>
        <w:div w:id="1255702468">
          <w:marLeft w:val="446"/>
          <w:marRight w:val="0"/>
          <w:marTop w:val="0"/>
          <w:marBottom w:val="0"/>
          <w:divBdr>
            <w:top w:val="none" w:sz="0" w:space="0" w:color="auto"/>
            <w:left w:val="none" w:sz="0" w:space="0" w:color="auto"/>
            <w:bottom w:val="none" w:sz="0" w:space="0" w:color="auto"/>
            <w:right w:val="none" w:sz="0" w:space="0" w:color="auto"/>
          </w:divBdr>
        </w:div>
        <w:div w:id="1093474789">
          <w:marLeft w:val="446"/>
          <w:marRight w:val="0"/>
          <w:marTop w:val="0"/>
          <w:marBottom w:val="0"/>
          <w:divBdr>
            <w:top w:val="none" w:sz="0" w:space="0" w:color="auto"/>
            <w:left w:val="none" w:sz="0" w:space="0" w:color="auto"/>
            <w:bottom w:val="none" w:sz="0" w:space="0" w:color="auto"/>
            <w:right w:val="none" w:sz="0" w:space="0" w:color="auto"/>
          </w:divBdr>
        </w:div>
        <w:div w:id="1529636286">
          <w:marLeft w:val="446"/>
          <w:marRight w:val="0"/>
          <w:marTop w:val="0"/>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19224119">
      <w:bodyDiv w:val="1"/>
      <w:marLeft w:val="0"/>
      <w:marRight w:val="0"/>
      <w:marTop w:val="0"/>
      <w:marBottom w:val="0"/>
      <w:divBdr>
        <w:top w:val="none" w:sz="0" w:space="0" w:color="auto"/>
        <w:left w:val="none" w:sz="0" w:space="0" w:color="auto"/>
        <w:bottom w:val="none" w:sz="0" w:space="0" w:color="auto"/>
        <w:right w:val="none" w:sz="0" w:space="0" w:color="auto"/>
      </w:divBdr>
      <w:divsChild>
        <w:div w:id="1558469266">
          <w:marLeft w:val="446"/>
          <w:marRight w:val="0"/>
          <w:marTop w:val="0"/>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4178966">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4801800">
      <w:bodyDiv w:val="1"/>
      <w:marLeft w:val="0"/>
      <w:marRight w:val="0"/>
      <w:marTop w:val="0"/>
      <w:marBottom w:val="0"/>
      <w:divBdr>
        <w:top w:val="none" w:sz="0" w:space="0" w:color="auto"/>
        <w:left w:val="none" w:sz="0" w:space="0" w:color="auto"/>
        <w:bottom w:val="none" w:sz="0" w:space="0" w:color="auto"/>
        <w:right w:val="none" w:sz="0" w:space="0" w:color="auto"/>
      </w:divBdr>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07422328">
      <w:bodyDiv w:val="1"/>
      <w:marLeft w:val="0"/>
      <w:marRight w:val="0"/>
      <w:marTop w:val="0"/>
      <w:marBottom w:val="0"/>
      <w:divBdr>
        <w:top w:val="none" w:sz="0" w:space="0" w:color="auto"/>
        <w:left w:val="none" w:sz="0" w:space="0" w:color="auto"/>
        <w:bottom w:val="none" w:sz="0" w:space="0" w:color="auto"/>
        <w:right w:val="none" w:sz="0" w:space="0" w:color="auto"/>
      </w:divBdr>
      <w:divsChild>
        <w:div w:id="1210531310">
          <w:marLeft w:val="274"/>
          <w:marRight w:val="0"/>
          <w:marTop w:val="0"/>
          <w:marBottom w:val="0"/>
          <w:divBdr>
            <w:top w:val="none" w:sz="0" w:space="0" w:color="auto"/>
            <w:left w:val="none" w:sz="0" w:space="0" w:color="auto"/>
            <w:bottom w:val="none" w:sz="0" w:space="0" w:color="auto"/>
            <w:right w:val="none" w:sz="0" w:space="0" w:color="auto"/>
          </w:divBdr>
        </w:div>
      </w:divsChild>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2967207">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5203885">
      <w:bodyDiv w:val="1"/>
      <w:marLeft w:val="0"/>
      <w:marRight w:val="0"/>
      <w:marTop w:val="0"/>
      <w:marBottom w:val="0"/>
      <w:divBdr>
        <w:top w:val="none" w:sz="0" w:space="0" w:color="auto"/>
        <w:left w:val="none" w:sz="0" w:space="0" w:color="auto"/>
        <w:bottom w:val="none" w:sz="0" w:space="0" w:color="auto"/>
        <w:right w:val="none" w:sz="0" w:space="0" w:color="auto"/>
      </w:divBdr>
      <w:divsChild>
        <w:div w:id="696197783">
          <w:marLeft w:val="274"/>
          <w:marRight w:val="0"/>
          <w:marTop w:val="0"/>
          <w:marBottom w:val="0"/>
          <w:divBdr>
            <w:top w:val="none" w:sz="0" w:space="0" w:color="auto"/>
            <w:left w:val="none" w:sz="0" w:space="0" w:color="auto"/>
            <w:bottom w:val="none" w:sz="0" w:space="0" w:color="auto"/>
            <w:right w:val="none" w:sz="0" w:space="0" w:color="auto"/>
          </w:divBdr>
        </w:div>
        <w:div w:id="2034920284">
          <w:marLeft w:val="274"/>
          <w:marRight w:val="0"/>
          <w:marTop w:val="0"/>
          <w:marBottom w:val="0"/>
          <w:divBdr>
            <w:top w:val="none" w:sz="0" w:space="0" w:color="auto"/>
            <w:left w:val="none" w:sz="0" w:space="0" w:color="auto"/>
            <w:bottom w:val="none" w:sz="0" w:space="0" w:color="auto"/>
            <w:right w:val="none" w:sz="0" w:space="0" w:color="auto"/>
          </w:divBdr>
        </w:div>
        <w:div w:id="1992168883">
          <w:marLeft w:val="274"/>
          <w:marRight w:val="0"/>
          <w:marTop w:val="0"/>
          <w:marBottom w:val="0"/>
          <w:divBdr>
            <w:top w:val="none" w:sz="0" w:space="0" w:color="auto"/>
            <w:left w:val="none" w:sz="0" w:space="0" w:color="auto"/>
            <w:bottom w:val="none" w:sz="0" w:space="0" w:color="auto"/>
            <w:right w:val="none" w:sz="0" w:space="0" w:color="auto"/>
          </w:divBdr>
        </w:div>
        <w:div w:id="1498425570">
          <w:marLeft w:val="274"/>
          <w:marRight w:val="0"/>
          <w:marTop w:val="0"/>
          <w:marBottom w:val="0"/>
          <w:divBdr>
            <w:top w:val="none" w:sz="0" w:space="0" w:color="auto"/>
            <w:left w:val="none" w:sz="0" w:space="0" w:color="auto"/>
            <w:bottom w:val="none" w:sz="0" w:space="0" w:color="auto"/>
            <w:right w:val="none" w:sz="0" w:space="0" w:color="auto"/>
          </w:divBdr>
        </w:div>
        <w:div w:id="163864374">
          <w:marLeft w:val="274"/>
          <w:marRight w:val="0"/>
          <w:marTop w:val="0"/>
          <w:marBottom w:val="0"/>
          <w:divBdr>
            <w:top w:val="none" w:sz="0" w:space="0" w:color="auto"/>
            <w:left w:val="none" w:sz="0" w:space="0" w:color="auto"/>
            <w:bottom w:val="none" w:sz="0" w:space="0" w:color="auto"/>
            <w:right w:val="none" w:sz="0" w:space="0" w:color="auto"/>
          </w:divBdr>
        </w:div>
        <w:div w:id="614479655">
          <w:marLeft w:val="274"/>
          <w:marRight w:val="0"/>
          <w:marTop w:val="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57939675">
      <w:bodyDiv w:val="1"/>
      <w:marLeft w:val="0"/>
      <w:marRight w:val="0"/>
      <w:marTop w:val="0"/>
      <w:marBottom w:val="0"/>
      <w:divBdr>
        <w:top w:val="none" w:sz="0" w:space="0" w:color="auto"/>
        <w:left w:val="none" w:sz="0" w:space="0" w:color="auto"/>
        <w:bottom w:val="none" w:sz="0" w:space="0" w:color="auto"/>
        <w:right w:val="none" w:sz="0" w:space="0" w:color="auto"/>
      </w:divBdr>
    </w:div>
    <w:div w:id="1758939093">
      <w:bodyDiv w:val="1"/>
      <w:marLeft w:val="0"/>
      <w:marRight w:val="0"/>
      <w:marTop w:val="0"/>
      <w:marBottom w:val="0"/>
      <w:divBdr>
        <w:top w:val="none" w:sz="0" w:space="0" w:color="auto"/>
        <w:left w:val="none" w:sz="0" w:space="0" w:color="auto"/>
        <w:bottom w:val="none" w:sz="0" w:space="0" w:color="auto"/>
        <w:right w:val="none" w:sz="0" w:space="0" w:color="auto"/>
      </w:divBdr>
      <w:divsChild>
        <w:div w:id="1168600076">
          <w:marLeft w:val="274"/>
          <w:marRight w:val="0"/>
          <w:marTop w:val="0"/>
          <w:marBottom w:val="0"/>
          <w:divBdr>
            <w:top w:val="none" w:sz="0" w:space="0" w:color="auto"/>
            <w:left w:val="none" w:sz="0" w:space="0" w:color="auto"/>
            <w:bottom w:val="none" w:sz="0" w:space="0" w:color="auto"/>
            <w:right w:val="none" w:sz="0" w:space="0" w:color="auto"/>
          </w:divBdr>
        </w:div>
        <w:div w:id="1747608215">
          <w:marLeft w:val="274"/>
          <w:marRight w:val="0"/>
          <w:marTop w:val="0"/>
          <w:marBottom w:val="0"/>
          <w:divBdr>
            <w:top w:val="none" w:sz="0" w:space="0" w:color="auto"/>
            <w:left w:val="none" w:sz="0" w:space="0" w:color="auto"/>
            <w:bottom w:val="none" w:sz="0" w:space="0" w:color="auto"/>
            <w:right w:val="none" w:sz="0" w:space="0" w:color="auto"/>
          </w:divBdr>
        </w:div>
      </w:divsChild>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67266969">
      <w:bodyDiv w:val="1"/>
      <w:marLeft w:val="0"/>
      <w:marRight w:val="0"/>
      <w:marTop w:val="0"/>
      <w:marBottom w:val="0"/>
      <w:divBdr>
        <w:top w:val="none" w:sz="0" w:space="0" w:color="auto"/>
        <w:left w:val="none" w:sz="0" w:space="0" w:color="auto"/>
        <w:bottom w:val="none" w:sz="0" w:space="0" w:color="auto"/>
        <w:right w:val="none" w:sz="0" w:space="0" w:color="auto"/>
      </w:divBdr>
    </w:div>
    <w:div w:id="1771467075">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0995382">
      <w:bodyDiv w:val="1"/>
      <w:marLeft w:val="0"/>
      <w:marRight w:val="0"/>
      <w:marTop w:val="0"/>
      <w:marBottom w:val="0"/>
      <w:divBdr>
        <w:top w:val="none" w:sz="0" w:space="0" w:color="auto"/>
        <w:left w:val="none" w:sz="0" w:space="0" w:color="auto"/>
        <w:bottom w:val="none" w:sz="0" w:space="0" w:color="auto"/>
        <w:right w:val="none" w:sz="0" w:space="0" w:color="auto"/>
      </w:divBdr>
    </w:div>
    <w:div w:id="1842819948">
      <w:bodyDiv w:val="1"/>
      <w:marLeft w:val="0"/>
      <w:marRight w:val="0"/>
      <w:marTop w:val="0"/>
      <w:marBottom w:val="0"/>
      <w:divBdr>
        <w:top w:val="none" w:sz="0" w:space="0" w:color="auto"/>
        <w:left w:val="none" w:sz="0" w:space="0" w:color="auto"/>
        <w:bottom w:val="none" w:sz="0" w:space="0" w:color="auto"/>
        <w:right w:val="none" w:sz="0" w:space="0" w:color="auto"/>
      </w:divBdr>
      <w:divsChild>
        <w:div w:id="157579302">
          <w:marLeft w:val="446"/>
          <w:marRight w:val="0"/>
          <w:marTop w:val="0"/>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6409134">
      <w:bodyDiv w:val="1"/>
      <w:marLeft w:val="0"/>
      <w:marRight w:val="0"/>
      <w:marTop w:val="0"/>
      <w:marBottom w:val="0"/>
      <w:divBdr>
        <w:top w:val="none" w:sz="0" w:space="0" w:color="auto"/>
        <w:left w:val="none" w:sz="0" w:space="0" w:color="auto"/>
        <w:bottom w:val="none" w:sz="0" w:space="0" w:color="auto"/>
        <w:right w:val="none" w:sz="0" w:space="0" w:color="auto"/>
      </w:divBdr>
    </w:div>
    <w:div w:id="1887523459">
      <w:bodyDiv w:val="1"/>
      <w:marLeft w:val="0"/>
      <w:marRight w:val="0"/>
      <w:marTop w:val="0"/>
      <w:marBottom w:val="0"/>
      <w:divBdr>
        <w:top w:val="none" w:sz="0" w:space="0" w:color="auto"/>
        <w:left w:val="none" w:sz="0" w:space="0" w:color="auto"/>
        <w:bottom w:val="none" w:sz="0" w:space="0" w:color="auto"/>
        <w:right w:val="none" w:sz="0" w:space="0" w:color="auto"/>
      </w:divBdr>
      <w:divsChild>
        <w:div w:id="59867001">
          <w:marLeft w:val="446"/>
          <w:marRight w:val="0"/>
          <w:marTop w:val="0"/>
          <w:marBottom w:val="0"/>
          <w:divBdr>
            <w:top w:val="none" w:sz="0" w:space="0" w:color="auto"/>
            <w:left w:val="none" w:sz="0" w:space="0" w:color="auto"/>
            <w:bottom w:val="none" w:sz="0" w:space="0" w:color="auto"/>
            <w:right w:val="none" w:sz="0" w:space="0" w:color="auto"/>
          </w:divBdr>
        </w:div>
      </w:divsChild>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8967683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6934271">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69719237">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07385225">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21411719">
      <w:bodyDiv w:val="1"/>
      <w:marLeft w:val="0"/>
      <w:marRight w:val="0"/>
      <w:marTop w:val="0"/>
      <w:marBottom w:val="0"/>
      <w:divBdr>
        <w:top w:val="none" w:sz="0" w:space="0" w:color="auto"/>
        <w:left w:val="none" w:sz="0" w:space="0" w:color="auto"/>
        <w:bottom w:val="none" w:sz="0" w:space="0" w:color="auto"/>
        <w:right w:val="none" w:sz="0" w:space="0" w:color="auto"/>
      </w:divBdr>
      <w:divsChild>
        <w:div w:id="1537501756">
          <w:marLeft w:val="274"/>
          <w:marRight w:val="0"/>
          <w:marTop w:val="0"/>
          <w:marBottom w:val="0"/>
          <w:divBdr>
            <w:top w:val="none" w:sz="0" w:space="0" w:color="auto"/>
            <w:left w:val="none" w:sz="0" w:space="0" w:color="auto"/>
            <w:bottom w:val="none" w:sz="0" w:space="0" w:color="auto"/>
            <w:right w:val="none" w:sz="0" w:space="0" w:color="auto"/>
          </w:divBdr>
        </w:div>
        <w:div w:id="971129320">
          <w:marLeft w:val="274"/>
          <w:marRight w:val="0"/>
          <w:marTop w:val="0"/>
          <w:marBottom w:val="0"/>
          <w:divBdr>
            <w:top w:val="none" w:sz="0" w:space="0" w:color="auto"/>
            <w:left w:val="none" w:sz="0" w:space="0" w:color="auto"/>
            <w:bottom w:val="none" w:sz="0" w:space="0" w:color="auto"/>
            <w:right w:val="none" w:sz="0" w:space="0" w:color="auto"/>
          </w:divBdr>
        </w:div>
      </w:divsChild>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4C14F-111C-4DF4-9786-A395B2B4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6</Pages>
  <Words>12559</Words>
  <Characters>7160</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42</cp:revision>
  <cp:lastPrinted>2019-11-08T12:38:00Z</cp:lastPrinted>
  <dcterms:created xsi:type="dcterms:W3CDTF">2019-11-04T09:59:00Z</dcterms:created>
  <dcterms:modified xsi:type="dcterms:W3CDTF">2019-11-11T07:46:00Z</dcterms:modified>
</cp:coreProperties>
</file>