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14C89" w:rsidRDefault="005A1B02" w:rsidP="00701453">
      <w:pPr>
        <w:pStyle w:val="Title"/>
        <w:jc w:val="left"/>
      </w:pPr>
      <w:bookmarkStart w:id="0" w:name="_GoBack"/>
      <w:bookmarkEnd w:id="0"/>
      <w:r w:rsidRPr="00614C89">
        <w:t xml:space="preserve"> </w:t>
      </w:r>
    </w:p>
    <w:p w:rsidR="00F91F5F" w:rsidRPr="00614C89" w:rsidRDefault="00F91F5F" w:rsidP="00F91F5F">
      <w:pPr>
        <w:pStyle w:val="Title"/>
      </w:pPr>
      <w:r w:rsidRPr="00614C89">
        <w:t>LATVIJAS REPUBLIKAS 13. SAEIMAS</w:t>
      </w:r>
    </w:p>
    <w:p w:rsidR="00F91F5F" w:rsidRPr="00614C89" w:rsidRDefault="00F91F5F" w:rsidP="00F91F5F">
      <w:pPr>
        <w:pStyle w:val="Title"/>
      </w:pPr>
      <w:r w:rsidRPr="00614C89">
        <w:t>AIZSARDZĪBAS, IEKŠLIETU UN KORUPCIJAS NOVĒRŠANAS KOMISIJAS SĒDES</w:t>
      </w:r>
    </w:p>
    <w:p w:rsidR="00F91F5F" w:rsidRPr="00614C89" w:rsidRDefault="00F91F5F" w:rsidP="00F91F5F">
      <w:pPr>
        <w:jc w:val="center"/>
      </w:pPr>
      <w:r w:rsidRPr="00614C89">
        <w:rPr>
          <w:b/>
        </w:rPr>
        <w:t>PROTOKOLS Nr.</w:t>
      </w:r>
      <w:r w:rsidR="003F05CF" w:rsidRPr="00614C89">
        <w:rPr>
          <w:b/>
        </w:rPr>
        <w:t xml:space="preserve"> 4</w:t>
      </w:r>
      <w:r w:rsidR="00543607" w:rsidRPr="00614C89">
        <w:rPr>
          <w:b/>
        </w:rPr>
        <w:t>6</w:t>
      </w:r>
    </w:p>
    <w:p w:rsidR="00F91F5F" w:rsidRPr="00614C89" w:rsidRDefault="006F1103" w:rsidP="00F91F5F">
      <w:pPr>
        <w:jc w:val="center"/>
        <w:rPr>
          <w:b/>
          <w:bCs/>
        </w:rPr>
      </w:pPr>
      <w:r w:rsidRPr="00614C89">
        <w:rPr>
          <w:b/>
          <w:bCs/>
        </w:rPr>
        <w:t>2019</w:t>
      </w:r>
      <w:r w:rsidR="00F91F5F" w:rsidRPr="00614C89">
        <w:rPr>
          <w:b/>
          <w:bCs/>
        </w:rPr>
        <w:t>.</w:t>
      </w:r>
      <w:r w:rsidR="000709DE" w:rsidRPr="00614C89">
        <w:rPr>
          <w:b/>
          <w:bCs/>
        </w:rPr>
        <w:t xml:space="preserve"> gada 29</w:t>
      </w:r>
      <w:r w:rsidR="003F05CF" w:rsidRPr="00614C89">
        <w:rPr>
          <w:b/>
          <w:bCs/>
        </w:rPr>
        <w:t>. maijā</w:t>
      </w:r>
    </w:p>
    <w:p w:rsidR="00F91F5F" w:rsidRPr="00614C89" w:rsidRDefault="00F91F5F" w:rsidP="00F91F5F">
      <w:pPr>
        <w:jc w:val="center"/>
        <w:rPr>
          <w:bCs/>
        </w:rPr>
      </w:pPr>
      <w:r w:rsidRPr="00614C89">
        <w:rPr>
          <w:bCs/>
        </w:rPr>
        <w:t>Atklāta sēde, sākas pl</w:t>
      </w:r>
      <w:r w:rsidR="000709DE" w:rsidRPr="00614C89">
        <w:rPr>
          <w:bCs/>
        </w:rPr>
        <w:t>kst. 9.30</w:t>
      </w:r>
      <w:r w:rsidR="003F05CF" w:rsidRPr="00614C89">
        <w:rPr>
          <w:bCs/>
        </w:rPr>
        <w:t>, beidzas plkst.</w:t>
      </w:r>
      <w:r w:rsidR="00285F6B" w:rsidRPr="00614C89">
        <w:rPr>
          <w:bCs/>
        </w:rPr>
        <w:t xml:space="preserve"> 9.35</w:t>
      </w:r>
    </w:p>
    <w:p w:rsidR="00F91F5F" w:rsidRPr="00614C89" w:rsidRDefault="00F91F5F" w:rsidP="00F91F5F">
      <w:pPr>
        <w:pStyle w:val="BodyText3"/>
        <w:jc w:val="center"/>
        <w:rPr>
          <w:b w:val="0"/>
        </w:rPr>
      </w:pPr>
      <w:r w:rsidRPr="00614C89">
        <w:rPr>
          <w:b w:val="0"/>
        </w:rPr>
        <w:t xml:space="preserve">Komisijas sēde notiek </w:t>
      </w:r>
      <w:r w:rsidR="00A96275" w:rsidRPr="00614C89">
        <w:rPr>
          <w:b w:val="0"/>
        </w:rPr>
        <w:t xml:space="preserve">Rīgā, </w:t>
      </w:r>
      <w:r w:rsidRPr="00614C89">
        <w:rPr>
          <w:b w:val="0"/>
        </w:rPr>
        <w:t>Jēkaba ielā 16, komisijas sēžu zālē</w:t>
      </w:r>
    </w:p>
    <w:p w:rsidR="00602419" w:rsidRPr="00614C89" w:rsidRDefault="00602419" w:rsidP="00701453">
      <w:pPr>
        <w:pStyle w:val="BodyText3"/>
      </w:pPr>
    </w:p>
    <w:p w:rsidR="00F91F5F" w:rsidRPr="00614C89" w:rsidRDefault="00F91F5F" w:rsidP="00F91F5F">
      <w:pPr>
        <w:pStyle w:val="BodyText3"/>
      </w:pPr>
      <w:r w:rsidRPr="00614C89">
        <w:t xml:space="preserve">Piedalās: </w:t>
      </w:r>
    </w:p>
    <w:p w:rsidR="003F05CF" w:rsidRPr="00614C89" w:rsidRDefault="00F91F5F" w:rsidP="003F05CF">
      <w:pPr>
        <w:jc w:val="both"/>
        <w:rPr>
          <w:rStyle w:val="Strong"/>
          <w:bCs w:val="0"/>
        </w:rPr>
      </w:pPr>
      <w:r w:rsidRPr="00614C89">
        <w:rPr>
          <w:iCs/>
          <w:u w:val="single"/>
        </w:rPr>
        <w:t>komisijas locekļi:</w:t>
      </w:r>
      <w:r w:rsidR="003F05CF" w:rsidRPr="00614C89">
        <w:t xml:space="preserve"> </w:t>
      </w:r>
      <w:r w:rsidR="003F05CF" w:rsidRPr="00614C89">
        <w:rPr>
          <w:rStyle w:val="Strong"/>
          <w:bCs w:val="0"/>
        </w:rPr>
        <w:t xml:space="preserve">Juris Rancāns </w:t>
      </w:r>
      <w:r w:rsidR="003F05CF" w:rsidRPr="00614C89">
        <w:rPr>
          <w:rStyle w:val="Strong"/>
          <w:b w:val="0"/>
          <w:bCs w:val="0"/>
          <w:i/>
        </w:rPr>
        <w:t>(komisijas priekšsēdētājs)</w:t>
      </w:r>
      <w:r w:rsidR="003F05CF" w:rsidRPr="00614C89">
        <w:rPr>
          <w:rStyle w:val="Strong"/>
          <w:b w:val="0"/>
          <w:bCs w:val="0"/>
        </w:rPr>
        <w:t xml:space="preserve">, </w:t>
      </w:r>
      <w:r w:rsidR="003F05CF" w:rsidRPr="00614C89">
        <w:rPr>
          <w:rStyle w:val="Strong"/>
          <w:bCs w:val="0"/>
        </w:rPr>
        <w:t xml:space="preserve">Aldis Blumbergs </w:t>
      </w:r>
      <w:r w:rsidR="003F05CF" w:rsidRPr="00614C89">
        <w:rPr>
          <w:rStyle w:val="Strong"/>
          <w:b w:val="0"/>
          <w:bCs w:val="0"/>
          <w:i/>
        </w:rPr>
        <w:t>(komisijas priekšsēdētāja biedrs)</w:t>
      </w:r>
      <w:r w:rsidR="003F05CF" w:rsidRPr="00614C89">
        <w:rPr>
          <w:rStyle w:val="Strong"/>
          <w:b w:val="0"/>
          <w:bCs w:val="0"/>
        </w:rPr>
        <w:t xml:space="preserve">, </w:t>
      </w:r>
      <w:r w:rsidR="003F05CF" w:rsidRPr="00614C89">
        <w:rPr>
          <w:rStyle w:val="Strong"/>
          <w:bCs w:val="0"/>
        </w:rPr>
        <w:t xml:space="preserve">Edvīns Šnore </w:t>
      </w:r>
      <w:r w:rsidR="00222E0F" w:rsidRPr="00614C89">
        <w:rPr>
          <w:rStyle w:val="Strong"/>
          <w:b w:val="0"/>
          <w:bCs w:val="0"/>
          <w:i/>
        </w:rPr>
        <w:t>(komisijas sekretārs</w:t>
      </w:r>
      <w:r w:rsidR="003F05CF" w:rsidRPr="00614C89">
        <w:rPr>
          <w:rStyle w:val="Strong"/>
          <w:b w:val="0"/>
          <w:bCs w:val="0"/>
          <w:i/>
        </w:rPr>
        <w:t>)</w:t>
      </w:r>
      <w:r w:rsidR="003F05CF" w:rsidRPr="00614C89">
        <w:rPr>
          <w:rStyle w:val="Strong"/>
          <w:b w:val="0"/>
          <w:bCs w:val="0"/>
        </w:rPr>
        <w:t xml:space="preserve">, </w:t>
      </w:r>
      <w:r w:rsidR="003F05CF" w:rsidRPr="00614C89">
        <w:rPr>
          <w:rStyle w:val="Strong"/>
          <w:bCs w:val="0"/>
        </w:rPr>
        <w:t>Ainars Latkovskis</w:t>
      </w:r>
      <w:r w:rsidR="00222E0F" w:rsidRPr="00614C89">
        <w:rPr>
          <w:rStyle w:val="Strong"/>
          <w:b w:val="0"/>
          <w:bCs w:val="0"/>
        </w:rPr>
        <w:t xml:space="preserve">, </w:t>
      </w:r>
      <w:r w:rsidR="00222E0F" w:rsidRPr="00614C89">
        <w:rPr>
          <w:rStyle w:val="Strong"/>
          <w:bCs w:val="0"/>
        </w:rPr>
        <w:t>Mārtiņš Staķis</w:t>
      </w:r>
    </w:p>
    <w:p w:rsidR="00F91F5F" w:rsidRPr="00614C89" w:rsidRDefault="003F05CF" w:rsidP="00A03AD4">
      <w:pPr>
        <w:jc w:val="both"/>
        <w:rPr>
          <w:rStyle w:val="Strong"/>
          <w:b w:val="0"/>
          <w:bCs w:val="0"/>
          <w:u w:val="single"/>
        </w:rPr>
      </w:pPr>
      <w:r w:rsidRPr="00614C89">
        <w:rPr>
          <w:rStyle w:val="Strong"/>
          <w:b w:val="0"/>
          <w:bCs w:val="0"/>
          <w:u w:val="single"/>
        </w:rPr>
        <w:t>uzaicinātie:</w:t>
      </w:r>
    </w:p>
    <w:p w:rsidR="00A03AD4" w:rsidRPr="00614C89" w:rsidRDefault="00A03AD4" w:rsidP="00A03AD4">
      <w:pPr>
        <w:pStyle w:val="ListParagraph"/>
        <w:numPr>
          <w:ilvl w:val="0"/>
          <w:numId w:val="44"/>
        </w:numPr>
        <w:ind w:left="284" w:hanging="284"/>
        <w:jc w:val="both"/>
      </w:pPr>
      <w:r w:rsidRPr="00614C89">
        <w:rPr>
          <w:color w:val="000000"/>
          <w:lang w:eastAsia="lv-LV"/>
        </w:rPr>
        <w:t xml:space="preserve">Pilsonības un migrācijas lietu pārvaldes priekšnieka vietniece </w:t>
      </w:r>
      <w:r w:rsidRPr="00614C89">
        <w:rPr>
          <w:b/>
          <w:color w:val="000000"/>
          <w:lang w:eastAsia="lv-LV"/>
        </w:rPr>
        <w:t>Maira Roze</w:t>
      </w:r>
      <w:r w:rsidRPr="00614C89">
        <w:rPr>
          <w:color w:val="000000"/>
          <w:lang w:eastAsia="lv-LV"/>
        </w:rPr>
        <w:t xml:space="preserve"> </w:t>
      </w:r>
    </w:p>
    <w:p w:rsidR="00A03AD4" w:rsidRPr="00614C89" w:rsidRDefault="00A03AD4" w:rsidP="00A03AD4">
      <w:pPr>
        <w:pStyle w:val="ListParagraph"/>
        <w:numPr>
          <w:ilvl w:val="0"/>
          <w:numId w:val="44"/>
        </w:numPr>
        <w:ind w:left="284" w:hanging="284"/>
        <w:jc w:val="both"/>
      </w:pPr>
      <w:r w:rsidRPr="00614C89">
        <w:rPr>
          <w:color w:val="000000"/>
          <w:lang w:eastAsia="lv-LV"/>
        </w:rPr>
        <w:t xml:space="preserve">Pilsonības un migrācijas lietu pārvaldes Migrācijas nodaļas vadītāja </w:t>
      </w:r>
      <w:r w:rsidRPr="00614C89">
        <w:rPr>
          <w:b/>
          <w:color w:val="000000"/>
          <w:lang w:eastAsia="lv-LV"/>
        </w:rPr>
        <w:t>Ilze Briede</w:t>
      </w:r>
    </w:p>
    <w:p w:rsidR="00285F6B" w:rsidRPr="00614C89" w:rsidRDefault="00285F6B" w:rsidP="00285F6B">
      <w:pPr>
        <w:pStyle w:val="ListParagraph"/>
        <w:numPr>
          <w:ilvl w:val="0"/>
          <w:numId w:val="44"/>
        </w:numPr>
        <w:autoSpaceDE w:val="0"/>
        <w:autoSpaceDN w:val="0"/>
        <w:adjustRightInd w:val="0"/>
        <w:ind w:left="284" w:hanging="284"/>
        <w:jc w:val="both"/>
        <w:rPr>
          <w:rStyle w:val="Strong"/>
          <w:bCs w:val="0"/>
        </w:rPr>
      </w:pPr>
      <w:r w:rsidRPr="00614C89">
        <w:rPr>
          <w:rFonts w:ascii="Tms Rmn" w:hAnsi="Tms Rmn" w:cs="Tms Rmn"/>
          <w:lang w:eastAsia="lv-LV"/>
        </w:rPr>
        <w:t xml:space="preserve">Valsts robežsardzes Juridiskās nodaļas priekšnieka pienākumu izpildītājs kapteinis </w:t>
      </w:r>
      <w:r w:rsidRPr="00614C89">
        <w:rPr>
          <w:rFonts w:ascii="Tms Rmn" w:hAnsi="Tms Rmn" w:cs="Tms Rmn"/>
          <w:b/>
          <w:lang w:eastAsia="lv-LV"/>
        </w:rPr>
        <w:t xml:space="preserve">Jānis Voitehovičs </w:t>
      </w:r>
    </w:p>
    <w:p w:rsidR="002B73A6" w:rsidRPr="00614C89" w:rsidRDefault="002B73A6" w:rsidP="00A03AD4">
      <w:pPr>
        <w:pStyle w:val="ListParagraph"/>
        <w:numPr>
          <w:ilvl w:val="0"/>
          <w:numId w:val="44"/>
        </w:numPr>
        <w:autoSpaceDE w:val="0"/>
        <w:autoSpaceDN w:val="0"/>
        <w:adjustRightInd w:val="0"/>
        <w:spacing w:before="240"/>
        <w:ind w:left="284" w:hanging="284"/>
        <w:jc w:val="both"/>
        <w:rPr>
          <w:rFonts w:ascii="Tms Rmn" w:hAnsi="Tms Rmn" w:cs="Tms Rmn"/>
          <w:lang w:eastAsia="lv-LV"/>
        </w:rPr>
      </w:pPr>
      <w:r w:rsidRPr="00614C89">
        <w:rPr>
          <w:rFonts w:ascii="Tms Rmn" w:hAnsi="Tms Rmn" w:cs="Tms Rmn"/>
          <w:lang w:eastAsia="lv-LV"/>
        </w:rPr>
        <w:t xml:space="preserve">Valsts robežsardzes Robežpārbaudes un imigrācijas kontroles pārvaldes Imigrācijas kontroles nodaļas galvenā inspektore majore </w:t>
      </w:r>
      <w:r w:rsidRPr="00614C89">
        <w:rPr>
          <w:rFonts w:ascii="Tms Rmn" w:hAnsi="Tms Rmn" w:cs="Tms Rmn"/>
          <w:b/>
          <w:lang w:eastAsia="lv-LV"/>
        </w:rPr>
        <w:t>Tatjana Valtenberga</w:t>
      </w:r>
      <w:r w:rsidRPr="00614C89">
        <w:rPr>
          <w:rFonts w:ascii="Tms Rmn" w:hAnsi="Tms Rmn" w:cs="Tms Rmn"/>
          <w:lang w:eastAsia="lv-LV"/>
        </w:rPr>
        <w:t xml:space="preserve"> </w:t>
      </w:r>
    </w:p>
    <w:p w:rsidR="00A03AD4" w:rsidRPr="00614C89" w:rsidRDefault="00A03AD4" w:rsidP="00A03AD4">
      <w:pPr>
        <w:numPr>
          <w:ilvl w:val="0"/>
          <w:numId w:val="44"/>
        </w:numPr>
        <w:autoSpaceDE w:val="0"/>
        <w:autoSpaceDN w:val="0"/>
        <w:adjustRightInd w:val="0"/>
        <w:ind w:left="284" w:hanging="284"/>
        <w:jc w:val="both"/>
        <w:rPr>
          <w:b/>
          <w:color w:val="000000"/>
          <w:lang w:eastAsia="lv-LV"/>
        </w:rPr>
      </w:pPr>
      <w:r w:rsidRPr="00614C89">
        <w:rPr>
          <w:color w:val="000000"/>
          <w:lang w:eastAsia="lv-LV"/>
        </w:rPr>
        <w:t xml:space="preserve">Tieslietu ministrijas Valststiesību departamenta Administratīvo tiesību nodaļas vadītāja </w:t>
      </w:r>
      <w:r w:rsidRPr="00614C89">
        <w:rPr>
          <w:b/>
          <w:color w:val="000000"/>
          <w:lang w:eastAsia="lv-LV"/>
        </w:rPr>
        <w:t xml:space="preserve">Natālija Laveniece-Straupmane </w:t>
      </w:r>
    </w:p>
    <w:p w:rsidR="00A03AD4" w:rsidRPr="00614C89" w:rsidRDefault="00A03AD4" w:rsidP="00A03AD4">
      <w:pPr>
        <w:pStyle w:val="ListParagraph"/>
        <w:numPr>
          <w:ilvl w:val="0"/>
          <w:numId w:val="44"/>
        </w:numPr>
        <w:autoSpaceDE w:val="0"/>
        <w:autoSpaceDN w:val="0"/>
        <w:adjustRightInd w:val="0"/>
        <w:ind w:left="284" w:hanging="284"/>
        <w:contextualSpacing w:val="0"/>
        <w:jc w:val="both"/>
        <w:rPr>
          <w:b/>
        </w:rPr>
      </w:pPr>
      <w:r w:rsidRPr="00614C89">
        <w:rPr>
          <w:color w:val="000000"/>
          <w:lang w:eastAsia="lv-LV"/>
        </w:rPr>
        <w:t>Tieslietu ministrijas Valststiesību departamenta Adminis</w:t>
      </w:r>
      <w:r w:rsidR="00285F6B" w:rsidRPr="00614C89">
        <w:rPr>
          <w:color w:val="000000"/>
          <w:lang w:eastAsia="lv-LV"/>
        </w:rPr>
        <w:t>tratīvo tiesību nodaļas juriste</w:t>
      </w:r>
      <w:r w:rsidRPr="00614C89">
        <w:rPr>
          <w:color w:val="000000"/>
          <w:lang w:eastAsia="lv-LV"/>
        </w:rPr>
        <w:t xml:space="preserve"> </w:t>
      </w:r>
      <w:r w:rsidRPr="00614C89">
        <w:rPr>
          <w:b/>
          <w:color w:val="000000"/>
          <w:lang w:eastAsia="lv-LV"/>
        </w:rPr>
        <w:t>Juta Urža</w:t>
      </w:r>
    </w:p>
    <w:p w:rsidR="000709DE" w:rsidRDefault="007C50E9" w:rsidP="009A57AB">
      <w:pPr>
        <w:pStyle w:val="ListParagraph"/>
        <w:numPr>
          <w:ilvl w:val="0"/>
          <w:numId w:val="43"/>
        </w:numPr>
        <w:autoSpaceDE w:val="0"/>
        <w:autoSpaceDN w:val="0"/>
        <w:adjustRightInd w:val="0"/>
        <w:ind w:left="284" w:hanging="284"/>
        <w:jc w:val="both"/>
      </w:pPr>
      <w:r w:rsidRPr="00614C89">
        <w:rPr>
          <w:color w:val="000000"/>
        </w:rPr>
        <w:t>Ekonomikas ministrijas Uzņēmējdarbības konkurētspējas departaments Jaunuzņēmumu atbalsta nodaļas vadītāja</w:t>
      </w:r>
      <w:r w:rsidRPr="00614C89">
        <w:rPr>
          <w:b/>
          <w:bCs/>
          <w:color w:val="008080"/>
        </w:rPr>
        <w:t xml:space="preserve"> </w:t>
      </w:r>
      <w:r w:rsidRPr="00614C89">
        <w:rPr>
          <w:b/>
          <w:bCs/>
        </w:rPr>
        <w:t>Madara Ambrēna</w:t>
      </w:r>
    </w:p>
    <w:p w:rsidR="009A57AB" w:rsidRPr="009A57AB" w:rsidRDefault="009A57AB" w:rsidP="009A57AB">
      <w:pPr>
        <w:autoSpaceDE w:val="0"/>
        <w:autoSpaceDN w:val="0"/>
        <w:adjustRightInd w:val="0"/>
        <w:jc w:val="both"/>
        <w:rPr>
          <w:rStyle w:val="Strong"/>
          <w:b w:val="0"/>
          <w:bCs w:val="0"/>
        </w:rPr>
      </w:pPr>
    </w:p>
    <w:p w:rsidR="00E25CFC" w:rsidRPr="00614C89" w:rsidRDefault="00E25CFC" w:rsidP="00F91F5F">
      <w:pPr>
        <w:pStyle w:val="ListParagraph"/>
        <w:ind w:left="0"/>
        <w:jc w:val="both"/>
        <w:rPr>
          <w:rStyle w:val="Strong"/>
          <w:bCs w:val="0"/>
        </w:rPr>
      </w:pPr>
      <w:r w:rsidRPr="00614C89">
        <w:rPr>
          <w:rStyle w:val="Strong"/>
          <w:b w:val="0"/>
          <w:bCs w:val="0"/>
        </w:rPr>
        <w:t xml:space="preserve">Saeimas Juridiskā biroja vecākā juridiskā padomniece </w:t>
      </w:r>
      <w:r w:rsidR="00285F6B" w:rsidRPr="00614C89">
        <w:rPr>
          <w:rStyle w:val="Strong"/>
          <w:bCs w:val="0"/>
        </w:rPr>
        <w:t>Lilita Vilsone</w:t>
      </w:r>
    </w:p>
    <w:p w:rsidR="00F91F5F" w:rsidRPr="00614C89" w:rsidRDefault="00F91F5F" w:rsidP="00F91F5F">
      <w:pPr>
        <w:pStyle w:val="ListParagraph"/>
        <w:ind w:left="0"/>
        <w:jc w:val="both"/>
        <w:rPr>
          <w:rStyle w:val="Strong"/>
          <w:b w:val="0"/>
          <w:bCs w:val="0"/>
        </w:rPr>
      </w:pPr>
      <w:r w:rsidRPr="00614C89">
        <w:rPr>
          <w:rStyle w:val="Strong"/>
          <w:b w:val="0"/>
          <w:bCs w:val="0"/>
          <w:u w:val="single"/>
        </w:rPr>
        <w:t>komisijas darbinieki:</w:t>
      </w:r>
      <w:r w:rsidRPr="00614C89">
        <w:rPr>
          <w:rStyle w:val="Strong"/>
          <w:b w:val="0"/>
          <w:bCs w:val="0"/>
        </w:rPr>
        <w:t xml:space="preserve"> vecākā konsultante Ieva Barvika</w:t>
      </w:r>
      <w:r w:rsidR="000F658B" w:rsidRPr="00614C89">
        <w:rPr>
          <w:rStyle w:val="Strong"/>
          <w:b w:val="0"/>
          <w:bCs w:val="0"/>
        </w:rPr>
        <w:t>, konsultante</w:t>
      </w:r>
      <w:r w:rsidR="003F05CF" w:rsidRPr="00614C89">
        <w:rPr>
          <w:rStyle w:val="Strong"/>
          <w:b w:val="0"/>
          <w:bCs w:val="0"/>
        </w:rPr>
        <w:t>s</w:t>
      </w:r>
      <w:r w:rsidRPr="00614C89">
        <w:rPr>
          <w:rStyle w:val="Strong"/>
          <w:b w:val="0"/>
          <w:bCs w:val="0"/>
        </w:rPr>
        <w:t xml:space="preserve"> Daina Sunepa,</w:t>
      </w:r>
      <w:r w:rsidR="003F05CF" w:rsidRPr="00614C89">
        <w:rPr>
          <w:rStyle w:val="Strong"/>
          <w:b w:val="0"/>
          <w:bCs w:val="0"/>
        </w:rPr>
        <w:t xml:space="preserve"> Inese Silabriede,</w:t>
      </w:r>
      <w:r w:rsidRPr="00614C89">
        <w:rPr>
          <w:rStyle w:val="Strong"/>
          <w:b w:val="0"/>
          <w:bCs w:val="0"/>
        </w:rPr>
        <w:t xml:space="preserve"> konsultants Māris Veinalds</w:t>
      </w:r>
    </w:p>
    <w:p w:rsidR="00F91F5F" w:rsidRPr="00614C89" w:rsidRDefault="00F91F5F" w:rsidP="00F91F5F">
      <w:pPr>
        <w:jc w:val="both"/>
        <w:rPr>
          <w:b/>
          <w:bCs/>
        </w:rPr>
      </w:pPr>
    </w:p>
    <w:p w:rsidR="00F91F5F" w:rsidRPr="00614C89" w:rsidRDefault="00F91F5F" w:rsidP="00F91F5F">
      <w:pPr>
        <w:jc w:val="both"/>
      </w:pPr>
      <w:r w:rsidRPr="00614C89">
        <w:rPr>
          <w:b/>
          <w:bCs/>
        </w:rPr>
        <w:t xml:space="preserve">Sēdi vada: </w:t>
      </w:r>
      <w:r w:rsidRPr="00614C89">
        <w:t>komisijas</w:t>
      </w:r>
      <w:r w:rsidRPr="00614C89">
        <w:rPr>
          <w:b/>
          <w:bCs/>
        </w:rPr>
        <w:t xml:space="preserve"> </w:t>
      </w:r>
      <w:r w:rsidR="00415053" w:rsidRPr="00614C89">
        <w:t>priekšsēdētājs J.Rancāns</w:t>
      </w:r>
    </w:p>
    <w:p w:rsidR="00F91F5F" w:rsidRPr="00614C89" w:rsidRDefault="00F91F5F" w:rsidP="00893894">
      <w:pPr>
        <w:jc w:val="both"/>
        <w:rPr>
          <w:bCs/>
        </w:rPr>
      </w:pPr>
      <w:r w:rsidRPr="00614C89">
        <w:rPr>
          <w:b/>
          <w:bCs/>
        </w:rPr>
        <w:t xml:space="preserve">Protokolē: </w:t>
      </w:r>
      <w:r w:rsidRPr="00614C89">
        <w:rPr>
          <w:bCs/>
        </w:rPr>
        <w:t>D.Sunepa</w:t>
      </w:r>
    </w:p>
    <w:p w:rsidR="00893894" w:rsidRPr="00614C89" w:rsidRDefault="00893894" w:rsidP="00893894">
      <w:pPr>
        <w:jc w:val="both"/>
        <w:rPr>
          <w:b/>
          <w:bCs/>
        </w:rPr>
      </w:pPr>
    </w:p>
    <w:p w:rsidR="00F91F5F" w:rsidRPr="009A57AB" w:rsidRDefault="00F91F5F" w:rsidP="00F91F5F">
      <w:pPr>
        <w:pStyle w:val="BodyText3"/>
        <w:rPr>
          <w:u w:val="single"/>
        </w:rPr>
      </w:pPr>
      <w:r w:rsidRPr="009A57AB">
        <w:rPr>
          <w:u w:val="single"/>
        </w:rPr>
        <w:t>Darba kārtība:</w:t>
      </w:r>
    </w:p>
    <w:p w:rsidR="000709DE" w:rsidRPr="00614C89" w:rsidRDefault="000709DE" w:rsidP="000709DE">
      <w:pPr>
        <w:pStyle w:val="BodyText3"/>
      </w:pPr>
      <w:r w:rsidRPr="00614C89">
        <w:t>Likumprojekts “Grozījumi Im</w:t>
      </w:r>
      <w:r w:rsidR="009A57AB">
        <w:t>igrācijas likumā” (Nr.208/Lp13) trešajam</w:t>
      </w:r>
      <w:r w:rsidRPr="00614C89">
        <w:t xml:space="preserve"> lasījumam.</w:t>
      </w:r>
    </w:p>
    <w:p w:rsidR="000709DE" w:rsidRPr="00614C89" w:rsidRDefault="000709DE" w:rsidP="000709DE">
      <w:pPr>
        <w:pStyle w:val="BodyText3"/>
      </w:pPr>
    </w:p>
    <w:p w:rsidR="00614C89" w:rsidRDefault="003F05CF" w:rsidP="00614C89">
      <w:pPr>
        <w:tabs>
          <w:tab w:val="left" w:pos="1418"/>
        </w:tabs>
        <w:ind w:firstLine="425"/>
        <w:jc w:val="both"/>
      </w:pPr>
      <w:r w:rsidRPr="00614C89">
        <w:rPr>
          <w:b/>
        </w:rPr>
        <w:t>J.Rancāns</w:t>
      </w:r>
      <w:r w:rsidR="009A632A" w:rsidRPr="00614C89">
        <w:rPr>
          <w:b/>
        </w:rPr>
        <w:t xml:space="preserve"> </w:t>
      </w:r>
      <w:r w:rsidR="000B1DC0" w:rsidRPr="00614C89">
        <w:t xml:space="preserve">atklāj sēdi, </w:t>
      </w:r>
      <w:r w:rsidR="00F4337A" w:rsidRPr="00614C89">
        <w:t>i</w:t>
      </w:r>
      <w:r w:rsidR="00021908" w:rsidRPr="00614C89">
        <w:t xml:space="preserve">nformē par </w:t>
      </w:r>
      <w:r w:rsidR="000B1DC0" w:rsidRPr="00614C89">
        <w:t>darba kārtību un uzaicinātajām amatpersonām.</w:t>
      </w:r>
    </w:p>
    <w:p w:rsidR="00021908" w:rsidRPr="00614C89" w:rsidRDefault="000709DE" w:rsidP="00614C89">
      <w:pPr>
        <w:tabs>
          <w:tab w:val="left" w:pos="1418"/>
        </w:tabs>
        <w:ind w:firstLine="425"/>
        <w:jc w:val="both"/>
      </w:pPr>
      <w:r w:rsidRPr="00614C89">
        <w:t>I</w:t>
      </w:r>
      <w:r w:rsidR="00021908" w:rsidRPr="00614C89">
        <w:t xml:space="preserve">nformē, ka likumprojekta </w:t>
      </w:r>
      <w:r w:rsidR="00285F6B" w:rsidRPr="00614C89">
        <w:t xml:space="preserve">otrajam lasījumam iesniegti divi tehniski </w:t>
      </w:r>
      <w:r w:rsidRPr="00614C89">
        <w:t xml:space="preserve">Saeimas Juridiskā biroja </w:t>
      </w:r>
      <w:r w:rsidR="00021908" w:rsidRPr="00614C89">
        <w:t>priekšlikumi.</w:t>
      </w:r>
    </w:p>
    <w:p w:rsidR="000709DE" w:rsidRPr="00614C89" w:rsidRDefault="00415053" w:rsidP="00614C89">
      <w:pPr>
        <w:widowControl w:val="0"/>
        <w:ind w:firstLine="426"/>
        <w:jc w:val="both"/>
      </w:pPr>
      <w:r w:rsidRPr="00614C89">
        <w:rPr>
          <w:b/>
        </w:rPr>
        <w:t>Priekšlikums Nr</w:t>
      </w:r>
      <w:r w:rsidR="00021908" w:rsidRPr="00614C89">
        <w:rPr>
          <w:b/>
        </w:rPr>
        <w:t>.1:</w:t>
      </w:r>
      <w:r w:rsidR="00021908" w:rsidRPr="00614C89">
        <w:t xml:space="preserve"> </w:t>
      </w:r>
      <w:r w:rsidR="000709DE" w:rsidRPr="00614C89">
        <w:t>izteikt IX</w:t>
      </w:r>
      <w:r w:rsidR="000709DE" w:rsidRPr="00614C89">
        <w:rPr>
          <w:vertAlign w:val="superscript"/>
        </w:rPr>
        <w:t>1</w:t>
      </w:r>
      <w:r w:rsidR="000709DE" w:rsidRPr="00614C89">
        <w:t xml:space="preserve"> nodaļas nosaukumu (likumprojekta 7. pants) šādā redakcijā:</w:t>
      </w:r>
    </w:p>
    <w:p w:rsidR="000709DE" w:rsidRPr="00614C89" w:rsidRDefault="000709DE" w:rsidP="00614C89">
      <w:pPr>
        <w:widowControl w:val="0"/>
        <w:tabs>
          <w:tab w:val="right" w:pos="8647"/>
        </w:tabs>
        <w:ind w:firstLine="426"/>
        <w:jc w:val="both"/>
      </w:pPr>
      <w:r w:rsidRPr="00614C89">
        <w:t>“IX</w:t>
      </w:r>
      <w:r w:rsidRPr="00614C89">
        <w:rPr>
          <w:vertAlign w:val="superscript"/>
        </w:rPr>
        <w:t>1</w:t>
      </w:r>
      <w:r w:rsidRPr="00614C89">
        <w:t xml:space="preserve"> nodaļa Administratīvie pārkāpumi imigrācijas jomā un kompetence administratīvo pārkāpumu procesā.”</w:t>
      </w:r>
    </w:p>
    <w:p w:rsidR="000709DE" w:rsidRPr="00614C89" w:rsidRDefault="00614C89" w:rsidP="000709DE">
      <w:pPr>
        <w:widowControl w:val="0"/>
        <w:tabs>
          <w:tab w:val="right" w:pos="8647"/>
        </w:tabs>
        <w:ind w:firstLine="426"/>
        <w:jc w:val="both"/>
      </w:pPr>
      <w:r w:rsidRPr="00614C89">
        <w:rPr>
          <w:b/>
        </w:rPr>
        <w:t>L.Vilsone</w:t>
      </w:r>
      <w:r>
        <w:rPr>
          <w:b/>
        </w:rPr>
        <w:t xml:space="preserve"> </w:t>
      </w:r>
      <w:r>
        <w:t>paskaidro, ka</w:t>
      </w:r>
      <w:r w:rsidR="00C41FA9">
        <w:t xml:space="preserve"> Juridiskais birojs pi</w:t>
      </w:r>
      <w:r w:rsidR="005B560F">
        <w:t>edāvā izteikt nodaļas nosaukumu</w:t>
      </w:r>
      <w:r w:rsidR="00C41FA9">
        <w:t xml:space="preserve"> </w:t>
      </w:r>
      <w:r w:rsidR="00E34ADA">
        <w:t>līdzīgi</w:t>
      </w:r>
      <w:r w:rsidR="005B560F">
        <w:t xml:space="preserve"> kā citos likumos, kas regulē administratīvo atbildību</w:t>
      </w:r>
      <w:r w:rsidR="00E34ADA">
        <w:t>.</w:t>
      </w:r>
    </w:p>
    <w:p w:rsidR="00021908" w:rsidRPr="00614C89" w:rsidRDefault="00521D04" w:rsidP="000709DE">
      <w:pPr>
        <w:widowControl w:val="0"/>
        <w:tabs>
          <w:tab w:val="right" w:pos="8647"/>
        </w:tabs>
        <w:ind w:firstLine="426"/>
        <w:jc w:val="both"/>
        <w:rPr>
          <w:rFonts w:cs="Calibri"/>
          <w:i/>
        </w:rPr>
      </w:pPr>
      <w:r w:rsidRPr="00614C89">
        <w:rPr>
          <w:rFonts w:cs="Calibri"/>
          <w:i/>
        </w:rPr>
        <w:t>D</w:t>
      </w:r>
      <w:r w:rsidR="008170B3" w:rsidRPr="00614C89">
        <w:rPr>
          <w:rFonts w:cs="Calibri"/>
          <w:i/>
        </w:rPr>
        <w:t>eputātiem nav iebildumu</w:t>
      </w:r>
      <w:r w:rsidRPr="00614C89">
        <w:rPr>
          <w:rFonts w:cs="Calibri"/>
          <w:i/>
        </w:rPr>
        <w:t>.</w:t>
      </w:r>
    </w:p>
    <w:p w:rsidR="00021908" w:rsidRPr="00614C89" w:rsidRDefault="00021908" w:rsidP="008170B3">
      <w:pPr>
        <w:widowControl w:val="0"/>
        <w:tabs>
          <w:tab w:val="right" w:pos="8647"/>
        </w:tabs>
        <w:ind w:firstLine="426"/>
        <w:jc w:val="both"/>
        <w:rPr>
          <w:bCs/>
        </w:rPr>
      </w:pPr>
      <w:r w:rsidRPr="00614C89">
        <w:rPr>
          <w:bCs/>
        </w:rPr>
        <w:t xml:space="preserve">Komisija </w:t>
      </w:r>
      <w:r w:rsidRPr="00614C89">
        <w:rPr>
          <w:b/>
          <w:bCs/>
        </w:rPr>
        <w:t>nolemj</w:t>
      </w:r>
      <w:r w:rsidR="00521D04" w:rsidRPr="00614C89">
        <w:rPr>
          <w:b/>
          <w:bCs/>
        </w:rPr>
        <w:t xml:space="preserve"> atbalstīt</w:t>
      </w:r>
      <w:r w:rsidR="008170B3" w:rsidRPr="00614C89">
        <w:rPr>
          <w:bCs/>
        </w:rPr>
        <w:t xml:space="preserve"> priekšlikumu Nr.1.</w:t>
      </w:r>
    </w:p>
    <w:p w:rsidR="008170B3" w:rsidRPr="00614C89" w:rsidRDefault="008170B3" w:rsidP="00415053">
      <w:pPr>
        <w:ind w:firstLine="426"/>
        <w:jc w:val="both"/>
        <w:rPr>
          <w:b/>
        </w:rPr>
      </w:pPr>
    </w:p>
    <w:p w:rsidR="008170B3" w:rsidRPr="00614C89" w:rsidRDefault="00415053" w:rsidP="000709DE">
      <w:pPr>
        <w:ind w:firstLine="426"/>
        <w:jc w:val="both"/>
        <w:rPr>
          <w:bCs/>
        </w:rPr>
      </w:pPr>
      <w:r w:rsidRPr="00614C89">
        <w:rPr>
          <w:b/>
        </w:rPr>
        <w:t>Priekšlikums N</w:t>
      </w:r>
      <w:r w:rsidR="00021908" w:rsidRPr="00614C89">
        <w:rPr>
          <w:b/>
        </w:rPr>
        <w:t xml:space="preserve">r.2: </w:t>
      </w:r>
      <w:r w:rsidR="000709DE" w:rsidRPr="00614C89">
        <w:t>aizstāt pārejas noteikumu 49. punktā vārdus “</w:t>
      </w:r>
      <w:r w:rsidR="000709DE" w:rsidRPr="00614C89">
        <w:rPr>
          <w:bCs/>
        </w:rPr>
        <w:t xml:space="preserve">attiecībā uz jau izsniegtām termiņuzturēšanās atļaujām un tiem termiņuzturēšanās atļauju pieteikumiem, kuri iesniegti pirms šo grozījumu spēkā stāšanās” </w:t>
      </w:r>
      <w:r w:rsidR="000709DE" w:rsidRPr="00614C89">
        <w:t>ar vārdiem “</w:t>
      </w:r>
      <w:r w:rsidR="000709DE" w:rsidRPr="00614C89">
        <w:rPr>
          <w:bCs/>
        </w:rPr>
        <w:t>attiecībā uz jau izsniegtām derīgām termiņuzturēšanās atļaujām un tiem termiņuzturēšanās atļauju pieteikumiem, kuri iesniegti līdz 2019. gada 30. jūnijam”.</w:t>
      </w:r>
    </w:p>
    <w:p w:rsidR="000709DE" w:rsidRDefault="00E34ADA" w:rsidP="000709DE">
      <w:pPr>
        <w:ind w:firstLine="426"/>
        <w:jc w:val="both"/>
        <w:rPr>
          <w:bCs/>
        </w:rPr>
      </w:pPr>
      <w:r w:rsidRPr="00E34ADA">
        <w:rPr>
          <w:b/>
          <w:bCs/>
        </w:rPr>
        <w:t>L.Vilsone</w:t>
      </w:r>
      <w:r>
        <w:rPr>
          <w:bCs/>
        </w:rPr>
        <w:t xml:space="preserve"> informē, ka Juridiskais birojs piedāvā izteikt pārejas noteikumu 49. punktu nedaudz precizētā redakcijā, nemainot būtību, proti, ka termiņuzturēšanās atļauju pieteikumi, kas </w:t>
      </w:r>
      <w:r>
        <w:rPr>
          <w:bCs/>
        </w:rPr>
        <w:lastRenderedPageBreak/>
        <w:t>iesniegti līdz 2019. gada 30. jūnijam, tiek skatīti vienā kārtībā, bet pārējie – kārtībā, kāda tā būs pēc likuma spēkā stāšanās.</w:t>
      </w:r>
    </w:p>
    <w:p w:rsidR="00E34ADA" w:rsidRPr="00614C89" w:rsidRDefault="00E34ADA" w:rsidP="000709DE">
      <w:pPr>
        <w:ind w:firstLine="426"/>
        <w:jc w:val="both"/>
        <w:rPr>
          <w:bCs/>
        </w:rPr>
      </w:pPr>
      <w:r>
        <w:rPr>
          <w:bCs/>
        </w:rPr>
        <w:t>Ja minētais priekšlikums tiks atbalstīts, Juridiskais birojs ierosina noformēt komisijas priekšlikumu</w:t>
      </w:r>
      <w:r w:rsidR="0027683A">
        <w:rPr>
          <w:bCs/>
        </w:rPr>
        <w:t>, nosakot likuma spēkā stāšanās datumu</w:t>
      </w:r>
      <w:r w:rsidR="004444C0">
        <w:rPr>
          <w:bCs/>
        </w:rPr>
        <w:t>, proti, p</w:t>
      </w:r>
      <w:r w:rsidR="0027683A">
        <w:rPr>
          <w:bCs/>
        </w:rPr>
        <w:t>apildin</w:t>
      </w:r>
      <w:r w:rsidR="004444C0">
        <w:rPr>
          <w:bCs/>
        </w:rPr>
        <w:t>ot likumprojektu ar spēkā stāšanās noteikumu</w:t>
      </w:r>
      <w:r w:rsidR="0027683A">
        <w:rPr>
          <w:bCs/>
        </w:rPr>
        <w:t xml:space="preserve"> šādā redakcijā: “</w:t>
      </w:r>
      <w:r w:rsidR="00111C52">
        <w:rPr>
          <w:bCs/>
        </w:rPr>
        <w:t>Likums stājas spēkā 2019. gada 1. jūlijā.”</w:t>
      </w:r>
    </w:p>
    <w:p w:rsidR="008170B3" w:rsidRPr="00614C89" w:rsidRDefault="00111C52" w:rsidP="008170B3">
      <w:pPr>
        <w:tabs>
          <w:tab w:val="left" w:pos="1418"/>
        </w:tabs>
        <w:ind w:firstLine="425"/>
        <w:jc w:val="both"/>
        <w:rPr>
          <w:rFonts w:cs="Calibri"/>
          <w:i/>
        </w:rPr>
      </w:pPr>
      <w:r>
        <w:rPr>
          <w:rFonts w:cs="Calibri"/>
          <w:i/>
        </w:rPr>
        <w:t>Deputātiem un uzaicinātajām amatpersonām nav iebildumu.</w:t>
      </w:r>
    </w:p>
    <w:p w:rsidR="00111C52" w:rsidRDefault="008170B3" w:rsidP="008170B3">
      <w:pPr>
        <w:widowControl w:val="0"/>
        <w:tabs>
          <w:tab w:val="right" w:pos="8647"/>
        </w:tabs>
        <w:ind w:firstLine="426"/>
        <w:jc w:val="both"/>
        <w:rPr>
          <w:b/>
          <w:bCs/>
        </w:rPr>
      </w:pPr>
      <w:r w:rsidRPr="00614C89">
        <w:rPr>
          <w:bCs/>
        </w:rPr>
        <w:t xml:space="preserve">Komisija </w:t>
      </w:r>
      <w:r w:rsidR="00111C52">
        <w:rPr>
          <w:b/>
          <w:bCs/>
        </w:rPr>
        <w:t>nolemj:</w:t>
      </w:r>
    </w:p>
    <w:p w:rsidR="008170B3" w:rsidRDefault="008170B3" w:rsidP="00111C52">
      <w:pPr>
        <w:pStyle w:val="ListParagraph"/>
        <w:widowControl w:val="0"/>
        <w:numPr>
          <w:ilvl w:val="0"/>
          <w:numId w:val="46"/>
        </w:numPr>
        <w:tabs>
          <w:tab w:val="right" w:pos="8647"/>
        </w:tabs>
        <w:ind w:hanging="294"/>
        <w:jc w:val="both"/>
        <w:rPr>
          <w:bCs/>
        </w:rPr>
      </w:pPr>
      <w:r w:rsidRPr="00111C52">
        <w:rPr>
          <w:b/>
          <w:bCs/>
        </w:rPr>
        <w:t>atbalstīt</w:t>
      </w:r>
      <w:r w:rsidR="000709DE" w:rsidRPr="00111C52">
        <w:rPr>
          <w:bCs/>
        </w:rPr>
        <w:t xml:space="preserve"> priekšlikumu Nr.2</w:t>
      </w:r>
      <w:r w:rsidR="00111C52">
        <w:rPr>
          <w:bCs/>
        </w:rPr>
        <w:t>;</w:t>
      </w:r>
    </w:p>
    <w:p w:rsidR="00111C52" w:rsidRPr="00111C52" w:rsidRDefault="00111C52" w:rsidP="00111C52">
      <w:pPr>
        <w:pStyle w:val="ListParagraph"/>
        <w:numPr>
          <w:ilvl w:val="0"/>
          <w:numId w:val="47"/>
        </w:numPr>
        <w:ind w:hanging="294"/>
        <w:jc w:val="both"/>
        <w:rPr>
          <w:bCs/>
        </w:rPr>
      </w:pPr>
      <w:r w:rsidRPr="00111C52">
        <w:rPr>
          <w:bCs/>
        </w:rPr>
        <w:t>izstrādāt komisijas priekšlikumu par likumprojekta papildināšanu ar spēkā stāšanās noteikumu šādā redakcijā: “Likums stājas spēkā 2019. gada 1. jūlijā.”</w:t>
      </w:r>
    </w:p>
    <w:p w:rsidR="008170B3" w:rsidRPr="00614C89" w:rsidRDefault="008170B3" w:rsidP="00111C52">
      <w:pPr>
        <w:jc w:val="both"/>
        <w:rPr>
          <w:bCs/>
        </w:rPr>
      </w:pPr>
    </w:p>
    <w:p w:rsidR="008170B3" w:rsidRPr="00614C89" w:rsidRDefault="008170B3" w:rsidP="00415053">
      <w:pPr>
        <w:ind w:firstLine="426"/>
        <w:jc w:val="both"/>
        <w:rPr>
          <w:bCs/>
        </w:rPr>
      </w:pPr>
      <w:r w:rsidRPr="00614C89">
        <w:rPr>
          <w:b/>
          <w:bCs/>
        </w:rPr>
        <w:t>J.Rancāns</w:t>
      </w:r>
      <w:r w:rsidRPr="00614C89">
        <w:rPr>
          <w:bCs/>
        </w:rPr>
        <w:t xml:space="preserve"> aicina atbalstīt likumprojektu trešajam lasījumam.</w:t>
      </w:r>
    </w:p>
    <w:p w:rsidR="008170B3" w:rsidRPr="00614C89" w:rsidRDefault="008170B3" w:rsidP="008170B3">
      <w:pPr>
        <w:tabs>
          <w:tab w:val="left" w:pos="1418"/>
        </w:tabs>
        <w:ind w:firstLine="425"/>
        <w:jc w:val="both"/>
        <w:rPr>
          <w:rFonts w:cs="Calibri"/>
          <w:i/>
        </w:rPr>
      </w:pPr>
      <w:r w:rsidRPr="00614C89">
        <w:rPr>
          <w:rFonts w:cs="Calibri"/>
          <w:i/>
        </w:rPr>
        <w:t>Deputātiem nav iebildumu.</w:t>
      </w:r>
    </w:p>
    <w:p w:rsidR="008170B3" w:rsidRPr="00614C89" w:rsidRDefault="008170B3" w:rsidP="008170B3">
      <w:pPr>
        <w:ind w:firstLine="426"/>
        <w:jc w:val="both"/>
        <w:rPr>
          <w:bCs/>
        </w:rPr>
      </w:pPr>
      <w:r w:rsidRPr="00614C89">
        <w:rPr>
          <w:b/>
          <w:bCs/>
        </w:rPr>
        <w:t xml:space="preserve">LĒMUMS: </w:t>
      </w:r>
      <w:r w:rsidRPr="00614C89">
        <w:rPr>
          <w:bCs/>
        </w:rPr>
        <w:t xml:space="preserve">atbalstīt likumprojektu </w:t>
      </w:r>
      <w:r w:rsidR="009B20BF" w:rsidRPr="00614C89">
        <w:rPr>
          <w:bCs/>
        </w:rPr>
        <w:t>“</w:t>
      </w:r>
      <w:r w:rsidRPr="00614C89">
        <w:t xml:space="preserve">Grozījumi </w:t>
      </w:r>
      <w:r w:rsidR="000709DE" w:rsidRPr="00614C89">
        <w:t xml:space="preserve">Imigrācijas </w:t>
      </w:r>
      <w:r w:rsidRPr="00614C89">
        <w:t>likumā</w:t>
      </w:r>
      <w:r w:rsidR="009B20BF" w:rsidRPr="00614C89">
        <w:t>”</w:t>
      </w:r>
      <w:r w:rsidR="000709DE" w:rsidRPr="00614C89">
        <w:t xml:space="preserve"> (Nr.28</w:t>
      </w:r>
      <w:r w:rsidRPr="00614C89">
        <w:t xml:space="preserve">0/Lp13) un virzīt to izskatīšanai </w:t>
      </w:r>
      <w:r w:rsidR="009B20BF" w:rsidRPr="00614C89">
        <w:t>Saeimas sēdē trešajā lasījumā.</w:t>
      </w:r>
    </w:p>
    <w:p w:rsidR="00CD005F" w:rsidRPr="00614C89" w:rsidRDefault="00CD005F" w:rsidP="00111C52">
      <w:pPr>
        <w:widowControl w:val="0"/>
        <w:tabs>
          <w:tab w:val="right" w:pos="8647"/>
        </w:tabs>
        <w:jc w:val="both"/>
        <w:rPr>
          <w:b/>
        </w:rPr>
      </w:pPr>
    </w:p>
    <w:p w:rsidR="009A632A" w:rsidRPr="00614C89" w:rsidRDefault="001F1FAD" w:rsidP="002D694D">
      <w:pPr>
        <w:ind w:firstLine="426"/>
        <w:jc w:val="both"/>
      </w:pPr>
      <w:r w:rsidRPr="00614C89">
        <w:rPr>
          <w:b/>
        </w:rPr>
        <w:t>J</w:t>
      </w:r>
      <w:r w:rsidR="00415053" w:rsidRPr="00614C89">
        <w:rPr>
          <w:b/>
        </w:rPr>
        <w:t>.Rancāns</w:t>
      </w:r>
      <w:r w:rsidRPr="00614C89">
        <w:t xml:space="preserve"> </w:t>
      </w:r>
      <w:r w:rsidR="009A632A" w:rsidRPr="00614C89">
        <w:t>slēdz sēdi.</w:t>
      </w:r>
    </w:p>
    <w:p w:rsidR="009A632A" w:rsidRPr="00614C89" w:rsidRDefault="009A632A" w:rsidP="002D694D">
      <w:pPr>
        <w:ind w:firstLine="426"/>
        <w:jc w:val="both"/>
      </w:pPr>
    </w:p>
    <w:p w:rsidR="009A632A" w:rsidRPr="00614C89" w:rsidRDefault="009A632A" w:rsidP="002D694D">
      <w:pPr>
        <w:ind w:firstLine="426"/>
        <w:jc w:val="both"/>
      </w:pPr>
    </w:p>
    <w:p w:rsidR="009A632A" w:rsidRPr="00614C89" w:rsidRDefault="009A632A" w:rsidP="002D694D">
      <w:pPr>
        <w:ind w:firstLine="426"/>
        <w:jc w:val="both"/>
      </w:pPr>
    </w:p>
    <w:p w:rsidR="00590FD3" w:rsidRPr="00614C89" w:rsidRDefault="00590FD3" w:rsidP="002D694D">
      <w:pPr>
        <w:ind w:firstLine="426"/>
        <w:jc w:val="both"/>
      </w:pPr>
    </w:p>
    <w:p w:rsidR="009A632A" w:rsidRPr="00614C89" w:rsidRDefault="009A632A" w:rsidP="002D694D">
      <w:pPr>
        <w:ind w:firstLine="426"/>
        <w:jc w:val="both"/>
      </w:pPr>
      <w:r w:rsidRPr="00614C89">
        <w:t>Komisijas priekšsēdētājs</w:t>
      </w:r>
      <w:r w:rsidRPr="00614C89">
        <w:tab/>
      </w:r>
      <w:r w:rsidRPr="00614C89">
        <w:tab/>
      </w:r>
      <w:r w:rsidRPr="00614C89">
        <w:tab/>
      </w:r>
      <w:r w:rsidRPr="00614C89">
        <w:tab/>
      </w:r>
      <w:r w:rsidRPr="00614C89">
        <w:tab/>
      </w:r>
      <w:r w:rsidRPr="00614C89">
        <w:tab/>
      </w:r>
      <w:r w:rsidR="00F81D09" w:rsidRPr="00614C89">
        <w:tab/>
      </w:r>
      <w:r w:rsidR="00415053" w:rsidRPr="00614C89">
        <w:t>J.Rancāns</w:t>
      </w:r>
    </w:p>
    <w:p w:rsidR="009A632A" w:rsidRPr="00614C89" w:rsidRDefault="009A632A" w:rsidP="002D694D">
      <w:pPr>
        <w:ind w:firstLine="426"/>
        <w:jc w:val="both"/>
      </w:pPr>
    </w:p>
    <w:p w:rsidR="009A632A" w:rsidRPr="00614C89" w:rsidRDefault="009A632A" w:rsidP="002D694D">
      <w:pPr>
        <w:ind w:firstLine="426"/>
        <w:jc w:val="both"/>
      </w:pPr>
    </w:p>
    <w:p w:rsidR="00590FD3" w:rsidRDefault="00590FD3" w:rsidP="00A13792">
      <w:pPr>
        <w:jc w:val="both"/>
      </w:pPr>
    </w:p>
    <w:p w:rsidR="00111C52" w:rsidRPr="00614C89" w:rsidRDefault="00111C52" w:rsidP="00A13792">
      <w:pPr>
        <w:jc w:val="both"/>
      </w:pPr>
    </w:p>
    <w:p w:rsidR="00E56743" w:rsidRPr="00614C89" w:rsidRDefault="00E56743" w:rsidP="002D694D">
      <w:pPr>
        <w:ind w:firstLine="426"/>
        <w:jc w:val="both"/>
      </w:pPr>
    </w:p>
    <w:p w:rsidR="009A632A" w:rsidRPr="00614C89" w:rsidRDefault="009A632A" w:rsidP="002D694D">
      <w:pPr>
        <w:ind w:firstLine="426"/>
        <w:jc w:val="both"/>
      </w:pPr>
      <w:r w:rsidRPr="00614C89">
        <w:t>Komisijas sekretārs</w:t>
      </w:r>
      <w:r w:rsidRPr="00614C89">
        <w:tab/>
      </w:r>
      <w:r w:rsidRPr="00614C89">
        <w:tab/>
      </w:r>
      <w:r w:rsidRPr="00614C89">
        <w:tab/>
      </w:r>
      <w:r w:rsidRPr="00614C89">
        <w:tab/>
      </w:r>
      <w:r w:rsidRPr="00614C89">
        <w:tab/>
      </w:r>
      <w:r w:rsidRPr="00614C89">
        <w:tab/>
      </w:r>
      <w:r w:rsidR="00F81D09" w:rsidRPr="00614C89">
        <w:tab/>
      </w:r>
      <w:r w:rsidRPr="00614C89">
        <w:t>E.Šnore</w:t>
      </w:r>
      <w:r w:rsidRPr="00614C89">
        <w:tab/>
      </w:r>
      <w:r w:rsidRPr="00614C89">
        <w:tab/>
      </w:r>
      <w:r w:rsidRPr="00614C89">
        <w:tab/>
      </w:r>
    </w:p>
    <w:p w:rsidR="009A632A" w:rsidRPr="00614C89" w:rsidRDefault="009A632A" w:rsidP="002D694D">
      <w:pPr>
        <w:ind w:firstLine="426"/>
        <w:jc w:val="both"/>
      </w:pPr>
    </w:p>
    <w:p w:rsidR="009A632A" w:rsidRDefault="009A632A" w:rsidP="002D694D">
      <w:pPr>
        <w:ind w:firstLine="426"/>
        <w:jc w:val="both"/>
      </w:pPr>
    </w:p>
    <w:p w:rsidR="00111C52" w:rsidRPr="00614C89" w:rsidRDefault="00111C52" w:rsidP="002D694D">
      <w:pPr>
        <w:ind w:firstLine="426"/>
        <w:jc w:val="both"/>
      </w:pPr>
    </w:p>
    <w:p w:rsidR="00590FD3" w:rsidRPr="00614C89" w:rsidRDefault="00590FD3" w:rsidP="00A13792">
      <w:pPr>
        <w:jc w:val="both"/>
      </w:pPr>
    </w:p>
    <w:p w:rsidR="009A632A" w:rsidRPr="00614C89" w:rsidRDefault="009A632A" w:rsidP="002D694D">
      <w:pPr>
        <w:ind w:firstLine="426"/>
        <w:jc w:val="both"/>
      </w:pPr>
      <w:r w:rsidRPr="00614C89">
        <w:t>Komisijas konsultante</w:t>
      </w:r>
      <w:r w:rsidRPr="00614C89">
        <w:tab/>
      </w:r>
      <w:r w:rsidRPr="00614C89">
        <w:tab/>
      </w:r>
      <w:r w:rsidRPr="00614C89">
        <w:tab/>
        <w:t xml:space="preserve"> </w:t>
      </w:r>
      <w:r w:rsidRPr="00614C89">
        <w:tab/>
      </w:r>
      <w:r w:rsidRPr="00614C89">
        <w:tab/>
      </w:r>
      <w:r w:rsidRPr="00614C89">
        <w:tab/>
      </w:r>
      <w:r w:rsidR="00F81D09" w:rsidRPr="00614C89">
        <w:tab/>
      </w:r>
      <w:r w:rsidRPr="00614C89">
        <w:t>D.Sunepa</w:t>
      </w:r>
      <w:r w:rsidRPr="00614C89">
        <w:tab/>
      </w:r>
    </w:p>
    <w:p w:rsidR="009A632A" w:rsidRPr="00614C89" w:rsidRDefault="009A632A" w:rsidP="002D694D">
      <w:pPr>
        <w:ind w:firstLine="426"/>
        <w:jc w:val="both"/>
      </w:pPr>
    </w:p>
    <w:sectPr w:rsidR="009A632A" w:rsidRPr="00614C89"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24" w:rsidRDefault="002C7524">
      <w:r>
        <w:separator/>
      </w:r>
    </w:p>
  </w:endnote>
  <w:endnote w:type="continuationSeparator" w:id="0">
    <w:p w:rsidR="002C7524" w:rsidRDefault="002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1" w:rsidRDefault="0042324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241" w:rsidRDefault="00423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423241" w:rsidRDefault="00423241" w:rsidP="00D71B49">
        <w:pPr>
          <w:pStyle w:val="Footer"/>
          <w:jc w:val="right"/>
        </w:pPr>
        <w:r>
          <w:fldChar w:fldCharType="begin"/>
        </w:r>
        <w:r>
          <w:instrText xml:space="preserve"> PAGE   \* MERGEFORMAT </w:instrText>
        </w:r>
        <w:r>
          <w:fldChar w:fldCharType="separate"/>
        </w:r>
        <w:r w:rsidR="009F1AAF">
          <w:rPr>
            <w:noProof/>
          </w:rPr>
          <w:t>2</w:t>
        </w:r>
        <w:r>
          <w:rPr>
            <w:noProof/>
          </w:rPr>
          <w:fldChar w:fldCharType="end"/>
        </w:r>
      </w:p>
    </w:sdtContent>
  </w:sdt>
  <w:p w:rsidR="00423241" w:rsidRPr="00987E51" w:rsidRDefault="0042324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24" w:rsidRDefault="002C7524">
      <w:r>
        <w:separator/>
      </w:r>
    </w:p>
  </w:footnote>
  <w:footnote w:type="continuationSeparator" w:id="0">
    <w:p w:rsidR="002C7524" w:rsidRDefault="002C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1446AEE"/>
    <w:lvl w:ilvl="0">
      <w:numFmt w:val="bullet"/>
      <w:lvlText w:val="*"/>
      <w:lvlJc w:val="left"/>
    </w:lvl>
  </w:abstractNum>
  <w:abstractNum w:abstractNumId="2" w15:restartNumberingAfterBreak="0">
    <w:nsid w:val="023978F7"/>
    <w:multiLevelType w:val="hybridMultilevel"/>
    <w:tmpl w:val="32D68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0BD812F0"/>
    <w:multiLevelType w:val="hybridMultilevel"/>
    <w:tmpl w:val="572EF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2704DDF"/>
    <w:multiLevelType w:val="multilevel"/>
    <w:tmpl w:val="AABEEB86"/>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62269C"/>
    <w:multiLevelType w:val="hybridMultilevel"/>
    <w:tmpl w:val="16AE9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2AC62D00"/>
    <w:multiLevelType w:val="hybridMultilevel"/>
    <w:tmpl w:val="46581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2CBC5286"/>
    <w:multiLevelType w:val="hybridMultilevel"/>
    <w:tmpl w:val="3490F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E6568B"/>
    <w:multiLevelType w:val="hybridMultilevel"/>
    <w:tmpl w:val="A1ACB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6F35ED"/>
    <w:multiLevelType w:val="hybridMultilevel"/>
    <w:tmpl w:val="1E2E2A00"/>
    <w:lvl w:ilvl="0" w:tplc="B0A080A6">
      <w:start w:val="1"/>
      <w:numFmt w:val="bullet"/>
      <w:lvlText w:val="•"/>
      <w:lvlJc w:val="left"/>
      <w:pPr>
        <w:ind w:left="1204" w:hanging="360"/>
      </w:pPr>
      <w:rPr>
        <w:rFonts w:ascii="Arial" w:hAnsi="Arial" w:hint="default"/>
        <w:sz w:val="28"/>
        <w:szCs w:val="28"/>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6E626A74"/>
    <w:multiLevelType w:val="hybridMultilevel"/>
    <w:tmpl w:val="0CBE3CD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831B4F"/>
    <w:multiLevelType w:val="hybridMultilevel"/>
    <w:tmpl w:val="CEE4BE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34"/>
  </w:num>
  <w:num w:numId="3">
    <w:abstractNumId w:val="26"/>
  </w:num>
  <w:num w:numId="4">
    <w:abstractNumId w:val="20"/>
  </w:num>
  <w:num w:numId="5">
    <w:abstractNumId w:val="24"/>
  </w:num>
  <w:num w:numId="6">
    <w:abstractNumId w:val="25"/>
  </w:num>
  <w:num w:numId="7">
    <w:abstractNumId w:val="21"/>
  </w:num>
  <w:num w:numId="8">
    <w:abstractNumId w:val="37"/>
  </w:num>
  <w:num w:numId="9">
    <w:abstractNumId w:val="7"/>
  </w:num>
  <w:num w:numId="10">
    <w:abstractNumId w:val="31"/>
  </w:num>
  <w:num w:numId="11">
    <w:abstractNumId w:val="12"/>
  </w:num>
  <w:num w:numId="12">
    <w:abstractNumId w:val="6"/>
  </w:num>
  <w:num w:numId="13">
    <w:abstractNumId w:val="23"/>
  </w:num>
  <w:num w:numId="14">
    <w:abstractNumId w:val="16"/>
  </w:num>
  <w:num w:numId="15">
    <w:abstractNumId w:val="39"/>
  </w:num>
  <w:num w:numId="16">
    <w:abstractNumId w:val="38"/>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1"/>
  </w:num>
  <w:num w:numId="21">
    <w:abstractNumId w:val="27"/>
  </w:num>
  <w:num w:numId="22">
    <w:abstractNumId w:val="13"/>
  </w:num>
  <w:num w:numId="23">
    <w:abstractNumId w:val="42"/>
  </w:num>
  <w:num w:numId="24">
    <w:abstractNumId w:val="28"/>
  </w:num>
  <w:num w:numId="25">
    <w:abstractNumId w:val="9"/>
  </w:num>
  <w:num w:numId="26">
    <w:abstractNumId w:val="32"/>
  </w:num>
  <w:num w:numId="27">
    <w:abstractNumId w:val="3"/>
  </w:num>
  <w:num w:numId="28">
    <w:abstractNumId w:val="8"/>
  </w:num>
  <w:num w:numId="29">
    <w:abstractNumId w:val="30"/>
  </w:num>
  <w:num w:numId="30">
    <w:abstractNumId w:val="40"/>
  </w:num>
  <w:num w:numId="31">
    <w:abstractNumId w:val="44"/>
  </w:num>
  <w:num w:numId="32">
    <w:abstractNumId w:val="22"/>
  </w:num>
  <w:num w:numId="33">
    <w:abstractNumId w:val="15"/>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5"/>
  </w:num>
  <w:num w:numId="37">
    <w:abstractNumId w:val="14"/>
  </w:num>
  <w:num w:numId="38">
    <w:abstractNumId w:val="36"/>
  </w:num>
  <w:num w:numId="39">
    <w:abstractNumId w:val="29"/>
  </w:num>
  <w:num w:numId="40">
    <w:abstractNumId w:val="17"/>
  </w:num>
  <w:num w:numId="41">
    <w:abstractNumId w:val="10"/>
  </w:num>
  <w:num w:numId="42">
    <w:abstractNumId w:val="43"/>
  </w:num>
  <w:num w:numId="43">
    <w:abstractNumId w:val="2"/>
  </w:num>
  <w:num w:numId="44">
    <w:abstractNumId w:val="11"/>
  </w:num>
  <w:num w:numId="45">
    <w:abstractNumId w:val="1"/>
    <w:lvlOverride w:ilvl="0">
      <w:lvl w:ilvl="0">
        <w:numFmt w:val="bullet"/>
        <w:lvlText w:val=""/>
        <w:legacy w:legacy="1" w:legacySpace="0" w:legacyIndent="0"/>
        <w:lvlJc w:val="left"/>
        <w:rPr>
          <w:rFonts w:ascii="Symbol" w:hAnsi="Symbol" w:hint="default"/>
          <w:sz w:val="22"/>
        </w:rPr>
      </w:lvl>
    </w:lvlOverride>
  </w:num>
  <w:num w:numId="46">
    <w:abstractNumId w:val="5"/>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E7"/>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7CA"/>
    <w:rsid w:val="0001796A"/>
    <w:rsid w:val="0002006D"/>
    <w:rsid w:val="0002035B"/>
    <w:rsid w:val="000204BB"/>
    <w:rsid w:val="00020D65"/>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070"/>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9DE"/>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1DC0"/>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C52"/>
    <w:rsid w:val="00111D94"/>
    <w:rsid w:val="00111DAD"/>
    <w:rsid w:val="00111DF3"/>
    <w:rsid w:val="00112ADB"/>
    <w:rsid w:val="00112CB8"/>
    <w:rsid w:val="00112E72"/>
    <w:rsid w:val="00112F57"/>
    <w:rsid w:val="00113484"/>
    <w:rsid w:val="0011386A"/>
    <w:rsid w:val="0011388B"/>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45A"/>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2CF9"/>
    <w:rsid w:val="0019379C"/>
    <w:rsid w:val="00193BB1"/>
    <w:rsid w:val="00193E74"/>
    <w:rsid w:val="0019401F"/>
    <w:rsid w:val="001942CE"/>
    <w:rsid w:val="001947D8"/>
    <w:rsid w:val="0019481B"/>
    <w:rsid w:val="00195042"/>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48F"/>
    <w:rsid w:val="001A18AD"/>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52"/>
    <w:rsid w:val="001A6ED0"/>
    <w:rsid w:val="001A72D3"/>
    <w:rsid w:val="001A7570"/>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506"/>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D27"/>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2E0F"/>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456"/>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83A"/>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0E7"/>
    <w:rsid w:val="0028517A"/>
    <w:rsid w:val="00285BBA"/>
    <w:rsid w:val="00285F6B"/>
    <w:rsid w:val="002860B3"/>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A7A92"/>
    <w:rsid w:val="002B0109"/>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3A6"/>
    <w:rsid w:val="002B747B"/>
    <w:rsid w:val="002B75EC"/>
    <w:rsid w:val="002B77E9"/>
    <w:rsid w:val="002B79BA"/>
    <w:rsid w:val="002B7A3F"/>
    <w:rsid w:val="002B7EAA"/>
    <w:rsid w:val="002C0648"/>
    <w:rsid w:val="002C08DB"/>
    <w:rsid w:val="002C0A3C"/>
    <w:rsid w:val="002C0B28"/>
    <w:rsid w:val="002C0BE9"/>
    <w:rsid w:val="002C0F60"/>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24"/>
    <w:rsid w:val="002C756E"/>
    <w:rsid w:val="002C7627"/>
    <w:rsid w:val="002C792A"/>
    <w:rsid w:val="002C7A47"/>
    <w:rsid w:val="002C7CB2"/>
    <w:rsid w:val="002C7CDB"/>
    <w:rsid w:val="002C7EA2"/>
    <w:rsid w:val="002D0237"/>
    <w:rsid w:val="002D0371"/>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C4D"/>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3AA"/>
    <w:rsid w:val="002E1729"/>
    <w:rsid w:val="002E1871"/>
    <w:rsid w:val="002E1D89"/>
    <w:rsid w:val="002E203A"/>
    <w:rsid w:val="002E25E2"/>
    <w:rsid w:val="002E2D36"/>
    <w:rsid w:val="002E2DDC"/>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A0C"/>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4A7D"/>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B0"/>
    <w:rsid w:val="003540E7"/>
    <w:rsid w:val="003548CD"/>
    <w:rsid w:val="003548D3"/>
    <w:rsid w:val="003549DB"/>
    <w:rsid w:val="00354B73"/>
    <w:rsid w:val="00354BAC"/>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568"/>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3C38"/>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5CF"/>
    <w:rsid w:val="003F0848"/>
    <w:rsid w:val="003F0A7B"/>
    <w:rsid w:val="003F0AD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04A"/>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053"/>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241"/>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78E"/>
    <w:rsid w:val="0044291D"/>
    <w:rsid w:val="00442965"/>
    <w:rsid w:val="00442B1D"/>
    <w:rsid w:val="00442EEB"/>
    <w:rsid w:val="004433CF"/>
    <w:rsid w:val="0044389B"/>
    <w:rsid w:val="004441F9"/>
    <w:rsid w:val="004442F8"/>
    <w:rsid w:val="00444378"/>
    <w:rsid w:val="004444C0"/>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1F18"/>
    <w:rsid w:val="004621C4"/>
    <w:rsid w:val="00462942"/>
    <w:rsid w:val="00462B0B"/>
    <w:rsid w:val="004630C9"/>
    <w:rsid w:val="004633B2"/>
    <w:rsid w:val="00463408"/>
    <w:rsid w:val="004634BD"/>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D87"/>
    <w:rsid w:val="004718C5"/>
    <w:rsid w:val="00472222"/>
    <w:rsid w:val="00472327"/>
    <w:rsid w:val="00472675"/>
    <w:rsid w:val="00472677"/>
    <w:rsid w:val="004727C7"/>
    <w:rsid w:val="00472D4A"/>
    <w:rsid w:val="00472DFA"/>
    <w:rsid w:val="00472EDF"/>
    <w:rsid w:val="004730B9"/>
    <w:rsid w:val="004731B6"/>
    <w:rsid w:val="00473348"/>
    <w:rsid w:val="00473953"/>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7B4"/>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08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5BE"/>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07"/>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CD2"/>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CB0"/>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607"/>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7D"/>
    <w:rsid w:val="00585FE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B6C"/>
    <w:rsid w:val="005B3C0B"/>
    <w:rsid w:val="005B4210"/>
    <w:rsid w:val="005B441C"/>
    <w:rsid w:val="005B457E"/>
    <w:rsid w:val="005B4616"/>
    <w:rsid w:val="005B560F"/>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637"/>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542"/>
    <w:rsid w:val="0060658D"/>
    <w:rsid w:val="00606616"/>
    <w:rsid w:val="006066F5"/>
    <w:rsid w:val="00606778"/>
    <w:rsid w:val="006067C9"/>
    <w:rsid w:val="00606A96"/>
    <w:rsid w:val="00606DC9"/>
    <w:rsid w:val="006073AC"/>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4C89"/>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6E80"/>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1504"/>
    <w:rsid w:val="006821D5"/>
    <w:rsid w:val="00682217"/>
    <w:rsid w:val="006825C2"/>
    <w:rsid w:val="00682B63"/>
    <w:rsid w:val="00682CB9"/>
    <w:rsid w:val="00682E8D"/>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C89"/>
    <w:rsid w:val="006C3E28"/>
    <w:rsid w:val="006C3E7E"/>
    <w:rsid w:val="006C471A"/>
    <w:rsid w:val="006C4AB3"/>
    <w:rsid w:val="006C50C6"/>
    <w:rsid w:val="006C52F7"/>
    <w:rsid w:val="006C55B3"/>
    <w:rsid w:val="006C5DF0"/>
    <w:rsid w:val="006C6699"/>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A64"/>
    <w:rsid w:val="0071508E"/>
    <w:rsid w:val="00715624"/>
    <w:rsid w:val="0071598A"/>
    <w:rsid w:val="007162E3"/>
    <w:rsid w:val="0071649F"/>
    <w:rsid w:val="00716798"/>
    <w:rsid w:val="007167DF"/>
    <w:rsid w:val="00716B9D"/>
    <w:rsid w:val="00716C68"/>
    <w:rsid w:val="00716F24"/>
    <w:rsid w:val="00716FB1"/>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1CA3"/>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3"/>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626"/>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0F0D"/>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7EB"/>
    <w:rsid w:val="00795C0C"/>
    <w:rsid w:val="0079637C"/>
    <w:rsid w:val="007965CE"/>
    <w:rsid w:val="00796622"/>
    <w:rsid w:val="00796898"/>
    <w:rsid w:val="00796FAC"/>
    <w:rsid w:val="0079710A"/>
    <w:rsid w:val="00797191"/>
    <w:rsid w:val="007978B1"/>
    <w:rsid w:val="0079792C"/>
    <w:rsid w:val="0079796C"/>
    <w:rsid w:val="00797E60"/>
    <w:rsid w:val="007A0491"/>
    <w:rsid w:val="007A05A5"/>
    <w:rsid w:val="007A0BC7"/>
    <w:rsid w:val="007A1150"/>
    <w:rsid w:val="007A1C4C"/>
    <w:rsid w:val="007A1F0B"/>
    <w:rsid w:val="007A2299"/>
    <w:rsid w:val="007A23A6"/>
    <w:rsid w:val="007A24AF"/>
    <w:rsid w:val="007A2556"/>
    <w:rsid w:val="007A25A6"/>
    <w:rsid w:val="007A25D4"/>
    <w:rsid w:val="007A26AB"/>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31E"/>
    <w:rsid w:val="007B6640"/>
    <w:rsid w:val="007B66A6"/>
    <w:rsid w:val="007B6859"/>
    <w:rsid w:val="007B6C3F"/>
    <w:rsid w:val="007B72D1"/>
    <w:rsid w:val="007B7CCB"/>
    <w:rsid w:val="007C03A0"/>
    <w:rsid w:val="007C0510"/>
    <w:rsid w:val="007C078A"/>
    <w:rsid w:val="007C0BBA"/>
    <w:rsid w:val="007C0E32"/>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0E9"/>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D0B"/>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0B3"/>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23"/>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A77"/>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5A"/>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C65"/>
    <w:rsid w:val="00881EC4"/>
    <w:rsid w:val="008828E6"/>
    <w:rsid w:val="00882CE6"/>
    <w:rsid w:val="00883292"/>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731"/>
    <w:rsid w:val="00895A77"/>
    <w:rsid w:val="00895D03"/>
    <w:rsid w:val="00895D2D"/>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BDA"/>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BE9"/>
    <w:rsid w:val="008B2D24"/>
    <w:rsid w:val="008B2DF2"/>
    <w:rsid w:val="008B3134"/>
    <w:rsid w:val="008B3220"/>
    <w:rsid w:val="008B325D"/>
    <w:rsid w:val="008B385F"/>
    <w:rsid w:val="008B3E2B"/>
    <w:rsid w:val="008B4663"/>
    <w:rsid w:val="008B4C68"/>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6E9"/>
    <w:rsid w:val="008F6853"/>
    <w:rsid w:val="008F6983"/>
    <w:rsid w:val="008F6C36"/>
    <w:rsid w:val="008F7262"/>
    <w:rsid w:val="008F7289"/>
    <w:rsid w:val="008F7542"/>
    <w:rsid w:val="008F7D51"/>
    <w:rsid w:val="008F7E96"/>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1E0"/>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DEB"/>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236"/>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7"/>
    <w:rsid w:val="009A4C18"/>
    <w:rsid w:val="009A4C81"/>
    <w:rsid w:val="009A51F1"/>
    <w:rsid w:val="009A55F5"/>
    <w:rsid w:val="009A5681"/>
    <w:rsid w:val="009A570A"/>
    <w:rsid w:val="009A57AB"/>
    <w:rsid w:val="009A6238"/>
    <w:rsid w:val="009A632A"/>
    <w:rsid w:val="009A6759"/>
    <w:rsid w:val="009A6C89"/>
    <w:rsid w:val="009A6CF4"/>
    <w:rsid w:val="009A6D71"/>
    <w:rsid w:val="009A7126"/>
    <w:rsid w:val="009A77BD"/>
    <w:rsid w:val="009A7EE7"/>
    <w:rsid w:val="009B0225"/>
    <w:rsid w:val="009B1287"/>
    <w:rsid w:val="009B1407"/>
    <w:rsid w:val="009B1864"/>
    <w:rsid w:val="009B1C7B"/>
    <w:rsid w:val="009B1D58"/>
    <w:rsid w:val="009B20BF"/>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5C"/>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AAF"/>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D2"/>
    <w:rsid w:val="00A01E19"/>
    <w:rsid w:val="00A02219"/>
    <w:rsid w:val="00A02486"/>
    <w:rsid w:val="00A02A52"/>
    <w:rsid w:val="00A02DD8"/>
    <w:rsid w:val="00A02F24"/>
    <w:rsid w:val="00A03581"/>
    <w:rsid w:val="00A036C8"/>
    <w:rsid w:val="00A036F2"/>
    <w:rsid w:val="00A0381B"/>
    <w:rsid w:val="00A039AF"/>
    <w:rsid w:val="00A03AD4"/>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0D95"/>
    <w:rsid w:val="00A1121A"/>
    <w:rsid w:val="00A117F0"/>
    <w:rsid w:val="00A11944"/>
    <w:rsid w:val="00A11A6B"/>
    <w:rsid w:val="00A11B8A"/>
    <w:rsid w:val="00A11DD9"/>
    <w:rsid w:val="00A124DF"/>
    <w:rsid w:val="00A12E59"/>
    <w:rsid w:val="00A13792"/>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C8A"/>
    <w:rsid w:val="00A36371"/>
    <w:rsid w:val="00A36D47"/>
    <w:rsid w:val="00A36FAC"/>
    <w:rsid w:val="00A371B5"/>
    <w:rsid w:val="00A37354"/>
    <w:rsid w:val="00A375AF"/>
    <w:rsid w:val="00A376C0"/>
    <w:rsid w:val="00A40A86"/>
    <w:rsid w:val="00A40C2A"/>
    <w:rsid w:val="00A40D5F"/>
    <w:rsid w:val="00A40F7B"/>
    <w:rsid w:val="00A4142D"/>
    <w:rsid w:val="00A417BB"/>
    <w:rsid w:val="00A41E9A"/>
    <w:rsid w:val="00A42091"/>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247"/>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74F"/>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694E"/>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4266"/>
    <w:rsid w:val="00AB4650"/>
    <w:rsid w:val="00AB4653"/>
    <w:rsid w:val="00AB4A45"/>
    <w:rsid w:val="00AB4ADC"/>
    <w:rsid w:val="00AB4BC5"/>
    <w:rsid w:val="00AB51EC"/>
    <w:rsid w:val="00AB5208"/>
    <w:rsid w:val="00AB5967"/>
    <w:rsid w:val="00AB5BBC"/>
    <w:rsid w:val="00AB5CD7"/>
    <w:rsid w:val="00AB648E"/>
    <w:rsid w:val="00AB7216"/>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595"/>
    <w:rsid w:val="00AC68FB"/>
    <w:rsid w:val="00AC6E56"/>
    <w:rsid w:val="00AC725E"/>
    <w:rsid w:val="00AC76D9"/>
    <w:rsid w:val="00AC7D3A"/>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89D"/>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3C"/>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599"/>
    <w:rsid w:val="00B928BD"/>
    <w:rsid w:val="00B929D7"/>
    <w:rsid w:val="00B92A06"/>
    <w:rsid w:val="00B92BA6"/>
    <w:rsid w:val="00B92EFF"/>
    <w:rsid w:val="00B93486"/>
    <w:rsid w:val="00B93789"/>
    <w:rsid w:val="00B93967"/>
    <w:rsid w:val="00B93BA0"/>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1FB8"/>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9C8"/>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95"/>
    <w:rsid w:val="00BD0ED7"/>
    <w:rsid w:val="00BD1036"/>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397"/>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560"/>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7191"/>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BD0"/>
    <w:rsid w:val="00C40CEC"/>
    <w:rsid w:val="00C41473"/>
    <w:rsid w:val="00C4147B"/>
    <w:rsid w:val="00C4163F"/>
    <w:rsid w:val="00C41BEE"/>
    <w:rsid w:val="00C41E05"/>
    <w:rsid w:val="00C41F21"/>
    <w:rsid w:val="00C41F46"/>
    <w:rsid w:val="00C41FA9"/>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544"/>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825"/>
    <w:rsid w:val="00C63B5A"/>
    <w:rsid w:val="00C63B6E"/>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21B"/>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4B26"/>
    <w:rsid w:val="00C84DF8"/>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05F"/>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900"/>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818"/>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6D7"/>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6C0"/>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97B0A"/>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91E"/>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F6C"/>
    <w:rsid w:val="00DC0190"/>
    <w:rsid w:val="00DC03BC"/>
    <w:rsid w:val="00DC0604"/>
    <w:rsid w:val="00DC07C9"/>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996"/>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297"/>
    <w:rsid w:val="00E0736E"/>
    <w:rsid w:val="00E075A2"/>
    <w:rsid w:val="00E07686"/>
    <w:rsid w:val="00E07BCD"/>
    <w:rsid w:val="00E07BF2"/>
    <w:rsid w:val="00E07CB4"/>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CFC"/>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AD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A31"/>
    <w:rsid w:val="00E54B3F"/>
    <w:rsid w:val="00E54D20"/>
    <w:rsid w:val="00E54E44"/>
    <w:rsid w:val="00E54EC9"/>
    <w:rsid w:val="00E552E7"/>
    <w:rsid w:val="00E55319"/>
    <w:rsid w:val="00E5534E"/>
    <w:rsid w:val="00E554C2"/>
    <w:rsid w:val="00E55975"/>
    <w:rsid w:val="00E56743"/>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489"/>
    <w:rsid w:val="00F23625"/>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051D"/>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31C"/>
    <w:rsid w:val="00F61433"/>
    <w:rsid w:val="00F616BB"/>
    <w:rsid w:val="00F61FBA"/>
    <w:rsid w:val="00F6217B"/>
    <w:rsid w:val="00F6282E"/>
    <w:rsid w:val="00F6341D"/>
    <w:rsid w:val="00F635F4"/>
    <w:rsid w:val="00F63DA6"/>
    <w:rsid w:val="00F6418A"/>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2E19"/>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977"/>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451"/>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0B3"/>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34593518">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36D08-98E7-4840-8A4B-0FEB1217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2019-05-29T07:52:00Z</cp:lastPrinted>
  <dcterms:created xsi:type="dcterms:W3CDTF">2019-06-13T10:24:00Z</dcterms:created>
  <dcterms:modified xsi:type="dcterms:W3CDTF">2019-06-13T10:24:00Z</dcterms:modified>
</cp:coreProperties>
</file>