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97D" w:rsidRPr="002F2D1F" w:rsidRDefault="0030597D" w:rsidP="00CD73B1">
      <w:pPr>
        <w:pStyle w:val="Title"/>
      </w:pPr>
      <w:bookmarkStart w:id="0" w:name="_GoBack"/>
      <w:bookmarkEnd w:id="0"/>
      <w:r w:rsidRPr="002F2D1F">
        <w:t>SAEIMAS AIZSARDZĪBAS, IEKŠLIETU UN</w:t>
      </w:r>
    </w:p>
    <w:p w:rsidR="0030597D" w:rsidRPr="002F2D1F" w:rsidRDefault="0030597D" w:rsidP="00CD73B1">
      <w:pPr>
        <w:pStyle w:val="Title"/>
      </w:pPr>
      <w:r w:rsidRPr="002F2D1F">
        <w:t>KORUPCIJAS NOVĒRŠANAS KOMISIJAS</w:t>
      </w:r>
    </w:p>
    <w:p w:rsidR="0030597D" w:rsidRPr="002F2D1F" w:rsidRDefault="0030597D" w:rsidP="00CD73B1">
      <w:pPr>
        <w:pStyle w:val="Title"/>
      </w:pPr>
      <w:r w:rsidRPr="002F2D1F">
        <w:t>KORUPCIJAS NOVĒRŠANAS APAKŠKOMISIJAS SĒDES</w:t>
      </w:r>
    </w:p>
    <w:p w:rsidR="0030597D" w:rsidRPr="002F2D1F" w:rsidRDefault="0030597D" w:rsidP="00CD73B1">
      <w:pPr>
        <w:jc w:val="center"/>
        <w:rPr>
          <w:rFonts w:eastAsia="Calibri" w:cs="Times New Roman"/>
          <w:szCs w:val="24"/>
        </w:rPr>
      </w:pPr>
      <w:smartTag w:uri="schemas-tilde-lv/tildestengine" w:element="veidnes">
        <w:smartTagPr>
          <w:attr w:name="text" w:val="PROTOKOLS"/>
          <w:attr w:name="baseform" w:val="PROTOKOLS"/>
          <w:attr w:name="id" w:val="-1"/>
        </w:smartTagPr>
        <w:r w:rsidRPr="002F2D1F">
          <w:rPr>
            <w:rFonts w:eastAsia="Calibri" w:cs="Times New Roman"/>
            <w:b/>
            <w:szCs w:val="24"/>
          </w:rPr>
          <w:t>PROTOKOLS</w:t>
        </w:r>
      </w:smartTag>
      <w:r w:rsidR="00553432" w:rsidRPr="002F2D1F">
        <w:rPr>
          <w:rFonts w:eastAsia="Calibri" w:cs="Times New Roman"/>
          <w:b/>
          <w:szCs w:val="24"/>
        </w:rPr>
        <w:t xml:space="preserve"> Nr.</w:t>
      </w:r>
      <w:r w:rsidR="0036129C" w:rsidRPr="002F2D1F">
        <w:rPr>
          <w:rFonts w:eastAsia="Calibri" w:cs="Times New Roman"/>
          <w:b/>
          <w:szCs w:val="24"/>
        </w:rPr>
        <w:t xml:space="preserve"> 54</w:t>
      </w:r>
    </w:p>
    <w:p w:rsidR="0030597D" w:rsidRPr="002F2D1F" w:rsidRDefault="00FB1FE7" w:rsidP="00CD73B1">
      <w:pPr>
        <w:jc w:val="center"/>
        <w:rPr>
          <w:rFonts w:eastAsia="Calibri" w:cs="Times New Roman"/>
          <w:b/>
          <w:szCs w:val="24"/>
        </w:rPr>
      </w:pPr>
      <w:r w:rsidRPr="002F2D1F">
        <w:rPr>
          <w:rFonts w:eastAsia="Calibri" w:cs="Times New Roman"/>
          <w:b/>
          <w:szCs w:val="24"/>
        </w:rPr>
        <w:t>2018</w:t>
      </w:r>
      <w:r w:rsidR="0030597D" w:rsidRPr="002F2D1F">
        <w:rPr>
          <w:rFonts w:eastAsia="Calibri" w:cs="Times New Roman"/>
          <w:b/>
          <w:szCs w:val="24"/>
        </w:rPr>
        <w:t>.</w:t>
      </w:r>
      <w:r w:rsidR="009A0973" w:rsidRPr="002F2D1F">
        <w:rPr>
          <w:rFonts w:eastAsia="Calibri" w:cs="Times New Roman"/>
          <w:b/>
          <w:szCs w:val="24"/>
        </w:rPr>
        <w:t xml:space="preserve"> </w:t>
      </w:r>
      <w:r w:rsidR="0030597D" w:rsidRPr="002F2D1F">
        <w:rPr>
          <w:rFonts w:eastAsia="Calibri" w:cs="Times New Roman"/>
          <w:b/>
          <w:szCs w:val="24"/>
        </w:rPr>
        <w:t xml:space="preserve">gada </w:t>
      </w:r>
      <w:r w:rsidR="00631D7B" w:rsidRPr="002F2D1F">
        <w:rPr>
          <w:rFonts w:eastAsia="Calibri" w:cs="Times New Roman"/>
          <w:b/>
          <w:szCs w:val="24"/>
        </w:rPr>
        <w:t>13</w:t>
      </w:r>
      <w:r w:rsidR="00E45EB3" w:rsidRPr="002F2D1F">
        <w:rPr>
          <w:rFonts w:eastAsia="Calibri" w:cs="Times New Roman"/>
          <w:b/>
          <w:szCs w:val="24"/>
        </w:rPr>
        <w:t>.</w:t>
      </w:r>
      <w:r w:rsidR="006400D9" w:rsidRPr="002F2D1F">
        <w:rPr>
          <w:rFonts w:eastAsia="Calibri" w:cs="Times New Roman"/>
          <w:b/>
          <w:szCs w:val="24"/>
        </w:rPr>
        <w:t xml:space="preserve"> </w:t>
      </w:r>
      <w:r w:rsidR="00E45EB3" w:rsidRPr="002F2D1F">
        <w:rPr>
          <w:rFonts w:eastAsia="Calibri" w:cs="Times New Roman"/>
          <w:b/>
          <w:szCs w:val="24"/>
        </w:rPr>
        <w:t>martā</w:t>
      </w:r>
      <w:r w:rsidR="00915DB8" w:rsidRPr="002F2D1F">
        <w:rPr>
          <w:rFonts w:eastAsia="Calibri" w:cs="Times New Roman"/>
          <w:b/>
          <w:szCs w:val="24"/>
        </w:rPr>
        <w:t xml:space="preserve"> plkst.</w:t>
      </w:r>
      <w:r w:rsidR="00935EB6" w:rsidRPr="002F2D1F">
        <w:rPr>
          <w:rFonts w:eastAsia="Calibri" w:cs="Times New Roman"/>
          <w:b/>
          <w:szCs w:val="24"/>
        </w:rPr>
        <w:t>13.30</w:t>
      </w:r>
    </w:p>
    <w:p w:rsidR="000C209C" w:rsidRPr="002F2D1F" w:rsidRDefault="000C209C" w:rsidP="00CD73B1">
      <w:pPr>
        <w:jc w:val="center"/>
        <w:rPr>
          <w:rFonts w:eastAsia="Calibri" w:cs="Times New Roman"/>
          <w:szCs w:val="24"/>
        </w:rPr>
      </w:pPr>
      <w:r w:rsidRPr="002F2D1F">
        <w:rPr>
          <w:rFonts w:eastAsia="Calibri" w:cs="Times New Roman"/>
          <w:szCs w:val="24"/>
        </w:rPr>
        <w:t xml:space="preserve">Rīgā, </w:t>
      </w:r>
      <w:r w:rsidR="00014831" w:rsidRPr="002F2D1F">
        <w:rPr>
          <w:rFonts w:eastAsia="Calibri" w:cs="Times New Roman"/>
          <w:szCs w:val="24"/>
        </w:rPr>
        <w:t>Jēkaba ielā 16</w:t>
      </w:r>
      <w:r w:rsidR="00430333" w:rsidRPr="002F2D1F">
        <w:rPr>
          <w:rFonts w:eastAsia="Calibri" w:cs="Times New Roman"/>
          <w:szCs w:val="24"/>
        </w:rPr>
        <w:t xml:space="preserve">, </w:t>
      </w:r>
      <w:r w:rsidR="00014831" w:rsidRPr="002F2D1F">
        <w:rPr>
          <w:rFonts w:eastAsia="Calibri" w:cs="Times New Roman"/>
          <w:szCs w:val="24"/>
        </w:rPr>
        <w:t>komisijas sēžu</w:t>
      </w:r>
      <w:r w:rsidRPr="002F2D1F">
        <w:rPr>
          <w:rFonts w:eastAsia="Calibri" w:cs="Times New Roman"/>
          <w:szCs w:val="24"/>
        </w:rPr>
        <w:t xml:space="preserve"> zālē</w:t>
      </w:r>
    </w:p>
    <w:p w:rsidR="005E7FEF" w:rsidRPr="002F2D1F" w:rsidRDefault="005E7FEF" w:rsidP="005E7FEF">
      <w:pPr>
        <w:pStyle w:val="BodyText3"/>
        <w:jc w:val="center"/>
        <w:rPr>
          <w:b w:val="0"/>
        </w:rPr>
      </w:pPr>
      <w:r w:rsidRPr="002F2D1F">
        <w:rPr>
          <w:rFonts w:eastAsia="Calibri"/>
        </w:rPr>
        <w:t xml:space="preserve"> </w:t>
      </w:r>
      <w:r w:rsidRPr="002F2D1F">
        <w:rPr>
          <w:rFonts w:eastAsia="Calibri"/>
          <w:b w:val="0"/>
        </w:rPr>
        <w:t>Atklāta sēde,</w:t>
      </w:r>
      <w:r w:rsidRPr="002F2D1F">
        <w:rPr>
          <w:b w:val="0"/>
        </w:rPr>
        <w:t xml:space="preserve"> sākas pl</w:t>
      </w:r>
      <w:r w:rsidR="003D3AEE" w:rsidRPr="002F2D1F">
        <w:rPr>
          <w:b w:val="0"/>
        </w:rPr>
        <w:t>kst. 13.30, beidzas plkst.</w:t>
      </w:r>
      <w:r w:rsidR="00F6165F" w:rsidRPr="002F2D1F">
        <w:rPr>
          <w:b w:val="0"/>
        </w:rPr>
        <w:t xml:space="preserve"> 14.50</w:t>
      </w:r>
    </w:p>
    <w:p w:rsidR="0030597D" w:rsidRPr="002F2D1F" w:rsidRDefault="0030597D" w:rsidP="00CD73B1">
      <w:pPr>
        <w:jc w:val="both"/>
        <w:rPr>
          <w:rFonts w:eastAsia="Calibri" w:cs="Times New Roman"/>
          <w:b/>
          <w:szCs w:val="24"/>
        </w:rPr>
      </w:pPr>
    </w:p>
    <w:p w:rsidR="0030597D" w:rsidRPr="002F2D1F" w:rsidRDefault="0030597D" w:rsidP="00CD73B1">
      <w:pPr>
        <w:jc w:val="both"/>
        <w:rPr>
          <w:rFonts w:eastAsia="Calibri" w:cs="Times New Roman"/>
          <w:b/>
          <w:szCs w:val="24"/>
        </w:rPr>
      </w:pPr>
      <w:r w:rsidRPr="002F2D1F">
        <w:rPr>
          <w:rFonts w:eastAsia="Calibri" w:cs="Times New Roman"/>
          <w:b/>
          <w:szCs w:val="24"/>
        </w:rPr>
        <w:t>Sēdē piedalās:</w:t>
      </w:r>
    </w:p>
    <w:p w:rsidR="0030597D" w:rsidRPr="002F2D1F" w:rsidRDefault="000C209C" w:rsidP="00CD73B1">
      <w:pPr>
        <w:jc w:val="both"/>
        <w:rPr>
          <w:rFonts w:eastAsia="Calibri" w:cs="Times New Roman"/>
          <w:szCs w:val="24"/>
        </w:rPr>
      </w:pPr>
      <w:r w:rsidRPr="002F2D1F">
        <w:rPr>
          <w:rFonts w:eastAsia="Calibri" w:cs="Times New Roman"/>
          <w:szCs w:val="24"/>
          <w:u w:val="single"/>
        </w:rPr>
        <w:t>a</w:t>
      </w:r>
      <w:r w:rsidR="0030597D" w:rsidRPr="002F2D1F">
        <w:rPr>
          <w:rFonts w:eastAsia="Calibri" w:cs="Times New Roman"/>
          <w:szCs w:val="24"/>
          <w:u w:val="single"/>
        </w:rPr>
        <w:t>pakškomisijas locekļi:</w:t>
      </w:r>
    </w:p>
    <w:p w:rsidR="003D3AEE" w:rsidRPr="002F2D1F" w:rsidRDefault="003D3AEE" w:rsidP="0075729C">
      <w:pPr>
        <w:jc w:val="both"/>
        <w:rPr>
          <w:b/>
          <w:szCs w:val="24"/>
        </w:rPr>
      </w:pPr>
      <w:r w:rsidRPr="002F2D1F">
        <w:rPr>
          <w:b/>
          <w:szCs w:val="24"/>
        </w:rPr>
        <w:t>Aleksejs Loskutovs</w:t>
      </w:r>
    </w:p>
    <w:p w:rsidR="001464A1" w:rsidRPr="002F2D1F" w:rsidRDefault="00063C20" w:rsidP="0075729C">
      <w:pPr>
        <w:jc w:val="both"/>
        <w:rPr>
          <w:b/>
          <w:szCs w:val="24"/>
        </w:rPr>
      </w:pPr>
      <w:r w:rsidRPr="002F2D1F">
        <w:rPr>
          <w:b/>
          <w:szCs w:val="24"/>
        </w:rPr>
        <w:t>Kārlis Seržants</w:t>
      </w:r>
    </w:p>
    <w:p w:rsidR="002F4489" w:rsidRPr="002F2D1F" w:rsidRDefault="002F4489" w:rsidP="0075729C">
      <w:pPr>
        <w:jc w:val="both"/>
        <w:rPr>
          <w:b/>
          <w:szCs w:val="24"/>
        </w:rPr>
      </w:pPr>
      <w:r w:rsidRPr="002F2D1F">
        <w:rPr>
          <w:b/>
          <w:szCs w:val="24"/>
        </w:rPr>
        <w:t>Kārlis Krēsliņš</w:t>
      </w:r>
    </w:p>
    <w:p w:rsidR="00DD6743" w:rsidRPr="002F2D1F" w:rsidRDefault="00DD6743" w:rsidP="0075729C">
      <w:pPr>
        <w:jc w:val="both"/>
        <w:rPr>
          <w:b/>
          <w:szCs w:val="24"/>
        </w:rPr>
      </w:pPr>
      <w:r w:rsidRPr="002F2D1F">
        <w:rPr>
          <w:b/>
          <w:szCs w:val="24"/>
        </w:rPr>
        <w:t>Veiko Spolītis</w:t>
      </w:r>
    </w:p>
    <w:p w:rsidR="002F4489" w:rsidRPr="002F2D1F" w:rsidRDefault="002F4489" w:rsidP="0075729C">
      <w:pPr>
        <w:jc w:val="both"/>
        <w:rPr>
          <w:b/>
          <w:szCs w:val="24"/>
        </w:rPr>
      </w:pPr>
      <w:r w:rsidRPr="002F2D1F">
        <w:rPr>
          <w:b/>
          <w:szCs w:val="24"/>
        </w:rPr>
        <w:t>Zenta Tretjaka</w:t>
      </w:r>
    </w:p>
    <w:p w:rsidR="00B506C8" w:rsidRPr="002F2D1F" w:rsidRDefault="008F1502" w:rsidP="00417281">
      <w:pPr>
        <w:pStyle w:val="ListParagraph"/>
        <w:ind w:left="0"/>
        <w:jc w:val="both"/>
        <w:rPr>
          <w:rStyle w:val="Strong"/>
          <w:b w:val="0"/>
          <w:u w:val="single"/>
          <w:lang w:val="lv-LV"/>
        </w:rPr>
      </w:pPr>
      <w:r w:rsidRPr="002F2D1F">
        <w:rPr>
          <w:rStyle w:val="Strong"/>
          <w:b w:val="0"/>
          <w:u w:val="single"/>
          <w:lang w:val="lv-LV"/>
        </w:rPr>
        <w:t>uzaicinātie</w:t>
      </w:r>
      <w:r w:rsidR="00AC4B5C" w:rsidRPr="002F2D1F">
        <w:rPr>
          <w:rStyle w:val="Strong"/>
          <w:b w:val="0"/>
          <w:u w:val="single"/>
          <w:lang w:val="lv-LV"/>
        </w:rPr>
        <w:t>:</w:t>
      </w:r>
    </w:p>
    <w:p w:rsidR="00EC3220" w:rsidRPr="002F2D1F" w:rsidRDefault="00EC3220" w:rsidP="008F1502">
      <w:pPr>
        <w:pStyle w:val="ListParagraph"/>
        <w:numPr>
          <w:ilvl w:val="0"/>
          <w:numId w:val="13"/>
        </w:numPr>
        <w:ind w:left="284" w:hanging="284"/>
        <w:jc w:val="both"/>
        <w:rPr>
          <w:lang w:val="lv-LV"/>
        </w:rPr>
      </w:pPr>
      <w:r w:rsidRPr="002F2D1F">
        <w:rPr>
          <w:lang w:val="lv-LV"/>
        </w:rPr>
        <w:t xml:space="preserve">Saeimas deputāts </w:t>
      </w:r>
      <w:r w:rsidRPr="002F2D1F">
        <w:rPr>
          <w:b/>
          <w:lang w:val="lv-LV"/>
        </w:rPr>
        <w:t>Andrejs Judins</w:t>
      </w:r>
    </w:p>
    <w:p w:rsidR="0036129C" w:rsidRPr="002F2D1F" w:rsidRDefault="0036129C" w:rsidP="008F1502">
      <w:pPr>
        <w:pStyle w:val="ListParagraph"/>
        <w:numPr>
          <w:ilvl w:val="0"/>
          <w:numId w:val="13"/>
        </w:numPr>
        <w:ind w:left="284" w:hanging="284"/>
        <w:jc w:val="both"/>
        <w:rPr>
          <w:lang w:val="lv-LV"/>
        </w:rPr>
      </w:pPr>
      <w:r w:rsidRPr="002F2D1F">
        <w:rPr>
          <w:rFonts w:cs="Calibri"/>
          <w:color w:val="000000"/>
          <w:lang w:val="lv-LV"/>
        </w:rPr>
        <w:t xml:space="preserve">Korupcijas novēršanas un apkarošanas biroja priekšnieka vietnieks </w:t>
      </w:r>
      <w:r w:rsidRPr="002F2D1F">
        <w:rPr>
          <w:rFonts w:cs="Calibri"/>
          <w:b/>
          <w:color w:val="000000"/>
          <w:lang w:val="lv-LV"/>
        </w:rPr>
        <w:t>Jānis Roze</w:t>
      </w:r>
    </w:p>
    <w:p w:rsidR="0036129C" w:rsidRPr="002F2D1F" w:rsidRDefault="0036129C" w:rsidP="008F1502">
      <w:pPr>
        <w:pStyle w:val="ListParagraph"/>
        <w:numPr>
          <w:ilvl w:val="0"/>
          <w:numId w:val="13"/>
        </w:numPr>
        <w:ind w:left="284" w:hanging="284"/>
        <w:jc w:val="both"/>
        <w:rPr>
          <w:lang w:val="lv-LV"/>
        </w:rPr>
      </w:pPr>
      <w:r w:rsidRPr="002F2D1F">
        <w:rPr>
          <w:rFonts w:cs="Calibri"/>
          <w:color w:val="000000"/>
          <w:lang w:val="lv-LV"/>
        </w:rPr>
        <w:t xml:space="preserve">Korupcijas novēršanas un apkarošanas biroja Izmeklēšanas nodaļas vadītāja </w:t>
      </w:r>
      <w:r w:rsidRPr="002F2D1F">
        <w:rPr>
          <w:rFonts w:cs="Calibri"/>
          <w:b/>
          <w:color w:val="000000"/>
          <w:lang w:val="lv-LV"/>
        </w:rPr>
        <w:t>Ineta Cīrule</w:t>
      </w:r>
    </w:p>
    <w:p w:rsidR="0036129C" w:rsidRPr="002F2D1F" w:rsidRDefault="0036129C" w:rsidP="008F1502">
      <w:pPr>
        <w:pStyle w:val="ListParagraph"/>
        <w:numPr>
          <w:ilvl w:val="0"/>
          <w:numId w:val="13"/>
        </w:numPr>
        <w:ind w:left="284" w:hanging="284"/>
        <w:jc w:val="both"/>
        <w:rPr>
          <w:lang w:val="lv-LV"/>
        </w:rPr>
      </w:pPr>
      <w:r w:rsidRPr="002F2D1F">
        <w:rPr>
          <w:rFonts w:cs="Calibri"/>
          <w:color w:val="000000"/>
          <w:lang w:val="lv-LV"/>
        </w:rPr>
        <w:t xml:space="preserve">Korupcijas novēršanas un apkarošanas biroja nodaļas vadītājs </w:t>
      </w:r>
      <w:r w:rsidRPr="002F2D1F">
        <w:rPr>
          <w:rFonts w:cs="Calibri"/>
          <w:b/>
          <w:color w:val="000000"/>
          <w:lang w:val="lv-LV"/>
        </w:rPr>
        <w:t>Renārs Reiniks</w:t>
      </w:r>
    </w:p>
    <w:p w:rsidR="00AC72B7" w:rsidRPr="002F2D1F" w:rsidRDefault="00AC72B7" w:rsidP="008F1502">
      <w:pPr>
        <w:pStyle w:val="ListParagraph"/>
        <w:numPr>
          <w:ilvl w:val="0"/>
          <w:numId w:val="13"/>
        </w:numPr>
        <w:ind w:left="284" w:hanging="284"/>
        <w:jc w:val="both"/>
        <w:rPr>
          <w:b/>
          <w:lang w:val="lv-LV"/>
        </w:rPr>
      </w:pPr>
      <w:r w:rsidRPr="002F2D1F">
        <w:rPr>
          <w:color w:val="000000"/>
          <w:lang w:val="lv-LV"/>
        </w:rPr>
        <w:t xml:space="preserve">Rīgas apgabaltiesas Krimināllietu tiesas kolēģijas priekšsēdētājs </w:t>
      </w:r>
      <w:r w:rsidRPr="002F2D1F">
        <w:rPr>
          <w:b/>
          <w:color w:val="000000"/>
          <w:lang w:val="lv-LV"/>
        </w:rPr>
        <w:t>Juris Stukāns</w:t>
      </w:r>
    </w:p>
    <w:p w:rsidR="00B25080" w:rsidRPr="002F2D1F" w:rsidRDefault="00B25080" w:rsidP="008F1502">
      <w:pPr>
        <w:pStyle w:val="ListParagraph"/>
        <w:numPr>
          <w:ilvl w:val="0"/>
          <w:numId w:val="13"/>
        </w:numPr>
        <w:ind w:left="284" w:hanging="284"/>
        <w:jc w:val="both"/>
        <w:rPr>
          <w:lang w:val="lv-LV"/>
        </w:rPr>
      </w:pPr>
      <w:r w:rsidRPr="002F2D1F">
        <w:rPr>
          <w:rFonts w:ascii="Tms Rmn" w:hAnsi="Tms Rmn" w:cs="Tms Rmn"/>
          <w:color w:val="000000"/>
          <w:lang w:val="lv-LV"/>
        </w:rPr>
        <w:t xml:space="preserve">Ģenerālprokuratūras Krimināltiesiskā departamenta virsprokurors </w:t>
      </w:r>
      <w:r w:rsidRPr="002F2D1F">
        <w:rPr>
          <w:rFonts w:ascii="Tms Rmn" w:hAnsi="Tms Rmn" w:cs="Tms Rmn"/>
          <w:b/>
          <w:color w:val="000000"/>
          <w:lang w:val="lv-LV"/>
        </w:rPr>
        <w:t>Arvīds Kalniņš</w:t>
      </w:r>
    </w:p>
    <w:p w:rsidR="0036129C" w:rsidRPr="002F2D1F" w:rsidRDefault="0036129C" w:rsidP="008F1502">
      <w:pPr>
        <w:pStyle w:val="ListParagraph"/>
        <w:numPr>
          <w:ilvl w:val="0"/>
          <w:numId w:val="13"/>
        </w:numPr>
        <w:ind w:left="284" w:hanging="284"/>
        <w:jc w:val="both"/>
        <w:rPr>
          <w:lang w:val="lv-LV"/>
        </w:rPr>
      </w:pPr>
      <w:r w:rsidRPr="002F2D1F">
        <w:rPr>
          <w:rFonts w:cs="Calibri"/>
          <w:color w:val="000000"/>
          <w:lang w:val="lv-LV"/>
        </w:rPr>
        <w:t xml:space="preserve">Latvijas Juristu apvienības valdes priekšsēdētājs </w:t>
      </w:r>
      <w:r w:rsidRPr="002F2D1F">
        <w:rPr>
          <w:rFonts w:cs="Calibri"/>
          <w:b/>
          <w:color w:val="000000"/>
          <w:lang w:val="lv-LV"/>
        </w:rPr>
        <w:t>Rihards Bunka</w:t>
      </w:r>
    </w:p>
    <w:p w:rsidR="0036129C" w:rsidRPr="002F2D1F" w:rsidRDefault="0036129C" w:rsidP="008F1502">
      <w:pPr>
        <w:pStyle w:val="ListParagraph"/>
        <w:numPr>
          <w:ilvl w:val="0"/>
          <w:numId w:val="13"/>
        </w:numPr>
        <w:ind w:left="284" w:hanging="284"/>
        <w:jc w:val="both"/>
        <w:rPr>
          <w:lang w:val="lv-LV"/>
        </w:rPr>
      </w:pPr>
      <w:r w:rsidRPr="002F2D1F">
        <w:rPr>
          <w:color w:val="000000"/>
          <w:lang w:val="lv-LV"/>
        </w:rPr>
        <w:t xml:space="preserve">Latvijas Juristu apvienības valdes loceklis </w:t>
      </w:r>
      <w:r w:rsidRPr="002F2D1F">
        <w:rPr>
          <w:b/>
          <w:color w:val="000000"/>
          <w:lang w:val="lv-LV"/>
        </w:rPr>
        <w:t>Jānis Reiniks</w:t>
      </w:r>
    </w:p>
    <w:p w:rsidR="0036129C" w:rsidRPr="002F2D1F" w:rsidRDefault="00EC3220" w:rsidP="008F1502">
      <w:pPr>
        <w:pStyle w:val="ListParagraph"/>
        <w:numPr>
          <w:ilvl w:val="0"/>
          <w:numId w:val="13"/>
        </w:numPr>
        <w:ind w:left="284" w:hanging="284"/>
        <w:jc w:val="both"/>
        <w:rPr>
          <w:lang w:val="lv-LV"/>
        </w:rPr>
      </w:pPr>
      <w:r w:rsidRPr="002F2D1F">
        <w:rPr>
          <w:rFonts w:cs="Calibri"/>
          <w:color w:val="000000"/>
          <w:lang w:val="lv-LV"/>
        </w:rPr>
        <w:t>p</w:t>
      </w:r>
      <w:r w:rsidR="0036129C" w:rsidRPr="002F2D1F">
        <w:rPr>
          <w:rFonts w:cs="Calibri"/>
          <w:color w:val="000000"/>
          <w:lang w:val="lv-LV"/>
        </w:rPr>
        <w:t xml:space="preserve">rofesors </w:t>
      </w:r>
      <w:r w:rsidR="0036129C" w:rsidRPr="002F2D1F">
        <w:rPr>
          <w:rFonts w:cs="Calibri"/>
          <w:b/>
          <w:color w:val="000000"/>
          <w:lang w:val="lv-LV"/>
        </w:rPr>
        <w:t>Aldis Lieljuksis</w:t>
      </w:r>
    </w:p>
    <w:p w:rsidR="008F1502" w:rsidRPr="002F2D1F" w:rsidRDefault="008F1502" w:rsidP="008F1502">
      <w:pPr>
        <w:jc w:val="both"/>
        <w:rPr>
          <w:rStyle w:val="Strong"/>
          <w:b w:val="0"/>
          <w:bCs w:val="0"/>
          <w:szCs w:val="24"/>
          <w:u w:val="single"/>
        </w:rPr>
      </w:pPr>
      <w:r w:rsidRPr="002F2D1F">
        <w:rPr>
          <w:rStyle w:val="Strong"/>
          <w:b w:val="0"/>
          <w:szCs w:val="24"/>
          <w:u w:val="single"/>
        </w:rPr>
        <w:t>citas personas:</w:t>
      </w:r>
    </w:p>
    <w:p w:rsidR="008F1502" w:rsidRPr="002F2D1F" w:rsidRDefault="008F1502" w:rsidP="008F1502">
      <w:pPr>
        <w:pStyle w:val="ListParagraph"/>
        <w:numPr>
          <w:ilvl w:val="0"/>
          <w:numId w:val="15"/>
        </w:numPr>
        <w:tabs>
          <w:tab w:val="left" w:pos="284"/>
        </w:tabs>
        <w:ind w:left="284" w:hanging="284"/>
        <w:jc w:val="both"/>
        <w:rPr>
          <w:rStyle w:val="Strong"/>
          <w:b w:val="0"/>
          <w:bCs w:val="0"/>
          <w:lang w:val="lv-LV"/>
        </w:rPr>
      </w:pPr>
      <w:r w:rsidRPr="002F2D1F">
        <w:rPr>
          <w:rStyle w:val="Strong"/>
          <w:b w:val="0"/>
          <w:lang w:val="lv-LV"/>
        </w:rPr>
        <w:t xml:space="preserve">Tieslietu ministrijas Tiesu sistēmas politikas departamenta juriste </w:t>
      </w:r>
      <w:r w:rsidRPr="002F2D1F">
        <w:rPr>
          <w:rStyle w:val="Strong"/>
          <w:lang w:val="lv-LV"/>
        </w:rPr>
        <w:t>Inese Gaile</w:t>
      </w:r>
    </w:p>
    <w:p w:rsidR="008F1502" w:rsidRPr="002F2D1F" w:rsidRDefault="008F1502" w:rsidP="008F1502">
      <w:pPr>
        <w:numPr>
          <w:ilvl w:val="0"/>
          <w:numId w:val="15"/>
        </w:numPr>
        <w:tabs>
          <w:tab w:val="left" w:pos="284"/>
        </w:tabs>
        <w:ind w:left="284" w:hanging="284"/>
        <w:jc w:val="both"/>
        <w:rPr>
          <w:rStyle w:val="Strong"/>
          <w:rFonts w:eastAsia="Calibri" w:cs="Times New Roman"/>
          <w:szCs w:val="24"/>
          <w:lang w:eastAsia="lv-LV"/>
        </w:rPr>
      </w:pPr>
      <w:r w:rsidRPr="002F2D1F">
        <w:rPr>
          <w:szCs w:val="24"/>
        </w:rPr>
        <w:t xml:space="preserve">Tiesu un zemesgrāmatu departamenta Tiesu iestāžu informācijas sistēmas nodaļas vadītāja vietnieks </w:t>
      </w:r>
      <w:r w:rsidRPr="002F2D1F">
        <w:rPr>
          <w:b/>
          <w:szCs w:val="24"/>
        </w:rPr>
        <w:t>Madars Plepis</w:t>
      </w:r>
    </w:p>
    <w:p w:rsidR="005B42C3" w:rsidRPr="002F2D1F" w:rsidRDefault="005B42C3" w:rsidP="00AC0707">
      <w:pPr>
        <w:jc w:val="both"/>
        <w:rPr>
          <w:rStyle w:val="Strong"/>
        </w:rPr>
      </w:pPr>
      <w:r w:rsidRPr="002F2D1F">
        <w:rPr>
          <w:rStyle w:val="Strong"/>
          <w:b w:val="0"/>
        </w:rPr>
        <w:t>Saeimas Aizsardzības, iekšlietu un korupcijas novēršana</w:t>
      </w:r>
      <w:r w:rsidR="00EF1887" w:rsidRPr="002F2D1F">
        <w:rPr>
          <w:rStyle w:val="Strong"/>
          <w:b w:val="0"/>
        </w:rPr>
        <w:t>s komisijas</w:t>
      </w:r>
      <w:r w:rsidR="008E6E03" w:rsidRPr="002F2D1F">
        <w:rPr>
          <w:rStyle w:val="Strong"/>
          <w:b w:val="0"/>
        </w:rPr>
        <w:t xml:space="preserve"> </w:t>
      </w:r>
      <w:r w:rsidR="0036129C" w:rsidRPr="002F2D1F">
        <w:rPr>
          <w:rStyle w:val="Strong"/>
          <w:b w:val="0"/>
        </w:rPr>
        <w:t xml:space="preserve">vecākā konsultante </w:t>
      </w:r>
      <w:r w:rsidR="0036129C" w:rsidRPr="002F2D1F">
        <w:rPr>
          <w:rStyle w:val="Strong"/>
        </w:rPr>
        <w:t>Ieva Barvika</w:t>
      </w:r>
      <w:r w:rsidR="0036129C" w:rsidRPr="002F2D1F">
        <w:rPr>
          <w:rStyle w:val="Strong"/>
          <w:b w:val="0"/>
        </w:rPr>
        <w:t xml:space="preserve">, </w:t>
      </w:r>
      <w:r w:rsidR="00EF1887" w:rsidRPr="002F2D1F">
        <w:rPr>
          <w:rStyle w:val="Strong"/>
          <w:b w:val="0"/>
        </w:rPr>
        <w:t>konsultante</w:t>
      </w:r>
      <w:r w:rsidR="00322908" w:rsidRPr="002F2D1F">
        <w:rPr>
          <w:rStyle w:val="Strong"/>
          <w:b w:val="0"/>
        </w:rPr>
        <w:t>s</w:t>
      </w:r>
      <w:r w:rsidRPr="002F2D1F">
        <w:rPr>
          <w:rStyle w:val="Strong"/>
          <w:b w:val="0"/>
        </w:rPr>
        <w:t xml:space="preserve"> </w:t>
      </w:r>
      <w:r w:rsidR="00322908" w:rsidRPr="002F2D1F">
        <w:rPr>
          <w:rStyle w:val="Strong"/>
        </w:rPr>
        <w:t>Inese Silabriede</w:t>
      </w:r>
      <w:r w:rsidR="003931E1" w:rsidRPr="002F2D1F">
        <w:rPr>
          <w:rStyle w:val="Strong"/>
          <w:b w:val="0"/>
        </w:rPr>
        <w:t xml:space="preserve">, </w:t>
      </w:r>
      <w:r w:rsidRPr="002F2D1F">
        <w:rPr>
          <w:rStyle w:val="Strong"/>
        </w:rPr>
        <w:t>Daina Sunepa</w:t>
      </w:r>
    </w:p>
    <w:p w:rsidR="001F3875" w:rsidRPr="002F2D1F" w:rsidRDefault="001F3875" w:rsidP="003D0E62">
      <w:pPr>
        <w:jc w:val="both"/>
        <w:rPr>
          <w:rFonts w:eastAsia="Calibri" w:cs="Times New Roman"/>
          <w:b/>
          <w:szCs w:val="24"/>
        </w:rPr>
      </w:pPr>
    </w:p>
    <w:p w:rsidR="005B42C3" w:rsidRPr="002F2D1F" w:rsidRDefault="005B42C3" w:rsidP="003D0E62">
      <w:pPr>
        <w:jc w:val="both"/>
        <w:rPr>
          <w:rFonts w:eastAsia="Calibri" w:cs="Times New Roman"/>
          <w:szCs w:val="24"/>
        </w:rPr>
      </w:pPr>
      <w:r w:rsidRPr="002F2D1F">
        <w:rPr>
          <w:rFonts w:eastAsia="Calibri" w:cs="Times New Roman"/>
          <w:b/>
          <w:szCs w:val="24"/>
        </w:rPr>
        <w:t>Sēdi vada:</w:t>
      </w:r>
      <w:r w:rsidRPr="002F2D1F">
        <w:rPr>
          <w:rFonts w:eastAsia="Calibri" w:cs="Times New Roman"/>
          <w:szCs w:val="24"/>
        </w:rPr>
        <w:t xml:space="preserve"> apakškomisijas </w:t>
      </w:r>
      <w:r w:rsidR="003D3AEE" w:rsidRPr="002F2D1F">
        <w:rPr>
          <w:rFonts w:eastAsia="Calibri" w:cs="Times New Roman"/>
          <w:szCs w:val="24"/>
        </w:rPr>
        <w:t>priekšsēdētājs A.Loskutovs</w:t>
      </w:r>
    </w:p>
    <w:p w:rsidR="005B42C3" w:rsidRPr="002F2D1F" w:rsidRDefault="005B42C3" w:rsidP="00CD73B1">
      <w:pPr>
        <w:jc w:val="both"/>
        <w:rPr>
          <w:rFonts w:eastAsia="Calibri" w:cs="Times New Roman"/>
          <w:szCs w:val="24"/>
        </w:rPr>
      </w:pPr>
      <w:r w:rsidRPr="002F2D1F">
        <w:rPr>
          <w:rFonts w:eastAsia="Calibri" w:cs="Times New Roman"/>
          <w:b/>
          <w:szCs w:val="24"/>
        </w:rPr>
        <w:t>Sēdi protokolē:</w:t>
      </w:r>
      <w:r w:rsidRPr="002F2D1F">
        <w:rPr>
          <w:rFonts w:eastAsia="Calibri" w:cs="Times New Roman"/>
          <w:szCs w:val="24"/>
        </w:rPr>
        <w:t xml:space="preserve"> D.Sunepa</w:t>
      </w:r>
    </w:p>
    <w:p w:rsidR="005B42C3" w:rsidRPr="002F2D1F" w:rsidRDefault="005B42C3" w:rsidP="00CD73B1">
      <w:pPr>
        <w:jc w:val="both"/>
        <w:rPr>
          <w:rFonts w:eastAsia="Calibri" w:cs="Times New Roman"/>
          <w:szCs w:val="24"/>
        </w:rPr>
      </w:pPr>
      <w:r w:rsidRPr="002F2D1F">
        <w:rPr>
          <w:rFonts w:eastAsia="Calibri" w:cs="Times New Roman"/>
          <w:b/>
          <w:szCs w:val="24"/>
        </w:rPr>
        <w:t>Sēdes veids:</w:t>
      </w:r>
      <w:r w:rsidRPr="002F2D1F">
        <w:rPr>
          <w:rFonts w:eastAsia="Calibri" w:cs="Times New Roman"/>
          <w:szCs w:val="24"/>
        </w:rPr>
        <w:t xml:space="preserve"> atklāta</w:t>
      </w:r>
    </w:p>
    <w:p w:rsidR="00B00A70" w:rsidRPr="002F2D1F" w:rsidRDefault="00B00A70" w:rsidP="00C5153C">
      <w:pPr>
        <w:jc w:val="both"/>
        <w:rPr>
          <w:color w:val="000000"/>
        </w:rPr>
      </w:pPr>
    </w:p>
    <w:p w:rsidR="008F3B51" w:rsidRPr="002F2D1F" w:rsidRDefault="00C5153C" w:rsidP="008F3B51">
      <w:pPr>
        <w:tabs>
          <w:tab w:val="left" w:pos="2696"/>
        </w:tabs>
        <w:jc w:val="both"/>
        <w:rPr>
          <w:rFonts w:eastAsia="Calibri" w:cs="Times New Roman"/>
          <w:b/>
          <w:szCs w:val="24"/>
          <w:u w:val="single"/>
        </w:rPr>
      </w:pPr>
      <w:r w:rsidRPr="002F2D1F">
        <w:rPr>
          <w:rFonts w:eastAsia="Calibri" w:cs="Times New Roman"/>
          <w:b/>
          <w:szCs w:val="24"/>
          <w:u w:val="single"/>
        </w:rPr>
        <w:t>Izskatītā d</w:t>
      </w:r>
      <w:r w:rsidR="000C209C" w:rsidRPr="002F2D1F">
        <w:rPr>
          <w:rFonts w:eastAsia="Calibri" w:cs="Times New Roman"/>
          <w:b/>
          <w:szCs w:val="24"/>
          <w:u w:val="single"/>
        </w:rPr>
        <w:t xml:space="preserve">arba kārtība: </w:t>
      </w:r>
    </w:p>
    <w:p w:rsidR="0036129C" w:rsidRPr="002F2D1F" w:rsidRDefault="0036129C" w:rsidP="0036129C">
      <w:pPr>
        <w:jc w:val="both"/>
        <w:rPr>
          <w:rStyle w:val="Strong"/>
          <w:b w:val="0"/>
          <w:bCs w:val="0"/>
          <w:szCs w:val="24"/>
        </w:rPr>
      </w:pPr>
      <w:r w:rsidRPr="002F2D1F">
        <w:rPr>
          <w:rStyle w:val="Strong"/>
          <w:szCs w:val="24"/>
        </w:rPr>
        <w:t>Operatīvās darbības pasākumu gaitā iegūtās informācijas izmantošana Korupcijas novēršanas un apkarošanas biroja kriminālprocesos.</w:t>
      </w:r>
    </w:p>
    <w:p w:rsidR="008E6E03" w:rsidRPr="002F2D1F" w:rsidRDefault="008E6E03" w:rsidP="008F3B51">
      <w:pPr>
        <w:jc w:val="both"/>
        <w:rPr>
          <w:b/>
        </w:rPr>
      </w:pPr>
    </w:p>
    <w:p w:rsidR="00AC4B5C" w:rsidRPr="002F2D1F" w:rsidRDefault="003D3AEE" w:rsidP="008E6E03">
      <w:pPr>
        <w:ind w:firstLine="426"/>
        <w:jc w:val="both"/>
      </w:pPr>
      <w:r w:rsidRPr="002F2D1F">
        <w:rPr>
          <w:b/>
        </w:rPr>
        <w:t>A.Loskutovs</w:t>
      </w:r>
      <w:r w:rsidR="008517C6" w:rsidRPr="002F2D1F">
        <w:rPr>
          <w:b/>
        </w:rPr>
        <w:t>:</w:t>
      </w:r>
      <w:r w:rsidR="000F4C12" w:rsidRPr="002F2D1F">
        <w:t xml:space="preserve"> </w:t>
      </w:r>
      <w:r w:rsidR="002863D0" w:rsidRPr="002F2D1F">
        <w:t>atklāj sēdi un informē par darba kārtību. Paziņo</w:t>
      </w:r>
      <w:r w:rsidR="00A317C0" w:rsidRPr="002F2D1F">
        <w:t>, ka apa</w:t>
      </w:r>
      <w:r w:rsidR="00202362" w:rsidRPr="002F2D1F">
        <w:t xml:space="preserve">kškomisijas sēdē piedalīsies arī sēdes iniciators </w:t>
      </w:r>
      <w:r w:rsidR="00A317C0" w:rsidRPr="002F2D1F">
        <w:t>Saeimas deputāts Andrejs Judins.</w:t>
      </w:r>
    </w:p>
    <w:p w:rsidR="00202362" w:rsidRPr="002F2D1F" w:rsidRDefault="007451C4" w:rsidP="00202362">
      <w:pPr>
        <w:ind w:firstLine="426"/>
        <w:jc w:val="both"/>
      </w:pPr>
      <w:r w:rsidRPr="002F2D1F">
        <w:t>A.Loskutovs i</w:t>
      </w:r>
      <w:r w:rsidR="00202362" w:rsidRPr="002F2D1F">
        <w:t xml:space="preserve">epazīstina ar uzaicinātajām personām un vienojas ar deputātu A.Judinu par uzstāšanās secību sēdē: deputāts A.Judins, </w:t>
      </w:r>
      <w:r w:rsidR="00202362" w:rsidRPr="002F2D1F">
        <w:rPr>
          <w:rFonts w:cs="Calibri"/>
          <w:color w:val="000000"/>
        </w:rPr>
        <w:t xml:space="preserve">Korupcijas novēršanas un apkarošanas biroja </w:t>
      </w:r>
      <w:r w:rsidR="00202362" w:rsidRPr="002F2D1F">
        <w:rPr>
          <w:rStyle w:val="Strong"/>
          <w:b w:val="0"/>
          <w:szCs w:val="24"/>
        </w:rPr>
        <w:t>(turpmāk – KNAB</w:t>
      </w:r>
      <w:r w:rsidR="002330DB" w:rsidRPr="002F2D1F">
        <w:rPr>
          <w:rStyle w:val="Strong"/>
          <w:b w:val="0"/>
          <w:szCs w:val="24"/>
        </w:rPr>
        <w:t>, Birojs</w:t>
      </w:r>
      <w:r w:rsidR="00202362" w:rsidRPr="002F2D1F">
        <w:rPr>
          <w:rStyle w:val="Strong"/>
          <w:b w:val="0"/>
          <w:szCs w:val="24"/>
        </w:rPr>
        <w:t>), Ģenerālprokuratūras, Rīgas apgabalti</w:t>
      </w:r>
      <w:r w:rsidRPr="002F2D1F">
        <w:rPr>
          <w:rStyle w:val="Strong"/>
          <w:b w:val="0"/>
          <w:szCs w:val="24"/>
        </w:rPr>
        <w:t>esas pārstāvji un pārējās uzaicinātās personas</w:t>
      </w:r>
      <w:r w:rsidR="00202362" w:rsidRPr="002F2D1F">
        <w:rPr>
          <w:rStyle w:val="Strong"/>
          <w:b w:val="0"/>
          <w:szCs w:val="24"/>
        </w:rPr>
        <w:t xml:space="preserve">. </w:t>
      </w:r>
    </w:p>
    <w:p w:rsidR="00A317C0" w:rsidRPr="002F2D1F" w:rsidRDefault="00A317C0" w:rsidP="002863D0">
      <w:pPr>
        <w:ind w:firstLine="426"/>
        <w:jc w:val="both"/>
        <w:rPr>
          <w:rStyle w:val="Strong"/>
          <w:b w:val="0"/>
          <w:szCs w:val="24"/>
        </w:rPr>
      </w:pPr>
      <w:r w:rsidRPr="00F741FD">
        <w:rPr>
          <w:b/>
        </w:rPr>
        <w:t>A.Judins:</w:t>
      </w:r>
      <w:r w:rsidRPr="00F741FD">
        <w:t xml:space="preserve"> norāda, ka, strādājot </w:t>
      </w:r>
      <w:r w:rsidRPr="00F741FD">
        <w:rPr>
          <w:rFonts w:cs="Times New Roman"/>
          <w:bCs/>
          <w:szCs w:val="24"/>
          <w:shd w:val="clear" w:color="auto" w:fill="FFFFFF"/>
        </w:rPr>
        <w:t>Par</w:t>
      </w:r>
      <w:r w:rsidR="007451C4" w:rsidRPr="00F741FD">
        <w:rPr>
          <w:rFonts w:cs="Times New Roman"/>
          <w:bCs/>
          <w:szCs w:val="24"/>
          <w:shd w:val="clear" w:color="auto" w:fill="FFFFFF"/>
        </w:rPr>
        <w:t>lamentārās izmeklēšanas komisijā</w:t>
      </w:r>
      <w:r w:rsidRPr="00F741FD">
        <w:rPr>
          <w:rFonts w:cs="Times New Roman"/>
          <w:bCs/>
          <w:szCs w:val="24"/>
          <w:shd w:val="clear" w:color="auto" w:fill="FFFFFF"/>
        </w:rPr>
        <w:t xml:space="preserve"> par valsts nozagšanas pazīmēm un pirmstiesas izmeklēšanas kvalitāti kriminālprocesā Nr.16870000911, saskatījis problēmas saistībā ar </w:t>
      </w:r>
      <w:r w:rsidRPr="00F741FD">
        <w:rPr>
          <w:rStyle w:val="Strong"/>
          <w:b w:val="0"/>
          <w:szCs w:val="24"/>
        </w:rPr>
        <w:t xml:space="preserve">operatīvās darbības pasākumu gaitā iegūtās informācijas izmantošanu </w:t>
      </w:r>
      <w:r w:rsidR="00202362" w:rsidRPr="00F741FD">
        <w:rPr>
          <w:rStyle w:val="Strong"/>
          <w:b w:val="0"/>
          <w:szCs w:val="24"/>
        </w:rPr>
        <w:t>KNAB</w:t>
      </w:r>
      <w:r w:rsidRPr="00F741FD">
        <w:rPr>
          <w:rStyle w:val="Strong"/>
          <w:b w:val="0"/>
          <w:szCs w:val="24"/>
        </w:rPr>
        <w:t xml:space="preserve"> kriminālprocesos.</w:t>
      </w:r>
      <w:r w:rsidR="00885611" w:rsidRPr="00F741FD">
        <w:rPr>
          <w:rStyle w:val="Strong"/>
          <w:b w:val="0"/>
          <w:szCs w:val="24"/>
        </w:rPr>
        <w:t xml:space="preserve"> Viena no problēmām bija, ka, uzdodot jautājumus KNAB izmeklētājiem par atsevišķiem faktiem operatīvās izstrādes lietā, bieži saņēmis atbildes, ka viņiem </w:t>
      </w:r>
      <w:r w:rsidR="00A616B8">
        <w:rPr>
          <w:rStyle w:val="Strong"/>
          <w:b w:val="0"/>
          <w:szCs w:val="24"/>
        </w:rPr>
        <w:t>tie nav zināmi</w:t>
      </w:r>
      <w:r w:rsidR="00885611" w:rsidRPr="002F2D1F">
        <w:rPr>
          <w:rStyle w:val="Strong"/>
          <w:b w:val="0"/>
          <w:szCs w:val="24"/>
        </w:rPr>
        <w:t>. Lūdz KNAB pārstāvju viedokli, kā būtu iespējams pilnveidot sadarbību starp operatīvo darbību veicējiem un izmeklētājiem, lai izmeklētāju darbs būtu efektīvāks.</w:t>
      </w:r>
    </w:p>
    <w:p w:rsidR="00885611" w:rsidRPr="002F2D1F" w:rsidRDefault="00885611" w:rsidP="002863D0">
      <w:pPr>
        <w:ind w:firstLine="426"/>
        <w:jc w:val="both"/>
        <w:rPr>
          <w:rStyle w:val="Strong"/>
          <w:b w:val="0"/>
          <w:szCs w:val="24"/>
        </w:rPr>
      </w:pPr>
      <w:r w:rsidRPr="002F2D1F">
        <w:rPr>
          <w:rStyle w:val="Strong"/>
          <w:szCs w:val="24"/>
        </w:rPr>
        <w:lastRenderedPageBreak/>
        <w:t>J.Roze:</w:t>
      </w:r>
      <w:r w:rsidRPr="002F2D1F">
        <w:rPr>
          <w:rStyle w:val="Strong"/>
          <w:b w:val="0"/>
          <w:szCs w:val="24"/>
        </w:rPr>
        <w:t xml:space="preserve"> skaidro, ka </w:t>
      </w:r>
      <w:r w:rsidR="00EA301B" w:rsidRPr="002F2D1F">
        <w:rPr>
          <w:rStyle w:val="Strong"/>
          <w:b w:val="0"/>
          <w:szCs w:val="24"/>
        </w:rPr>
        <w:t>sadar</w:t>
      </w:r>
      <w:r w:rsidR="008B5899" w:rsidRPr="002F2D1F">
        <w:rPr>
          <w:rStyle w:val="Strong"/>
          <w:b w:val="0"/>
          <w:szCs w:val="24"/>
        </w:rPr>
        <w:t>bība notiek. Ja notiek pārbaude</w:t>
      </w:r>
      <w:r w:rsidR="00EA301B" w:rsidRPr="002F2D1F">
        <w:rPr>
          <w:rStyle w:val="Strong"/>
          <w:b w:val="0"/>
          <w:szCs w:val="24"/>
        </w:rPr>
        <w:t xml:space="preserve"> kādā operatīvās izstrādes lietā, ar to jau laicīgi iepazīstas arī procesa virzītāji. </w:t>
      </w:r>
      <w:r w:rsidR="00E97724" w:rsidRPr="002F2D1F">
        <w:rPr>
          <w:rStyle w:val="Strong"/>
          <w:b w:val="0"/>
          <w:szCs w:val="24"/>
        </w:rPr>
        <w:t>Operatīvās darbības likuma 24. panta ceturtā daļa noteic, ka, j</w:t>
      </w:r>
      <w:r w:rsidR="00E97724" w:rsidRPr="002F2D1F">
        <w:t xml:space="preserve">a kriminālprocesā kā pierādījumu izmanto operatīvās darbības pasākumā iegūto informāciju vai </w:t>
      </w:r>
      <w:r w:rsidR="00BC600F" w:rsidRPr="002F2D1F">
        <w:t xml:space="preserve">ja </w:t>
      </w:r>
      <w:r w:rsidR="00E97724" w:rsidRPr="002F2D1F">
        <w:t>šāda informācija tiek izmantota, sagatavojot un veicot izmeklēšanas darbības kriminālprocesā, pēc kriminālprocesa virzītāja pieprasījuma ar šajā operatīvās darbības</w:t>
      </w:r>
      <w:r w:rsidR="00C0738F" w:rsidRPr="002F2D1F">
        <w:t xml:space="preserve"> procesā iegūto informāciju, kas</w:t>
      </w:r>
      <w:r w:rsidR="00E97724" w:rsidRPr="002F2D1F">
        <w:t xml:space="preserve"> attiecas uz pierādīšanas priekšmetu vai izmeklēšanas da</w:t>
      </w:r>
      <w:r w:rsidR="00BC600F" w:rsidRPr="002F2D1F">
        <w:t xml:space="preserve">rbību sagatavošanu un veikšanu, </w:t>
      </w:r>
      <w:r w:rsidR="00E97724" w:rsidRPr="002F2D1F">
        <w:t xml:space="preserve">jāiepazīstina kriminālprocesa virzītājs. </w:t>
      </w:r>
    </w:p>
    <w:p w:rsidR="00885611" w:rsidRPr="002F2D1F" w:rsidRDefault="00BC600F" w:rsidP="00BC600F">
      <w:pPr>
        <w:ind w:firstLine="426"/>
        <w:jc w:val="both"/>
        <w:rPr>
          <w:rFonts w:cs="Calibri"/>
          <w:color w:val="000000"/>
        </w:rPr>
      </w:pPr>
      <w:r w:rsidRPr="002F2D1F">
        <w:rPr>
          <w:rStyle w:val="Strong"/>
          <w:szCs w:val="24"/>
        </w:rPr>
        <w:t>A.Judins:</w:t>
      </w:r>
      <w:r w:rsidRPr="002F2D1F">
        <w:rPr>
          <w:rStyle w:val="Strong"/>
          <w:b w:val="0"/>
          <w:szCs w:val="24"/>
        </w:rPr>
        <w:t xml:space="preserve"> </w:t>
      </w:r>
      <w:r w:rsidR="008B5899" w:rsidRPr="002F2D1F">
        <w:rPr>
          <w:rStyle w:val="Strong"/>
          <w:b w:val="0"/>
          <w:szCs w:val="24"/>
        </w:rPr>
        <w:t>norāda</w:t>
      </w:r>
      <w:r w:rsidRPr="002F2D1F">
        <w:rPr>
          <w:rStyle w:val="Strong"/>
          <w:b w:val="0"/>
          <w:szCs w:val="24"/>
        </w:rPr>
        <w:t xml:space="preserve">, ka teorētiski likums to nosaka. Jautā KNAB </w:t>
      </w:r>
      <w:r w:rsidRPr="002F2D1F">
        <w:rPr>
          <w:rFonts w:cs="Calibri"/>
          <w:color w:val="000000"/>
        </w:rPr>
        <w:t>Izmeklēšanas nodaļas vadītājai, vai izmeklētājiem pietiek informācijas.</w:t>
      </w:r>
    </w:p>
    <w:p w:rsidR="00BC600F" w:rsidRPr="002F2D1F" w:rsidRDefault="00BC600F" w:rsidP="00BC600F">
      <w:pPr>
        <w:ind w:firstLine="426"/>
        <w:jc w:val="both"/>
        <w:rPr>
          <w:rFonts w:cs="Calibri"/>
          <w:color w:val="000000"/>
        </w:rPr>
      </w:pPr>
      <w:r w:rsidRPr="002F2D1F">
        <w:rPr>
          <w:rFonts w:cs="Calibri"/>
          <w:b/>
          <w:color w:val="000000"/>
        </w:rPr>
        <w:t>I.Cīrule:</w:t>
      </w:r>
      <w:r w:rsidRPr="002F2D1F">
        <w:rPr>
          <w:rFonts w:cs="Calibri"/>
          <w:color w:val="000000"/>
        </w:rPr>
        <w:t xml:space="preserve"> atzīmē, ka </w:t>
      </w:r>
      <w:r w:rsidR="008B5899" w:rsidRPr="002F2D1F">
        <w:rPr>
          <w:rFonts w:cs="Calibri"/>
          <w:color w:val="000000"/>
        </w:rPr>
        <w:t>var runāt</w:t>
      </w:r>
      <w:r w:rsidRPr="002F2D1F">
        <w:rPr>
          <w:rFonts w:cs="Calibri"/>
          <w:color w:val="000000"/>
        </w:rPr>
        <w:t xml:space="preserve"> </w:t>
      </w:r>
      <w:r w:rsidR="002330DB" w:rsidRPr="002F2D1F">
        <w:rPr>
          <w:rFonts w:cs="Calibri"/>
          <w:color w:val="000000"/>
        </w:rPr>
        <w:t xml:space="preserve">tikai </w:t>
      </w:r>
      <w:r w:rsidRPr="002F2D1F">
        <w:rPr>
          <w:rFonts w:cs="Calibri"/>
          <w:color w:val="000000"/>
        </w:rPr>
        <w:t>par to laika periodu, kamēr vada nodaļu.</w:t>
      </w:r>
      <w:r w:rsidR="002330DB" w:rsidRPr="002F2D1F">
        <w:rPr>
          <w:rFonts w:cs="Calibri"/>
          <w:color w:val="000000"/>
        </w:rPr>
        <w:t xml:space="preserve"> Šobrīd Biroja prakse ir tāda, ka</w:t>
      </w:r>
      <w:r w:rsidR="004C15C0" w:rsidRPr="002F2D1F">
        <w:rPr>
          <w:rFonts w:cs="Calibri"/>
          <w:color w:val="000000"/>
        </w:rPr>
        <w:t>, operatīvās izstrādes lietai tuvojoties noslēgumam, tiek piesaistīts arī izmeklētājs, kurš provizoriski varētu būt procesa virzītājs. Līdz ar to izmeklētājs klausās visas operatīvās sarunas un spēj ieteikt, kas vēl ir nepieciešams pierādīšanai. Tādēļ nav pamata apgalvot, ka daļa informācijas varētu būt palikusi neievērota.</w:t>
      </w:r>
    </w:p>
    <w:p w:rsidR="004C15C0" w:rsidRPr="002F2D1F" w:rsidRDefault="004C15C0" w:rsidP="00BC600F">
      <w:pPr>
        <w:ind w:firstLine="426"/>
        <w:jc w:val="both"/>
        <w:rPr>
          <w:rFonts w:cs="Calibri"/>
          <w:color w:val="000000"/>
        </w:rPr>
      </w:pPr>
      <w:r w:rsidRPr="002F2D1F">
        <w:rPr>
          <w:rFonts w:cs="Calibri"/>
          <w:b/>
          <w:color w:val="000000"/>
        </w:rPr>
        <w:t>A.Judins:</w:t>
      </w:r>
      <w:r w:rsidRPr="002F2D1F">
        <w:rPr>
          <w:rFonts w:cs="Calibri"/>
          <w:color w:val="000000"/>
        </w:rPr>
        <w:t xml:space="preserve"> jautā, kā ir ar liela apjoma lietām.</w:t>
      </w:r>
    </w:p>
    <w:p w:rsidR="004C15C0" w:rsidRPr="002F2D1F" w:rsidRDefault="004C15C0" w:rsidP="00BC600F">
      <w:pPr>
        <w:ind w:firstLine="426"/>
        <w:jc w:val="both"/>
        <w:rPr>
          <w:rFonts w:cs="Calibri"/>
          <w:color w:val="000000"/>
        </w:rPr>
      </w:pPr>
      <w:r w:rsidRPr="002F2D1F">
        <w:rPr>
          <w:rFonts w:cs="Calibri"/>
          <w:b/>
          <w:color w:val="000000"/>
        </w:rPr>
        <w:t>I.Cīrule:</w:t>
      </w:r>
      <w:r w:rsidRPr="002F2D1F">
        <w:rPr>
          <w:rFonts w:cs="Calibri"/>
          <w:color w:val="000000"/>
        </w:rPr>
        <w:t xml:space="preserve"> atbild, ka, ja runa ir par tā</w:t>
      </w:r>
      <w:r w:rsidR="008B5899" w:rsidRPr="002F2D1F">
        <w:rPr>
          <w:rFonts w:cs="Calibri"/>
          <w:color w:val="000000"/>
        </w:rPr>
        <w:t xml:space="preserve"> saucamo “oligarhu lietu”, vienam izmeklētājam</w:t>
      </w:r>
      <w:r w:rsidRPr="002F2D1F">
        <w:rPr>
          <w:rFonts w:cs="Calibri"/>
          <w:color w:val="000000"/>
        </w:rPr>
        <w:t xml:space="preserve"> </w:t>
      </w:r>
      <w:r w:rsidR="008B5899" w:rsidRPr="002F2D1F">
        <w:rPr>
          <w:rFonts w:cs="Calibri"/>
          <w:color w:val="000000"/>
        </w:rPr>
        <w:t>nebija iespējams</w:t>
      </w:r>
      <w:r w:rsidRPr="002F2D1F">
        <w:rPr>
          <w:rFonts w:cs="Calibri"/>
          <w:color w:val="000000"/>
        </w:rPr>
        <w:t xml:space="preserve"> iepazī</w:t>
      </w:r>
      <w:r w:rsidR="00E81B88" w:rsidRPr="002F2D1F">
        <w:rPr>
          <w:rFonts w:cs="Calibri"/>
          <w:color w:val="000000"/>
        </w:rPr>
        <w:t>tie</w:t>
      </w:r>
      <w:r w:rsidR="004E2ADF" w:rsidRPr="002F2D1F">
        <w:rPr>
          <w:rFonts w:cs="Calibri"/>
          <w:color w:val="000000"/>
        </w:rPr>
        <w:t>s ar visiem lietas sējumiem lielā apjoma dēļ.</w:t>
      </w:r>
    </w:p>
    <w:p w:rsidR="004E2ADF" w:rsidRPr="002F2D1F" w:rsidRDefault="004E2ADF" w:rsidP="00BC600F">
      <w:pPr>
        <w:ind w:firstLine="426"/>
        <w:jc w:val="both"/>
        <w:rPr>
          <w:rFonts w:cs="Calibri"/>
          <w:color w:val="000000"/>
        </w:rPr>
      </w:pPr>
      <w:r w:rsidRPr="002F2D1F">
        <w:rPr>
          <w:rFonts w:cs="Calibri"/>
          <w:b/>
          <w:color w:val="000000"/>
        </w:rPr>
        <w:t>A.Loskutovs:</w:t>
      </w:r>
      <w:r w:rsidRPr="002F2D1F">
        <w:rPr>
          <w:rFonts w:cs="Calibri"/>
          <w:color w:val="000000"/>
        </w:rPr>
        <w:t xml:space="preserve"> atzīmē, ka operatīvās izstrādes lieta var ilgt mēnešiem vai pat gadiem. Izsaka pieņēmumu, ka operatīvie darbinieki reizēm rīkojas pārāk patstāvīgi un paši izlemj</w:t>
      </w:r>
      <w:r w:rsidR="004D0686" w:rsidRPr="002F2D1F">
        <w:rPr>
          <w:rFonts w:cs="Calibri"/>
          <w:color w:val="000000"/>
        </w:rPr>
        <w:t>, kuri fakti lietā būtu izmantojami un kuri atstājami arhīvos.</w:t>
      </w:r>
    </w:p>
    <w:p w:rsidR="00202362" w:rsidRPr="002F2D1F" w:rsidRDefault="004D0686" w:rsidP="002863D0">
      <w:pPr>
        <w:ind w:firstLine="426"/>
        <w:jc w:val="both"/>
        <w:rPr>
          <w:rStyle w:val="Strong"/>
          <w:b w:val="0"/>
          <w:bCs w:val="0"/>
          <w:szCs w:val="24"/>
        </w:rPr>
      </w:pPr>
      <w:r w:rsidRPr="002F2D1F">
        <w:rPr>
          <w:rStyle w:val="Strong"/>
          <w:bCs w:val="0"/>
          <w:szCs w:val="24"/>
        </w:rPr>
        <w:t>K.Seržants:</w:t>
      </w:r>
      <w:r w:rsidRPr="002F2D1F">
        <w:rPr>
          <w:rStyle w:val="Strong"/>
          <w:b w:val="0"/>
          <w:bCs w:val="0"/>
          <w:szCs w:val="24"/>
        </w:rPr>
        <w:t xml:space="preserve"> jautā, vai ir bijuši gadījumi, kad operatīvie darbinieki nolemj operatīvā veidā iegūto informāciju atstāt sev </w:t>
      </w:r>
      <w:r w:rsidR="00A616B8">
        <w:rPr>
          <w:rStyle w:val="Strong"/>
          <w:b w:val="0"/>
          <w:bCs w:val="0"/>
          <w:szCs w:val="24"/>
        </w:rPr>
        <w:t>“</w:t>
      </w:r>
      <w:r w:rsidRPr="002F2D1F">
        <w:rPr>
          <w:rStyle w:val="Strong"/>
          <w:b w:val="0"/>
          <w:bCs w:val="0"/>
          <w:szCs w:val="24"/>
        </w:rPr>
        <w:t>nebaltai dienai</w:t>
      </w:r>
      <w:r w:rsidR="00A616B8">
        <w:rPr>
          <w:rStyle w:val="Strong"/>
          <w:b w:val="0"/>
          <w:bCs w:val="0"/>
          <w:szCs w:val="24"/>
        </w:rPr>
        <w:t>”</w:t>
      </w:r>
      <w:r w:rsidRPr="002F2D1F">
        <w:rPr>
          <w:rStyle w:val="Strong"/>
          <w:b w:val="0"/>
          <w:bCs w:val="0"/>
          <w:szCs w:val="24"/>
        </w:rPr>
        <w:t>, nevis nodot to realizācijai.</w:t>
      </w:r>
    </w:p>
    <w:p w:rsidR="004D0686" w:rsidRPr="002F2D1F" w:rsidRDefault="004D0686" w:rsidP="002863D0">
      <w:pPr>
        <w:ind w:firstLine="426"/>
        <w:jc w:val="both"/>
        <w:rPr>
          <w:rStyle w:val="Strong"/>
          <w:b w:val="0"/>
          <w:bCs w:val="0"/>
          <w:szCs w:val="24"/>
        </w:rPr>
      </w:pPr>
      <w:r w:rsidRPr="002F2D1F">
        <w:rPr>
          <w:rStyle w:val="Strong"/>
          <w:bCs w:val="0"/>
          <w:szCs w:val="24"/>
        </w:rPr>
        <w:t>J.Roze:</w:t>
      </w:r>
      <w:r w:rsidRPr="002F2D1F">
        <w:rPr>
          <w:rStyle w:val="Strong"/>
          <w:b w:val="0"/>
          <w:bCs w:val="0"/>
          <w:szCs w:val="24"/>
        </w:rPr>
        <w:t xml:space="preserve"> atbild, ka šobrīd tādu indikāciju nav.</w:t>
      </w:r>
    </w:p>
    <w:p w:rsidR="004D0686" w:rsidRPr="002F2D1F" w:rsidRDefault="004D0686" w:rsidP="002863D0">
      <w:pPr>
        <w:ind w:firstLine="426"/>
        <w:jc w:val="both"/>
        <w:rPr>
          <w:rStyle w:val="Strong"/>
          <w:b w:val="0"/>
          <w:bCs w:val="0"/>
          <w:szCs w:val="24"/>
        </w:rPr>
      </w:pPr>
      <w:r w:rsidRPr="002F2D1F">
        <w:rPr>
          <w:rStyle w:val="Strong"/>
          <w:bCs w:val="0"/>
          <w:szCs w:val="24"/>
        </w:rPr>
        <w:t>R.Reiniks:</w:t>
      </w:r>
      <w:r w:rsidRPr="002F2D1F">
        <w:rPr>
          <w:rStyle w:val="Strong"/>
          <w:b w:val="0"/>
          <w:bCs w:val="0"/>
          <w:szCs w:val="24"/>
        </w:rPr>
        <w:t xml:space="preserve"> nepiekrīt, ka operatīvie darbinieki slēpj informāciju. </w:t>
      </w:r>
      <w:r w:rsidR="00FE0A1C" w:rsidRPr="002F2D1F">
        <w:rPr>
          <w:rStyle w:val="Strong"/>
          <w:b w:val="0"/>
          <w:bCs w:val="0"/>
          <w:szCs w:val="24"/>
        </w:rPr>
        <w:t>Starp operatīvajiem darbiniekiem un izmeklētājiem notiek komunikācija, turklāt Prokuratūra veic uzraudzību. Praksē izveidojusies situācija, ka gadījumā, ja operatīvās izstrādes lietas gaitā ir aizdomas par noziedzīgu nodarījumu, nekavējoties viedokļu saskaņošanai tiek piesaistīts prokurors.</w:t>
      </w:r>
    </w:p>
    <w:p w:rsidR="00B94904" w:rsidRPr="002F2D1F" w:rsidRDefault="00B94904" w:rsidP="002863D0">
      <w:pPr>
        <w:ind w:firstLine="426"/>
        <w:jc w:val="both"/>
        <w:rPr>
          <w:rStyle w:val="Strong"/>
          <w:b w:val="0"/>
          <w:bCs w:val="0"/>
          <w:szCs w:val="24"/>
        </w:rPr>
      </w:pPr>
      <w:r w:rsidRPr="002F2D1F">
        <w:rPr>
          <w:rStyle w:val="Strong"/>
          <w:bCs w:val="0"/>
          <w:szCs w:val="24"/>
        </w:rPr>
        <w:t>A.Judins:</w:t>
      </w:r>
      <w:r w:rsidRPr="002F2D1F">
        <w:rPr>
          <w:rStyle w:val="Strong"/>
          <w:b w:val="0"/>
          <w:bCs w:val="0"/>
          <w:szCs w:val="24"/>
        </w:rPr>
        <w:t xml:space="preserve"> norāda, ka, lasot krimināllietas materiālus, ievērojis vairākas epizodes, kas nav atstrādātas, piemēram, par nekustamo īpašumu, kukuļošanu. Ja šie fakti būtu nodoti izmeklētājam, iespējams, rezultāts būtu cits. </w:t>
      </w:r>
      <w:r w:rsidR="008508EA" w:rsidRPr="002F2D1F">
        <w:rPr>
          <w:rStyle w:val="Strong"/>
          <w:b w:val="0"/>
          <w:bCs w:val="0"/>
          <w:szCs w:val="24"/>
        </w:rPr>
        <w:t xml:space="preserve">Diemžēl lielākā uzmanība lietā </w:t>
      </w:r>
      <w:r w:rsidR="00407409" w:rsidRPr="002F2D1F">
        <w:rPr>
          <w:rStyle w:val="Strong"/>
          <w:b w:val="0"/>
          <w:bCs w:val="0"/>
          <w:szCs w:val="24"/>
        </w:rPr>
        <w:t xml:space="preserve">saskaņā ar subjektīvo viedokli </w:t>
      </w:r>
      <w:r w:rsidR="008508EA" w:rsidRPr="002F2D1F">
        <w:rPr>
          <w:rStyle w:val="Strong"/>
          <w:b w:val="0"/>
          <w:bCs w:val="0"/>
          <w:szCs w:val="24"/>
        </w:rPr>
        <w:t xml:space="preserve">tika pievērsta </w:t>
      </w:r>
      <w:r w:rsidR="00407409" w:rsidRPr="002F2D1F">
        <w:rPr>
          <w:rStyle w:val="Strong"/>
          <w:b w:val="0"/>
          <w:bCs w:val="0"/>
          <w:szCs w:val="24"/>
        </w:rPr>
        <w:t>perspektīvākajām epizodēm.</w:t>
      </w:r>
    </w:p>
    <w:p w:rsidR="00407409" w:rsidRPr="002F2D1F" w:rsidRDefault="00407409" w:rsidP="002863D0">
      <w:pPr>
        <w:ind w:firstLine="426"/>
        <w:jc w:val="both"/>
        <w:rPr>
          <w:rFonts w:ascii="Tms Rmn" w:hAnsi="Tms Rmn" w:cs="Tms Rmn"/>
          <w:color w:val="000000"/>
        </w:rPr>
      </w:pPr>
      <w:r w:rsidRPr="002F2D1F">
        <w:rPr>
          <w:rStyle w:val="Strong"/>
          <w:b w:val="0"/>
          <w:bCs w:val="0"/>
          <w:szCs w:val="24"/>
        </w:rPr>
        <w:t xml:space="preserve">Jautā </w:t>
      </w:r>
      <w:r w:rsidRPr="002F2D1F">
        <w:rPr>
          <w:rFonts w:ascii="Tms Rmn" w:hAnsi="Tms Rmn" w:cs="Tms Rmn"/>
          <w:color w:val="000000"/>
        </w:rPr>
        <w:t>Ģenerālprokuratūras pārstāvim – virsprokuroram A.Kalniņam, vai</w:t>
      </w:r>
      <w:r w:rsidR="00B2571A" w:rsidRPr="002F2D1F">
        <w:rPr>
          <w:rFonts w:ascii="Tms Rmn" w:hAnsi="Tms Rmn" w:cs="Tms Rmn"/>
          <w:color w:val="000000"/>
        </w:rPr>
        <w:t xml:space="preserve"> saistībā ar operatīvo izstrādi nevajadzētu lielāku prokurora iesaisti.</w:t>
      </w:r>
    </w:p>
    <w:p w:rsidR="00B2571A" w:rsidRPr="002F2D1F" w:rsidRDefault="00B2571A" w:rsidP="002863D0">
      <w:pPr>
        <w:ind w:firstLine="426"/>
        <w:jc w:val="both"/>
        <w:rPr>
          <w:rFonts w:ascii="Tms Rmn" w:hAnsi="Tms Rmn" w:cs="Tms Rmn"/>
          <w:color w:val="000000"/>
        </w:rPr>
      </w:pPr>
      <w:r w:rsidRPr="002F2D1F">
        <w:rPr>
          <w:rFonts w:ascii="Tms Rmn" w:hAnsi="Tms Rmn" w:cs="Tms Rmn"/>
          <w:b/>
          <w:color w:val="000000"/>
        </w:rPr>
        <w:t>A.Kalniņš:</w:t>
      </w:r>
      <w:r w:rsidRPr="002F2D1F">
        <w:rPr>
          <w:rFonts w:ascii="Tms Rmn" w:hAnsi="Tms Rmn" w:cs="Tms Rmn"/>
          <w:color w:val="000000"/>
        </w:rPr>
        <w:t xml:space="preserve"> skaidro, ka pārskatu par speciālo izmeklēšanas darbību, piemēram, telefona sarunas noklausīšanos, gatavo tas cilvēks, kuram šo darbību uzdots veikt. Svarīga ir šā darbinieka profesionālā sagatavotība un informācija, kas ir darbinieka rīcībā par konkrēto procesu. A.Kalniņš neuzskata, ka Prokuratūra kontrolētu operatīvās darbības saturu.</w:t>
      </w:r>
      <w:r w:rsidR="007A5CF0" w:rsidRPr="002F2D1F">
        <w:rPr>
          <w:rFonts w:ascii="Tms Rmn" w:hAnsi="Tms Rmn" w:cs="Tms Rmn"/>
          <w:color w:val="000000"/>
        </w:rPr>
        <w:t xml:space="preserve"> Arī Operatīvās darbības likums paredz gatavot šādus pārskatus.</w:t>
      </w:r>
      <w:r w:rsidR="00B83AFD" w:rsidRPr="002F2D1F">
        <w:rPr>
          <w:rFonts w:ascii="Tms Rmn" w:hAnsi="Tms Rmn" w:cs="Tms Rmn"/>
          <w:color w:val="000000"/>
        </w:rPr>
        <w:t xml:space="preserve"> A.Kalniņš norāda, ka ar deputāta A.Judina minēto konkrēto lietu nav iepazinies, tādēļ var runāt tikai teorētiski.</w:t>
      </w:r>
    </w:p>
    <w:p w:rsidR="00B83AFD" w:rsidRPr="002F2D1F" w:rsidRDefault="00B83AFD" w:rsidP="002863D0">
      <w:pPr>
        <w:ind w:firstLine="426"/>
        <w:jc w:val="both"/>
        <w:rPr>
          <w:rFonts w:ascii="Tms Rmn" w:hAnsi="Tms Rmn" w:cs="Tms Rmn"/>
          <w:color w:val="000000"/>
        </w:rPr>
      </w:pPr>
      <w:r w:rsidRPr="002F2D1F">
        <w:rPr>
          <w:rFonts w:ascii="Tms Rmn" w:hAnsi="Tms Rmn" w:cs="Tms Rmn"/>
          <w:b/>
          <w:color w:val="000000"/>
        </w:rPr>
        <w:t>A.Judins:</w:t>
      </w:r>
      <w:r w:rsidRPr="002F2D1F">
        <w:rPr>
          <w:rFonts w:ascii="Tms Rmn" w:hAnsi="Tms Rmn" w:cs="Tms Rmn"/>
          <w:color w:val="000000"/>
        </w:rPr>
        <w:t xml:space="preserve"> akcentē, ka diemžēl operatīvai lietai nav uzraugošā prokurora un šī lieta “dzīvo savu dzīvi”. Lūdz viedokli, vai nevajadzētu šo kārtību mainīt.</w:t>
      </w:r>
    </w:p>
    <w:p w:rsidR="00B83AFD" w:rsidRPr="002F2D1F" w:rsidRDefault="00B83AFD" w:rsidP="002863D0">
      <w:pPr>
        <w:ind w:firstLine="426"/>
        <w:jc w:val="both"/>
        <w:rPr>
          <w:rFonts w:ascii="Tms Rmn" w:hAnsi="Tms Rmn" w:cs="Tms Rmn"/>
          <w:color w:val="000000"/>
        </w:rPr>
      </w:pPr>
      <w:r w:rsidRPr="002F2D1F">
        <w:rPr>
          <w:rFonts w:ascii="Tms Rmn" w:hAnsi="Tms Rmn" w:cs="Tms Rmn"/>
          <w:b/>
          <w:color w:val="000000"/>
        </w:rPr>
        <w:t>A.Kalniņš:</w:t>
      </w:r>
      <w:r w:rsidRPr="002F2D1F">
        <w:rPr>
          <w:rFonts w:ascii="Tms Rmn" w:hAnsi="Tms Rmn" w:cs="Tms Rmn"/>
          <w:color w:val="000000"/>
        </w:rPr>
        <w:t xml:space="preserve"> nepiekrīt, ka operatīvā lieta “dzīvo savu dzīvi”. Pārskatiem vajadzētu būt gan Augstākās tiesas tiesneša, kurš sankcionē tālāku darbību veikšanu, gan prokurora, kurš lem</w:t>
      </w:r>
      <w:r w:rsidR="00A616B8">
        <w:rPr>
          <w:rFonts w:ascii="Tms Rmn" w:hAnsi="Tms Rmn" w:cs="Tms Rmn"/>
          <w:color w:val="000000"/>
        </w:rPr>
        <w:t xml:space="preserve">j par termiņu pagarināšanu, rīcībā. A.Kalniņam nav viedokļa, </w:t>
      </w:r>
      <w:r w:rsidR="00266C11" w:rsidRPr="002F2D1F">
        <w:rPr>
          <w:rFonts w:ascii="Tms Rmn" w:hAnsi="Tms Rmn" w:cs="Tms Rmn"/>
          <w:color w:val="000000"/>
        </w:rPr>
        <w:t>vai esošā kārtība būtu maināma, jo viņa kompetencē nav operatīvā procesa uzraudzība.</w:t>
      </w:r>
      <w:r w:rsidR="00A616B8">
        <w:rPr>
          <w:rFonts w:ascii="Tms Rmn" w:hAnsi="Tms Rmn" w:cs="Tms Rmn"/>
          <w:color w:val="000000"/>
        </w:rPr>
        <w:t xml:space="preserve"> Norāda, ka, l</w:t>
      </w:r>
      <w:r w:rsidR="00CA0056" w:rsidRPr="002F2D1F">
        <w:rPr>
          <w:rFonts w:ascii="Tms Rmn" w:hAnsi="Tms Rmn" w:cs="Tms Rmn"/>
          <w:color w:val="000000"/>
        </w:rPr>
        <w:t>ikumā paredzot uzraugošo prokuroru katrai operatīvās izstrādes lietai, ir jāņem vērā cilvēkresursi.</w:t>
      </w:r>
    </w:p>
    <w:p w:rsidR="005E3540" w:rsidRPr="002F2D1F" w:rsidRDefault="005E3540" w:rsidP="006F552B">
      <w:pPr>
        <w:ind w:firstLine="426"/>
        <w:jc w:val="both"/>
        <w:rPr>
          <w:rFonts w:ascii="Tms Rmn" w:hAnsi="Tms Rmn" w:cs="Tms Rmn"/>
          <w:color w:val="000000"/>
        </w:rPr>
      </w:pPr>
      <w:r w:rsidRPr="002F2D1F">
        <w:rPr>
          <w:rFonts w:ascii="Tms Rmn" w:hAnsi="Tms Rmn" w:cs="Tms Rmn"/>
          <w:b/>
          <w:color w:val="000000"/>
        </w:rPr>
        <w:t>A.Judins:</w:t>
      </w:r>
      <w:r w:rsidR="00A616B8">
        <w:rPr>
          <w:rFonts w:ascii="Tms Rmn" w:hAnsi="Tms Rmn" w:cs="Tms Rmn"/>
          <w:color w:val="000000"/>
        </w:rPr>
        <w:t xml:space="preserve"> norāda, ka, </w:t>
      </w:r>
      <w:r w:rsidRPr="002F2D1F">
        <w:rPr>
          <w:rFonts w:ascii="Tms Rmn" w:hAnsi="Tms Rmn" w:cs="Tms Rmn"/>
          <w:color w:val="000000"/>
        </w:rPr>
        <w:t>realizē</w:t>
      </w:r>
      <w:r w:rsidR="00982BFC">
        <w:rPr>
          <w:rFonts w:ascii="Tms Rmn" w:hAnsi="Tms Rmn" w:cs="Tms Rmn"/>
          <w:color w:val="000000"/>
        </w:rPr>
        <w:t>jot svarīgu funkciju – prokurora iesaisti</w:t>
      </w:r>
      <w:r w:rsidR="006F552B" w:rsidRPr="002F2D1F">
        <w:rPr>
          <w:rFonts w:ascii="Tms Rmn" w:hAnsi="Tms Rmn" w:cs="Tms Rmn"/>
          <w:color w:val="000000"/>
        </w:rPr>
        <w:t xml:space="preserve">, ir jādomā, </w:t>
      </w:r>
      <w:r w:rsidRPr="002F2D1F">
        <w:rPr>
          <w:rFonts w:ascii="Tms Rmn" w:hAnsi="Tms Rmn" w:cs="Tms Rmn"/>
          <w:color w:val="000000"/>
        </w:rPr>
        <w:t xml:space="preserve">kur ņemt finansējumu, kā arī </w:t>
      </w:r>
      <w:r w:rsidR="00982BFC">
        <w:rPr>
          <w:rFonts w:ascii="Tms Rmn" w:hAnsi="Tms Rmn" w:cs="Tms Rmn"/>
          <w:color w:val="000000"/>
        </w:rPr>
        <w:t>jāparedz turpmākie veicamie soļi</w:t>
      </w:r>
      <w:r w:rsidRPr="002F2D1F">
        <w:rPr>
          <w:rFonts w:ascii="Tms Rmn" w:hAnsi="Tms Rmn" w:cs="Tms Rmn"/>
          <w:color w:val="000000"/>
        </w:rPr>
        <w:t xml:space="preserve">. </w:t>
      </w:r>
    </w:p>
    <w:p w:rsidR="005E3540" w:rsidRPr="002F2D1F" w:rsidRDefault="005E3540" w:rsidP="002863D0">
      <w:pPr>
        <w:ind w:firstLine="426"/>
        <w:jc w:val="both"/>
        <w:rPr>
          <w:rFonts w:ascii="Tms Rmn" w:hAnsi="Tms Rmn" w:cs="Tms Rmn"/>
          <w:i/>
          <w:color w:val="000000"/>
        </w:rPr>
      </w:pPr>
      <w:r w:rsidRPr="002F2D1F">
        <w:rPr>
          <w:rFonts w:ascii="Tms Rmn" w:hAnsi="Tms Rmn" w:cs="Tms Rmn"/>
          <w:i/>
          <w:color w:val="000000"/>
        </w:rPr>
        <w:t>A.Judins un A.Kalniņš diskutē par min</w:t>
      </w:r>
      <w:r w:rsidR="006F552B" w:rsidRPr="002F2D1F">
        <w:rPr>
          <w:rFonts w:ascii="Tms Rmn" w:hAnsi="Tms Rmn" w:cs="Tms Rmn"/>
          <w:i/>
          <w:color w:val="000000"/>
        </w:rPr>
        <w:t>ēto</w:t>
      </w:r>
      <w:r w:rsidRPr="002F2D1F">
        <w:rPr>
          <w:rFonts w:ascii="Tms Rmn" w:hAnsi="Tms Rmn" w:cs="Tms Rmn"/>
          <w:i/>
          <w:color w:val="000000"/>
        </w:rPr>
        <w:t xml:space="preserve"> jaut</w:t>
      </w:r>
      <w:r w:rsidR="006F552B" w:rsidRPr="002F2D1F">
        <w:rPr>
          <w:rFonts w:ascii="Tms Rmn" w:hAnsi="Tms Rmn" w:cs="Tms Rmn"/>
          <w:i/>
          <w:color w:val="000000"/>
        </w:rPr>
        <w:t>ājumu</w:t>
      </w:r>
      <w:r w:rsidRPr="002F2D1F">
        <w:rPr>
          <w:rFonts w:ascii="Tms Rmn" w:hAnsi="Tms Rmn" w:cs="Tms Rmn"/>
          <w:i/>
          <w:color w:val="000000"/>
        </w:rPr>
        <w:t>.</w:t>
      </w:r>
    </w:p>
    <w:p w:rsidR="005E3540" w:rsidRPr="002F2D1F" w:rsidRDefault="005E3540" w:rsidP="002863D0">
      <w:pPr>
        <w:ind w:firstLine="426"/>
        <w:jc w:val="both"/>
        <w:rPr>
          <w:rFonts w:ascii="Tms Rmn" w:hAnsi="Tms Rmn" w:cs="Tms Rmn"/>
          <w:color w:val="000000"/>
        </w:rPr>
      </w:pPr>
      <w:r w:rsidRPr="002F2D1F">
        <w:rPr>
          <w:rFonts w:ascii="Tms Rmn" w:hAnsi="Tms Rmn" w:cs="Tms Rmn"/>
          <w:b/>
          <w:color w:val="000000"/>
        </w:rPr>
        <w:t>A.Judins:</w:t>
      </w:r>
      <w:r w:rsidRPr="002F2D1F">
        <w:rPr>
          <w:rFonts w:ascii="Tms Rmn" w:hAnsi="Tms Rmn" w:cs="Tms Rmn"/>
          <w:color w:val="000000"/>
        </w:rPr>
        <w:t xml:space="preserve"> ierosina </w:t>
      </w:r>
      <w:r w:rsidR="006F552B" w:rsidRPr="002F2D1F">
        <w:rPr>
          <w:rFonts w:ascii="Tms Rmn" w:hAnsi="Tms Rmn" w:cs="Tms Rmn"/>
          <w:color w:val="000000"/>
        </w:rPr>
        <w:t xml:space="preserve">apakškomisijas vārdā </w:t>
      </w:r>
      <w:r w:rsidRPr="002F2D1F">
        <w:rPr>
          <w:rFonts w:ascii="Tms Rmn" w:hAnsi="Tms Rmn" w:cs="Tms Rmn"/>
          <w:color w:val="000000"/>
        </w:rPr>
        <w:t>nosūtīt vēstuli Ģenerālprokurat</w:t>
      </w:r>
      <w:r w:rsidR="00D71CE3" w:rsidRPr="002F2D1F">
        <w:rPr>
          <w:rFonts w:ascii="Tms Rmn" w:hAnsi="Tms Rmn" w:cs="Tms Rmn"/>
          <w:color w:val="000000"/>
        </w:rPr>
        <w:t xml:space="preserve">ūrai ar </w:t>
      </w:r>
      <w:r w:rsidR="006F552B" w:rsidRPr="002F2D1F">
        <w:rPr>
          <w:rFonts w:ascii="Tms Rmn" w:hAnsi="Tms Rmn" w:cs="Tms Rmn"/>
          <w:color w:val="000000"/>
        </w:rPr>
        <w:t>lūgumu</w:t>
      </w:r>
      <w:r w:rsidR="00D71CE3" w:rsidRPr="002F2D1F">
        <w:rPr>
          <w:rFonts w:ascii="Tms Rmn" w:hAnsi="Tms Rmn" w:cs="Tms Rmn"/>
          <w:color w:val="000000"/>
        </w:rPr>
        <w:t xml:space="preserve"> </w:t>
      </w:r>
      <w:r w:rsidR="006F552B" w:rsidRPr="002F2D1F">
        <w:rPr>
          <w:rFonts w:ascii="Tms Rmn" w:hAnsi="Tms Rmn" w:cs="Tms Rmn"/>
          <w:color w:val="000000"/>
        </w:rPr>
        <w:t>sniegt viedokli</w:t>
      </w:r>
      <w:r w:rsidR="00D71CE3" w:rsidRPr="002F2D1F">
        <w:rPr>
          <w:rFonts w:ascii="Tms Rmn" w:hAnsi="Tms Rmn" w:cs="Tms Rmn"/>
          <w:color w:val="000000"/>
        </w:rPr>
        <w:t xml:space="preserve"> par </w:t>
      </w:r>
      <w:r w:rsidR="006F552B" w:rsidRPr="002F2D1F">
        <w:rPr>
          <w:rFonts w:ascii="Tms Rmn" w:hAnsi="Tms Rmn" w:cs="Tms Rmn"/>
          <w:color w:val="000000"/>
        </w:rPr>
        <w:t xml:space="preserve">to, vai būtu lietderīgi ieviest </w:t>
      </w:r>
      <w:r w:rsidR="00D71CE3" w:rsidRPr="002F2D1F">
        <w:rPr>
          <w:rFonts w:ascii="Tms Rmn" w:hAnsi="Tms Rmn" w:cs="Tms Rmn"/>
          <w:color w:val="000000"/>
        </w:rPr>
        <w:t>prokurora uzraudz</w:t>
      </w:r>
      <w:r w:rsidR="006F552B" w:rsidRPr="002F2D1F">
        <w:rPr>
          <w:rFonts w:ascii="Tms Rmn" w:hAnsi="Tms Rmn" w:cs="Tms Rmn"/>
          <w:color w:val="000000"/>
        </w:rPr>
        <w:t>ību</w:t>
      </w:r>
      <w:r w:rsidR="00D71CE3" w:rsidRPr="002F2D1F">
        <w:rPr>
          <w:rFonts w:ascii="Tms Rmn" w:hAnsi="Tms Rmn" w:cs="Tms Rmn"/>
          <w:color w:val="000000"/>
        </w:rPr>
        <w:t xml:space="preserve"> operatīvās izstrādes lietā.</w:t>
      </w:r>
    </w:p>
    <w:p w:rsidR="00D71CE3" w:rsidRPr="002F2D1F" w:rsidRDefault="00D71CE3" w:rsidP="002863D0">
      <w:pPr>
        <w:ind w:firstLine="426"/>
        <w:jc w:val="both"/>
        <w:rPr>
          <w:rFonts w:ascii="Tms Rmn" w:hAnsi="Tms Rmn" w:cs="Tms Rmn"/>
          <w:color w:val="000000"/>
        </w:rPr>
      </w:pPr>
      <w:r w:rsidRPr="002F2D1F">
        <w:rPr>
          <w:rFonts w:ascii="Tms Rmn" w:hAnsi="Tms Rmn" w:cs="Tms Rmn"/>
          <w:b/>
          <w:color w:val="000000"/>
        </w:rPr>
        <w:lastRenderedPageBreak/>
        <w:t>V.Spolītis:</w:t>
      </w:r>
      <w:r w:rsidRPr="002F2D1F">
        <w:rPr>
          <w:rFonts w:ascii="Tms Rmn" w:hAnsi="Tms Rmn" w:cs="Tms Rmn"/>
          <w:color w:val="000000"/>
        </w:rPr>
        <w:t xml:space="preserve"> </w:t>
      </w:r>
      <w:r w:rsidR="006F552B" w:rsidRPr="002F2D1F">
        <w:rPr>
          <w:rFonts w:ascii="Tms Rmn" w:hAnsi="Tms Rmn" w:cs="Tms Rmn"/>
          <w:color w:val="000000"/>
        </w:rPr>
        <w:t>norāda, ka komisijas un apakškomisijas sēdēs, tiekoties gan ar Valsts policijas priekšnieku, gan ģenerālprokuroru</w:t>
      </w:r>
      <w:r w:rsidR="00982BFC">
        <w:rPr>
          <w:rFonts w:ascii="Tms Rmn" w:hAnsi="Tms Rmn" w:cs="Tms Rmn"/>
          <w:color w:val="000000"/>
        </w:rPr>
        <w:t>,</w:t>
      </w:r>
      <w:r w:rsidR="006F552B" w:rsidRPr="002F2D1F">
        <w:rPr>
          <w:rFonts w:ascii="Tms Rmn" w:hAnsi="Tms Rmn" w:cs="Tms Rmn"/>
          <w:color w:val="000000"/>
        </w:rPr>
        <w:t xml:space="preserve"> vairākkārt</w:t>
      </w:r>
      <w:r w:rsidRPr="002F2D1F">
        <w:rPr>
          <w:rFonts w:ascii="Tms Rmn" w:hAnsi="Tms Rmn" w:cs="Tms Rmn"/>
          <w:color w:val="000000"/>
        </w:rPr>
        <w:t xml:space="preserve"> </w:t>
      </w:r>
      <w:r w:rsidR="006F552B" w:rsidRPr="002F2D1F">
        <w:rPr>
          <w:rFonts w:ascii="Tms Rmn" w:hAnsi="Tms Rmn" w:cs="Tms Rmn"/>
          <w:color w:val="000000"/>
        </w:rPr>
        <w:t xml:space="preserve">aktualizēts </w:t>
      </w:r>
      <w:r w:rsidRPr="002F2D1F">
        <w:rPr>
          <w:rFonts w:ascii="Tms Rmn" w:hAnsi="Tms Rmn" w:cs="Tms Rmn"/>
          <w:color w:val="000000"/>
        </w:rPr>
        <w:t>jautājums par izmeklētāju sagatavo</w:t>
      </w:r>
      <w:r w:rsidR="006F552B" w:rsidRPr="002F2D1F">
        <w:rPr>
          <w:rFonts w:ascii="Tms Rmn" w:hAnsi="Tms Rmn" w:cs="Tms Rmn"/>
          <w:color w:val="000000"/>
        </w:rPr>
        <w:t xml:space="preserve">tību </w:t>
      </w:r>
      <w:r w:rsidRPr="002F2D1F">
        <w:rPr>
          <w:rFonts w:ascii="Tms Rmn" w:hAnsi="Tms Rmn" w:cs="Tms Rmn"/>
          <w:color w:val="000000"/>
        </w:rPr>
        <w:t>un kvalifik</w:t>
      </w:r>
      <w:r w:rsidR="006F552B" w:rsidRPr="002F2D1F">
        <w:rPr>
          <w:rFonts w:ascii="Tms Rmn" w:hAnsi="Tms Rmn" w:cs="Tms Rmn"/>
          <w:color w:val="000000"/>
        </w:rPr>
        <w:t>āciju, kas savukārt ietekmē dokumentu kvalitāti.</w:t>
      </w:r>
    </w:p>
    <w:p w:rsidR="00D71CE3" w:rsidRPr="002F2D1F" w:rsidRDefault="00D71CE3" w:rsidP="002863D0">
      <w:pPr>
        <w:ind w:firstLine="426"/>
        <w:jc w:val="both"/>
        <w:rPr>
          <w:rFonts w:ascii="Tms Rmn" w:hAnsi="Tms Rmn" w:cs="Tms Rmn"/>
          <w:color w:val="000000"/>
        </w:rPr>
      </w:pPr>
      <w:r w:rsidRPr="002F2D1F">
        <w:rPr>
          <w:rFonts w:ascii="Tms Rmn" w:hAnsi="Tms Rmn" w:cs="Tms Rmn"/>
          <w:color w:val="000000"/>
        </w:rPr>
        <w:t>Lūdz virsprokurora A.Kalniņa viedokli, vai deputāta A.Judina priekšlikums</w:t>
      </w:r>
      <w:r w:rsidR="000C3D5B" w:rsidRPr="002F2D1F">
        <w:rPr>
          <w:rFonts w:ascii="Tms Rmn" w:hAnsi="Tms Rmn" w:cs="Tms Rmn"/>
          <w:color w:val="000000"/>
        </w:rPr>
        <w:t xml:space="preserve"> par prokuratūras uzraudzības ieviešanu operatīvās izstrādes lietā </w:t>
      </w:r>
      <w:r w:rsidR="00982BFC">
        <w:rPr>
          <w:rFonts w:ascii="Tms Rmn" w:hAnsi="Tms Rmn" w:cs="Tms Rmn"/>
          <w:color w:val="000000"/>
        </w:rPr>
        <w:t>ir samērojams ar esošo</w:t>
      </w:r>
      <w:r w:rsidRPr="002F2D1F">
        <w:rPr>
          <w:rFonts w:ascii="Tms Rmn" w:hAnsi="Tms Rmn" w:cs="Tms Rmn"/>
          <w:color w:val="000000"/>
        </w:rPr>
        <w:t xml:space="preserve"> praksi.</w:t>
      </w:r>
    </w:p>
    <w:p w:rsidR="00D71CE3" w:rsidRPr="002F2D1F" w:rsidRDefault="00D71CE3" w:rsidP="002863D0">
      <w:pPr>
        <w:ind w:firstLine="426"/>
        <w:jc w:val="both"/>
        <w:rPr>
          <w:rFonts w:ascii="Tms Rmn" w:hAnsi="Tms Rmn" w:cs="Tms Rmn"/>
          <w:color w:val="000000"/>
        </w:rPr>
      </w:pPr>
      <w:r w:rsidRPr="002F2D1F">
        <w:rPr>
          <w:rFonts w:ascii="Tms Rmn" w:hAnsi="Tms Rmn" w:cs="Tms Rmn"/>
          <w:b/>
          <w:color w:val="000000"/>
        </w:rPr>
        <w:t>A.Kalniņš:</w:t>
      </w:r>
      <w:r w:rsidR="00ED576D" w:rsidRPr="002F2D1F">
        <w:rPr>
          <w:rFonts w:ascii="Tms Rmn" w:hAnsi="Tms Rmn" w:cs="Tms Rmn"/>
          <w:color w:val="000000"/>
        </w:rPr>
        <w:t xml:space="preserve"> norāda, ka deputāts A.Judins runā</w:t>
      </w:r>
      <w:r w:rsidR="008E403D" w:rsidRPr="002F2D1F">
        <w:rPr>
          <w:rFonts w:ascii="Tms Rmn" w:hAnsi="Tms Rmn" w:cs="Tms Rmn"/>
          <w:color w:val="000000"/>
        </w:rPr>
        <w:t>jis</w:t>
      </w:r>
      <w:r w:rsidR="00ED576D" w:rsidRPr="002F2D1F">
        <w:rPr>
          <w:rFonts w:ascii="Tms Rmn" w:hAnsi="Tms Rmn" w:cs="Tms Rmn"/>
          <w:color w:val="000000"/>
        </w:rPr>
        <w:t xml:space="preserve"> par to materiālu</w:t>
      </w:r>
      <w:r w:rsidR="008E403D" w:rsidRPr="002F2D1F">
        <w:rPr>
          <w:rFonts w:ascii="Tms Rmn" w:hAnsi="Tms Rmn" w:cs="Tms Rmn"/>
          <w:color w:val="000000"/>
        </w:rPr>
        <w:t xml:space="preserve"> apjomu</w:t>
      </w:r>
      <w:r w:rsidR="00ED576D" w:rsidRPr="002F2D1F">
        <w:rPr>
          <w:rFonts w:ascii="Tms Rmn" w:hAnsi="Tms Rmn" w:cs="Tms Rmn"/>
          <w:color w:val="000000"/>
        </w:rPr>
        <w:t>, kas paliek operatīvās izstrādes lietā un kuru Prokuratūra saturiski neuzrauga.</w:t>
      </w:r>
      <w:r w:rsidR="00814682" w:rsidRPr="002F2D1F">
        <w:rPr>
          <w:rFonts w:ascii="Tms Rmn" w:hAnsi="Tms Rmn" w:cs="Tms Rmn"/>
          <w:color w:val="000000"/>
        </w:rPr>
        <w:t xml:space="preserve"> Veicot prokurora uzraudzību un izvērtēšanu, būtu nepieciešams ilgs laiks un cilvēkresursi. </w:t>
      </w:r>
      <w:r w:rsidR="003E343A" w:rsidRPr="002F2D1F">
        <w:rPr>
          <w:rFonts w:ascii="Tms Rmn" w:hAnsi="Tms Rmn" w:cs="Tms Rmn"/>
          <w:color w:val="000000"/>
        </w:rPr>
        <w:t>Tāpat aktuāla ir</w:t>
      </w:r>
      <w:r w:rsidR="00814682" w:rsidRPr="002F2D1F">
        <w:rPr>
          <w:rFonts w:ascii="Tms Rmn" w:hAnsi="Tms Rmn" w:cs="Tms Rmn"/>
          <w:color w:val="000000"/>
        </w:rPr>
        <w:t xml:space="preserve"> </w:t>
      </w:r>
      <w:r w:rsidR="008E403D" w:rsidRPr="002F2D1F">
        <w:rPr>
          <w:rFonts w:ascii="Tms Rmn" w:hAnsi="Tms Rmn" w:cs="Tms Rmn"/>
          <w:color w:val="000000"/>
        </w:rPr>
        <w:t xml:space="preserve">uzraudzības </w:t>
      </w:r>
      <w:r w:rsidR="00814682" w:rsidRPr="002F2D1F">
        <w:rPr>
          <w:rFonts w:ascii="Tms Rmn" w:hAnsi="Tms Rmn" w:cs="Tms Rmn"/>
          <w:color w:val="000000"/>
        </w:rPr>
        <w:t>izpildes kvalit</w:t>
      </w:r>
      <w:r w:rsidR="003E343A" w:rsidRPr="002F2D1F">
        <w:rPr>
          <w:rFonts w:ascii="Tms Rmn" w:hAnsi="Tms Rmn" w:cs="Tms Rmn"/>
          <w:color w:val="000000"/>
        </w:rPr>
        <w:t>āte. Lieka kontrole netraucētu, bet ir jautājums, vai tā ir realizējama un iespējama.</w:t>
      </w:r>
    </w:p>
    <w:p w:rsidR="003E343A" w:rsidRPr="002F2D1F" w:rsidRDefault="003E343A" w:rsidP="002863D0">
      <w:pPr>
        <w:ind w:firstLine="426"/>
        <w:jc w:val="both"/>
        <w:rPr>
          <w:rFonts w:ascii="Tms Rmn" w:hAnsi="Tms Rmn" w:cs="Tms Rmn"/>
          <w:color w:val="000000"/>
        </w:rPr>
      </w:pPr>
      <w:r w:rsidRPr="002F2D1F">
        <w:rPr>
          <w:rFonts w:ascii="Tms Rmn" w:hAnsi="Tms Rmn" w:cs="Tms Rmn"/>
          <w:b/>
          <w:color w:val="000000"/>
        </w:rPr>
        <w:t>V.Spolītis:</w:t>
      </w:r>
      <w:r w:rsidRPr="002F2D1F">
        <w:rPr>
          <w:rFonts w:ascii="Tms Rmn" w:hAnsi="Tms Rmn" w:cs="Tms Rmn"/>
          <w:color w:val="000000"/>
        </w:rPr>
        <w:t xml:space="preserve"> interesējas, vai praksē tas </w:t>
      </w:r>
      <w:r w:rsidR="008E403D" w:rsidRPr="002F2D1F">
        <w:rPr>
          <w:rFonts w:ascii="Tms Rmn" w:hAnsi="Tms Rmn" w:cs="Tms Rmn"/>
          <w:color w:val="000000"/>
        </w:rPr>
        <w:t xml:space="preserve">pārsvarā </w:t>
      </w:r>
      <w:r w:rsidRPr="002F2D1F">
        <w:rPr>
          <w:rFonts w:ascii="Tms Rmn" w:hAnsi="Tms Rmn" w:cs="Tms Rmn"/>
          <w:color w:val="000000"/>
        </w:rPr>
        <w:t>būtu naudas vai cilvēkresursu jautājums.</w:t>
      </w:r>
    </w:p>
    <w:p w:rsidR="003E343A" w:rsidRPr="002F2D1F" w:rsidRDefault="003E343A" w:rsidP="002863D0">
      <w:pPr>
        <w:ind w:firstLine="426"/>
        <w:jc w:val="both"/>
        <w:rPr>
          <w:rFonts w:ascii="Tms Rmn" w:hAnsi="Tms Rmn" w:cs="Tms Rmn"/>
          <w:color w:val="000000"/>
        </w:rPr>
      </w:pPr>
      <w:r w:rsidRPr="002F2D1F">
        <w:rPr>
          <w:rFonts w:ascii="Tms Rmn" w:hAnsi="Tms Rmn" w:cs="Tms Rmn"/>
          <w:b/>
          <w:color w:val="000000"/>
        </w:rPr>
        <w:t>A.Kalniņš:</w:t>
      </w:r>
      <w:r w:rsidRPr="002F2D1F">
        <w:rPr>
          <w:rFonts w:ascii="Tms Rmn" w:hAnsi="Tms Rmn" w:cs="Tms Rmn"/>
          <w:color w:val="000000"/>
        </w:rPr>
        <w:t xml:space="preserve"> norāda, ka </w:t>
      </w:r>
      <w:r w:rsidR="008E403D" w:rsidRPr="002F2D1F">
        <w:rPr>
          <w:rFonts w:ascii="Tms Rmn" w:hAnsi="Tms Rmn" w:cs="Tms Rmn"/>
          <w:color w:val="000000"/>
        </w:rPr>
        <w:t>kriminā</w:t>
      </w:r>
      <w:r w:rsidRPr="002F2D1F">
        <w:rPr>
          <w:rFonts w:ascii="Tms Rmn" w:hAnsi="Tms Rmn" w:cs="Tms Rmn"/>
          <w:color w:val="000000"/>
        </w:rPr>
        <w:t xml:space="preserve">lprocesu skaits </w:t>
      </w:r>
      <w:r w:rsidR="008E403D" w:rsidRPr="002F2D1F">
        <w:rPr>
          <w:rFonts w:ascii="Tms Rmn" w:hAnsi="Tms Rmn" w:cs="Tms Rmn"/>
          <w:color w:val="000000"/>
        </w:rPr>
        <w:t>valstī ir</w:t>
      </w:r>
      <w:r w:rsidRPr="002F2D1F">
        <w:rPr>
          <w:rFonts w:ascii="Tms Rmn" w:hAnsi="Tms Rmn" w:cs="Tms Rmn"/>
          <w:color w:val="000000"/>
        </w:rPr>
        <w:t xml:space="preserve"> 45 000, </w:t>
      </w:r>
      <w:r w:rsidR="008E403D" w:rsidRPr="002F2D1F">
        <w:rPr>
          <w:rFonts w:ascii="Tms Rmn" w:hAnsi="Tms Rmn" w:cs="Tms Rmn"/>
          <w:color w:val="000000"/>
        </w:rPr>
        <w:t xml:space="preserve">bet </w:t>
      </w:r>
      <w:r w:rsidRPr="002F2D1F">
        <w:rPr>
          <w:rFonts w:ascii="Tms Rmn" w:hAnsi="Tms Rmn" w:cs="Tms Rmn"/>
          <w:color w:val="000000"/>
        </w:rPr>
        <w:t>prokuroru skaits – 350.</w:t>
      </w:r>
    </w:p>
    <w:p w:rsidR="003E343A" w:rsidRPr="002F2D1F" w:rsidRDefault="003E343A" w:rsidP="002863D0">
      <w:pPr>
        <w:ind w:firstLine="426"/>
        <w:jc w:val="both"/>
        <w:rPr>
          <w:rFonts w:ascii="Tms Rmn" w:hAnsi="Tms Rmn" w:cs="Tms Rmn"/>
          <w:color w:val="000000"/>
        </w:rPr>
      </w:pPr>
      <w:r w:rsidRPr="002F2D1F">
        <w:rPr>
          <w:rFonts w:ascii="Tms Rmn" w:hAnsi="Tms Rmn" w:cs="Tms Rmn"/>
          <w:b/>
          <w:color w:val="000000"/>
        </w:rPr>
        <w:t>K.Seržants:</w:t>
      </w:r>
      <w:r w:rsidRPr="002F2D1F">
        <w:rPr>
          <w:rFonts w:ascii="Tms Rmn" w:hAnsi="Tms Rmn" w:cs="Tms Rmn"/>
          <w:color w:val="000000"/>
        </w:rPr>
        <w:t xml:space="preserve"> secina, ka </w:t>
      </w:r>
      <w:r w:rsidR="000A2DA3" w:rsidRPr="002F2D1F">
        <w:rPr>
          <w:rFonts w:ascii="Tms Rmn" w:hAnsi="Tms Rmn" w:cs="Tms Rmn"/>
          <w:color w:val="000000"/>
        </w:rPr>
        <w:t>apjomīgas operatīvās izstrādes lietas materiāli prokuroriem būtu jāklausās četrus mēnešus.</w:t>
      </w:r>
    </w:p>
    <w:p w:rsidR="000A2DA3" w:rsidRPr="002F2D1F" w:rsidRDefault="000A2DA3" w:rsidP="000A2DA3">
      <w:pPr>
        <w:ind w:firstLine="426"/>
        <w:jc w:val="both"/>
        <w:rPr>
          <w:color w:val="000000"/>
        </w:rPr>
      </w:pPr>
      <w:r w:rsidRPr="002F2D1F">
        <w:rPr>
          <w:rFonts w:ascii="Tms Rmn" w:hAnsi="Tms Rmn" w:cs="Tms Rmn"/>
          <w:b/>
          <w:color w:val="000000"/>
        </w:rPr>
        <w:t>A.Loskutovs:</w:t>
      </w:r>
      <w:r w:rsidRPr="002F2D1F">
        <w:rPr>
          <w:rFonts w:ascii="Tms Rmn" w:hAnsi="Tms Rmn" w:cs="Tms Rmn"/>
          <w:color w:val="000000"/>
        </w:rPr>
        <w:t xml:space="preserve"> dod vārdu </w:t>
      </w:r>
      <w:r w:rsidRPr="002F2D1F">
        <w:rPr>
          <w:color w:val="000000"/>
        </w:rPr>
        <w:t>Rīgas apgabaltiesas Krimināllietu tiesas kolēģijas priekšsēdētājam J.Stukānam.</w:t>
      </w:r>
    </w:p>
    <w:p w:rsidR="000A2DA3" w:rsidRPr="002F2D1F" w:rsidRDefault="000A2DA3" w:rsidP="000A2DA3">
      <w:pPr>
        <w:ind w:firstLine="426"/>
        <w:jc w:val="both"/>
        <w:rPr>
          <w:color w:val="000000"/>
        </w:rPr>
      </w:pPr>
      <w:r w:rsidRPr="002F2D1F">
        <w:rPr>
          <w:b/>
          <w:color w:val="000000"/>
        </w:rPr>
        <w:t xml:space="preserve">J.Stukāns: </w:t>
      </w:r>
      <w:r w:rsidRPr="002F2D1F">
        <w:rPr>
          <w:color w:val="000000"/>
        </w:rPr>
        <w:t xml:space="preserve">piekrīt deputāta A.Judina viedoklim un norāda, ka </w:t>
      </w:r>
      <w:r w:rsidR="00BF16B8" w:rsidRPr="002F2D1F">
        <w:rPr>
          <w:color w:val="000000"/>
        </w:rPr>
        <w:t xml:space="preserve">izskatāmā </w:t>
      </w:r>
      <w:r w:rsidRPr="002F2D1F">
        <w:rPr>
          <w:color w:val="000000"/>
        </w:rPr>
        <w:t xml:space="preserve">problēma ir sena. Atzīst, ka operatīvās darbības subjekti iegūst </w:t>
      </w:r>
      <w:r w:rsidR="00BF16B8" w:rsidRPr="002F2D1F">
        <w:rPr>
          <w:color w:val="000000"/>
        </w:rPr>
        <w:t xml:space="preserve">milzīgu informācijas daudzumu un saskaņā ar likumu paši lemj, vai šajā informācijā ir saskatāmās noziedzīga nodarījuma pazīmes un vai informāciju virzīt tālāk. </w:t>
      </w:r>
      <w:r w:rsidR="00671027" w:rsidRPr="002F2D1F">
        <w:rPr>
          <w:color w:val="000000"/>
        </w:rPr>
        <w:t>Izņemot tiešo priekšnieku, citas kontroles nav.</w:t>
      </w:r>
    </w:p>
    <w:p w:rsidR="00671027" w:rsidRPr="002F2D1F" w:rsidRDefault="00671027" w:rsidP="000A2DA3">
      <w:pPr>
        <w:ind w:firstLine="426"/>
        <w:jc w:val="both"/>
        <w:rPr>
          <w:color w:val="000000"/>
        </w:rPr>
      </w:pPr>
      <w:r w:rsidRPr="002F2D1F">
        <w:rPr>
          <w:color w:val="000000"/>
        </w:rPr>
        <w:t xml:space="preserve">J.Stukāns pauž savu redzējumu situācijas uzlabošanā. </w:t>
      </w:r>
      <w:r w:rsidR="00B37C1E" w:rsidRPr="002F2D1F">
        <w:rPr>
          <w:color w:val="000000"/>
        </w:rPr>
        <w:t>Atzīmē, ka agrāk tienesis operatīvās darbības lietu neredzēja, taču šobrīd, ņemot vērā Latvijas iestāšanos Eiropas Savienībā, ir grozīts Kriminālprocesa likums. Ja kriminālprocesā kā pierādījumi tiek izmantoti operatīvās darbības rezultāti, jebkura kriminālprocesā iesaistītā persona</w:t>
      </w:r>
      <w:r w:rsidR="00D76EE1" w:rsidRPr="002F2D1F">
        <w:rPr>
          <w:color w:val="000000"/>
        </w:rPr>
        <w:t xml:space="preserve"> v</w:t>
      </w:r>
      <w:r w:rsidR="00EA4567">
        <w:rPr>
          <w:color w:val="000000"/>
        </w:rPr>
        <w:t>ar lūgt tiesu izvērtēt operatīvās darbības</w:t>
      </w:r>
      <w:r w:rsidR="00D76EE1" w:rsidRPr="002F2D1F">
        <w:rPr>
          <w:color w:val="000000"/>
        </w:rPr>
        <w:t xml:space="preserve"> lietu. Uz to, ka tiesai jāizvērtē operatīvās darbības lieta, ir norādījusi arī Eiropas Cilvēktiesību tiesa. Sākot pildīt šo uzdevumu, rodas līdzīgi secinājumi, kā deputātam A.Judina kungam, taču tiesa neko nevar darīt, jo izmantojami ir tikai lietai pievienotie materiāli. Tiesas uzdevums ir izvērtēt, vai lietai pievienotie pierādījumi ir iegūti likumīgi.</w:t>
      </w:r>
    </w:p>
    <w:p w:rsidR="009E7D36" w:rsidRPr="002F2D1F" w:rsidRDefault="009E7D36" w:rsidP="000A2DA3">
      <w:pPr>
        <w:ind w:firstLine="426"/>
        <w:jc w:val="both"/>
        <w:rPr>
          <w:color w:val="000000"/>
        </w:rPr>
      </w:pPr>
      <w:r w:rsidRPr="002F2D1F">
        <w:rPr>
          <w:color w:val="000000"/>
        </w:rPr>
        <w:t>J.Stukāns uzskata, ka būtu jādomā par Operatīvās darbības likuma 24. panta redakciju no</w:t>
      </w:r>
      <w:r w:rsidR="00080136">
        <w:rPr>
          <w:color w:val="000000"/>
        </w:rPr>
        <w:t xml:space="preserve"> tāda</w:t>
      </w:r>
      <w:r w:rsidRPr="002F2D1F">
        <w:rPr>
          <w:color w:val="000000"/>
        </w:rPr>
        <w:t xml:space="preserve"> aspekta, ka gadījumā, ja operatīvās darbības rezultāts tiek izmantots kriminālprocesā, procesa virzītājam – izmeklētājam būtu pienākums iepazīties ar visu operatīvo lietu un izvērtēt, vai lietā iekļauti visi operatīvās darbības rezultāti, saistībā ar kuriem varētu būt saskatāmas noziedzīga nodarījuma pazīmes.</w:t>
      </w:r>
      <w:r w:rsidR="00E3355D" w:rsidRPr="002F2D1F">
        <w:rPr>
          <w:color w:val="000000"/>
        </w:rPr>
        <w:t xml:space="preserve"> Atzīst, ka prokuroru skaits nav pietiekams, bet izmeklētāji šo uzdevumu varētu veikt. Atzīmē, ka kopumā nav pamata neticēt mūsu tiesu sistēmai, tomēr ir atsevišķi izņēmuma gadījumi.</w:t>
      </w:r>
    </w:p>
    <w:p w:rsidR="00E1638F" w:rsidRDefault="00E1638F" w:rsidP="000A2DA3">
      <w:pPr>
        <w:ind w:firstLine="426"/>
        <w:jc w:val="both"/>
        <w:rPr>
          <w:color w:val="000000"/>
        </w:rPr>
      </w:pPr>
      <w:r w:rsidRPr="002F2D1F">
        <w:rPr>
          <w:color w:val="000000"/>
        </w:rPr>
        <w:t>Piekrīt, ka izmeklēšanas kvalitāte neaug, tādēļ tā ir jāceļ, vairāk iesaistot procesa virzītāju.</w:t>
      </w:r>
    </w:p>
    <w:p w:rsidR="004632CF" w:rsidRDefault="004632CF" w:rsidP="000A2DA3">
      <w:pPr>
        <w:ind w:firstLine="426"/>
        <w:jc w:val="both"/>
        <w:rPr>
          <w:color w:val="000000"/>
        </w:rPr>
      </w:pPr>
      <w:r w:rsidRPr="004632CF">
        <w:rPr>
          <w:b/>
          <w:color w:val="000000"/>
        </w:rPr>
        <w:t>K.Seržants:</w:t>
      </w:r>
      <w:r>
        <w:rPr>
          <w:color w:val="000000"/>
        </w:rPr>
        <w:t xml:space="preserve"> interesējas par operatīvās darbības rezultātā iegūtās informācijas glabāšanu.</w:t>
      </w:r>
    </w:p>
    <w:p w:rsidR="004632CF" w:rsidRDefault="004632CF" w:rsidP="000A2DA3">
      <w:pPr>
        <w:ind w:firstLine="426"/>
        <w:jc w:val="both"/>
        <w:rPr>
          <w:color w:val="000000"/>
        </w:rPr>
      </w:pPr>
      <w:r w:rsidRPr="004632CF">
        <w:rPr>
          <w:b/>
          <w:color w:val="000000"/>
        </w:rPr>
        <w:t>J.Roze:</w:t>
      </w:r>
      <w:r>
        <w:rPr>
          <w:color w:val="000000"/>
        </w:rPr>
        <w:t xml:space="preserve"> paskaidro, ka operatīvās darbības ceļā iegūtā informācija tiek glabāta atbilstoši likuma “Par valsts noslēpumu” prasībām.</w:t>
      </w:r>
    </w:p>
    <w:p w:rsidR="004632CF" w:rsidRDefault="004632CF" w:rsidP="004632CF">
      <w:pPr>
        <w:ind w:firstLine="426"/>
        <w:jc w:val="both"/>
        <w:rPr>
          <w:color w:val="000000"/>
        </w:rPr>
      </w:pPr>
      <w:r w:rsidRPr="004632CF">
        <w:rPr>
          <w:b/>
          <w:color w:val="000000"/>
        </w:rPr>
        <w:t>K.Seržants:</w:t>
      </w:r>
      <w:r>
        <w:rPr>
          <w:b/>
          <w:color w:val="000000"/>
        </w:rPr>
        <w:t xml:space="preserve"> </w:t>
      </w:r>
      <w:r>
        <w:rPr>
          <w:color w:val="000000"/>
        </w:rPr>
        <w:t>precizē savu jautājumu un norāda, ka viņš vēlējies uzzināt, vai būtu veicami kādi grozījumi likumdošanā, lai informācija, kurā nav pilnīgi nekādu nozīmīgu faktu, netiktu glabāta.</w:t>
      </w:r>
    </w:p>
    <w:p w:rsidR="004632CF" w:rsidRPr="00583FEC" w:rsidRDefault="004632CF" w:rsidP="004632CF">
      <w:pPr>
        <w:ind w:firstLine="426"/>
        <w:jc w:val="both"/>
        <w:rPr>
          <w:color w:val="000000"/>
        </w:rPr>
      </w:pPr>
      <w:r w:rsidRPr="004632CF">
        <w:rPr>
          <w:b/>
          <w:color w:val="000000"/>
        </w:rPr>
        <w:t>I.Cīrule:</w:t>
      </w:r>
      <w:r w:rsidR="00583FEC">
        <w:rPr>
          <w:b/>
          <w:color w:val="000000"/>
        </w:rPr>
        <w:t xml:space="preserve"> </w:t>
      </w:r>
      <w:r w:rsidR="00EA4567">
        <w:rPr>
          <w:color w:val="000000"/>
        </w:rPr>
        <w:t>norāda uz iespējamu gadījumu, ja</w:t>
      </w:r>
      <w:r w:rsidR="00583FEC">
        <w:rPr>
          <w:color w:val="000000"/>
        </w:rPr>
        <w:t xml:space="preserve"> brīdī, kad sarunu noklausās, nekā nozīmīga tajā nav, bet citu faktu un sarunu kontekstā saruna iegūst citu jēgu.</w:t>
      </w:r>
    </w:p>
    <w:p w:rsidR="004632CF" w:rsidRDefault="004632CF" w:rsidP="004632CF">
      <w:pPr>
        <w:ind w:firstLine="426"/>
        <w:jc w:val="both"/>
        <w:rPr>
          <w:color w:val="000000"/>
        </w:rPr>
      </w:pPr>
      <w:r w:rsidRPr="004632CF">
        <w:rPr>
          <w:b/>
          <w:color w:val="000000"/>
        </w:rPr>
        <w:t>A.Kalniņš:</w:t>
      </w:r>
      <w:r>
        <w:rPr>
          <w:color w:val="000000"/>
        </w:rPr>
        <w:t xml:space="preserve"> paskaidro, ka</w:t>
      </w:r>
      <w:r w:rsidR="00583FEC">
        <w:rPr>
          <w:color w:val="000000"/>
        </w:rPr>
        <w:t xml:space="preserve"> no kriminālprocesa viedokļa</w:t>
      </w:r>
      <w:r>
        <w:rPr>
          <w:color w:val="000000"/>
        </w:rPr>
        <w:t xml:space="preserve"> ir trīs </w:t>
      </w:r>
      <w:r w:rsidR="00583FEC">
        <w:rPr>
          <w:color w:val="000000"/>
        </w:rPr>
        <w:t xml:space="preserve">dažādi </w:t>
      </w:r>
      <w:r>
        <w:rPr>
          <w:color w:val="000000"/>
        </w:rPr>
        <w:t xml:space="preserve">risinājumi, kas notiek ar </w:t>
      </w:r>
      <w:r w:rsidR="00EA4567">
        <w:rPr>
          <w:color w:val="000000"/>
        </w:rPr>
        <w:t>speciālo</w:t>
      </w:r>
      <w:r>
        <w:rPr>
          <w:color w:val="000000"/>
        </w:rPr>
        <w:t xml:space="preserve"> </w:t>
      </w:r>
      <w:r w:rsidR="00EA4567">
        <w:rPr>
          <w:color w:val="000000"/>
        </w:rPr>
        <w:t>darbību</w:t>
      </w:r>
      <w:r w:rsidR="00936DA3">
        <w:rPr>
          <w:color w:val="000000"/>
        </w:rPr>
        <w:t xml:space="preserve"> rezultātiem </w:t>
      </w:r>
      <w:r>
        <w:rPr>
          <w:color w:val="000000"/>
        </w:rPr>
        <w:t>– informāciju iznīcina, ievieto arhīva lietā vai iesniedz tiesā.</w:t>
      </w:r>
    </w:p>
    <w:p w:rsidR="004632CF" w:rsidRDefault="004632CF" w:rsidP="004632CF">
      <w:pPr>
        <w:ind w:firstLine="426"/>
        <w:jc w:val="both"/>
        <w:rPr>
          <w:color w:val="000000"/>
        </w:rPr>
      </w:pPr>
      <w:r w:rsidRPr="004632CF">
        <w:rPr>
          <w:rFonts w:ascii="Tms Rmn" w:hAnsi="Tms Rmn" w:cs="Tms Rmn"/>
          <w:b/>
          <w:color w:val="000000"/>
        </w:rPr>
        <w:t>A.Loskutovs:</w:t>
      </w:r>
      <w:r w:rsidRPr="004632CF">
        <w:rPr>
          <w:rFonts w:ascii="Tms Rmn" w:hAnsi="Tms Rmn" w:cs="Tms Rmn"/>
          <w:color w:val="000000"/>
        </w:rPr>
        <w:t xml:space="preserve"> dod vārdu </w:t>
      </w:r>
      <w:r w:rsidRPr="004632CF">
        <w:rPr>
          <w:color w:val="000000"/>
        </w:rPr>
        <w:t>Latvijas Ju</w:t>
      </w:r>
      <w:r w:rsidR="00654184">
        <w:rPr>
          <w:color w:val="000000"/>
        </w:rPr>
        <w:t>ristu apvienības valdes loceklim J. Reinikam.</w:t>
      </w:r>
    </w:p>
    <w:p w:rsidR="00654184" w:rsidRDefault="00654184" w:rsidP="004632CF">
      <w:pPr>
        <w:ind w:firstLine="426"/>
        <w:jc w:val="both"/>
        <w:rPr>
          <w:color w:val="000000"/>
        </w:rPr>
      </w:pPr>
      <w:r w:rsidRPr="00654184">
        <w:rPr>
          <w:b/>
          <w:color w:val="000000"/>
        </w:rPr>
        <w:t>J.Reiniks:</w:t>
      </w:r>
      <w:r>
        <w:rPr>
          <w:color w:val="000000"/>
        </w:rPr>
        <w:t xml:space="preserve"> uzsver, ka </w:t>
      </w:r>
      <w:r w:rsidR="00936DA3">
        <w:rPr>
          <w:color w:val="000000"/>
        </w:rPr>
        <w:t xml:space="preserve">svarīgs </w:t>
      </w:r>
      <w:r>
        <w:rPr>
          <w:color w:val="000000"/>
        </w:rPr>
        <w:t xml:space="preserve">jautājums ir par darba organizāciju iestādē, proti, par komunikāciju </w:t>
      </w:r>
      <w:r w:rsidR="00936DA3">
        <w:rPr>
          <w:color w:val="000000"/>
        </w:rPr>
        <w:t>starp operatīvajām struktūrām</w:t>
      </w:r>
      <w:r>
        <w:rPr>
          <w:color w:val="000000"/>
        </w:rPr>
        <w:t xml:space="preserve"> </w:t>
      </w:r>
      <w:r w:rsidR="00936DA3">
        <w:rPr>
          <w:color w:val="000000"/>
        </w:rPr>
        <w:t>un izmeklēt</w:t>
      </w:r>
      <w:r w:rsidR="00EA4567">
        <w:rPr>
          <w:color w:val="000000"/>
        </w:rPr>
        <w:t>ājiem. Min to iestādes amatpersonu</w:t>
      </w:r>
      <w:r w:rsidR="00936DA3">
        <w:rPr>
          <w:color w:val="000000"/>
        </w:rPr>
        <w:t>, kuras ikdienā uzrauga operatīvo darbību, hierarhiju.</w:t>
      </w:r>
      <w:r>
        <w:rPr>
          <w:color w:val="000000"/>
        </w:rPr>
        <w:t xml:space="preserve"> </w:t>
      </w:r>
      <w:r w:rsidR="00EA4567">
        <w:rPr>
          <w:color w:val="000000"/>
        </w:rPr>
        <w:t>Uzsver, ka gadījumos, kad</w:t>
      </w:r>
      <w:r>
        <w:rPr>
          <w:color w:val="000000"/>
        </w:rPr>
        <w:t xml:space="preserve"> operatīvo darbību rezultāti norāda uz noziedzīga nodarījuma pazīmēm, jāsāk strādāt. </w:t>
      </w:r>
      <w:r w:rsidR="005053CE">
        <w:rPr>
          <w:color w:val="000000"/>
        </w:rPr>
        <w:t xml:space="preserve">Ja resursi ir nepietiekami, </w:t>
      </w:r>
      <w:r w:rsidR="00936DA3">
        <w:rPr>
          <w:color w:val="000000"/>
        </w:rPr>
        <w:t xml:space="preserve">priekšniekam </w:t>
      </w:r>
      <w:r w:rsidR="005053CE">
        <w:rPr>
          <w:color w:val="000000"/>
        </w:rPr>
        <w:t xml:space="preserve">jāizvirza prioritātes. Tuvojoties lietas realizācijai, noteicošā loma ir izmeklētājam. </w:t>
      </w:r>
    </w:p>
    <w:p w:rsidR="005053CE" w:rsidRDefault="005053CE" w:rsidP="004632CF">
      <w:pPr>
        <w:ind w:firstLine="426"/>
        <w:jc w:val="both"/>
        <w:rPr>
          <w:color w:val="000000"/>
        </w:rPr>
      </w:pPr>
      <w:r>
        <w:rPr>
          <w:color w:val="000000"/>
        </w:rPr>
        <w:t>J.Reiniks uzskata, ka Prokuratūras iesaiste operatīvās izstrādes lietas uzraudzībā būtu nelietderīga laika šķērdēšana. Ja tas tiktu darīts, būtu jāmaina Prokuratūras kompetence un ties</w:t>
      </w:r>
      <w:r w:rsidR="002757EA">
        <w:rPr>
          <w:color w:val="000000"/>
        </w:rPr>
        <w:t xml:space="preserve">ību </w:t>
      </w:r>
      <w:r w:rsidR="004073A3">
        <w:rPr>
          <w:color w:val="000000"/>
        </w:rPr>
        <w:t>aizsardzības sistēmas darbība. Ja lietā tiek noslēpta kāda epizode, ir jāveic dienesta izmeklēšana.</w:t>
      </w:r>
    </w:p>
    <w:p w:rsidR="004073A3" w:rsidRDefault="004073A3" w:rsidP="004632CF">
      <w:pPr>
        <w:ind w:firstLine="426"/>
        <w:jc w:val="both"/>
        <w:rPr>
          <w:color w:val="000000"/>
        </w:rPr>
      </w:pPr>
      <w:r>
        <w:rPr>
          <w:color w:val="000000"/>
        </w:rPr>
        <w:lastRenderedPageBreak/>
        <w:t>J.Reiniks uzsver, ka nevajag jaukt kompetences un darba organizācija ir iestādes vadītāja atbildībā.</w:t>
      </w:r>
    </w:p>
    <w:p w:rsidR="004073A3" w:rsidRDefault="004073A3" w:rsidP="004632CF">
      <w:pPr>
        <w:ind w:firstLine="426"/>
        <w:jc w:val="both"/>
        <w:rPr>
          <w:color w:val="000000"/>
        </w:rPr>
      </w:pPr>
      <w:r w:rsidRPr="004073A3">
        <w:rPr>
          <w:b/>
          <w:color w:val="000000"/>
        </w:rPr>
        <w:t>K.Krēsliņš:</w:t>
      </w:r>
      <w:r>
        <w:rPr>
          <w:color w:val="000000"/>
        </w:rPr>
        <w:t xml:space="preserve"> norāda, ka tā saucamās “Rīdzenes sarunas” ir slikts piemērs, kā </w:t>
      </w:r>
      <w:r w:rsidR="00EA4567">
        <w:rPr>
          <w:color w:val="000000"/>
        </w:rPr>
        <w:t xml:space="preserve">KNAB </w:t>
      </w:r>
      <w:r>
        <w:rPr>
          <w:color w:val="000000"/>
        </w:rPr>
        <w:t xml:space="preserve">nevajag strādāt. Atzīmē </w:t>
      </w:r>
      <w:r w:rsidR="00EA4567">
        <w:rPr>
          <w:color w:val="000000"/>
        </w:rPr>
        <w:t>Biroja</w:t>
      </w:r>
      <w:r>
        <w:rPr>
          <w:color w:val="000000"/>
        </w:rPr>
        <w:t xml:space="preserve"> iekšienē agrāk notikušās cīņas, kā rezultātā nebija laika nodarboties ar kvalitatīvu izmeklēšanu.</w:t>
      </w:r>
    </w:p>
    <w:p w:rsidR="004073A3" w:rsidRDefault="004073A3" w:rsidP="004632CF">
      <w:pPr>
        <w:ind w:firstLine="426"/>
        <w:jc w:val="both"/>
        <w:rPr>
          <w:color w:val="000000"/>
        </w:rPr>
      </w:pPr>
      <w:r w:rsidRPr="00F418E7">
        <w:rPr>
          <w:b/>
          <w:color w:val="000000"/>
        </w:rPr>
        <w:t>A.Loskutovs:</w:t>
      </w:r>
      <w:r w:rsidR="00936DA3">
        <w:rPr>
          <w:color w:val="000000"/>
        </w:rPr>
        <w:t xml:space="preserve"> jautā, vai</w:t>
      </w:r>
      <w:r w:rsidR="00EA4567">
        <w:rPr>
          <w:color w:val="000000"/>
        </w:rPr>
        <w:t xml:space="preserve"> gadījumā</w:t>
      </w:r>
      <w:r w:rsidR="00936DA3">
        <w:rPr>
          <w:color w:val="000000"/>
        </w:rPr>
        <w:t xml:space="preserve">, ja, veicot likumīgu operatīvo darbību, tiek konstatētas kriminālpārkāpuma pazīmes, šā pārkāpuma izmeklēšanu var veikt procesuāli. </w:t>
      </w:r>
      <w:r w:rsidR="00980758">
        <w:rPr>
          <w:color w:val="000000"/>
        </w:rPr>
        <w:t>Jautā arī, vai gadījumā, ja pierādījums kriminālprocesā tiek atzīts par nepieļaujamu, iegūto informāciju var izmantot citādā veidā, atrodot iespēju to legalizēt ārpus operatīvās darbības.</w:t>
      </w:r>
    </w:p>
    <w:p w:rsidR="00980758" w:rsidRDefault="004073A3" w:rsidP="00BF2F7F">
      <w:pPr>
        <w:ind w:firstLine="426"/>
        <w:jc w:val="both"/>
        <w:rPr>
          <w:color w:val="000000"/>
        </w:rPr>
      </w:pPr>
      <w:r w:rsidRPr="00F418E7">
        <w:rPr>
          <w:b/>
          <w:color w:val="000000"/>
        </w:rPr>
        <w:t>A.Lieljuksis:</w:t>
      </w:r>
      <w:r>
        <w:rPr>
          <w:color w:val="000000"/>
        </w:rPr>
        <w:t xml:space="preserve"> skaidro, ka ir atšķirība, vai informācija par kriminā</w:t>
      </w:r>
      <w:r w:rsidR="00EA4567">
        <w:rPr>
          <w:color w:val="000000"/>
        </w:rPr>
        <w:t>lpārkāpumu iegūta nejauši, vai veidojot</w:t>
      </w:r>
      <w:r>
        <w:rPr>
          <w:color w:val="000000"/>
        </w:rPr>
        <w:t xml:space="preserve"> m</w:t>
      </w:r>
      <w:r w:rsidR="00EA4567">
        <w:rPr>
          <w:color w:val="000000"/>
        </w:rPr>
        <w:t>ākslīgu situāciju un provocējot</w:t>
      </w:r>
      <w:r>
        <w:rPr>
          <w:color w:val="000000"/>
        </w:rPr>
        <w:t xml:space="preserve">. Atzīmē, ka, piemēram, Igaunijā, ja informācija iegūta nejauši, tā ir izmantojama. Norāda, ka </w:t>
      </w:r>
      <w:r w:rsidR="00F418E7">
        <w:rPr>
          <w:color w:val="000000"/>
        </w:rPr>
        <w:t xml:space="preserve">saskaņā ar </w:t>
      </w:r>
      <w:r>
        <w:rPr>
          <w:color w:val="000000"/>
        </w:rPr>
        <w:t xml:space="preserve">ODL </w:t>
      </w:r>
      <w:r w:rsidR="00F418E7">
        <w:rPr>
          <w:color w:val="000000"/>
        </w:rPr>
        <w:t>24. panta trešo daļu ar operatīvās darbības pasākumu rezultātā iegūto informāciju ir jāiepazīstina</w:t>
      </w:r>
      <w:r w:rsidR="00EA4567">
        <w:rPr>
          <w:color w:val="000000"/>
        </w:rPr>
        <w:t xml:space="preserve"> ne tikai izmeklētājs, bet </w:t>
      </w:r>
      <w:r w:rsidR="00F418E7">
        <w:rPr>
          <w:color w:val="000000"/>
        </w:rPr>
        <w:t>arī tās personas,</w:t>
      </w:r>
      <w:r w:rsidR="00980758">
        <w:rPr>
          <w:color w:val="000000"/>
        </w:rPr>
        <w:t xml:space="preserve"> kurām ir pie</w:t>
      </w:r>
      <w:r w:rsidR="006C6E4A">
        <w:rPr>
          <w:color w:val="000000"/>
        </w:rPr>
        <w:t>nākums cīnīties ar noziedzību</w:t>
      </w:r>
      <w:r w:rsidR="00980758">
        <w:rPr>
          <w:color w:val="000000"/>
        </w:rPr>
        <w:t xml:space="preserve">. </w:t>
      </w:r>
      <w:r w:rsidR="00F418E7">
        <w:rPr>
          <w:color w:val="000000"/>
        </w:rPr>
        <w:t xml:space="preserve">Norāda, ka frāze </w:t>
      </w:r>
      <w:r w:rsidR="000F0554">
        <w:rPr>
          <w:color w:val="000000"/>
        </w:rPr>
        <w:t>šā panta ceturtās daļas</w:t>
      </w:r>
      <w:r w:rsidR="00F418E7">
        <w:rPr>
          <w:color w:val="000000"/>
        </w:rPr>
        <w:t xml:space="preserve"> tekstā “pēc kriminālprocesa virzītāja pieprasījuma” ir dīvaina.</w:t>
      </w:r>
      <w:r w:rsidR="00980758">
        <w:rPr>
          <w:color w:val="000000"/>
        </w:rPr>
        <w:t xml:space="preserve"> </w:t>
      </w:r>
    </w:p>
    <w:p w:rsidR="00BF2F7F" w:rsidRDefault="00BF2F7F" w:rsidP="00BF2F7F">
      <w:pPr>
        <w:ind w:firstLine="426"/>
        <w:jc w:val="both"/>
        <w:rPr>
          <w:color w:val="000000"/>
        </w:rPr>
      </w:pPr>
      <w:r w:rsidRPr="00BF2F7F">
        <w:rPr>
          <w:b/>
          <w:color w:val="000000"/>
        </w:rPr>
        <w:t>A.Loskutovs:</w:t>
      </w:r>
      <w:r>
        <w:rPr>
          <w:color w:val="000000"/>
        </w:rPr>
        <w:t xml:space="preserve"> lūdz citu amatpersonu viedokli saistībā ar saviem jautājumiem.</w:t>
      </w:r>
    </w:p>
    <w:p w:rsidR="005053CE" w:rsidRPr="00BF2F7F" w:rsidRDefault="00980758" w:rsidP="00BF2F7F">
      <w:pPr>
        <w:ind w:firstLine="426"/>
        <w:jc w:val="both"/>
        <w:rPr>
          <w:color w:val="000000"/>
        </w:rPr>
      </w:pPr>
      <w:r w:rsidRPr="00980758">
        <w:rPr>
          <w:b/>
          <w:color w:val="000000"/>
        </w:rPr>
        <w:t>I.Cīrule:</w:t>
      </w:r>
      <w:r>
        <w:rPr>
          <w:color w:val="000000"/>
        </w:rPr>
        <w:t xml:space="preserve"> atgādina, ka </w:t>
      </w:r>
      <w:r w:rsidR="006C6E4A">
        <w:rPr>
          <w:color w:val="000000"/>
        </w:rPr>
        <w:t>saskaņā ar ODL</w:t>
      </w:r>
      <w:r>
        <w:rPr>
          <w:color w:val="000000"/>
        </w:rPr>
        <w:t xml:space="preserve"> deklasificēt operatīvās lietas materiālus var tikai par noziedzīgiem nodarījumiem. Ja </w:t>
      </w:r>
      <w:r w:rsidR="00BF2F7F">
        <w:rPr>
          <w:color w:val="000000"/>
        </w:rPr>
        <w:t>konstatēts</w:t>
      </w:r>
      <w:r>
        <w:rPr>
          <w:color w:val="000000"/>
        </w:rPr>
        <w:t xml:space="preserve"> kriminālpārkāpums, izmeklētājs uz iegūtās informācijas pamata nevar uzsākt kriminālprocesu </w:t>
      </w:r>
      <w:r w:rsidR="00BF2F7F">
        <w:rPr>
          <w:color w:val="000000"/>
        </w:rPr>
        <w:t xml:space="preserve">un operatīvais darbinieks – deklasificēt </w:t>
      </w:r>
      <w:r w:rsidR="00BF2F7F">
        <w:t>materiālus.</w:t>
      </w:r>
    </w:p>
    <w:p w:rsidR="004632CF" w:rsidRDefault="00BF2F7F" w:rsidP="00BF2F7F">
      <w:pPr>
        <w:ind w:firstLine="426"/>
        <w:jc w:val="both"/>
        <w:rPr>
          <w:color w:val="000000"/>
        </w:rPr>
      </w:pPr>
      <w:r w:rsidRPr="00BF2F7F">
        <w:rPr>
          <w:b/>
          <w:color w:val="000000"/>
        </w:rPr>
        <w:t>A.Loskutovs:</w:t>
      </w:r>
      <w:r>
        <w:rPr>
          <w:b/>
          <w:color w:val="000000"/>
        </w:rPr>
        <w:t xml:space="preserve"> </w:t>
      </w:r>
      <w:r w:rsidRPr="00BF2F7F">
        <w:rPr>
          <w:color w:val="000000"/>
        </w:rPr>
        <w:t>jautā, vai</w:t>
      </w:r>
      <w:r>
        <w:rPr>
          <w:color w:val="000000"/>
        </w:rPr>
        <w:t xml:space="preserve"> gadījumā, ja operatīvās izstrādes lieta tuvojas realizācijai, un tajā parādās informācija, kas liecina, ka amatpersonas deklarācijā minēta nepatiesa informācija, </w:t>
      </w:r>
      <w:r w:rsidR="002F44E7">
        <w:rPr>
          <w:color w:val="000000"/>
        </w:rPr>
        <w:t xml:space="preserve">var vienkārši vērsties pie kolēģiem, aicinot pievērst uzmanību </w:t>
      </w:r>
      <w:r w:rsidR="006B39CA">
        <w:rPr>
          <w:color w:val="000000"/>
        </w:rPr>
        <w:t>konkrētajai</w:t>
      </w:r>
      <w:r w:rsidR="002F44E7">
        <w:rPr>
          <w:color w:val="000000"/>
        </w:rPr>
        <w:t xml:space="preserve"> personai.</w:t>
      </w:r>
    </w:p>
    <w:p w:rsidR="006B39CA" w:rsidRDefault="006B39CA" w:rsidP="00BF2F7F">
      <w:pPr>
        <w:ind w:firstLine="426"/>
        <w:jc w:val="both"/>
        <w:rPr>
          <w:color w:val="000000"/>
        </w:rPr>
      </w:pPr>
      <w:r w:rsidRPr="006B39CA">
        <w:rPr>
          <w:b/>
          <w:color w:val="000000"/>
        </w:rPr>
        <w:t>I.Cīrule:</w:t>
      </w:r>
      <w:r>
        <w:rPr>
          <w:color w:val="000000"/>
        </w:rPr>
        <w:t xml:space="preserve"> atbild, ka ir gadījumi, kad pierādījumus nevar iegūt citādi, kā tikai no operatīvās lietas. </w:t>
      </w:r>
    </w:p>
    <w:p w:rsidR="006B39CA" w:rsidRDefault="006B39CA" w:rsidP="00BF2F7F">
      <w:pPr>
        <w:ind w:firstLine="426"/>
        <w:jc w:val="both"/>
        <w:rPr>
          <w:color w:val="000000"/>
        </w:rPr>
      </w:pPr>
      <w:r w:rsidRPr="006B39CA">
        <w:rPr>
          <w:b/>
          <w:color w:val="000000"/>
        </w:rPr>
        <w:t>A.Kalniņš:</w:t>
      </w:r>
      <w:r>
        <w:rPr>
          <w:color w:val="000000"/>
        </w:rPr>
        <w:t xml:space="preserve"> vērš uzmanī</w:t>
      </w:r>
      <w:r w:rsidR="006C6E4A">
        <w:rPr>
          <w:color w:val="000000"/>
        </w:rPr>
        <w:t>bu uz ODL 17. pantu, no kura izriet</w:t>
      </w:r>
      <w:r>
        <w:rPr>
          <w:color w:val="000000"/>
        </w:rPr>
        <w:t>, ka tos pasākumus, kurus sankcionē Augstākās tiesas tiesnesis, var veikt tikai par noziegumiem, nevis par noziedzīgiem nodarījumiem. Ir divi Augstākās tiesas Senāta lēmumi par to, ka operatīvās darbības materiālus nevar iegūt saistībā ar kriminālpārkāpumu.</w:t>
      </w:r>
      <w:r w:rsidR="005D5E04">
        <w:rPr>
          <w:color w:val="000000"/>
        </w:rPr>
        <w:t xml:space="preserve"> Savukārt Kriminālprocesa likums noteic, ka speciālās izmeklēšanas darbības rezultātus var izmantot par </w:t>
      </w:r>
      <w:r w:rsidR="006C6E4A">
        <w:rPr>
          <w:color w:val="000000"/>
        </w:rPr>
        <w:t>pierādījumiem</w:t>
      </w:r>
      <w:r w:rsidR="005D5E04">
        <w:rPr>
          <w:color w:val="000000"/>
        </w:rPr>
        <w:t xml:space="preserve"> citā kriminālprocesā ar izmeklēšanas tiesneša atļauju.</w:t>
      </w:r>
      <w:r w:rsidR="00B419BE">
        <w:rPr>
          <w:color w:val="000000"/>
        </w:rPr>
        <w:t xml:space="preserve"> A.Kalniņš uzsver, ka operatīvās darbības subjekts var sagatavot dienesta uzziņu un uz tās pamata sākt resorisko pārbaudi</w:t>
      </w:r>
      <w:r w:rsidR="00912A4B">
        <w:rPr>
          <w:color w:val="000000"/>
        </w:rPr>
        <w:t xml:space="preserve"> un, ie</w:t>
      </w:r>
      <w:r w:rsidR="00B419BE">
        <w:rPr>
          <w:color w:val="000000"/>
        </w:rPr>
        <w:t>spējams, iegūt citus pierādījumus, tos neizmantojot.</w:t>
      </w:r>
    </w:p>
    <w:p w:rsidR="00912A4B" w:rsidRDefault="00912A4B" w:rsidP="00BF2F7F">
      <w:pPr>
        <w:ind w:firstLine="426"/>
        <w:jc w:val="both"/>
        <w:rPr>
          <w:color w:val="000000"/>
        </w:rPr>
      </w:pPr>
      <w:r w:rsidRPr="00912A4B">
        <w:rPr>
          <w:b/>
          <w:color w:val="000000"/>
        </w:rPr>
        <w:t>A.Judins:</w:t>
      </w:r>
      <w:r>
        <w:rPr>
          <w:color w:val="000000"/>
        </w:rPr>
        <w:t xml:space="preserve"> norāda, ka no ODL 17. panta pirmās daļas 3. punkta izriet, ka, lai atklātu izdarītu noziegumu, var noklausīties sarunas.</w:t>
      </w:r>
      <w:r w:rsidR="005E0FCD">
        <w:rPr>
          <w:color w:val="000000"/>
        </w:rPr>
        <w:t xml:space="preserve"> Jautājums – kā saprotam šo normu.</w:t>
      </w:r>
      <w:r>
        <w:rPr>
          <w:color w:val="000000"/>
        </w:rPr>
        <w:t xml:space="preserve"> </w:t>
      </w:r>
      <w:r w:rsidR="005E0FCD">
        <w:rPr>
          <w:color w:val="000000"/>
        </w:rPr>
        <w:t xml:space="preserve">Ja noklausoties, ir iegūta informācija par kriminālpārkāpumu, ir iespējas </w:t>
      </w:r>
      <w:r w:rsidR="006C6E4A">
        <w:rPr>
          <w:color w:val="000000"/>
        </w:rPr>
        <w:t xml:space="preserve">vainu pierādīt </w:t>
      </w:r>
      <w:r w:rsidR="005E0FCD">
        <w:rPr>
          <w:color w:val="000000"/>
        </w:rPr>
        <w:t>ar citiem pierādījumiem.</w:t>
      </w:r>
    </w:p>
    <w:p w:rsidR="00A1660F" w:rsidRDefault="006C6E4A" w:rsidP="00BF2F7F">
      <w:pPr>
        <w:ind w:firstLine="426"/>
        <w:jc w:val="both"/>
        <w:rPr>
          <w:color w:val="000000"/>
        </w:rPr>
      </w:pPr>
      <w:r>
        <w:rPr>
          <w:color w:val="000000"/>
        </w:rPr>
        <w:t>Jautā J.Stukānam par gadījumu</w:t>
      </w:r>
      <w:r w:rsidR="00A1660F">
        <w:rPr>
          <w:color w:val="000000"/>
        </w:rPr>
        <w:t>, ja</w:t>
      </w:r>
      <w:r>
        <w:rPr>
          <w:color w:val="000000"/>
        </w:rPr>
        <w:t xml:space="preserve"> no noklausītas sarunas izrietētu</w:t>
      </w:r>
      <w:r w:rsidR="00A1660F">
        <w:rPr>
          <w:color w:val="000000"/>
        </w:rPr>
        <w:t xml:space="preserve"> info</w:t>
      </w:r>
      <w:r>
        <w:rPr>
          <w:color w:val="000000"/>
        </w:rPr>
        <w:t>rmācija, ka ir citi pierādījumi:</w:t>
      </w:r>
      <w:r w:rsidR="00A1660F">
        <w:rPr>
          <w:color w:val="000000"/>
        </w:rPr>
        <w:t xml:space="preserve"> vai tas fakts, ka informācija sākotnēji iegūta no telefona </w:t>
      </w:r>
      <w:r>
        <w:rPr>
          <w:color w:val="000000"/>
        </w:rPr>
        <w:t>sarunas, liegs personu notiesāt?</w:t>
      </w:r>
    </w:p>
    <w:p w:rsidR="00A1660F" w:rsidRPr="00BF2F7F" w:rsidRDefault="00A1660F" w:rsidP="00BF2F7F">
      <w:pPr>
        <w:ind w:firstLine="426"/>
        <w:jc w:val="both"/>
        <w:rPr>
          <w:color w:val="000000"/>
        </w:rPr>
      </w:pPr>
      <w:r w:rsidRPr="00A1660F">
        <w:rPr>
          <w:b/>
          <w:color w:val="000000"/>
        </w:rPr>
        <w:t>J.Stukāns:</w:t>
      </w:r>
      <w:r>
        <w:rPr>
          <w:color w:val="000000"/>
        </w:rPr>
        <w:t xml:space="preserve"> atbild, k</w:t>
      </w:r>
      <w:r w:rsidR="002E107C">
        <w:rPr>
          <w:color w:val="000000"/>
        </w:rPr>
        <w:t>a kriminālprocesā nebūs ziņu par</w:t>
      </w:r>
      <w:r>
        <w:rPr>
          <w:color w:val="000000"/>
        </w:rPr>
        <w:t xml:space="preserve"> sākotnējā</w:t>
      </w:r>
      <w:r w:rsidR="002E107C">
        <w:rPr>
          <w:color w:val="000000"/>
        </w:rPr>
        <w:t>s</w:t>
      </w:r>
      <w:r>
        <w:rPr>
          <w:color w:val="000000"/>
        </w:rPr>
        <w:t xml:space="preserve"> informācija</w:t>
      </w:r>
      <w:r w:rsidR="002E107C">
        <w:rPr>
          <w:color w:val="000000"/>
        </w:rPr>
        <w:t>s iegūšanu</w:t>
      </w:r>
      <w:r>
        <w:rPr>
          <w:color w:val="000000"/>
        </w:rPr>
        <w:t xml:space="preserve"> no telefona sarunas. Kriminālprocesā būs citi pierādījumi, kuri iegūti citā kārtībā, un tiesa tos izvērtēs.</w:t>
      </w:r>
    </w:p>
    <w:p w:rsidR="000725EA" w:rsidRDefault="002E107C" w:rsidP="000A2DA3">
      <w:pPr>
        <w:ind w:firstLine="426"/>
        <w:jc w:val="both"/>
        <w:rPr>
          <w:color w:val="000000"/>
        </w:rPr>
      </w:pPr>
      <w:r>
        <w:rPr>
          <w:color w:val="000000"/>
        </w:rPr>
        <w:t xml:space="preserve">J.Stukāns norāda, ka </w:t>
      </w:r>
      <w:r w:rsidR="006C6E4A">
        <w:rPr>
          <w:color w:val="000000"/>
        </w:rPr>
        <w:t xml:space="preserve">Augstākā tiesa ir pateikusi – </w:t>
      </w:r>
      <w:r w:rsidR="00A1660F">
        <w:rPr>
          <w:color w:val="000000"/>
        </w:rPr>
        <w:t>ja uzsākta operatīvā darbība, tās rezultātā iegūto informāciju nav pieļaujams izmantot kriminālpārkāpuma gadījumā</w:t>
      </w:r>
      <w:r>
        <w:rPr>
          <w:color w:val="000000"/>
        </w:rPr>
        <w:t>. Lai tas būtu atļauts, ir jāmaina likums. S</w:t>
      </w:r>
      <w:r w:rsidR="00D050D3">
        <w:rPr>
          <w:color w:val="000000"/>
        </w:rPr>
        <w:t>askaņā ar ODL 24. panta trešo daļu operatīvajam darbiniekam ir pienākums paziņot, piemēram, VID par iespējamām nelikumīgām darbībām.</w:t>
      </w:r>
      <w:r w:rsidR="00950D2D">
        <w:rPr>
          <w:color w:val="000000"/>
        </w:rPr>
        <w:t xml:space="preserve"> Izmeklētājam, zinot par šo signālu, ir jāizvērtē, vai viņš var šo informāciju apstiprināt ar citiem likumīgiem līdzekļiem.</w:t>
      </w:r>
    </w:p>
    <w:p w:rsidR="007353B4" w:rsidRDefault="000928C1" w:rsidP="000A2DA3">
      <w:pPr>
        <w:ind w:firstLine="426"/>
        <w:jc w:val="both"/>
        <w:rPr>
          <w:color w:val="000000"/>
        </w:rPr>
      </w:pPr>
      <w:r w:rsidRPr="000928C1">
        <w:rPr>
          <w:b/>
          <w:color w:val="000000"/>
        </w:rPr>
        <w:t>A.Judins:</w:t>
      </w:r>
      <w:r w:rsidR="006C6E4A">
        <w:rPr>
          <w:color w:val="000000"/>
        </w:rPr>
        <w:t xml:space="preserve"> jautā, vai gadījumā, ja</w:t>
      </w:r>
      <w:r>
        <w:rPr>
          <w:color w:val="000000"/>
        </w:rPr>
        <w:t xml:space="preserve"> KNAB </w:t>
      </w:r>
      <w:r w:rsidR="006C6E4A">
        <w:rPr>
          <w:color w:val="000000"/>
        </w:rPr>
        <w:t xml:space="preserve">rīcībā </w:t>
      </w:r>
      <w:r>
        <w:rPr>
          <w:color w:val="000000"/>
        </w:rPr>
        <w:t xml:space="preserve">ir informācija par kriminālpārkāpumu, kas iegūta </w:t>
      </w:r>
      <w:r w:rsidR="00AE1B82">
        <w:rPr>
          <w:color w:val="000000"/>
        </w:rPr>
        <w:t>telefona sarunā</w:t>
      </w:r>
      <w:r w:rsidR="006C6E4A">
        <w:rPr>
          <w:color w:val="000000"/>
        </w:rPr>
        <w:t xml:space="preserve"> </w:t>
      </w:r>
      <w:r w:rsidR="00AE1B82">
        <w:rPr>
          <w:color w:val="000000"/>
        </w:rPr>
        <w:t>un kuru ir iespējams pierādīt ar citiem apstākļiem, bet KNAB neko nedara, vai Birojs rīkojas saskaņā ar judikatūru. Uzsver, ka</w:t>
      </w:r>
      <w:r w:rsidR="006C6E4A">
        <w:rPr>
          <w:color w:val="000000"/>
        </w:rPr>
        <w:t xml:space="preserve"> saistībā ar </w:t>
      </w:r>
      <w:r w:rsidR="006C6E4A">
        <w:rPr>
          <w:rFonts w:cs="Times New Roman"/>
          <w:bCs/>
          <w:szCs w:val="24"/>
          <w:shd w:val="clear" w:color="auto" w:fill="FFFFFF"/>
        </w:rPr>
        <w:t>kriminālprocesu</w:t>
      </w:r>
      <w:r w:rsidR="006C6E4A" w:rsidRPr="00F741FD">
        <w:rPr>
          <w:rFonts w:cs="Times New Roman"/>
          <w:bCs/>
          <w:szCs w:val="24"/>
          <w:shd w:val="clear" w:color="auto" w:fill="FFFFFF"/>
        </w:rPr>
        <w:t xml:space="preserve"> Nr.16870000911</w:t>
      </w:r>
      <w:r w:rsidR="006C6E4A">
        <w:rPr>
          <w:rFonts w:cs="Times New Roman"/>
          <w:bCs/>
          <w:szCs w:val="24"/>
          <w:shd w:val="clear" w:color="auto" w:fill="FFFFFF"/>
        </w:rPr>
        <w:t xml:space="preserve"> </w:t>
      </w:r>
      <w:r w:rsidR="00AE1B82">
        <w:rPr>
          <w:color w:val="000000"/>
        </w:rPr>
        <w:t>noilguma nebija, bet nekas netika darīts. Tolaik, viņaprāt, Augstākās tiesas nolēmums vēl nebija pieņemts.</w:t>
      </w:r>
      <w:r w:rsidR="00691A94">
        <w:rPr>
          <w:color w:val="000000"/>
        </w:rPr>
        <w:t xml:space="preserve"> Lūdz </w:t>
      </w:r>
      <w:r w:rsidR="00A34E6A">
        <w:rPr>
          <w:color w:val="000000"/>
        </w:rPr>
        <w:t xml:space="preserve">J.Rozes viedokli, vai tolaik </w:t>
      </w:r>
      <w:r w:rsidR="00691A94">
        <w:rPr>
          <w:color w:val="000000"/>
        </w:rPr>
        <w:t xml:space="preserve">KNAB </w:t>
      </w:r>
      <w:r w:rsidR="00A34E6A">
        <w:rPr>
          <w:color w:val="000000"/>
        </w:rPr>
        <w:t>izdarīja visu vai arī t</w:t>
      </w:r>
      <w:r w:rsidR="006C6E4A">
        <w:rPr>
          <w:color w:val="000000"/>
        </w:rPr>
        <w:t>ā bija B</w:t>
      </w:r>
      <w:r w:rsidR="00A34E6A">
        <w:rPr>
          <w:color w:val="000000"/>
        </w:rPr>
        <w:t xml:space="preserve">iroja </w:t>
      </w:r>
      <w:r w:rsidR="00691A94">
        <w:rPr>
          <w:color w:val="000000"/>
        </w:rPr>
        <w:t>nolaidība.</w:t>
      </w:r>
    </w:p>
    <w:p w:rsidR="00AE1B82" w:rsidRDefault="00AE1B82" w:rsidP="000A2DA3">
      <w:pPr>
        <w:ind w:firstLine="426"/>
        <w:jc w:val="both"/>
        <w:rPr>
          <w:color w:val="000000"/>
        </w:rPr>
      </w:pPr>
      <w:r w:rsidRPr="00A34E6A">
        <w:rPr>
          <w:b/>
          <w:color w:val="000000"/>
        </w:rPr>
        <w:t>J.Roze:</w:t>
      </w:r>
      <w:r>
        <w:rPr>
          <w:color w:val="000000"/>
        </w:rPr>
        <w:t xml:space="preserve"> </w:t>
      </w:r>
      <w:r w:rsidR="00D916B6">
        <w:rPr>
          <w:color w:val="000000"/>
        </w:rPr>
        <w:t>atbild</w:t>
      </w:r>
      <w:r w:rsidR="00A34E6A">
        <w:rPr>
          <w:color w:val="000000"/>
        </w:rPr>
        <w:t>, ka Biroja izmeklētāji</w:t>
      </w:r>
      <w:r w:rsidR="00D916B6">
        <w:rPr>
          <w:color w:val="000000"/>
        </w:rPr>
        <w:t xml:space="preserve"> savulaik</w:t>
      </w:r>
      <w:r w:rsidR="00A34E6A">
        <w:rPr>
          <w:color w:val="000000"/>
        </w:rPr>
        <w:t xml:space="preserve"> ir cīnījušies par neizpaužamu ziņu izpaušanu.</w:t>
      </w:r>
    </w:p>
    <w:p w:rsidR="00A34E6A" w:rsidRDefault="00A34E6A" w:rsidP="00971AF5">
      <w:pPr>
        <w:ind w:firstLine="426"/>
        <w:jc w:val="both"/>
        <w:rPr>
          <w:color w:val="000000"/>
        </w:rPr>
      </w:pPr>
      <w:r w:rsidRPr="00CA5FC7">
        <w:rPr>
          <w:b/>
          <w:color w:val="000000"/>
        </w:rPr>
        <w:lastRenderedPageBreak/>
        <w:t>J.Reiniks:</w:t>
      </w:r>
      <w:r>
        <w:rPr>
          <w:color w:val="000000"/>
        </w:rPr>
        <w:t xml:space="preserve"> </w:t>
      </w:r>
      <w:r w:rsidR="00CA5FC7">
        <w:rPr>
          <w:color w:val="000000"/>
        </w:rPr>
        <w:t xml:space="preserve">īsi komentē šo jautājumu, norādot, ka, realizējot operatīvās darbības pasākumu, ir jāplāno, kā un kurā brīdī to izdarīt taktiski pareizi. Ja </w:t>
      </w:r>
      <w:r w:rsidR="00D916B6">
        <w:rPr>
          <w:color w:val="000000"/>
        </w:rPr>
        <w:t>pasākumu</w:t>
      </w:r>
      <w:r w:rsidR="00CA5FC7">
        <w:rPr>
          <w:color w:val="000000"/>
        </w:rPr>
        <w:t xml:space="preserve"> sāk realizēt pirms galvenā mērķa, ir jāvērtē, vai pastāv informācijas noplūdes riski. Taktisku apsvērumu dēļ operatīvās darbības pasākumu var būt jāatliek uz vēlāku laiku. </w:t>
      </w:r>
      <w:r w:rsidR="00A63A5D">
        <w:rPr>
          <w:color w:val="000000"/>
        </w:rPr>
        <w:t>Lai izdarītu</w:t>
      </w:r>
      <w:r w:rsidR="005A0D29">
        <w:rPr>
          <w:color w:val="000000"/>
        </w:rPr>
        <w:t xml:space="preserve"> secinājumus, o</w:t>
      </w:r>
      <w:r w:rsidR="00CA5FC7">
        <w:rPr>
          <w:color w:val="000000"/>
        </w:rPr>
        <w:t>peratīvās darbības subjektam ir jāvērtē katras operatīvās izstrādes lietas konkrētie apstākļi.</w:t>
      </w:r>
    </w:p>
    <w:p w:rsidR="007353B4" w:rsidRPr="002F2D1F" w:rsidRDefault="005A0D29" w:rsidP="00971AF5">
      <w:pPr>
        <w:ind w:firstLine="426"/>
        <w:jc w:val="both"/>
        <w:rPr>
          <w:color w:val="000000"/>
        </w:rPr>
      </w:pPr>
      <w:r w:rsidRPr="005A0D29">
        <w:rPr>
          <w:b/>
          <w:color w:val="000000"/>
        </w:rPr>
        <w:t>A.Judins:</w:t>
      </w:r>
      <w:r>
        <w:rPr>
          <w:color w:val="000000"/>
        </w:rPr>
        <w:t xml:space="preserve"> norāda, ka viņu tik daudz neuztrauc iepriekšējo gadu notikumi, bet gan tas, ka kriminālpārk</w:t>
      </w:r>
      <w:r w:rsidR="00D916B6">
        <w:rPr>
          <w:color w:val="000000"/>
        </w:rPr>
        <w:t>āpumu</w:t>
      </w:r>
      <w:r>
        <w:rPr>
          <w:color w:val="000000"/>
        </w:rPr>
        <w:t xml:space="preserve"> gadījumos</w:t>
      </w:r>
      <w:r w:rsidR="00D916B6">
        <w:rPr>
          <w:color w:val="000000"/>
        </w:rPr>
        <w:t xml:space="preserve"> KNAB nestrādā</w:t>
      </w:r>
      <w:r>
        <w:rPr>
          <w:color w:val="000000"/>
        </w:rPr>
        <w:t>.</w:t>
      </w:r>
    </w:p>
    <w:p w:rsidR="00E3355D" w:rsidRPr="002F2D1F" w:rsidRDefault="005A0D29" w:rsidP="00971AF5">
      <w:pPr>
        <w:ind w:firstLine="426"/>
        <w:jc w:val="both"/>
        <w:rPr>
          <w:rFonts w:ascii="Tms Rmn" w:hAnsi="Tms Rmn" w:cs="Tms Rmn"/>
          <w:color w:val="000000"/>
        </w:rPr>
      </w:pPr>
      <w:r w:rsidRPr="005A0D29">
        <w:rPr>
          <w:rFonts w:ascii="Tms Rmn" w:hAnsi="Tms Rmn" w:cs="Tms Rmn"/>
          <w:b/>
          <w:color w:val="000000"/>
        </w:rPr>
        <w:t>I.Cīrule:</w:t>
      </w:r>
      <w:r>
        <w:rPr>
          <w:rFonts w:ascii="Tms Rmn" w:hAnsi="Tms Rmn" w:cs="Tms Rmn"/>
          <w:color w:val="000000"/>
        </w:rPr>
        <w:t xml:space="preserve"> nepiekrīt A.Judina teiktajam un informē, ka ir bijuši gadījumi, kad, Birojam izskatot smagas krimināllietas par kukuļošanu, ir atklājušies citi noziedzīgi nodarījumi, piemēram, datu bāzu izmantošana, un cilvēki ir notiesāti.</w:t>
      </w:r>
    </w:p>
    <w:p w:rsidR="003E343A" w:rsidRPr="002F2D1F" w:rsidRDefault="00D75020" w:rsidP="00971AF5">
      <w:pPr>
        <w:ind w:firstLine="426"/>
        <w:jc w:val="both"/>
        <w:rPr>
          <w:rFonts w:ascii="Tms Rmn" w:hAnsi="Tms Rmn" w:cs="Tms Rmn"/>
          <w:color w:val="000000"/>
        </w:rPr>
      </w:pPr>
      <w:r w:rsidRPr="00D75020">
        <w:rPr>
          <w:rFonts w:ascii="Tms Rmn" w:hAnsi="Tms Rmn" w:cs="Tms Rmn"/>
          <w:b/>
          <w:color w:val="000000"/>
        </w:rPr>
        <w:t>A.Kalniņš:</w:t>
      </w:r>
      <w:r>
        <w:rPr>
          <w:rFonts w:ascii="Tms Rmn" w:hAnsi="Tms Rmn" w:cs="Tms Rmn"/>
          <w:color w:val="000000"/>
        </w:rPr>
        <w:t xml:space="preserve"> akcentē, ka saskaņā ar Augstākās tiesas viedokli gadījumā, ja operatīvās darbības pasākumi vai speciālās izmeklēšanas darbības veiktas nelikumīgi, iegūtie rezultāti tālāk nav izmantojami.</w:t>
      </w:r>
      <w:r w:rsidR="0064250E">
        <w:rPr>
          <w:rFonts w:ascii="Tms Rmn" w:hAnsi="Tms Rmn" w:cs="Tms Rmn"/>
          <w:color w:val="000000"/>
        </w:rPr>
        <w:t xml:space="preserve"> Atzīmē, ka Igaunijā visa operatīvā darbība notiek kriminālprocesa ietvaros.</w:t>
      </w:r>
    </w:p>
    <w:p w:rsidR="003E343A" w:rsidRDefault="00B00635" w:rsidP="00971AF5">
      <w:pPr>
        <w:ind w:firstLine="426"/>
        <w:jc w:val="both"/>
        <w:rPr>
          <w:rFonts w:ascii="Tms Rmn" w:hAnsi="Tms Rmn" w:cs="Tms Rmn"/>
          <w:color w:val="000000"/>
        </w:rPr>
      </w:pPr>
      <w:r w:rsidRPr="00B00635">
        <w:rPr>
          <w:rFonts w:ascii="Tms Rmn" w:hAnsi="Tms Rmn" w:cs="Tms Rmn"/>
          <w:b/>
          <w:color w:val="000000"/>
        </w:rPr>
        <w:t>A.Lieljuksis:</w:t>
      </w:r>
      <w:r>
        <w:rPr>
          <w:rFonts w:ascii="Tms Rmn" w:hAnsi="Tms Rmn" w:cs="Tms Rmn"/>
          <w:color w:val="000000"/>
        </w:rPr>
        <w:t xml:space="preserve"> uzskata, ka atšķirībā no Igaunijas šī mums ir liela problēma.</w:t>
      </w:r>
    </w:p>
    <w:p w:rsidR="00B00635" w:rsidRDefault="006359F6" w:rsidP="00971AF5">
      <w:pPr>
        <w:ind w:firstLine="426"/>
        <w:jc w:val="both"/>
        <w:rPr>
          <w:rFonts w:ascii="Tms Rmn" w:hAnsi="Tms Rmn" w:cs="Tms Rmn"/>
          <w:color w:val="000000"/>
        </w:rPr>
      </w:pPr>
      <w:r w:rsidRPr="00D75020">
        <w:rPr>
          <w:rFonts w:ascii="Tms Rmn" w:hAnsi="Tms Rmn" w:cs="Tms Rmn"/>
          <w:b/>
          <w:color w:val="000000"/>
        </w:rPr>
        <w:t>A.Kalniņš:</w:t>
      </w:r>
      <w:r>
        <w:rPr>
          <w:rFonts w:ascii="Tms Rmn" w:hAnsi="Tms Rmn" w:cs="Tms Rmn"/>
          <w:color w:val="000000"/>
        </w:rPr>
        <w:t xml:space="preserve"> atzīmē, ka pēdējā laikā aizvien vairāk tiek izmantotas speciālās izmeklēšanas darbības, nevis operatīvā darbība kriminālprocesa ietvaros, jo atļauju saņemšanas ceļš ir īsāks.</w:t>
      </w:r>
    </w:p>
    <w:p w:rsidR="006359F6" w:rsidRDefault="006359F6" w:rsidP="00971AF5">
      <w:pPr>
        <w:ind w:firstLine="426"/>
        <w:jc w:val="both"/>
        <w:rPr>
          <w:rFonts w:cs="Calibri"/>
          <w:color w:val="000000"/>
        </w:rPr>
      </w:pPr>
      <w:r w:rsidRPr="006359F6">
        <w:rPr>
          <w:rFonts w:ascii="Tms Rmn" w:hAnsi="Tms Rmn" w:cs="Tms Rmn"/>
          <w:b/>
          <w:color w:val="000000"/>
        </w:rPr>
        <w:t>Z.Tretjaka:</w:t>
      </w:r>
      <w:r>
        <w:rPr>
          <w:rFonts w:ascii="Tms Rmn" w:hAnsi="Tms Rmn" w:cs="Tms Rmn"/>
          <w:color w:val="000000"/>
        </w:rPr>
        <w:t xml:space="preserve"> aicina apskatīt </w:t>
      </w:r>
      <w:r w:rsidRPr="002F2D1F">
        <w:rPr>
          <w:rFonts w:cs="Calibri"/>
          <w:color w:val="000000"/>
        </w:rPr>
        <w:t xml:space="preserve">Latvijas Juristu </w:t>
      </w:r>
      <w:r>
        <w:rPr>
          <w:rFonts w:cs="Calibri"/>
          <w:color w:val="000000"/>
        </w:rPr>
        <w:t>apvienības valdes priekšsēdētāja R.Bunkas sagatavoto prezentāciju.</w:t>
      </w:r>
    </w:p>
    <w:p w:rsidR="006359F6" w:rsidRPr="002F2D1F" w:rsidRDefault="00E8397C" w:rsidP="00971AF5">
      <w:pPr>
        <w:ind w:firstLine="426"/>
        <w:jc w:val="both"/>
        <w:rPr>
          <w:rFonts w:ascii="Tms Rmn" w:hAnsi="Tms Rmn" w:cs="Tms Rmn"/>
          <w:color w:val="000000"/>
        </w:rPr>
      </w:pPr>
      <w:r w:rsidRPr="00080136">
        <w:rPr>
          <w:rFonts w:ascii="Tms Rmn" w:hAnsi="Tms Rmn" w:cs="Tms Rmn"/>
          <w:b/>
          <w:color w:val="000000"/>
        </w:rPr>
        <w:t>A.Judins:</w:t>
      </w:r>
      <w:r>
        <w:rPr>
          <w:rFonts w:ascii="Tms Rmn" w:hAnsi="Tms Rmn" w:cs="Tms Rmn"/>
          <w:color w:val="000000"/>
        </w:rPr>
        <w:t xml:space="preserve"> </w:t>
      </w:r>
      <w:r w:rsidR="00080136">
        <w:rPr>
          <w:rFonts w:ascii="Tms Rmn" w:hAnsi="Tms Rmn" w:cs="Tms Rmn"/>
          <w:color w:val="000000"/>
        </w:rPr>
        <w:t xml:space="preserve">norāda, ka ir svarīgi, lai informācija par šodien diskutēto jautājumu tiktu saglabāta. Atgādina, ka Stukāna kungs runāja par ODL 24. panta pilnveidošanu, un </w:t>
      </w:r>
      <w:r w:rsidR="00D916B6">
        <w:rPr>
          <w:rFonts w:ascii="Tms Rmn" w:hAnsi="Tms Rmn" w:cs="Tms Rmn"/>
          <w:color w:val="000000"/>
        </w:rPr>
        <w:t xml:space="preserve">tādēļ </w:t>
      </w:r>
      <w:r w:rsidR="00080136">
        <w:rPr>
          <w:rFonts w:ascii="Tms Rmn" w:hAnsi="Tms Rmn" w:cs="Tms Rmn"/>
          <w:color w:val="000000"/>
        </w:rPr>
        <w:t>būtu interesanti uzzināt citu ekspertu viedokļus.</w:t>
      </w:r>
    </w:p>
    <w:p w:rsidR="00D71CE3" w:rsidRDefault="00060347" w:rsidP="00971AF5">
      <w:pPr>
        <w:ind w:firstLine="426"/>
        <w:jc w:val="both"/>
        <w:rPr>
          <w:rFonts w:ascii="Tms Rmn" w:hAnsi="Tms Rmn" w:cs="Tms Rmn"/>
          <w:color w:val="000000"/>
        </w:rPr>
      </w:pPr>
      <w:r>
        <w:rPr>
          <w:rFonts w:ascii="Tms Rmn" w:hAnsi="Tms Rmn" w:cs="Tms Rmn"/>
          <w:color w:val="000000"/>
        </w:rPr>
        <w:t>Uzsver, ka jāapsver arī jautājumi par prokurora lomu operatīvās darbības procesā un kriminālpārkāpumu judikatūru.</w:t>
      </w:r>
    </w:p>
    <w:p w:rsidR="004D7A59" w:rsidRPr="004D7A59" w:rsidRDefault="00060347" w:rsidP="00D916B6">
      <w:pPr>
        <w:ind w:firstLine="426"/>
        <w:jc w:val="both"/>
        <w:rPr>
          <w:rFonts w:eastAsia="Calibri"/>
          <w:szCs w:val="24"/>
        </w:rPr>
      </w:pPr>
      <w:r w:rsidRPr="004D7A59">
        <w:rPr>
          <w:rFonts w:ascii="Tms Rmn" w:hAnsi="Tms Rmn" w:cs="Tms Rmn"/>
          <w:b/>
          <w:color w:val="000000"/>
        </w:rPr>
        <w:t>A.Loskutovs:</w:t>
      </w:r>
      <w:r w:rsidRPr="004D7A59">
        <w:rPr>
          <w:rFonts w:ascii="Tms Rmn" w:hAnsi="Tms Rmn" w:cs="Tms Rmn"/>
          <w:color w:val="000000"/>
        </w:rPr>
        <w:t xml:space="preserve"> norāda, ka ir plānota </w:t>
      </w:r>
      <w:r w:rsidR="004D7A59" w:rsidRPr="004D7A59">
        <w:rPr>
          <w:rFonts w:ascii="Tms Rmn" w:hAnsi="Tms Rmn" w:cs="Tms Rmn"/>
          <w:color w:val="000000"/>
        </w:rPr>
        <w:t>Aizsardzības</w:t>
      </w:r>
      <w:r w:rsidR="00D916B6">
        <w:rPr>
          <w:rFonts w:ascii="Tms Rmn" w:hAnsi="Tms Rmn" w:cs="Tms Rmn"/>
          <w:color w:val="000000"/>
        </w:rPr>
        <w:t>, iekšlietu un korupcijas novēršanas</w:t>
      </w:r>
      <w:r w:rsidR="004D7A59" w:rsidRPr="004D7A59">
        <w:rPr>
          <w:rFonts w:ascii="Tms Rmn" w:hAnsi="Tms Rmn" w:cs="Tms Rmn"/>
          <w:color w:val="000000"/>
        </w:rPr>
        <w:t xml:space="preserve"> </w:t>
      </w:r>
      <w:r w:rsidRPr="004D7A59">
        <w:rPr>
          <w:rFonts w:ascii="Tms Rmn" w:hAnsi="Tms Rmn" w:cs="Tms Rmn"/>
          <w:color w:val="000000"/>
        </w:rPr>
        <w:t xml:space="preserve">komisijas sēde par </w:t>
      </w:r>
      <w:r w:rsidR="004D7A59" w:rsidRPr="004D7A59">
        <w:rPr>
          <w:rFonts w:eastAsia="Calibri"/>
          <w:szCs w:val="24"/>
        </w:rPr>
        <w:t>Prokuratūras uzraudzība pār pirmstiesas izmeklēšanas un operatīv</w:t>
      </w:r>
      <w:r w:rsidR="004D7A59">
        <w:rPr>
          <w:rFonts w:eastAsia="Calibri"/>
          <w:szCs w:val="24"/>
        </w:rPr>
        <w:t>ās darbības atbilstību likumiem</w:t>
      </w:r>
      <w:r w:rsidR="00D916B6">
        <w:rPr>
          <w:rFonts w:eastAsia="Calibri"/>
          <w:szCs w:val="24"/>
        </w:rPr>
        <w:t>. Pēc minētās sēdes</w:t>
      </w:r>
      <w:r w:rsidR="004D7A59">
        <w:rPr>
          <w:rFonts w:eastAsia="Calibri"/>
          <w:szCs w:val="24"/>
        </w:rPr>
        <w:t xml:space="preserve">, kombinējot </w:t>
      </w:r>
      <w:r w:rsidR="00D916B6">
        <w:rPr>
          <w:rFonts w:eastAsia="Calibri"/>
          <w:szCs w:val="24"/>
        </w:rPr>
        <w:t>komisijas un apakškomisijas</w:t>
      </w:r>
      <w:r w:rsidR="004D7A59">
        <w:rPr>
          <w:rFonts w:eastAsia="Calibri"/>
          <w:szCs w:val="24"/>
        </w:rPr>
        <w:t xml:space="preserve"> sēžu secinājumus, varēs nosūtīt </w:t>
      </w:r>
      <w:r w:rsidR="00D916B6">
        <w:rPr>
          <w:rFonts w:eastAsia="Calibri"/>
          <w:szCs w:val="24"/>
        </w:rPr>
        <w:t xml:space="preserve">atbilstošas </w:t>
      </w:r>
      <w:r w:rsidR="004D7A59">
        <w:rPr>
          <w:rFonts w:eastAsia="Calibri"/>
          <w:szCs w:val="24"/>
        </w:rPr>
        <w:t>vēstules par risināmajiem jautājumiem.</w:t>
      </w:r>
    </w:p>
    <w:p w:rsidR="00EC3220" w:rsidRPr="00971AF5" w:rsidRDefault="00D916B6" w:rsidP="00971AF5">
      <w:pPr>
        <w:ind w:firstLine="426"/>
        <w:jc w:val="both"/>
        <w:rPr>
          <w:rFonts w:ascii="Tms Rmn" w:hAnsi="Tms Rmn" w:cs="Tms Rmn"/>
          <w:color w:val="000000"/>
          <w:szCs w:val="24"/>
        </w:rPr>
      </w:pPr>
      <w:r>
        <w:rPr>
          <w:rFonts w:ascii="Tms Rmn" w:hAnsi="Tms Rmn" w:cs="Tms Rmn"/>
          <w:color w:val="000000"/>
          <w:szCs w:val="24"/>
        </w:rPr>
        <w:t>A.Loskutovs l</w:t>
      </w:r>
      <w:r w:rsidR="00971AF5">
        <w:rPr>
          <w:rFonts w:ascii="Tms Rmn" w:hAnsi="Tms Rmn" w:cs="Tms Rmn"/>
          <w:color w:val="000000"/>
          <w:szCs w:val="24"/>
        </w:rPr>
        <w:t>ūdz R.Bunku sniegt sagatavoto prezentāciju.</w:t>
      </w:r>
    </w:p>
    <w:p w:rsidR="00EC3220" w:rsidRDefault="00EC3220" w:rsidP="00971AF5">
      <w:pPr>
        <w:ind w:firstLine="426"/>
        <w:jc w:val="both"/>
        <w:rPr>
          <w:szCs w:val="24"/>
        </w:rPr>
      </w:pPr>
      <w:r w:rsidRPr="002F2D1F">
        <w:rPr>
          <w:b/>
          <w:szCs w:val="24"/>
        </w:rPr>
        <w:t>R.Bunka:</w:t>
      </w:r>
      <w:r w:rsidRPr="002F2D1F">
        <w:rPr>
          <w:szCs w:val="24"/>
        </w:rPr>
        <w:t xml:space="preserve"> sniedz prezentāciju “</w:t>
      </w:r>
      <w:r w:rsidRPr="002F2D1F">
        <w:rPr>
          <w:iCs/>
        </w:rPr>
        <w:t xml:space="preserve">Operatīvās informācijas izmantošanas iespējas </w:t>
      </w:r>
      <w:r w:rsidRPr="002F2D1F">
        <w:rPr>
          <w:iCs/>
          <w:szCs w:val="24"/>
        </w:rPr>
        <w:t>valsts pārvaldē</w:t>
      </w:r>
      <w:r w:rsidRPr="002F2D1F">
        <w:rPr>
          <w:szCs w:val="24"/>
        </w:rPr>
        <w:t xml:space="preserve">” </w:t>
      </w:r>
      <w:r w:rsidRPr="002F2D1F">
        <w:rPr>
          <w:i/>
          <w:szCs w:val="24"/>
        </w:rPr>
        <w:t>(prezent</w:t>
      </w:r>
      <w:r w:rsidR="00683A31" w:rsidRPr="002F2D1F">
        <w:rPr>
          <w:i/>
          <w:szCs w:val="24"/>
        </w:rPr>
        <w:t>ācijas materiāls pievienots protokolam)</w:t>
      </w:r>
      <w:r w:rsidR="00683A31" w:rsidRPr="002F2D1F">
        <w:rPr>
          <w:szCs w:val="24"/>
        </w:rPr>
        <w:t>.</w:t>
      </w:r>
    </w:p>
    <w:p w:rsidR="00971AF5" w:rsidRPr="002F2D1F" w:rsidRDefault="00971AF5" w:rsidP="00971AF5">
      <w:pPr>
        <w:ind w:firstLine="426"/>
        <w:jc w:val="both"/>
      </w:pPr>
      <w:r>
        <w:rPr>
          <w:szCs w:val="24"/>
        </w:rPr>
        <w:t>Uzsver, ka doktrīnas līmenī ir jāsaprot divas lietas. Operatīvās darbības un kriminālprocesa mērķi ir dažādi. Kriminālprocesa mērķis ir attiecību taisnīgs noregulējums, bet operatīvās darbības mērķis – apdraudējumu novēršana ekonomiskā, sociālā, politiskā, militārā un kriminālā jomā. Norāda, ka sēdē dzird</w:t>
      </w:r>
      <w:r w:rsidR="000748FE">
        <w:rPr>
          <w:szCs w:val="24"/>
        </w:rPr>
        <w:t>ējis šauru traktējumu, proti, ka operatīvā darbība izmantojama tikai kriminālprocesuālā jomā, bet tas nav pareizi.</w:t>
      </w:r>
    </w:p>
    <w:p w:rsidR="00EC3220" w:rsidRDefault="00EC3220" w:rsidP="00971AF5">
      <w:pPr>
        <w:ind w:firstLine="426"/>
        <w:jc w:val="both"/>
        <w:rPr>
          <w:szCs w:val="24"/>
        </w:rPr>
      </w:pPr>
      <w:r w:rsidRPr="002F2D1F">
        <w:rPr>
          <w:szCs w:val="24"/>
        </w:rPr>
        <w:t>Informē par operatīvās informācijas izmantošanas veidiem. Operatīvā informācija tiek izmantota pierādīšanai, pierādījumu nodrošināšanai, izmeklēšanas darbību plānošanai, izmeklēšanas darbību nodrošināšanai, operatīvo pasākumu plānošanai, operatīvo pasākumu nodrošināšanai, kriminogēnās situācijas uzlabošanai, valsts krīzes prognozēšanai un novēršanai, reālo un potenciālo draudu avotu noskaidrošanai, drošības un aizsardzības stratēģijas izstrādei.</w:t>
      </w:r>
    </w:p>
    <w:p w:rsidR="000748FE" w:rsidRPr="002F2D1F" w:rsidRDefault="000748FE" w:rsidP="00971AF5">
      <w:pPr>
        <w:ind w:firstLine="426"/>
        <w:jc w:val="both"/>
        <w:rPr>
          <w:szCs w:val="24"/>
        </w:rPr>
      </w:pPr>
      <w:r>
        <w:rPr>
          <w:szCs w:val="24"/>
        </w:rPr>
        <w:t xml:space="preserve">R.Bunka īsi raksturo katru no iepriekš minētajiem operatīvās darbības izmantošanas veidiem. Piemēram, atzīmē, ka pierādīšana notiek ne tikai caur deklasifikāciju, bet arī citādā veidā, piemēram, pielietojot tehniskos līdzekļus. </w:t>
      </w:r>
      <w:r w:rsidR="005C1480">
        <w:rPr>
          <w:szCs w:val="24"/>
        </w:rPr>
        <w:t>Attiecībā uz valsts krīzes prognozēšanu un novēršanu norāda, ka nav definēts krīzes jēdziens. Šis jēdziens ir pieminēts vienīgi Dombrovska valdības dokumentos, bet nav noteikti krīzes jēdziena kritēriji.</w:t>
      </w:r>
    </w:p>
    <w:p w:rsidR="00683A31" w:rsidRDefault="00683A31" w:rsidP="00971AF5">
      <w:pPr>
        <w:ind w:firstLine="426"/>
        <w:jc w:val="both"/>
      </w:pPr>
      <w:r w:rsidRPr="002F2D1F">
        <w:rPr>
          <w:szCs w:val="24"/>
        </w:rPr>
        <w:t>Ja kriminālprocesā kā pierādījumu izmanto operatīvās darbības pasākumā iegūto informāciju vai šāda informācija tiek izmantota, sagatavojot un veicot izmeklēšanas darbības kriminālprocesā, pēc kriminālprocesa virzītāja pieprasījuma ar šajā operatīvās darbības procesā iegūto informāciju</w:t>
      </w:r>
      <w:r w:rsidR="00692835" w:rsidRPr="002F2D1F">
        <w:rPr>
          <w:szCs w:val="24"/>
        </w:rPr>
        <w:t xml:space="preserve"> </w:t>
      </w:r>
      <w:r w:rsidRPr="002F2D1F">
        <w:t xml:space="preserve">var neiepazīstināt ar </w:t>
      </w:r>
      <w:r w:rsidRPr="002F2D1F">
        <w:rPr>
          <w:szCs w:val="24"/>
        </w:rPr>
        <w:t xml:space="preserve">notikumiem pirms procesa vai </w:t>
      </w:r>
      <w:r w:rsidR="00692835" w:rsidRPr="002F2D1F">
        <w:rPr>
          <w:szCs w:val="24"/>
        </w:rPr>
        <w:t xml:space="preserve">arī </w:t>
      </w:r>
      <w:r w:rsidRPr="002F2D1F">
        <w:t>var neiepazīstināt ar informāciju pēc kriminālprocesa.</w:t>
      </w:r>
      <w:r w:rsidR="000748FE">
        <w:t xml:space="preserve"> R.Bunka atzīmē, ka aptuveni 75 % notiesāto personu nenonāk cietum</w:t>
      </w:r>
      <w:r w:rsidR="00BA782D">
        <w:t>ā, līdz ar to tās var sākt nodarboties ar noziedzīgo darbību arī pēc notiesāšanas.</w:t>
      </w:r>
    </w:p>
    <w:p w:rsidR="000F0554" w:rsidRDefault="000F0554" w:rsidP="000F0554">
      <w:pPr>
        <w:ind w:firstLine="426"/>
        <w:jc w:val="both"/>
      </w:pPr>
      <w:r>
        <w:t xml:space="preserve">R.Bunka </w:t>
      </w:r>
      <w:r w:rsidR="009436AE">
        <w:t>vērš uzmanību</w:t>
      </w:r>
      <w:r>
        <w:t xml:space="preserve"> </w:t>
      </w:r>
      <w:r w:rsidR="00D916B6">
        <w:t xml:space="preserve">uz </w:t>
      </w:r>
      <w:r>
        <w:t xml:space="preserve">profesora A.Lieljukša </w:t>
      </w:r>
      <w:r w:rsidR="00D916B6">
        <w:t>viedokli par</w:t>
      </w:r>
      <w:r>
        <w:t xml:space="preserve"> frāzi “pēc kriminālprocesa virzītāja pieprasījuma” ODL 24. panta ceturtās daļas tekstā.</w:t>
      </w:r>
      <w:r w:rsidR="009436AE">
        <w:t xml:space="preserve"> Norāda, ka līdz 2016. gada 1. </w:t>
      </w:r>
      <w:r w:rsidR="009436AE">
        <w:lastRenderedPageBreak/>
        <w:t>augustam bija spēk</w:t>
      </w:r>
      <w:r w:rsidR="00DC50BD">
        <w:t>ā cits formulējums</w:t>
      </w:r>
      <w:r w:rsidR="009436AE">
        <w:t xml:space="preserve"> un Saeimas deputātus nebija iespējams pārliecināt par to, ka </w:t>
      </w:r>
      <w:r w:rsidR="00DC50BD">
        <w:t>redakcija nav jāmaina.</w:t>
      </w:r>
      <w:r w:rsidR="00A865DE">
        <w:t xml:space="preserve"> Tas nozīmē, ja ir saņemts prokurora norādījums pārbaudīt informāciju operatīvā ceļā, procesa virzītājam ir pienākums vērsties pie daudzām citām iestādēm, jo katrā no tām var būt kāda ziņa par viņa procesu.</w:t>
      </w:r>
      <w:r w:rsidR="00E92DB4">
        <w:t xml:space="preserve"> </w:t>
      </w:r>
    </w:p>
    <w:p w:rsidR="00692835" w:rsidRPr="002F2D1F" w:rsidRDefault="00E92DB4" w:rsidP="00540567">
      <w:pPr>
        <w:ind w:firstLine="426"/>
        <w:jc w:val="both"/>
      </w:pPr>
      <w:r>
        <w:t>R.Bunka norāda, ka a</w:t>
      </w:r>
      <w:r w:rsidR="00683A31" w:rsidRPr="002F2D1F">
        <w:t xml:space="preserve">r operatīvās darbības pasākumu rezultātā iegūto informāciju jāiepazīstina valsts varas un pārvaldes institūciju vadītāji </w:t>
      </w:r>
      <w:r w:rsidR="00540567">
        <w:t xml:space="preserve">– citi operatīvās darbības subjekti un </w:t>
      </w:r>
      <w:r w:rsidR="00692835" w:rsidRPr="002F2D1F">
        <w:t>iestāde</w:t>
      </w:r>
      <w:r w:rsidR="00540567">
        <w:t>s</w:t>
      </w:r>
      <w:r w:rsidR="00692835" w:rsidRPr="002F2D1F">
        <w:t xml:space="preserve"> bez operatīvās darbības funkcijām.</w:t>
      </w:r>
      <w:r w:rsidR="00540567">
        <w:t xml:space="preserve"> Šī i</w:t>
      </w:r>
      <w:r w:rsidR="00692835" w:rsidRPr="002F2D1F">
        <w:t>nformācija nepieciešama dienesta uzdevumu veikšanai</w:t>
      </w:r>
      <w:r w:rsidR="00540567">
        <w:t xml:space="preserve">, un </w:t>
      </w:r>
      <w:r w:rsidR="00692835" w:rsidRPr="002F2D1F">
        <w:t>tās saturs ir saistīts ar amatpersonām uzticēto pienākumu izpildi.</w:t>
      </w:r>
      <w:r w:rsidR="00540567">
        <w:t xml:space="preserve"> R.Bunka min piemērus no prakses.</w:t>
      </w:r>
    </w:p>
    <w:p w:rsidR="00EC3220" w:rsidRDefault="009127B4" w:rsidP="00971AF5">
      <w:pPr>
        <w:ind w:firstLine="426"/>
        <w:jc w:val="both"/>
      </w:pPr>
      <w:r>
        <w:t>ODL 24</w:t>
      </w:r>
      <w:r w:rsidR="00692835" w:rsidRPr="002F2D1F">
        <w:t>.</w:t>
      </w:r>
      <w:r w:rsidR="00F32A3E" w:rsidRPr="002F2D1F">
        <w:t xml:space="preserve"> </w:t>
      </w:r>
      <w:r w:rsidR="00692835" w:rsidRPr="002F2D1F">
        <w:t xml:space="preserve">panta trešā daļa paredz </w:t>
      </w:r>
      <w:r w:rsidR="00F32A3E" w:rsidRPr="002F2D1F">
        <w:t xml:space="preserve">operatīvās darbības subjektu un to amatpersonu </w:t>
      </w:r>
      <w:r w:rsidR="00692835" w:rsidRPr="002F2D1F">
        <w:t xml:space="preserve">pienākumu </w:t>
      </w:r>
      <w:r w:rsidR="00F32A3E" w:rsidRPr="002F2D1F">
        <w:t>likumos noteiktajos gadījumos un kārtībā savlaicīgi informēt valsts varas un pārvaldes iestādes par atklātajiem ārējiem vai iekšējiem valsts neatkarības, konstitucionālās iekārtas, teritoriālās integritātes, ekonomiskās suverenitātes, militārā potenciāla, kā arī citiem valsts vai sabiedrības drošības apdraudējumiem, likumā noteiktajā kārtībā veikt pasākumus šo apdraudējumu novēršanai vai neitralizēšanai.</w:t>
      </w:r>
    </w:p>
    <w:p w:rsidR="00540567" w:rsidRDefault="00540567" w:rsidP="00540567">
      <w:pPr>
        <w:ind w:firstLine="426"/>
        <w:jc w:val="both"/>
      </w:pPr>
      <w:r>
        <w:t xml:space="preserve">Attiecībā uz pasākumiem </w:t>
      </w:r>
      <w:r w:rsidRPr="002F2D1F">
        <w:t>apdraudējumu</w:t>
      </w:r>
      <w:r>
        <w:t xml:space="preserve"> novēršanai vai neitralizēšanai R.Bunka atzīmē, ka </w:t>
      </w:r>
      <w:r w:rsidR="00161639">
        <w:t>operatīvā darbība</w:t>
      </w:r>
      <w:r>
        <w:t xml:space="preserve"> var izpausties arī </w:t>
      </w:r>
      <w:r w:rsidR="00161639">
        <w:t xml:space="preserve">caur kukuļņemšanas iztraucēšanu. Prevencija izpaužas arī, novēršot apdraudējumu. </w:t>
      </w:r>
    </w:p>
    <w:p w:rsidR="00161639" w:rsidRDefault="00161639" w:rsidP="00540567">
      <w:pPr>
        <w:ind w:firstLine="426"/>
        <w:jc w:val="both"/>
      </w:pPr>
      <w:r>
        <w:t>Pirms kriminā</w:t>
      </w:r>
      <w:r w:rsidR="00A3215D">
        <w:t>l</w:t>
      </w:r>
      <w:r>
        <w:t xml:space="preserve">procesa uzsākšanas ir jāapzina eventuālais informācijas avotu loks, lai izlemtu, vai </w:t>
      </w:r>
      <w:r w:rsidR="008E2CA1">
        <w:t>lietu izdosies realizēt kriminālprocesuālā ceļā. Ja atbilde ir negatīva, apdraudējums jānovērš citā veidā.</w:t>
      </w:r>
    </w:p>
    <w:p w:rsidR="009127B4" w:rsidRDefault="009127B4" w:rsidP="00540567">
      <w:pPr>
        <w:ind w:firstLine="426"/>
        <w:jc w:val="both"/>
      </w:pPr>
      <w:r>
        <w:t xml:space="preserve">R.Bunka ierosina deputātiem apsvērt iespēju izdarīt izmaiņas ODL 24. panta ceturtajā daļā un atgriezties pie redakcijas, kāda bija spēkā līdz 2016. gada 1. augustam, </w:t>
      </w:r>
      <w:r w:rsidR="003568EC">
        <w:t>nosakot, ka operatīvajam darbiniekam ir pienākums ar operatīvās darbības procesā iegūto informāciju, kas attiecas uz pierādīšanas priekšmetu vai izmeklēšanas darbību sagatavošanu un veikšanu, iepazīstināt kriminālprocesa virzītāju. Saskaņā ar esošo regulējumu operatīvajam darbiniekam nav tiesiska pamata informēt arī prokuroru un tienesi, ja viņi to nepieprasa.</w:t>
      </w:r>
    </w:p>
    <w:p w:rsidR="00540567" w:rsidRDefault="00325E64" w:rsidP="00971AF5">
      <w:pPr>
        <w:ind w:firstLine="426"/>
        <w:jc w:val="both"/>
        <w:rPr>
          <w:szCs w:val="24"/>
        </w:rPr>
      </w:pPr>
      <w:r w:rsidRPr="00325E64">
        <w:rPr>
          <w:b/>
          <w:szCs w:val="24"/>
        </w:rPr>
        <w:t>A.Loskutovs:</w:t>
      </w:r>
      <w:r>
        <w:rPr>
          <w:szCs w:val="24"/>
        </w:rPr>
        <w:t xml:space="preserve"> pateicas R.Bunkam par ziņojumu. Jautā, vai kādam ir jautājumi vai piebildes.</w:t>
      </w:r>
    </w:p>
    <w:p w:rsidR="00325E64" w:rsidRPr="00325E64" w:rsidRDefault="00325E64" w:rsidP="00325E64">
      <w:pPr>
        <w:ind w:firstLine="426"/>
        <w:jc w:val="both"/>
        <w:rPr>
          <w:i/>
          <w:szCs w:val="24"/>
        </w:rPr>
      </w:pPr>
      <w:r>
        <w:rPr>
          <w:i/>
          <w:szCs w:val="24"/>
        </w:rPr>
        <w:t>Jautājumu un piebilžu nav.</w:t>
      </w:r>
    </w:p>
    <w:p w:rsidR="005C1390" w:rsidRDefault="00971AF5" w:rsidP="00971AF5">
      <w:pPr>
        <w:ind w:firstLine="426"/>
        <w:jc w:val="both"/>
      </w:pPr>
      <w:r w:rsidRPr="002F2D1F">
        <w:rPr>
          <w:b/>
        </w:rPr>
        <w:t>A.Loskutovs:</w:t>
      </w:r>
      <w:r w:rsidRPr="002F2D1F">
        <w:t xml:space="preserve"> </w:t>
      </w:r>
      <w:r w:rsidR="00325E64">
        <w:t xml:space="preserve">rezumējot pauž cerību, ka gan “Rīdzenes sarunu” materiāli, gan šīsdienas diskusija dos KNAB stimulu panākt, lai operatīvo darbību rezultātā iegūtā informācija turpmāk tiktu maksimāli izmantota. Atzīmē, ka pagājušajā nedēļā </w:t>
      </w:r>
      <w:r w:rsidR="005C1390">
        <w:t>apakškomisija savā sēdē izskatīja KNAB 2017. gada darba rezultātus un lielu pārsteigumu sagādājis fakts, ka operatīvās darbības rezultātā s</w:t>
      </w:r>
      <w:r w:rsidR="003C4596">
        <w:t>ākts tikai viens kriminālprocess mēnes</w:t>
      </w:r>
      <w:r w:rsidR="00C37680">
        <w:t>ī</w:t>
      </w:r>
      <w:r w:rsidR="005C1390">
        <w:t>.</w:t>
      </w:r>
      <w:r w:rsidR="00C37680">
        <w:t xml:space="preserve"> Norāda, ka tauta vēlas rezultātu.</w:t>
      </w:r>
    </w:p>
    <w:p w:rsidR="00971AF5" w:rsidRPr="002F2D1F" w:rsidRDefault="00EA1ED6" w:rsidP="00971AF5">
      <w:pPr>
        <w:ind w:firstLine="426"/>
        <w:jc w:val="both"/>
      </w:pPr>
      <w:r>
        <w:rPr>
          <w:color w:val="000000"/>
        </w:rPr>
        <w:t xml:space="preserve">A.Loskutovs </w:t>
      </w:r>
      <w:r w:rsidR="00971AF5" w:rsidRPr="002F2D1F">
        <w:rPr>
          <w:color w:val="000000"/>
        </w:rPr>
        <w:t xml:space="preserve">pateicas </w:t>
      </w:r>
      <w:r>
        <w:rPr>
          <w:color w:val="000000"/>
        </w:rPr>
        <w:t xml:space="preserve">klātesošajiem </w:t>
      </w:r>
      <w:r w:rsidR="00971AF5" w:rsidRPr="002F2D1F">
        <w:rPr>
          <w:color w:val="000000"/>
        </w:rPr>
        <w:t>un slēdz sēdi.</w:t>
      </w:r>
    </w:p>
    <w:p w:rsidR="00EC3220" w:rsidRPr="002F2D1F" w:rsidRDefault="00EC3220" w:rsidP="005E7FEF">
      <w:pPr>
        <w:ind w:firstLine="426"/>
        <w:jc w:val="both"/>
        <w:rPr>
          <w:szCs w:val="24"/>
        </w:rPr>
      </w:pPr>
    </w:p>
    <w:p w:rsidR="00EC3220" w:rsidRPr="002F2D1F" w:rsidRDefault="00EC3220" w:rsidP="005E7FEF">
      <w:pPr>
        <w:ind w:firstLine="426"/>
        <w:jc w:val="both"/>
        <w:rPr>
          <w:szCs w:val="24"/>
        </w:rPr>
      </w:pPr>
    </w:p>
    <w:p w:rsidR="00EA1ED6" w:rsidRDefault="00EA1ED6" w:rsidP="005E7FEF">
      <w:pPr>
        <w:ind w:firstLine="426"/>
        <w:jc w:val="both"/>
        <w:rPr>
          <w:szCs w:val="24"/>
        </w:rPr>
      </w:pPr>
    </w:p>
    <w:p w:rsidR="00644EC6" w:rsidRPr="002F2D1F" w:rsidRDefault="0093432B" w:rsidP="005E7FEF">
      <w:pPr>
        <w:ind w:firstLine="426"/>
        <w:jc w:val="both"/>
        <w:rPr>
          <w:szCs w:val="24"/>
        </w:rPr>
      </w:pPr>
      <w:r w:rsidRPr="002F2D1F">
        <w:rPr>
          <w:szCs w:val="24"/>
        </w:rPr>
        <w:t>A</w:t>
      </w:r>
      <w:r w:rsidR="00644EC6" w:rsidRPr="002F2D1F">
        <w:rPr>
          <w:szCs w:val="24"/>
        </w:rPr>
        <w:t xml:space="preserve">pakškomisijas </w:t>
      </w:r>
      <w:r w:rsidR="003D3AEE" w:rsidRPr="002F2D1F">
        <w:rPr>
          <w:szCs w:val="24"/>
        </w:rPr>
        <w:t>priekšsēdētājs</w:t>
      </w:r>
      <w:r w:rsidRPr="002F2D1F">
        <w:rPr>
          <w:szCs w:val="24"/>
        </w:rPr>
        <w:tab/>
      </w:r>
      <w:r w:rsidRPr="002F2D1F">
        <w:rPr>
          <w:szCs w:val="24"/>
        </w:rPr>
        <w:tab/>
      </w:r>
      <w:r w:rsidRPr="002F2D1F">
        <w:rPr>
          <w:szCs w:val="24"/>
        </w:rPr>
        <w:tab/>
      </w:r>
      <w:r w:rsidRPr="002F2D1F">
        <w:rPr>
          <w:szCs w:val="24"/>
        </w:rPr>
        <w:tab/>
      </w:r>
      <w:r w:rsidRPr="002F2D1F">
        <w:rPr>
          <w:szCs w:val="24"/>
        </w:rPr>
        <w:tab/>
      </w:r>
      <w:r w:rsidR="003D3AEE" w:rsidRPr="002F2D1F">
        <w:rPr>
          <w:szCs w:val="24"/>
        </w:rPr>
        <w:tab/>
        <w:t>A.Loskutovs</w:t>
      </w:r>
      <w:r w:rsidRPr="002F2D1F">
        <w:rPr>
          <w:szCs w:val="24"/>
        </w:rPr>
        <w:tab/>
      </w:r>
    </w:p>
    <w:p w:rsidR="00D90AF8" w:rsidRPr="002F2D1F" w:rsidRDefault="00D90AF8" w:rsidP="00D90AF8">
      <w:pPr>
        <w:ind w:firstLine="284"/>
        <w:jc w:val="both"/>
        <w:rPr>
          <w:szCs w:val="24"/>
        </w:rPr>
      </w:pPr>
    </w:p>
    <w:p w:rsidR="00DA4206" w:rsidRPr="002F2D1F" w:rsidRDefault="00DA4206" w:rsidP="00E944B1">
      <w:pPr>
        <w:jc w:val="both"/>
        <w:rPr>
          <w:szCs w:val="24"/>
        </w:rPr>
      </w:pPr>
    </w:p>
    <w:p w:rsidR="0073506F" w:rsidRPr="002F2D1F" w:rsidRDefault="0073506F" w:rsidP="005E7FEF">
      <w:pPr>
        <w:ind w:firstLine="426"/>
        <w:jc w:val="both"/>
        <w:rPr>
          <w:szCs w:val="24"/>
        </w:rPr>
      </w:pPr>
    </w:p>
    <w:p w:rsidR="0073506F" w:rsidRPr="002F2D1F" w:rsidRDefault="0073506F" w:rsidP="005E7FEF">
      <w:pPr>
        <w:ind w:firstLine="426"/>
        <w:jc w:val="both"/>
        <w:rPr>
          <w:szCs w:val="24"/>
        </w:rPr>
      </w:pPr>
    </w:p>
    <w:p w:rsidR="00E8252E" w:rsidRPr="002F2D1F" w:rsidRDefault="003D3AEE" w:rsidP="005E7FEF">
      <w:pPr>
        <w:ind w:firstLine="426"/>
        <w:jc w:val="both"/>
        <w:rPr>
          <w:szCs w:val="24"/>
        </w:rPr>
      </w:pPr>
      <w:r w:rsidRPr="002F2D1F">
        <w:rPr>
          <w:szCs w:val="24"/>
        </w:rPr>
        <w:t>Apakškomisijas sekretārs</w:t>
      </w:r>
      <w:r w:rsidR="00E8252E" w:rsidRPr="002F2D1F">
        <w:rPr>
          <w:szCs w:val="24"/>
        </w:rPr>
        <w:tab/>
      </w:r>
      <w:r w:rsidR="00E8252E" w:rsidRPr="002F2D1F">
        <w:rPr>
          <w:szCs w:val="24"/>
        </w:rPr>
        <w:tab/>
      </w:r>
      <w:r w:rsidR="00E8252E" w:rsidRPr="002F2D1F">
        <w:rPr>
          <w:szCs w:val="24"/>
        </w:rPr>
        <w:tab/>
      </w:r>
      <w:r w:rsidR="00E8252E" w:rsidRPr="002F2D1F">
        <w:rPr>
          <w:szCs w:val="24"/>
        </w:rPr>
        <w:tab/>
      </w:r>
      <w:r w:rsidR="00E8252E" w:rsidRPr="002F2D1F">
        <w:rPr>
          <w:szCs w:val="24"/>
        </w:rPr>
        <w:tab/>
      </w:r>
      <w:r w:rsidR="00E8252E" w:rsidRPr="002F2D1F">
        <w:rPr>
          <w:szCs w:val="24"/>
        </w:rPr>
        <w:tab/>
      </w:r>
      <w:r w:rsidRPr="002F2D1F">
        <w:rPr>
          <w:szCs w:val="24"/>
        </w:rPr>
        <w:tab/>
        <w:t>K.Seržants</w:t>
      </w:r>
    </w:p>
    <w:p w:rsidR="00E8252E" w:rsidRPr="002F2D1F" w:rsidRDefault="003D3AEE" w:rsidP="00D90AF8">
      <w:pPr>
        <w:ind w:firstLine="284"/>
        <w:jc w:val="both"/>
        <w:rPr>
          <w:szCs w:val="24"/>
        </w:rPr>
      </w:pPr>
      <w:r w:rsidRPr="002F2D1F">
        <w:rPr>
          <w:szCs w:val="24"/>
        </w:rPr>
        <w:tab/>
      </w:r>
      <w:r w:rsidRPr="002F2D1F">
        <w:rPr>
          <w:szCs w:val="24"/>
        </w:rPr>
        <w:tab/>
      </w:r>
    </w:p>
    <w:p w:rsidR="00E8252E" w:rsidRPr="002F2D1F" w:rsidRDefault="00E8252E" w:rsidP="00D90AF8">
      <w:pPr>
        <w:ind w:firstLine="284"/>
        <w:jc w:val="both"/>
        <w:rPr>
          <w:szCs w:val="24"/>
        </w:rPr>
      </w:pPr>
    </w:p>
    <w:p w:rsidR="0073506F" w:rsidRPr="002F2D1F" w:rsidRDefault="0073506F" w:rsidP="00D92B9C">
      <w:pPr>
        <w:ind w:firstLine="426"/>
        <w:jc w:val="both"/>
        <w:rPr>
          <w:szCs w:val="24"/>
        </w:rPr>
      </w:pPr>
    </w:p>
    <w:p w:rsidR="0073506F" w:rsidRPr="002F2D1F" w:rsidRDefault="0073506F" w:rsidP="00D92B9C">
      <w:pPr>
        <w:ind w:firstLine="426"/>
        <w:jc w:val="both"/>
        <w:rPr>
          <w:szCs w:val="24"/>
        </w:rPr>
      </w:pPr>
    </w:p>
    <w:p w:rsidR="0030597D" w:rsidRPr="002F2D1F" w:rsidRDefault="00430333" w:rsidP="00D92B9C">
      <w:pPr>
        <w:ind w:firstLine="426"/>
        <w:jc w:val="both"/>
        <w:rPr>
          <w:szCs w:val="24"/>
        </w:rPr>
      </w:pPr>
      <w:r w:rsidRPr="002F2D1F">
        <w:rPr>
          <w:szCs w:val="24"/>
        </w:rPr>
        <w:t>Komisijas konsultante</w:t>
      </w:r>
      <w:r w:rsidR="00336DDC" w:rsidRPr="002F2D1F">
        <w:rPr>
          <w:szCs w:val="24"/>
        </w:rPr>
        <w:tab/>
      </w:r>
      <w:r w:rsidR="00336DDC" w:rsidRPr="002F2D1F">
        <w:rPr>
          <w:szCs w:val="24"/>
        </w:rPr>
        <w:tab/>
      </w:r>
      <w:r w:rsidR="00336DDC" w:rsidRPr="002F2D1F">
        <w:rPr>
          <w:szCs w:val="24"/>
        </w:rPr>
        <w:tab/>
      </w:r>
      <w:r w:rsidR="00336DDC" w:rsidRPr="002F2D1F">
        <w:rPr>
          <w:szCs w:val="24"/>
        </w:rPr>
        <w:tab/>
      </w:r>
      <w:r w:rsidR="00336DDC" w:rsidRPr="002F2D1F">
        <w:rPr>
          <w:szCs w:val="24"/>
        </w:rPr>
        <w:tab/>
      </w:r>
      <w:r w:rsidR="00336DDC" w:rsidRPr="002F2D1F">
        <w:rPr>
          <w:szCs w:val="24"/>
        </w:rPr>
        <w:tab/>
      </w:r>
      <w:r w:rsidR="00881420" w:rsidRPr="002F2D1F">
        <w:rPr>
          <w:szCs w:val="24"/>
        </w:rPr>
        <w:tab/>
      </w:r>
      <w:r w:rsidR="0093432B" w:rsidRPr="002F2D1F">
        <w:rPr>
          <w:szCs w:val="24"/>
        </w:rPr>
        <w:t>D.Sunepa</w:t>
      </w:r>
    </w:p>
    <w:sectPr w:rsidR="0030597D" w:rsidRPr="002F2D1F" w:rsidSect="00290D45">
      <w:footerReference w:type="default" r:id="rId8"/>
      <w:pgSz w:w="11906" w:h="16838"/>
      <w:pgMar w:top="907" w:right="907" w:bottom="90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1C4" w:rsidRDefault="002331C4" w:rsidP="00421866">
      <w:r>
        <w:separator/>
      </w:r>
    </w:p>
  </w:endnote>
  <w:endnote w:type="continuationSeparator" w:id="0">
    <w:p w:rsidR="002331C4" w:rsidRDefault="002331C4" w:rsidP="00421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202289"/>
      <w:docPartObj>
        <w:docPartGallery w:val="Page Numbers (Bottom of Page)"/>
        <w:docPartUnique/>
      </w:docPartObj>
    </w:sdtPr>
    <w:sdtEndPr>
      <w:rPr>
        <w:noProof/>
      </w:rPr>
    </w:sdtEndPr>
    <w:sdtContent>
      <w:p w:rsidR="00D916B6" w:rsidRDefault="00D916B6">
        <w:pPr>
          <w:pStyle w:val="Footer"/>
          <w:jc w:val="right"/>
        </w:pPr>
        <w:r>
          <w:fldChar w:fldCharType="begin"/>
        </w:r>
        <w:r>
          <w:instrText xml:space="preserve"> PAGE   \* MERGEFORMAT </w:instrText>
        </w:r>
        <w:r>
          <w:fldChar w:fldCharType="separate"/>
        </w:r>
        <w:r w:rsidR="0086491A">
          <w:rPr>
            <w:noProof/>
          </w:rPr>
          <w:t>2</w:t>
        </w:r>
        <w:r>
          <w:rPr>
            <w:noProof/>
          </w:rPr>
          <w:fldChar w:fldCharType="end"/>
        </w:r>
      </w:p>
    </w:sdtContent>
  </w:sdt>
  <w:p w:rsidR="00D916B6" w:rsidRDefault="00D916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1C4" w:rsidRDefault="002331C4" w:rsidP="00421866">
      <w:r>
        <w:separator/>
      </w:r>
    </w:p>
  </w:footnote>
  <w:footnote w:type="continuationSeparator" w:id="0">
    <w:p w:rsidR="002331C4" w:rsidRDefault="002331C4" w:rsidP="004218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369F5"/>
    <w:multiLevelType w:val="hybridMultilevel"/>
    <w:tmpl w:val="F110B4B4"/>
    <w:lvl w:ilvl="0" w:tplc="D8828578">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5AF27ED"/>
    <w:multiLevelType w:val="hybridMultilevel"/>
    <w:tmpl w:val="CC184A7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68C67D4"/>
    <w:multiLevelType w:val="hybridMultilevel"/>
    <w:tmpl w:val="E506BB74"/>
    <w:lvl w:ilvl="0" w:tplc="E9B8D0A4">
      <w:start w:val="1"/>
      <w:numFmt w:val="bullet"/>
      <w:lvlText w:val="•"/>
      <w:lvlJc w:val="left"/>
      <w:pPr>
        <w:tabs>
          <w:tab w:val="num" w:pos="720"/>
        </w:tabs>
        <w:ind w:left="720" w:hanging="360"/>
      </w:pPr>
      <w:rPr>
        <w:rFonts w:ascii="Arial" w:hAnsi="Arial" w:hint="default"/>
      </w:rPr>
    </w:lvl>
    <w:lvl w:ilvl="1" w:tplc="B7642A96" w:tentative="1">
      <w:start w:val="1"/>
      <w:numFmt w:val="bullet"/>
      <w:lvlText w:val="•"/>
      <w:lvlJc w:val="left"/>
      <w:pPr>
        <w:tabs>
          <w:tab w:val="num" w:pos="1440"/>
        </w:tabs>
        <w:ind w:left="1440" w:hanging="360"/>
      </w:pPr>
      <w:rPr>
        <w:rFonts w:ascii="Arial" w:hAnsi="Arial" w:hint="default"/>
      </w:rPr>
    </w:lvl>
    <w:lvl w:ilvl="2" w:tplc="3E0CB624" w:tentative="1">
      <w:start w:val="1"/>
      <w:numFmt w:val="bullet"/>
      <w:lvlText w:val="•"/>
      <w:lvlJc w:val="left"/>
      <w:pPr>
        <w:tabs>
          <w:tab w:val="num" w:pos="2160"/>
        </w:tabs>
        <w:ind w:left="2160" w:hanging="360"/>
      </w:pPr>
      <w:rPr>
        <w:rFonts w:ascii="Arial" w:hAnsi="Arial" w:hint="default"/>
      </w:rPr>
    </w:lvl>
    <w:lvl w:ilvl="3" w:tplc="13201472" w:tentative="1">
      <w:start w:val="1"/>
      <w:numFmt w:val="bullet"/>
      <w:lvlText w:val="•"/>
      <w:lvlJc w:val="left"/>
      <w:pPr>
        <w:tabs>
          <w:tab w:val="num" w:pos="2880"/>
        </w:tabs>
        <w:ind w:left="2880" w:hanging="360"/>
      </w:pPr>
      <w:rPr>
        <w:rFonts w:ascii="Arial" w:hAnsi="Arial" w:hint="default"/>
      </w:rPr>
    </w:lvl>
    <w:lvl w:ilvl="4" w:tplc="A254FE70" w:tentative="1">
      <w:start w:val="1"/>
      <w:numFmt w:val="bullet"/>
      <w:lvlText w:val="•"/>
      <w:lvlJc w:val="left"/>
      <w:pPr>
        <w:tabs>
          <w:tab w:val="num" w:pos="3600"/>
        </w:tabs>
        <w:ind w:left="3600" w:hanging="360"/>
      </w:pPr>
      <w:rPr>
        <w:rFonts w:ascii="Arial" w:hAnsi="Arial" w:hint="default"/>
      </w:rPr>
    </w:lvl>
    <w:lvl w:ilvl="5" w:tplc="A01E2340" w:tentative="1">
      <w:start w:val="1"/>
      <w:numFmt w:val="bullet"/>
      <w:lvlText w:val="•"/>
      <w:lvlJc w:val="left"/>
      <w:pPr>
        <w:tabs>
          <w:tab w:val="num" w:pos="4320"/>
        </w:tabs>
        <w:ind w:left="4320" w:hanging="360"/>
      </w:pPr>
      <w:rPr>
        <w:rFonts w:ascii="Arial" w:hAnsi="Arial" w:hint="default"/>
      </w:rPr>
    </w:lvl>
    <w:lvl w:ilvl="6" w:tplc="A8380156" w:tentative="1">
      <w:start w:val="1"/>
      <w:numFmt w:val="bullet"/>
      <w:lvlText w:val="•"/>
      <w:lvlJc w:val="left"/>
      <w:pPr>
        <w:tabs>
          <w:tab w:val="num" w:pos="5040"/>
        </w:tabs>
        <w:ind w:left="5040" w:hanging="360"/>
      </w:pPr>
      <w:rPr>
        <w:rFonts w:ascii="Arial" w:hAnsi="Arial" w:hint="default"/>
      </w:rPr>
    </w:lvl>
    <w:lvl w:ilvl="7" w:tplc="7AD84C06" w:tentative="1">
      <w:start w:val="1"/>
      <w:numFmt w:val="bullet"/>
      <w:lvlText w:val="•"/>
      <w:lvlJc w:val="left"/>
      <w:pPr>
        <w:tabs>
          <w:tab w:val="num" w:pos="5760"/>
        </w:tabs>
        <w:ind w:left="5760" w:hanging="360"/>
      </w:pPr>
      <w:rPr>
        <w:rFonts w:ascii="Arial" w:hAnsi="Arial" w:hint="default"/>
      </w:rPr>
    </w:lvl>
    <w:lvl w:ilvl="8" w:tplc="E11C959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9D306BB"/>
    <w:multiLevelType w:val="hybridMultilevel"/>
    <w:tmpl w:val="EAA675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400AC3"/>
    <w:multiLevelType w:val="hybridMultilevel"/>
    <w:tmpl w:val="01EC2F6C"/>
    <w:lvl w:ilvl="0" w:tplc="C3D65F5A">
      <w:start w:val="1"/>
      <w:numFmt w:val="decimal"/>
      <w:lvlText w:val="%1."/>
      <w:lvlJc w:val="left"/>
      <w:pPr>
        <w:tabs>
          <w:tab w:val="num" w:pos="720"/>
        </w:tabs>
        <w:ind w:left="720" w:hanging="360"/>
      </w:pPr>
    </w:lvl>
    <w:lvl w:ilvl="1" w:tplc="90EC2D40" w:tentative="1">
      <w:start w:val="1"/>
      <w:numFmt w:val="decimal"/>
      <w:lvlText w:val="%2."/>
      <w:lvlJc w:val="left"/>
      <w:pPr>
        <w:tabs>
          <w:tab w:val="num" w:pos="1440"/>
        </w:tabs>
        <w:ind w:left="1440" w:hanging="360"/>
      </w:pPr>
    </w:lvl>
    <w:lvl w:ilvl="2" w:tplc="3F70FE34" w:tentative="1">
      <w:start w:val="1"/>
      <w:numFmt w:val="decimal"/>
      <w:lvlText w:val="%3."/>
      <w:lvlJc w:val="left"/>
      <w:pPr>
        <w:tabs>
          <w:tab w:val="num" w:pos="2160"/>
        </w:tabs>
        <w:ind w:left="2160" w:hanging="360"/>
      </w:pPr>
    </w:lvl>
    <w:lvl w:ilvl="3" w:tplc="DADE0078" w:tentative="1">
      <w:start w:val="1"/>
      <w:numFmt w:val="decimal"/>
      <w:lvlText w:val="%4."/>
      <w:lvlJc w:val="left"/>
      <w:pPr>
        <w:tabs>
          <w:tab w:val="num" w:pos="2880"/>
        </w:tabs>
        <w:ind w:left="2880" w:hanging="360"/>
      </w:pPr>
    </w:lvl>
    <w:lvl w:ilvl="4" w:tplc="7BBC6C0E" w:tentative="1">
      <w:start w:val="1"/>
      <w:numFmt w:val="decimal"/>
      <w:lvlText w:val="%5."/>
      <w:lvlJc w:val="left"/>
      <w:pPr>
        <w:tabs>
          <w:tab w:val="num" w:pos="3600"/>
        </w:tabs>
        <w:ind w:left="3600" w:hanging="360"/>
      </w:pPr>
    </w:lvl>
    <w:lvl w:ilvl="5" w:tplc="C9C62EE0" w:tentative="1">
      <w:start w:val="1"/>
      <w:numFmt w:val="decimal"/>
      <w:lvlText w:val="%6."/>
      <w:lvlJc w:val="left"/>
      <w:pPr>
        <w:tabs>
          <w:tab w:val="num" w:pos="4320"/>
        </w:tabs>
        <w:ind w:left="4320" w:hanging="360"/>
      </w:pPr>
    </w:lvl>
    <w:lvl w:ilvl="6" w:tplc="945AAE0C" w:tentative="1">
      <w:start w:val="1"/>
      <w:numFmt w:val="decimal"/>
      <w:lvlText w:val="%7."/>
      <w:lvlJc w:val="left"/>
      <w:pPr>
        <w:tabs>
          <w:tab w:val="num" w:pos="5040"/>
        </w:tabs>
        <w:ind w:left="5040" w:hanging="360"/>
      </w:pPr>
    </w:lvl>
    <w:lvl w:ilvl="7" w:tplc="B778044A" w:tentative="1">
      <w:start w:val="1"/>
      <w:numFmt w:val="decimal"/>
      <w:lvlText w:val="%8."/>
      <w:lvlJc w:val="left"/>
      <w:pPr>
        <w:tabs>
          <w:tab w:val="num" w:pos="5760"/>
        </w:tabs>
        <w:ind w:left="5760" w:hanging="360"/>
      </w:pPr>
    </w:lvl>
    <w:lvl w:ilvl="8" w:tplc="04FEE848" w:tentative="1">
      <w:start w:val="1"/>
      <w:numFmt w:val="decimal"/>
      <w:lvlText w:val="%9."/>
      <w:lvlJc w:val="left"/>
      <w:pPr>
        <w:tabs>
          <w:tab w:val="num" w:pos="6480"/>
        </w:tabs>
        <w:ind w:left="6480" w:hanging="360"/>
      </w:pPr>
    </w:lvl>
  </w:abstractNum>
  <w:abstractNum w:abstractNumId="5" w15:restartNumberingAfterBreak="0">
    <w:nsid w:val="145E0C6F"/>
    <w:multiLevelType w:val="hybridMultilevel"/>
    <w:tmpl w:val="4A586D6C"/>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6" w15:restartNumberingAfterBreak="0">
    <w:nsid w:val="14967A98"/>
    <w:multiLevelType w:val="hybridMultilevel"/>
    <w:tmpl w:val="B53407F0"/>
    <w:lvl w:ilvl="0" w:tplc="5450E382">
      <w:start w:val="1"/>
      <w:numFmt w:val="bullet"/>
      <w:lvlText w:val="•"/>
      <w:lvlJc w:val="left"/>
      <w:pPr>
        <w:ind w:left="1146" w:hanging="360"/>
      </w:pPr>
      <w:rPr>
        <w:rFonts w:ascii="Arial" w:hAnsi="Aria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7" w15:restartNumberingAfterBreak="0">
    <w:nsid w:val="1D9811BE"/>
    <w:multiLevelType w:val="hybridMultilevel"/>
    <w:tmpl w:val="C2969A3A"/>
    <w:lvl w:ilvl="0" w:tplc="5450E382">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C9022DC"/>
    <w:multiLevelType w:val="hybridMultilevel"/>
    <w:tmpl w:val="27F2F5E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45C31921"/>
    <w:multiLevelType w:val="hybridMultilevel"/>
    <w:tmpl w:val="856C22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86B791E"/>
    <w:multiLevelType w:val="hybridMultilevel"/>
    <w:tmpl w:val="6BF86C84"/>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1" w15:restartNumberingAfterBreak="0">
    <w:nsid w:val="505F1AE3"/>
    <w:multiLevelType w:val="hybridMultilevel"/>
    <w:tmpl w:val="6D1A087C"/>
    <w:lvl w:ilvl="0" w:tplc="C1927C9C">
      <w:start w:val="1"/>
      <w:numFmt w:val="decimal"/>
      <w:lvlText w:val="%1."/>
      <w:lvlJc w:val="left"/>
      <w:pPr>
        <w:tabs>
          <w:tab w:val="num" w:pos="720"/>
        </w:tabs>
        <w:ind w:left="720" w:hanging="360"/>
      </w:pPr>
    </w:lvl>
    <w:lvl w:ilvl="1" w:tplc="FC8AF752" w:tentative="1">
      <w:start w:val="1"/>
      <w:numFmt w:val="decimal"/>
      <w:lvlText w:val="%2."/>
      <w:lvlJc w:val="left"/>
      <w:pPr>
        <w:tabs>
          <w:tab w:val="num" w:pos="1440"/>
        </w:tabs>
        <w:ind w:left="1440" w:hanging="360"/>
      </w:pPr>
    </w:lvl>
    <w:lvl w:ilvl="2" w:tplc="88965FF6" w:tentative="1">
      <w:start w:val="1"/>
      <w:numFmt w:val="decimal"/>
      <w:lvlText w:val="%3."/>
      <w:lvlJc w:val="left"/>
      <w:pPr>
        <w:tabs>
          <w:tab w:val="num" w:pos="2160"/>
        </w:tabs>
        <w:ind w:left="2160" w:hanging="360"/>
      </w:pPr>
    </w:lvl>
    <w:lvl w:ilvl="3" w:tplc="CECACE6C" w:tentative="1">
      <w:start w:val="1"/>
      <w:numFmt w:val="decimal"/>
      <w:lvlText w:val="%4."/>
      <w:lvlJc w:val="left"/>
      <w:pPr>
        <w:tabs>
          <w:tab w:val="num" w:pos="2880"/>
        </w:tabs>
        <w:ind w:left="2880" w:hanging="360"/>
      </w:pPr>
    </w:lvl>
    <w:lvl w:ilvl="4" w:tplc="864A3918" w:tentative="1">
      <w:start w:val="1"/>
      <w:numFmt w:val="decimal"/>
      <w:lvlText w:val="%5."/>
      <w:lvlJc w:val="left"/>
      <w:pPr>
        <w:tabs>
          <w:tab w:val="num" w:pos="3600"/>
        </w:tabs>
        <w:ind w:left="3600" w:hanging="360"/>
      </w:pPr>
    </w:lvl>
    <w:lvl w:ilvl="5" w:tplc="B508A436" w:tentative="1">
      <w:start w:val="1"/>
      <w:numFmt w:val="decimal"/>
      <w:lvlText w:val="%6."/>
      <w:lvlJc w:val="left"/>
      <w:pPr>
        <w:tabs>
          <w:tab w:val="num" w:pos="4320"/>
        </w:tabs>
        <w:ind w:left="4320" w:hanging="360"/>
      </w:pPr>
    </w:lvl>
    <w:lvl w:ilvl="6" w:tplc="3D569198" w:tentative="1">
      <w:start w:val="1"/>
      <w:numFmt w:val="decimal"/>
      <w:lvlText w:val="%7."/>
      <w:lvlJc w:val="left"/>
      <w:pPr>
        <w:tabs>
          <w:tab w:val="num" w:pos="5040"/>
        </w:tabs>
        <w:ind w:left="5040" w:hanging="360"/>
      </w:pPr>
    </w:lvl>
    <w:lvl w:ilvl="7" w:tplc="06FE89FA" w:tentative="1">
      <w:start w:val="1"/>
      <w:numFmt w:val="decimal"/>
      <w:lvlText w:val="%8."/>
      <w:lvlJc w:val="left"/>
      <w:pPr>
        <w:tabs>
          <w:tab w:val="num" w:pos="5760"/>
        </w:tabs>
        <w:ind w:left="5760" w:hanging="360"/>
      </w:pPr>
    </w:lvl>
    <w:lvl w:ilvl="8" w:tplc="D1762554" w:tentative="1">
      <w:start w:val="1"/>
      <w:numFmt w:val="decimal"/>
      <w:lvlText w:val="%9."/>
      <w:lvlJc w:val="left"/>
      <w:pPr>
        <w:tabs>
          <w:tab w:val="num" w:pos="6480"/>
        </w:tabs>
        <w:ind w:left="6480" w:hanging="360"/>
      </w:pPr>
    </w:lvl>
  </w:abstractNum>
  <w:abstractNum w:abstractNumId="12" w15:restartNumberingAfterBreak="0">
    <w:nsid w:val="50F17C63"/>
    <w:multiLevelType w:val="hybridMultilevel"/>
    <w:tmpl w:val="3C4C8824"/>
    <w:lvl w:ilvl="0" w:tplc="FC90B4F2">
      <w:start w:val="1"/>
      <w:numFmt w:val="decimal"/>
      <w:lvlText w:val="%1)"/>
      <w:lvlJc w:val="left"/>
      <w:pPr>
        <w:ind w:left="1755" w:hanging="103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5A303E74"/>
    <w:multiLevelType w:val="hybridMultilevel"/>
    <w:tmpl w:val="694635BC"/>
    <w:lvl w:ilvl="0" w:tplc="C92C3DA4">
      <w:start w:val="1"/>
      <w:numFmt w:val="decimal"/>
      <w:lvlText w:val="%1."/>
      <w:lvlJc w:val="left"/>
      <w:pPr>
        <w:tabs>
          <w:tab w:val="num" w:pos="720"/>
        </w:tabs>
        <w:ind w:left="720" w:hanging="360"/>
      </w:pPr>
    </w:lvl>
    <w:lvl w:ilvl="1" w:tplc="11A2D566" w:tentative="1">
      <w:start w:val="1"/>
      <w:numFmt w:val="decimal"/>
      <w:lvlText w:val="%2."/>
      <w:lvlJc w:val="left"/>
      <w:pPr>
        <w:tabs>
          <w:tab w:val="num" w:pos="1440"/>
        </w:tabs>
        <w:ind w:left="1440" w:hanging="360"/>
      </w:pPr>
    </w:lvl>
    <w:lvl w:ilvl="2" w:tplc="490600B4" w:tentative="1">
      <w:start w:val="1"/>
      <w:numFmt w:val="decimal"/>
      <w:lvlText w:val="%3."/>
      <w:lvlJc w:val="left"/>
      <w:pPr>
        <w:tabs>
          <w:tab w:val="num" w:pos="2160"/>
        </w:tabs>
        <w:ind w:left="2160" w:hanging="360"/>
      </w:pPr>
    </w:lvl>
    <w:lvl w:ilvl="3" w:tplc="46FA5696" w:tentative="1">
      <w:start w:val="1"/>
      <w:numFmt w:val="decimal"/>
      <w:lvlText w:val="%4."/>
      <w:lvlJc w:val="left"/>
      <w:pPr>
        <w:tabs>
          <w:tab w:val="num" w:pos="2880"/>
        </w:tabs>
        <w:ind w:left="2880" w:hanging="360"/>
      </w:pPr>
    </w:lvl>
    <w:lvl w:ilvl="4" w:tplc="19124D36" w:tentative="1">
      <w:start w:val="1"/>
      <w:numFmt w:val="decimal"/>
      <w:lvlText w:val="%5."/>
      <w:lvlJc w:val="left"/>
      <w:pPr>
        <w:tabs>
          <w:tab w:val="num" w:pos="3600"/>
        </w:tabs>
        <w:ind w:left="3600" w:hanging="360"/>
      </w:pPr>
    </w:lvl>
    <w:lvl w:ilvl="5" w:tplc="90769062" w:tentative="1">
      <w:start w:val="1"/>
      <w:numFmt w:val="decimal"/>
      <w:lvlText w:val="%6."/>
      <w:lvlJc w:val="left"/>
      <w:pPr>
        <w:tabs>
          <w:tab w:val="num" w:pos="4320"/>
        </w:tabs>
        <w:ind w:left="4320" w:hanging="360"/>
      </w:pPr>
    </w:lvl>
    <w:lvl w:ilvl="6" w:tplc="834EDD04" w:tentative="1">
      <w:start w:val="1"/>
      <w:numFmt w:val="decimal"/>
      <w:lvlText w:val="%7."/>
      <w:lvlJc w:val="left"/>
      <w:pPr>
        <w:tabs>
          <w:tab w:val="num" w:pos="5040"/>
        </w:tabs>
        <w:ind w:left="5040" w:hanging="360"/>
      </w:pPr>
    </w:lvl>
    <w:lvl w:ilvl="7" w:tplc="6748B920" w:tentative="1">
      <w:start w:val="1"/>
      <w:numFmt w:val="decimal"/>
      <w:lvlText w:val="%8."/>
      <w:lvlJc w:val="left"/>
      <w:pPr>
        <w:tabs>
          <w:tab w:val="num" w:pos="5760"/>
        </w:tabs>
        <w:ind w:left="5760" w:hanging="360"/>
      </w:pPr>
    </w:lvl>
    <w:lvl w:ilvl="8" w:tplc="B3EAB1F0" w:tentative="1">
      <w:start w:val="1"/>
      <w:numFmt w:val="decimal"/>
      <w:lvlText w:val="%9."/>
      <w:lvlJc w:val="left"/>
      <w:pPr>
        <w:tabs>
          <w:tab w:val="num" w:pos="6480"/>
        </w:tabs>
        <w:ind w:left="6480" w:hanging="360"/>
      </w:pPr>
    </w:lvl>
  </w:abstractNum>
  <w:abstractNum w:abstractNumId="14" w15:restartNumberingAfterBreak="0">
    <w:nsid w:val="79160378"/>
    <w:multiLevelType w:val="hybridMultilevel"/>
    <w:tmpl w:val="DE8E79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C465C64"/>
    <w:multiLevelType w:val="hybridMultilevel"/>
    <w:tmpl w:val="4F0C1080"/>
    <w:lvl w:ilvl="0" w:tplc="5450E382">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4"/>
  </w:num>
  <w:num w:numId="5">
    <w:abstractNumId w:val="11"/>
  </w:num>
  <w:num w:numId="6">
    <w:abstractNumId w:val="13"/>
  </w:num>
  <w:num w:numId="7">
    <w:abstractNumId w:val="15"/>
  </w:num>
  <w:num w:numId="8">
    <w:abstractNumId w:val="5"/>
  </w:num>
  <w:num w:numId="9">
    <w:abstractNumId w:val="12"/>
  </w:num>
  <w:num w:numId="10">
    <w:abstractNumId w:val="9"/>
  </w:num>
  <w:num w:numId="11">
    <w:abstractNumId w:val="6"/>
  </w:num>
  <w:num w:numId="12">
    <w:abstractNumId w:val="10"/>
  </w:num>
  <w:num w:numId="13">
    <w:abstractNumId w:val="14"/>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0"/>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7FA"/>
    <w:rsid w:val="000003BD"/>
    <w:rsid w:val="00000E69"/>
    <w:rsid w:val="00003295"/>
    <w:rsid w:val="0000372A"/>
    <w:rsid w:val="00006B1F"/>
    <w:rsid w:val="00014831"/>
    <w:rsid w:val="00015201"/>
    <w:rsid w:val="00015662"/>
    <w:rsid w:val="00016A4E"/>
    <w:rsid w:val="000225D0"/>
    <w:rsid w:val="00024177"/>
    <w:rsid w:val="00027F7B"/>
    <w:rsid w:val="0003483F"/>
    <w:rsid w:val="00040142"/>
    <w:rsid w:val="00042940"/>
    <w:rsid w:val="00043649"/>
    <w:rsid w:val="00047EE3"/>
    <w:rsid w:val="000516F3"/>
    <w:rsid w:val="0005249C"/>
    <w:rsid w:val="00052E46"/>
    <w:rsid w:val="0005359E"/>
    <w:rsid w:val="00055B2A"/>
    <w:rsid w:val="00056735"/>
    <w:rsid w:val="00060347"/>
    <w:rsid w:val="0006070B"/>
    <w:rsid w:val="00060E3D"/>
    <w:rsid w:val="000619B0"/>
    <w:rsid w:val="00063C20"/>
    <w:rsid w:val="000653E2"/>
    <w:rsid w:val="0007011C"/>
    <w:rsid w:val="0007248F"/>
    <w:rsid w:val="000725EA"/>
    <w:rsid w:val="00073673"/>
    <w:rsid w:val="00073A1C"/>
    <w:rsid w:val="00073E0A"/>
    <w:rsid w:val="000745FE"/>
    <w:rsid w:val="000748FE"/>
    <w:rsid w:val="00076CC6"/>
    <w:rsid w:val="0007765E"/>
    <w:rsid w:val="00080136"/>
    <w:rsid w:val="00080EF9"/>
    <w:rsid w:val="000833CC"/>
    <w:rsid w:val="00083DC2"/>
    <w:rsid w:val="00084884"/>
    <w:rsid w:val="00085F15"/>
    <w:rsid w:val="0008709E"/>
    <w:rsid w:val="000876B0"/>
    <w:rsid w:val="00091852"/>
    <w:rsid w:val="00091D61"/>
    <w:rsid w:val="000928C1"/>
    <w:rsid w:val="00097091"/>
    <w:rsid w:val="00097321"/>
    <w:rsid w:val="000A1631"/>
    <w:rsid w:val="000A1F78"/>
    <w:rsid w:val="000A2DA3"/>
    <w:rsid w:val="000A2DCA"/>
    <w:rsid w:val="000A3C44"/>
    <w:rsid w:val="000B2042"/>
    <w:rsid w:val="000B5B89"/>
    <w:rsid w:val="000C1AE7"/>
    <w:rsid w:val="000C209C"/>
    <w:rsid w:val="000C364B"/>
    <w:rsid w:val="000C3D5B"/>
    <w:rsid w:val="000C502D"/>
    <w:rsid w:val="000C6A95"/>
    <w:rsid w:val="000D00F9"/>
    <w:rsid w:val="000D0658"/>
    <w:rsid w:val="000D1A24"/>
    <w:rsid w:val="000D3F44"/>
    <w:rsid w:val="000D44C0"/>
    <w:rsid w:val="000D48A2"/>
    <w:rsid w:val="000D4C42"/>
    <w:rsid w:val="000E1C9D"/>
    <w:rsid w:val="000E2907"/>
    <w:rsid w:val="000E32FE"/>
    <w:rsid w:val="000E338B"/>
    <w:rsid w:val="000E4A0F"/>
    <w:rsid w:val="000E51BD"/>
    <w:rsid w:val="000E654E"/>
    <w:rsid w:val="000F0554"/>
    <w:rsid w:val="000F4C12"/>
    <w:rsid w:val="001005EB"/>
    <w:rsid w:val="001047D4"/>
    <w:rsid w:val="00106CA4"/>
    <w:rsid w:val="00110C29"/>
    <w:rsid w:val="00111D47"/>
    <w:rsid w:val="001141D5"/>
    <w:rsid w:val="001149A5"/>
    <w:rsid w:val="00117A94"/>
    <w:rsid w:val="00122706"/>
    <w:rsid w:val="00122FB9"/>
    <w:rsid w:val="001242CD"/>
    <w:rsid w:val="00125404"/>
    <w:rsid w:val="001274C9"/>
    <w:rsid w:val="00127E21"/>
    <w:rsid w:val="00132C10"/>
    <w:rsid w:val="00133F25"/>
    <w:rsid w:val="001342E3"/>
    <w:rsid w:val="00134D58"/>
    <w:rsid w:val="00136102"/>
    <w:rsid w:val="00142DD1"/>
    <w:rsid w:val="00142E29"/>
    <w:rsid w:val="001439E5"/>
    <w:rsid w:val="001447F9"/>
    <w:rsid w:val="0014588F"/>
    <w:rsid w:val="001464A1"/>
    <w:rsid w:val="00146A3E"/>
    <w:rsid w:val="00151FA1"/>
    <w:rsid w:val="001529E7"/>
    <w:rsid w:val="001548E1"/>
    <w:rsid w:val="001560AE"/>
    <w:rsid w:val="00161057"/>
    <w:rsid w:val="001613D0"/>
    <w:rsid w:val="00161639"/>
    <w:rsid w:val="0016470B"/>
    <w:rsid w:val="00166A23"/>
    <w:rsid w:val="00167771"/>
    <w:rsid w:val="00167A9F"/>
    <w:rsid w:val="00167D61"/>
    <w:rsid w:val="00171A91"/>
    <w:rsid w:val="00172098"/>
    <w:rsid w:val="0017214C"/>
    <w:rsid w:val="00173286"/>
    <w:rsid w:val="00180445"/>
    <w:rsid w:val="00181A3D"/>
    <w:rsid w:val="00183110"/>
    <w:rsid w:val="0018545C"/>
    <w:rsid w:val="00185B18"/>
    <w:rsid w:val="00187F0D"/>
    <w:rsid w:val="00191CA2"/>
    <w:rsid w:val="001953F7"/>
    <w:rsid w:val="001956B8"/>
    <w:rsid w:val="00195B2F"/>
    <w:rsid w:val="001972D7"/>
    <w:rsid w:val="00197E7F"/>
    <w:rsid w:val="001A49F0"/>
    <w:rsid w:val="001A5CB4"/>
    <w:rsid w:val="001B0B56"/>
    <w:rsid w:val="001B0EDD"/>
    <w:rsid w:val="001B10D7"/>
    <w:rsid w:val="001B1546"/>
    <w:rsid w:val="001B19EC"/>
    <w:rsid w:val="001B316C"/>
    <w:rsid w:val="001B4225"/>
    <w:rsid w:val="001B4827"/>
    <w:rsid w:val="001B6129"/>
    <w:rsid w:val="001B784B"/>
    <w:rsid w:val="001C1538"/>
    <w:rsid w:val="001C57DA"/>
    <w:rsid w:val="001C6985"/>
    <w:rsid w:val="001D1D4A"/>
    <w:rsid w:val="001D453E"/>
    <w:rsid w:val="001D6161"/>
    <w:rsid w:val="001D652F"/>
    <w:rsid w:val="001E1378"/>
    <w:rsid w:val="001E55F2"/>
    <w:rsid w:val="001E68BA"/>
    <w:rsid w:val="001F04CD"/>
    <w:rsid w:val="001F3875"/>
    <w:rsid w:val="001F3FA6"/>
    <w:rsid w:val="001F4796"/>
    <w:rsid w:val="0020092D"/>
    <w:rsid w:val="00202362"/>
    <w:rsid w:val="00203B4A"/>
    <w:rsid w:val="00205A86"/>
    <w:rsid w:val="002071A1"/>
    <w:rsid w:val="0021249D"/>
    <w:rsid w:val="0021514B"/>
    <w:rsid w:val="00215889"/>
    <w:rsid w:val="0021663E"/>
    <w:rsid w:val="00223032"/>
    <w:rsid w:val="0022331A"/>
    <w:rsid w:val="00226053"/>
    <w:rsid w:val="0022721B"/>
    <w:rsid w:val="00227F3D"/>
    <w:rsid w:val="00232CE4"/>
    <w:rsid w:val="002330DB"/>
    <w:rsid w:val="002331C4"/>
    <w:rsid w:val="00233483"/>
    <w:rsid w:val="002347CA"/>
    <w:rsid w:val="00234BF5"/>
    <w:rsid w:val="00236808"/>
    <w:rsid w:val="002433FF"/>
    <w:rsid w:val="00243AC8"/>
    <w:rsid w:val="002441DE"/>
    <w:rsid w:val="002509F3"/>
    <w:rsid w:val="00251926"/>
    <w:rsid w:val="0025213F"/>
    <w:rsid w:val="002532EA"/>
    <w:rsid w:val="002534BF"/>
    <w:rsid w:val="00257617"/>
    <w:rsid w:val="00257962"/>
    <w:rsid w:val="002609CE"/>
    <w:rsid w:val="00261727"/>
    <w:rsid w:val="00263149"/>
    <w:rsid w:val="002634E7"/>
    <w:rsid w:val="0026666C"/>
    <w:rsid w:val="00266C11"/>
    <w:rsid w:val="002672CD"/>
    <w:rsid w:val="0027402A"/>
    <w:rsid w:val="00274E06"/>
    <w:rsid w:val="00274F7A"/>
    <w:rsid w:val="002757EA"/>
    <w:rsid w:val="00281530"/>
    <w:rsid w:val="00281CB2"/>
    <w:rsid w:val="002852B4"/>
    <w:rsid w:val="00285E3E"/>
    <w:rsid w:val="002863D0"/>
    <w:rsid w:val="0028641B"/>
    <w:rsid w:val="0028642F"/>
    <w:rsid w:val="002871C5"/>
    <w:rsid w:val="00290A96"/>
    <w:rsid w:val="00290D45"/>
    <w:rsid w:val="002915FE"/>
    <w:rsid w:val="002946B3"/>
    <w:rsid w:val="00296673"/>
    <w:rsid w:val="002A03CB"/>
    <w:rsid w:val="002A4303"/>
    <w:rsid w:val="002A7949"/>
    <w:rsid w:val="002B5922"/>
    <w:rsid w:val="002B7A5F"/>
    <w:rsid w:val="002C0BDB"/>
    <w:rsid w:val="002C187E"/>
    <w:rsid w:val="002C2977"/>
    <w:rsid w:val="002C2B30"/>
    <w:rsid w:val="002C4D72"/>
    <w:rsid w:val="002C6A8F"/>
    <w:rsid w:val="002C6E87"/>
    <w:rsid w:val="002D4268"/>
    <w:rsid w:val="002D54B0"/>
    <w:rsid w:val="002E107C"/>
    <w:rsid w:val="002E1E5F"/>
    <w:rsid w:val="002E2C4C"/>
    <w:rsid w:val="002E3B15"/>
    <w:rsid w:val="002E5B9E"/>
    <w:rsid w:val="002E68DE"/>
    <w:rsid w:val="002E6A19"/>
    <w:rsid w:val="002E7F54"/>
    <w:rsid w:val="002F0A07"/>
    <w:rsid w:val="002F12BA"/>
    <w:rsid w:val="002F2D1F"/>
    <w:rsid w:val="002F308C"/>
    <w:rsid w:val="002F3DC5"/>
    <w:rsid w:val="002F4489"/>
    <w:rsid w:val="002F44DF"/>
    <w:rsid w:val="002F44E7"/>
    <w:rsid w:val="003035B3"/>
    <w:rsid w:val="00304B0C"/>
    <w:rsid w:val="00304E63"/>
    <w:rsid w:val="0030597D"/>
    <w:rsid w:val="003217C1"/>
    <w:rsid w:val="00321E7B"/>
    <w:rsid w:val="00322908"/>
    <w:rsid w:val="00325C56"/>
    <w:rsid w:val="00325E64"/>
    <w:rsid w:val="00326BF1"/>
    <w:rsid w:val="00326E68"/>
    <w:rsid w:val="00326FD9"/>
    <w:rsid w:val="003328AD"/>
    <w:rsid w:val="0033314E"/>
    <w:rsid w:val="00333A88"/>
    <w:rsid w:val="00334D50"/>
    <w:rsid w:val="00334DDF"/>
    <w:rsid w:val="00335836"/>
    <w:rsid w:val="003361E4"/>
    <w:rsid w:val="00336710"/>
    <w:rsid w:val="00336DDC"/>
    <w:rsid w:val="003375F8"/>
    <w:rsid w:val="00337A31"/>
    <w:rsid w:val="00340EF2"/>
    <w:rsid w:val="0034549D"/>
    <w:rsid w:val="003463AE"/>
    <w:rsid w:val="00346824"/>
    <w:rsid w:val="00346BBD"/>
    <w:rsid w:val="003542B5"/>
    <w:rsid w:val="00356370"/>
    <w:rsid w:val="003568EC"/>
    <w:rsid w:val="0036051B"/>
    <w:rsid w:val="0036129C"/>
    <w:rsid w:val="00365255"/>
    <w:rsid w:val="0036578F"/>
    <w:rsid w:val="00365C4C"/>
    <w:rsid w:val="00367B83"/>
    <w:rsid w:val="00367C2D"/>
    <w:rsid w:val="00370AC0"/>
    <w:rsid w:val="00371FD3"/>
    <w:rsid w:val="00372BAB"/>
    <w:rsid w:val="00373610"/>
    <w:rsid w:val="00374144"/>
    <w:rsid w:val="00374AA3"/>
    <w:rsid w:val="00375171"/>
    <w:rsid w:val="00381D2E"/>
    <w:rsid w:val="003873B6"/>
    <w:rsid w:val="0038789C"/>
    <w:rsid w:val="00390772"/>
    <w:rsid w:val="00391058"/>
    <w:rsid w:val="003929A4"/>
    <w:rsid w:val="003931E1"/>
    <w:rsid w:val="00393E21"/>
    <w:rsid w:val="003A215F"/>
    <w:rsid w:val="003A24BF"/>
    <w:rsid w:val="003A5F01"/>
    <w:rsid w:val="003B308D"/>
    <w:rsid w:val="003B4D34"/>
    <w:rsid w:val="003B4E67"/>
    <w:rsid w:val="003B7C26"/>
    <w:rsid w:val="003C1B76"/>
    <w:rsid w:val="003C4596"/>
    <w:rsid w:val="003D0E62"/>
    <w:rsid w:val="003D314D"/>
    <w:rsid w:val="003D3AEE"/>
    <w:rsid w:val="003D3FB1"/>
    <w:rsid w:val="003D6954"/>
    <w:rsid w:val="003E00B9"/>
    <w:rsid w:val="003E0932"/>
    <w:rsid w:val="003E107B"/>
    <w:rsid w:val="003E1DD9"/>
    <w:rsid w:val="003E343A"/>
    <w:rsid w:val="003E5E7C"/>
    <w:rsid w:val="003E6172"/>
    <w:rsid w:val="003E6F19"/>
    <w:rsid w:val="003F07E1"/>
    <w:rsid w:val="003F103A"/>
    <w:rsid w:val="003F3ABF"/>
    <w:rsid w:val="003F3E33"/>
    <w:rsid w:val="003F515B"/>
    <w:rsid w:val="003F515F"/>
    <w:rsid w:val="003F52E6"/>
    <w:rsid w:val="00400B75"/>
    <w:rsid w:val="00402150"/>
    <w:rsid w:val="00402BD1"/>
    <w:rsid w:val="00402F00"/>
    <w:rsid w:val="0040483E"/>
    <w:rsid w:val="00404D68"/>
    <w:rsid w:val="00406EDA"/>
    <w:rsid w:val="004073A3"/>
    <w:rsid w:val="00407409"/>
    <w:rsid w:val="004078D9"/>
    <w:rsid w:val="00412C3F"/>
    <w:rsid w:val="004166AD"/>
    <w:rsid w:val="00417281"/>
    <w:rsid w:val="0042018E"/>
    <w:rsid w:val="00421866"/>
    <w:rsid w:val="0042214E"/>
    <w:rsid w:val="004226C8"/>
    <w:rsid w:val="00424620"/>
    <w:rsid w:val="00424B80"/>
    <w:rsid w:val="00425E69"/>
    <w:rsid w:val="00426256"/>
    <w:rsid w:val="004266B3"/>
    <w:rsid w:val="00426BD5"/>
    <w:rsid w:val="00430333"/>
    <w:rsid w:val="00432A17"/>
    <w:rsid w:val="00433F14"/>
    <w:rsid w:val="00434CCB"/>
    <w:rsid w:val="0043519E"/>
    <w:rsid w:val="004403DF"/>
    <w:rsid w:val="00440B0B"/>
    <w:rsid w:val="00440DF0"/>
    <w:rsid w:val="004429B5"/>
    <w:rsid w:val="00442E1D"/>
    <w:rsid w:val="004433FE"/>
    <w:rsid w:val="004446F2"/>
    <w:rsid w:val="004455D2"/>
    <w:rsid w:val="0044759E"/>
    <w:rsid w:val="00452D8F"/>
    <w:rsid w:val="0045316D"/>
    <w:rsid w:val="00453A64"/>
    <w:rsid w:val="004547A0"/>
    <w:rsid w:val="00454A22"/>
    <w:rsid w:val="00457DF9"/>
    <w:rsid w:val="00461354"/>
    <w:rsid w:val="004632CF"/>
    <w:rsid w:val="00467E76"/>
    <w:rsid w:val="00472128"/>
    <w:rsid w:val="00472145"/>
    <w:rsid w:val="00474385"/>
    <w:rsid w:val="00474A70"/>
    <w:rsid w:val="00480EA6"/>
    <w:rsid w:val="00483CDE"/>
    <w:rsid w:val="0048706E"/>
    <w:rsid w:val="00491A9A"/>
    <w:rsid w:val="00492BAB"/>
    <w:rsid w:val="00494D70"/>
    <w:rsid w:val="00495529"/>
    <w:rsid w:val="004A02F3"/>
    <w:rsid w:val="004A4332"/>
    <w:rsid w:val="004A4B6F"/>
    <w:rsid w:val="004B05E1"/>
    <w:rsid w:val="004B1B61"/>
    <w:rsid w:val="004B5C10"/>
    <w:rsid w:val="004C0030"/>
    <w:rsid w:val="004C0FB2"/>
    <w:rsid w:val="004C15C0"/>
    <w:rsid w:val="004C217A"/>
    <w:rsid w:val="004C21E6"/>
    <w:rsid w:val="004C51B9"/>
    <w:rsid w:val="004C68C6"/>
    <w:rsid w:val="004D04A7"/>
    <w:rsid w:val="004D054E"/>
    <w:rsid w:val="004D0686"/>
    <w:rsid w:val="004D7A59"/>
    <w:rsid w:val="004E2ADF"/>
    <w:rsid w:val="004E2BB8"/>
    <w:rsid w:val="004E3AA5"/>
    <w:rsid w:val="004E4CF6"/>
    <w:rsid w:val="004E504D"/>
    <w:rsid w:val="004E6EDD"/>
    <w:rsid w:val="004E7A1D"/>
    <w:rsid w:val="004E7EF9"/>
    <w:rsid w:val="004F1E73"/>
    <w:rsid w:val="00501438"/>
    <w:rsid w:val="005031B0"/>
    <w:rsid w:val="005053CE"/>
    <w:rsid w:val="00506BB5"/>
    <w:rsid w:val="005115A6"/>
    <w:rsid w:val="00512D48"/>
    <w:rsid w:val="00514659"/>
    <w:rsid w:val="00515224"/>
    <w:rsid w:val="005165AD"/>
    <w:rsid w:val="00517266"/>
    <w:rsid w:val="005174E7"/>
    <w:rsid w:val="00517BE6"/>
    <w:rsid w:val="00520F1D"/>
    <w:rsid w:val="0052394E"/>
    <w:rsid w:val="00523D73"/>
    <w:rsid w:val="00524B0F"/>
    <w:rsid w:val="00526D08"/>
    <w:rsid w:val="00533AE1"/>
    <w:rsid w:val="00534778"/>
    <w:rsid w:val="00536581"/>
    <w:rsid w:val="00536CA9"/>
    <w:rsid w:val="00536CC3"/>
    <w:rsid w:val="00540567"/>
    <w:rsid w:val="005407BB"/>
    <w:rsid w:val="00542FCE"/>
    <w:rsid w:val="00543BEA"/>
    <w:rsid w:val="00544326"/>
    <w:rsid w:val="00550099"/>
    <w:rsid w:val="00551E84"/>
    <w:rsid w:val="00553432"/>
    <w:rsid w:val="00555AA9"/>
    <w:rsid w:val="00555D00"/>
    <w:rsid w:val="0055697F"/>
    <w:rsid w:val="00563DF9"/>
    <w:rsid w:val="00567DFD"/>
    <w:rsid w:val="00573A93"/>
    <w:rsid w:val="00573B5F"/>
    <w:rsid w:val="00573F94"/>
    <w:rsid w:val="00576A72"/>
    <w:rsid w:val="00576BC2"/>
    <w:rsid w:val="005775B8"/>
    <w:rsid w:val="00577C94"/>
    <w:rsid w:val="00583FEC"/>
    <w:rsid w:val="00590C44"/>
    <w:rsid w:val="00595B62"/>
    <w:rsid w:val="00596CD6"/>
    <w:rsid w:val="005973BF"/>
    <w:rsid w:val="005A0D29"/>
    <w:rsid w:val="005A1FDA"/>
    <w:rsid w:val="005A2A03"/>
    <w:rsid w:val="005A755E"/>
    <w:rsid w:val="005B02E8"/>
    <w:rsid w:val="005B0BA4"/>
    <w:rsid w:val="005B1382"/>
    <w:rsid w:val="005B29F4"/>
    <w:rsid w:val="005B3468"/>
    <w:rsid w:val="005B401B"/>
    <w:rsid w:val="005B42C3"/>
    <w:rsid w:val="005B4E4B"/>
    <w:rsid w:val="005B5AB1"/>
    <w:rsid w:val="005B5F68"/>
    <w:rsid w:val="005B7E83"/>
    <w:rsid w:val="005C0118"/>
    <w:rsid w:val="005C1390"/>
    <w:rsid w:val="005C1480"/>
    <w:rsid w:val="005C62EB"/>
    <w:rsid w:val="005C6327"/>
    <w:rsid w:val="005C677C"/>
    <w:rsid w:val="005D2106"/>
    <w:rsid w:val="005D21A1"/>
    <w:rsid w:val="005D33E5"/>
    <w:rsid w:val="005D50DF"/>
    <w:rsid w:val="005D5E04"/>
    <w:rsid w:val="005D5E7D"/>
    <w:rsid w:val="005E0685"/>
    <w:rsid w:val="005E0FCD"/>
    <w:rsid w:val="005E2781"/>
    <w:rsid w:val="005E3144"/>
    <w:rsid w:val="005E3540"/>
    <w:rsid w:val="005E7FEF"/>
    <w:rsid w:val="005F0574"/>
    <w:rsid w:val="005F2D80"/>
    <w:rsid w:val="005F3383"/>
    <w:rsid w:val="00601ED9"/>
    <w:rsid w:val="00603798"/>
    <w:rsid w:val="0060473D"/>
    <w:rsid w:val="00606C35"/>
    <w:rsid w:val="006141F2"/>
    <w:rsid w:val="00614F4F"/>
    <w:rsid w:val="00616843"/>
    <w:rsid w:val="00616CBE"/>
    <w:rsid w:val="00616F32"/>
    <w:rsid w:val="00620A0F"/>
    <w:rsid w:val="00620CEF"/>
    <w:rsid w:val="00621C3F"/>
    <w:rsid w:val="0062237F"/>
    <w:rsid w:val="006239DF"/>
    <w:rsid w:val="0062548D"/>
    <w:rsid w:val="00625E5E"/>
    <w:rsid w:val="00631D7B"/>
    <w:rsid w:val="00632394"/>
    <w:rsid w:val="00632619"/>
    <w:rsid w:val="00632D85"/>
    <w:rsid w:val="006352D3"/>
    <w:rsid w:val="006359F6"/>
    <w:rsid w:val="006400D9"/>
    <w:rsid w:val="0064250E"/>
    <w:rsid w:val="00644CDC"/>
    <w:rsid w:val="00644EC6"/>
    <w:rsid w:val="00645A76"/>
    <w:rsid w:val="00646C79"/>
    <w:rsid w:val="006516C4"/>
    <w:rsid w:val="00654184"/>
    <w:rsid w:val="00654796"/>
    <w:rsid w:val="00657E01"/>
    <w:rsid w:val="00660AC2"/>
    <w:rsid w:val="00662956"/>
    <w:rsid w:val="0066370F"/>
    <w:rsid w:val="00664101"/>
    <w:rsid w:val="00667510"/>
    <w:rsid w:val="00667FE4"/>
    <w:rsid w:val="00670950"/>
    <w:rsid w:val="00671027"/>
    <w:rsid w:val="0067767B"/>
    <w:rsid w:val="00680867"/>
    <w:rsid w:val="00682B4A"/>
    <w:rsid w:val="00683A31"/>
    <w:rsid w:val="00685342"/>
    <w:rsid w:val="006853E8"/>
    <w:rsid w:val="0068640E"/>
    <w:rsid w:val="0068766C"/>
    <w:rsid w:val="0069045B"/>
    <w:rsid w:val="0069060C"/>
    <w:rsid w:val="006911E0"/>
    <w:rsid w:val="0069150A"/>
    <w:rsid w:val="00691A94"/>
    <w:rsid w:val="00692835"/>
    <w:rsid w:val="00693F4F"/>
    <w:rsid w:val="00694E53"/>
    <w:rsid w:val="00696C86"/>
    <w:rsid w:val="006A0221"/>
    <w:rsid w:val="006A2C3E"/>
    <w:rsid w:val="006A406C"/>
    <w:rsid w:val="006A571F"/>
    <w:rsid w:val="006A5E95"/>
    <w:rsid w:val="006A7021"/>
    <w:rsid w:val="006B39CA"/>
    <w:rsid w:val="006B765C"/>
    <w:rsid w:val="006B7B8F"/>
    <w:rsid w:val="006C1DE8"/>
    <w:rsid w:val="006C3461"/>
    <w:rsid w:val="006C47AB"/>
    <w:rsid w:val="006C68C5"/>
    <w:rsid w:val="006C6E4A"/>
    <w:rsid w:val="006D27D9"/>
    <w:rsid w:val="006D7912"/>
    <w:rsid w:val="006E1816"/>
    <w:rsid w:val="006E3369"/>
    <w:rsid w:val="006E3B89"/>
    <w:rsid w:val="006E3F0F"/>
    <w:rsid w:val="006F06DE"/>
    <w:rsid w:val="006F06FB"/>
    <w:rsid w:val="006F15CD"/>
    <w:rsid w:val="006F2EA1"/>
    <w:rsid w:val="006F3131"/>
    <w:rsid w:val="006F41EE"/>
    <w:rsid w:val="006F552B"/>
    <w:rsid w:val="00701D96"/>
    <w:rsid w:val="00701FAF"/>
    <w:rsid w:val="0070712D"/>
    <w:rsid w:val="00707A43"/>
    <w:rsid w:val="00711835"/>
    <w:rsid w:val="00711EF4"/>
    <w:rsid w:val="0071345B"/>
    <w:rsid w:val="00714F69"/>
    <w:rsid w:val="00715A50"/>
    <w:rsid w:val="00715D5C"/>
    <w:rsid w:val="00716C8D"/>
    <w:rsid w:val="007267FB"/>
    <w:rsid w:val="00730641"/>
    <w:rsid w:val="00730BE1"/>
    <w:rsid w:val="00730C01"/>
    <w:rsid w:val="00731568"/>
    <w:rsid w:val="00732761"/>
    <w:rsid w:val="00733974"/>
    <w:rsid w:val="0073506F"/>
    <w:rsid w:val="007353B4"/>
    <w:rsid w:val="00735DBF"/>
    <w:rsid w:val="007377D8"/>
    <w:rsid w:val="00740649"/>
    <w:rsid w:val="00741C52"/>
    <w:rsid w:val="007431F8"/>
    <w:rsid w:val="0074413D"/>
    <w:rsid w:val="007451C4"/>
    <w:rsid w:val="0074550B"/>
    <w:rsid w:val="007459DA"/>
    <w:rsid w:val="00745D80"/>
    <w:rsid w:val="0074678D"/>
    <w:rsid w:val="007471AB"/>
    <w:rsid w:val="00750200"/>
    <w:rsid w:val="007507F9"/>
    <w:rsid w:val="00750908"/>
    <w:rsid w:val="00753C72"/>
    <w:rsid w:val="00755780"/>
    <w:rsid w:val="007558CE"/>
    <w:rsid w:val="00756B80"/>
    <w:rsid w:val="0075729C"/>
    <w:rsid w:val="007573D5"/>
    <w:rsid w:val="0075751E"/>
    <w:rsid w:val="00757E68"/>
    <w:rsid w:val="00761D47"/>
    <w:rsid w:val="007637FA"/>
    <w:rsid w:val="00765563"/>
    <w:rsid w:val="00765CB8"/>
    <w:rsid w:val="00770503"/>
    <w:rsid w:val="00770C8B"/>
    <w:rsid w:val="00772115"/>
    <w:rsid w:val="007730F5"/>
    <w:rsid w:val="00775276"/>
    <w:rsid w:val="00785AE2"/>
    <w:rsid w:val="00791E4B"/>
    <w:rsid w:val="00793313"/>
    <w:rsid w:val="00795719"/>
    <w:rsid w:val="007A08A9"/>
    <w:rsid w:val="007A3E5F"/>
    <w:rsid w:val="007A5CF0"/>
    <w:rsid w:val="007A66F3"/>
    <w:rsid w:val="007A6901"/>
    <w:rsid w:val="007A7DA5"/>
    <w:rsid w:val="007B3AE6"/>
    <w:rsid w:val="007B6426"/>
    <w:rsid w:val="007C1397"/>
    <w:rsid w:val="007C30AD"/>
    <w:rsid w:val="007C56B0"/>
    <w:rsid w:val="007D149E"/>
    <w:rsid w:val="007D2CCD"/>
    <w:rsid w:val="007D3764"/>
    <w:rsid w:val="007D476C"/>
    <w:rsid w:val="007D4877"/>
    <w:rsid w:val="007D4FEC"/>
    <w:rsid w:val="007D6283"/>
    <w:rsid w:val="007E097C"/>
    <w:rsid w:val="007E3065"/>
    <w:rsid w:val="007F1E12"/>
    <w:rsid w:val="007F3570"/>
    <w:rsid w:val="007F393F"/>
    <w:rsid w:val="007F4902"/>
    <w:rsid w:val="0080085E"/>
    <w:rsid w:val="00800EB6"/>
    <w:rsid w:val="00806639"/>
    <w:rsid w:val="00806A52"/>
    <w:rsid w:val="008130E0"/>
    <w:rsid w:val="0081332C"/>
    <w:rsid w:val="00814682"/>
    <w:rsid w:val="00814CFA"/>
    <w:rsid w:val="00815CC4"/>
    <w:rsid w:val="00816188"/>
    <w:rsid w:val="008165A9"/>
    <w:rsid w:val="00816C73"/>
    <w:rsid w:val="00816EBF"/>
    <w:rsid w:val="00816F50"/>
    <w:rsid w:val="00821292"/>
    <w:rsid w:val="00824838"/>
    <w:rsid w:val="0082578A"/>
    <w:rsid w:val="008261A7"/>
    <w:rsid w:val="00826704"/>
    <w:rsid w:val="008301A9"/>
    <w:rsid w:val="008324F7"/>
    <w:rsid w:val="0083435D"/>
    <w:rsid w:val="00834AFB"/>
    <w:rsid w:val="0083576D"/>
    <w:rsid w:val="00835E78"/>
    <w:rsid w:val="008361C0"/>
    <w:rsid w:val="00836A70"/>
    <w:rsid w:val="00840CBB"/>
    <w:rsid w:val="008436C3"/>
    <w:rsid w:val="008479F6"/>
    <w:rsid w:val="00850162"/>
    <w:rsid w:val="008508EA"/>
    <w:rsid w:val="008516DE"/>
    <w:rsid w:val="008517C6"/>
    <w:rsid w:val="008522A4"/>
    <w:rsid w:val="00853688"/>
    <w:rsid w:val="0085461A"/>
    <w:rsid w:val="00855EDF"/>
    <w:rsid w:val="0085724B"/>
    <w:rsid w:val="00857545"/>
    <w:rsid w:val="00860A9E"/>
    <w:rsid w:val="00861E53"/>
    <w:rsid w:val="008643E0"/>
    <w:rsid w:val="0086491A"/>
    <w:rsid w:val="008658EB"/>
    <w:rsid w:val="00867C25"/>
    <w:rsid w:val="008701AC"/>
    <w:rsid w:val="00870E07"/>
    <w:rsid w:val="0087126F"/>
    <w:rsid w:val="00871AE4"/>
    <w:rsid w:val="00872A2C"/>
    <w:rsid w:val="00872A68"/>
    <w:rsid w:val="00874314"/>
    <w:rsid w:val="0087453A"/>
    <w:rsid w:val="0087474C"/>
    <w:rsid w:val="00875A66"/>
    <w:rsid w:val="0088055F"/>
    <w:rsid w:val="00880B84"/>
    <w:rsid w:val="00881420"/>
    <w:rsid w:val="00883B68"/>
    <w:rsid w:val="00883D06"/>
    <w:rsid w:val="00885611"/>
    <w:rsid w:val="00890603"/>
    <w:rsid w:val="0089198F"/>
    <w:rsid w:val="00891B25"/>
    <w:rsid w:val="00893A01"/>
    <w:rsid w:val="008A0D59"/>
    <w:rsid w:val="008A54FF"/>
    <w:rsid w:val="008A62F1"/>
    <w:rsid w:val="008A78AD"/>
    <w:rsid w:val="008B516E"/>
    <w:rsid w:val="008B5899"/>
    <w:rsid w:val="008B6740"/>
    <w:rsid w:val="008B6ADD"/>
    <w:rsid w:val="008B6DED"/>
    <w:rsid w:val="008B6E0C"/>
    <w:rsid w:val="008B760F"/>
    <w:rsid w:val="008B7B53"/>
    <w:rsid w:val="008C28BE"/>
    <w:rsid w:val="008C3ED1"/>
    <w:rsid w:val="008C4848"/>
    <w:rsid w:val="008C4E17"/>
    <w:rsid w:val="008C6A37"/>
    <w:rsid w:val="008D029C"/>
    <w:rsid w:val="008D03DB"/>
    <w:rsid w:val="008D2015"/>
    <w:rsid w:val="008D20CA"/>
    <w:rsid w:val="008D4C46"/>
    <w:rsid w:val="008D5322"/>
    <w:rsid w:val="008D605F"/>
    <w:rsid w:val="008D63F3"/>
    <w:rsid w:val="008E1E48"/>
    <w:rsid w:val="008E2CA1"/>
    <w:rsid w:val="008E403D"/>
    <w:rsid w:val="008E4307"/>
    <w:rsid w:val="008E595F"/>
    <w:rsid w:val="008E6385"/>
    <w:rsid w:val="008E6E03"/>
    <w:rsid w:val="008E6EDD"/>
    <w:rsid w:val="008F137A"/>
    <w:rsid w:val="008F1502"/>
    <w:rsid w:val="008F247F"/>
    <w:rsid w:val="008F3B51"/>
    <w:rsid w:val="008F4C27"/>
    <w:rsid w:val="008F57BB"/>
    <w:rsid w:val="009019E8"/>
    <w:rsid w:val="00901A68"/>
    <w:rsid w:val="00902FCE"/>
    <w:rsid w:val="00905D78"/>
    <w:rsid w:val="00906987"/>
    <w:rsid w:val="009100DE"/>
    <w:rsid w:val="0091235F"/>
    <w:rsid w:val="009127B4"/>
    <w:rsid w:val="00912A4B"/>
    <w:rsid w:val="00914AE7"/>
    <w:rsid w:val="00915DB8"/>
    <w:rsid w:val="00917103"/>
    <w:rsid w:val="0092260D"/>
    <w:rsid w:val="00926E0A"/>
    <w:rsid w:val="0092788F"/>
    <w:rsid w:val="00930331"/>
    <w:rsid w:val="00931194"/>
    <w:rsid w:val="009312BD"/>
    <w:rsid w:val="0093432B"/>
    <w:rsid w:val="00934DB2"/>
    <w:rsid w:val="00934EB6"/>
    <w:rsid w:val="00935EB6"/>
    <w:rsid w:val="00936DA3"/>
    <w:rsid w:val="009372D5"/>
    <w:rsid w:val="0094096F"/>
    <w:rsid w:val="009436AE"/>
    <w:rsid w:val="00943727"/>
    <w:rsid w:val="0094665E"/>
    <w:rsid w:val="0094785C"/>
    <w:rsid w:val="00950D2D"/>
    <w:rsid w:val="00960B1D"/>
    <w:rsid w:val="00962A22"/>
    <w:rsid w:val="009630DC"/>
    <w:rsid w:val="00963120"/>
    <w:rsid w:val="00964CF8"/>
    <w:rsid w:val="00967878"/>
    <w:rsid w:val="00967A75"/>
    <w:rsid w:val="00967E06"/>
    <w:rsid w:val="009709DA"/>
    <w:rsid w:val="00971AF5"/>
    <w:rsid w:val="00972DFA"/>
    <w:rsid w:val="00973093"/>
    <w:rsid w:val="00974E15"/>
    <w:rsid w:val="00974F32"/>
    <w:rsid w:val="0097526C"/>
    <w:rsid w:val="00976F3F"/>
    <w:rsid w:val="0098052D"/>
    <w:rsid w:val="00980758"/>
    <w:rsid w:val="00982BFC"/>
    <w:rsid w:val="00986CB2"/>
    <w:rsid w:val="0099192B"/>
    <w:rsid w:val="009961B3"/>
    <w:rsid w:val="00996668"/>
    <w:rsid w:val="00996ECA"/>
    <w:rsid w:val="009A0973"/>
    <w:rsid w:val="009A61BF"/>
    <w:rsid w:val="009A74B0"/>
    <w:rsid w:val="009A7E54"/>
    <w:rsid w:val="009B0774"/>
    <w:rsid w:val="009B13BF"/>
    <w:rsid w:val="009B35A3"/>
    <w:rsid w:val="009B4E8A"/>
    <w:rsid w:val="009C2996"/>
    <w:rsid w:val="009C48BF"/>
    <w:rsid w:val="009C5EE0"/>
    <w:rsid w:val="009C6262"/>
    <w:rsid w:val="009D0546"/>
    <w:rsid w:val="009D1B33"/>
    <w:rsid w:val="009D32E3"/>
    <w:rsid w:val="009D52E7"/>
    <w:rsid w:val="009D6090"/>
    <w:rsid w:val="009D7C03"/>
    <w:rsid w:val="009E66AC"/>
    <w:rsid w:val="009E786F"/>
    <w:rsid w:val="009E7D36"/>
    <w:rsid w:val="009F413F"/>
    <w:rsid w:val="009F70CF"/>
    <w:rsid w:val="00A00A4F"/>
    <w:rsid w:val="00A01235"/>
    <w:rsid w:val="00A01701"/>
    <w:rsid w:val="00A04DA3"/>
    <w:rsid w:val="00A11E4C"/>
    <w:rsid w:val="00A12A28"/>
    <w:rsid w:val="00A143BC"/>
    <w:rsid w:val="00A1660F"/>
    <w:rsid w:val="00A2165E"/>
    <w:rsid w:val="00A22292"/>
    <w:rsid w:val="00A257F8"/>
    <w:rsid w:val="00A25995"/>
    <w:rsid w:val="00A3083C"/>
    <w:rsid w:val="00A3132B"/>
    <w:rsid w:val="00A317C0"/>
    <w:rsid w:val="00A3215D"/>
    <w:rsid w:val="00A33CA3"/>
    <w:rsid w:val="00A343D9"/>
    <w:rsid w:val="00A34E6A"/>
    <w:rsid w:val="00A36340"/>
    <w:rsid w:val="00A36D67"/>
    <w:rsid w:val="00A407F8"/>
    <w:rsid w:val="00A42E98"/>
    <w:rsid w:val="00A45EB9"/>
    <w:rsid w:val="00A462B3"/>
    <w:rsid w:val="00A46D6B"/>
    <w:rsid w:val="00A5126A"/>
    <w:rsid w:val="00A52D50"/>
    <w:rsid w:val="00A56A16"/>
    <w:rsid w:val="00A57653"/>
    <w:rsid w:val="00A5771A"/>
    <w:rsid w:val="00A5793E"/>
    <w:rsid w:val="00A57EC8"/>
    <w:rsid w:val="00A60A22"/>
    <w:rsid w:val="00A60A97"/>
    <w:rsid w:val="00A616B8"/>
    <w:rsid w:val="00A62E2A"/>
    <w:rsid w:val="00A62E89"/>
    <w:rsid w:val="00A63A5D"/>
    <w:rsid w:val="00A6455D"/>
    <w:rsid w:val="00A67579"/>
    <w:rsid w:val="00A71754"/>
    <w:rsid w:val="00A742EF"/>
    <w:rsid w:val="00A747C9"/>
    <w:rsid w:val="00A7791A"/>
    <w:rsid w:val="00A82B65"/>
    <w:rsid w:val="00A8537D"/>
    <w:rsid w:val="00A865DE"/>
    <w:rsid w:val="00A87B8C"/>
    <w:rsid w:val="00A91065"/>
    <w:rsid w:val="00A91E6D"/>
    <w:rsid w:val="00A93DEA"/>
    <w:rsid w:val="00A94A39"/>
    <w:rsid w:val="00A95E6C"/>
    <w:rsid w:val="00A96991"/>
    <w:rsid w:val="00A9724E"/>
    <w:rsid w:val="00A97E97"/>
    <w:rsid w:val="00AA0068"/>
    <w:rsid w:val="00AA1473"/>
    <w:rsid w:val="00AA1CCE"/>
    <w:rsid w:val="00AA2808"/>
    <w:rsid w:val="00AA5C07"/>
    <w:rsid w:val="00AB0232"/>
    <w:rsid w:val="00AB064A"/>
    <w:rsid w:val="00AB08F9"/>
    <w:rsid w:val="00AB1160"/>
    <w:rsid w:val="00AB182F"/>
    <w:rsid w:val="00AB26E8"/>
    <w:rsid w:val="00AB289C"/>
    <w:rsid w:val="00AB3059"/>
    <w:rsid w:val="00AB494A"/>
    <w:rsid w:val="00AB53BD"/>
    <w:rsid w:val="00AC0707"/>
    <w:rsid w:val="00AC1589"/>
    <w:rsid w:val="00AC1CB5"/>
    <w:rsid w:val="00AC2D74"/>
    <w:rsid w:val="00AC31EE"/>
    <w:rsid w:val="00AC4B5C"/>
    <w:rsid w:val="00AC6AE5"/>
    <w:rsid w:val="00AC72B7"/>
    <w:rsid w:val="00AD0539"/>
    <w:rsid w:val="00AD06F4"/>
    <w:rsid w:val="00AD3C18"/>
    <w:rsid w:val="00AD40AB"/>
    <w:rsid w:val="00AD5C46"/>
    <w:rsid w:val="00AE1B82"/>
    <w:rsid w:val="00AE2BD1"/>
    <w:rsid w:val="00AE3CE9"/>
    <w:rsid w:val="00AE3F3F"/>
    <w:rsid w:val="00AF5834"/>
    <w:rsid w:val="00AF7262"/>
    <w:rsid w:val="00B00635"/>
    <w:rsid w:val="00B00A70"/>
    <w:rsid w:val="00B03C69"/>
    <w:rsid w:val="00B03EB1"/>
    <w:rsid w:val="00B05172"/>
    <w:rsid w:val="00B10810"/>
    <w:rsid w:val="00B12411"/>
    <w:rsid w:val="00B1630D"/>
    <w:rsid w:val="00B17049"/>
    <w:rsid w:val="00B20524"/>
    <w:rsid w:val="00B20B0D"/>
    <w:rsid w:val="00B21F3C"/>
    <w:rsid w:val="00B25080"/>
    <w:rsid w:val="00B2571A"/>
    <w:rsid w:val="00B259D7"/>
    <w:rsid w:val="00B26FDE"/>
    <w:rsid w:val="00B31E96"/>
    <w:rsid w:val="00B32234"/>
    <w:rsid w:val="00B32848"/>
    <w:rsid w:val="00B33758"/>
    <w:rsid w:val="00B35BF0"/>
    <w:rsid w:val="00B35E61"/>
    <w:rsid w:val="00B3743A"/>
    <w:rsid w:val="00B37C1E"/>
    <w:rsid w:val="00B40BB6"/>
    <w:rsid w:val="00B419BE"/>
    <w:rsid w:val="00B42C30"/>
    <w:rsid w:val="00B5000B"/>
    <w:rsid w:val="00B506C8"/>
    <w:rsid w:val="00B52124"/>
    <w:rsid w:val="00B55B93"/>
    <w:rsid w:val="00B56552"/>
    <w:rsid w:val="00B56E79"/>
    <w:rsid w:val="00B62BD6"/>
    <w:rsid w:val="00B633EC"/>
    <w:rsid w:val="00B639DC"/>
    <w:rsid w:val="00B6761D"/>
    <w:rsid w:val="00B70D7F"/>
    <w:rsid w:val="00B7117D"/>
    <w:rsid w:val="00B7296C"/>
    <w:rsid w:val="00B73C83"/>
    <w:rsid w:val="00B7412C"/>
    <w:rsid w:val="00B7550C"/>
    <w:rsid w:val="00B80307"/>
    <w:rsid w:val="00B83AFD"/>
    <w:rsid w:val="00B85970"/>
    <w:rsid w:val="00B872F2"/>
    <w:rsid w:val="00B91A52"/>
    <w:rsid w:val="00B92E7B"/>
    <w:rsid w:val="00B94192"/>
    <w:rsid w:val="00B94904"/>
    <w:rsid w:val="00B97429"/>
    <w:rsid w:val="00BA35B8"/>
    <w:rsid w:val="00BA6B3D"/>
    <w:rsid w:val="00BA782D"/>
    <w:rsid w:val="00BB2686"/>
    <w:rsid w:val="00BB2E37"/>
    <w:rsid w:val="00BB6326"/>
    <w:rsid w:val="00BC0BEF"/>
    <w:rsid w:val="00BC0FAE"/>
    <w:rsid w:val="00BC1422"/>
    <w:rsid w:val="00BC1A0A"/>
    <w:rsid w:val="00BC1AA9"/>
    <w:rsid w:val="00BC1C82"/>
    <w:rsid w:val="00BC5843"/>
    <w:rsid w:val="00BC600F"/>
    <w:rsid w:val="00BC7A98"/>
    <w:rsid w:val="00BD6950"/>
    <w:rsid w:val="00BD6DE6"/>
    <w:rsid w:val="00BE309B"/>
    <w:rsid w:val="00BE458B"/>
    <w:rsid w:val="00BE747E"/>
    <w:rsid w:val="00BF13A9"/>
    <w:rsid w:val="00BF16B8"/>
    <w:rsid w:val="00BF2F7F"/>
    <w:rsid w:val="00BF53CE"/>
    <w:rsid w:val="00BF5B75"/>
    <w:rsid w:val="00C001C7"/>
    <w:rsid w:val="00C057FC"/>
    <w:rsid w:val="00C0738F"/>
    <w:rsid w:val="00C07CB3"/>
    <w:rsid w:val="00C11529"/>
    <w:rsid w:val="00C13CAA"/>
    <w:rsid w:val="00C13EBE"/>
    <w:rsid w:val="00C14961"/>
    <w:rsid w:val="00C16C1B"/>
    <w:rsid w:val="00C16DF5"/>
    <w:rsid w:val="00C16F14"/>
    <w:rsid w:val="00C2021F"/>
    <w:rsid w:val="00C2141F"/>
    <w:rsid w:val="00C21432"/>
    <w:rsid w:val="00C21787"/>
    <w:rsid w:val="00C22541"/>
    <w:rsid w:val="00C272AE"/>
    <w:rsid w:val="00C30003"/>
    <w:rsid w:val="00C3117B"/>
    <w:rsid w:val="00C31318"/>
    <w:rsid w:val="00C33940"/>
    <w:rsid w:val="00C34367"/>
    <w:rsid w:val="00C35D3A"/>
    <w:rsid w:val="00C372D7"/>
    <w:rsid w:val="00C375B5"/>
    <w:rsid w:val="00C37680"/>
    <w:rsid w:val="00C44520"/>
    <w:rsid w:val="00C449C7"/>
    <w:rsid w:val="00C45D03"/>
    <w:rsid w:val="00C5153C"/>
    <w:rsid w:val="00C51D74"/>
    <w:rsid w:val="00C55466"/>
    <w:rsid w:val="00C559EE"/>
    <w:rsid w:val="00C56F67"/>
    <w:rsid w:val="00C60101"/>
    <w:rsid w:val="00C61CD9"/>
    <w:rsid w:val="00C629FC"/>
    <w:rsid w:val="00C6517B"/>
    <w:rsid w:val="00C671A4"/>
    <w:rsid w:val="00C6739F"/>
    <w:rsid w:val="00C73300"/>
    <w:rsid w:val="00C741FF"/>
    <w:rsid w:val="00C778C6"/>
    <w:rsid w:val="00C805BE"/>
    <w:rsid w:val="00C80FCF"/>
    <w:rsid w:val="00C84923"/>
    <w:rsid w:val="00C84F74"/>
    <w:rsid w:val="00C9271F"/>
    <w:rsid w:val="00C9335A"/>
    <w:rsid w:val="00C968D9"/>
    <w:rsid w:val="00C97549"/>
    <w:rsid w:val="00CA0056"/>
    <w:rsid w:val="00CA165C"/>
    <w:rsid w:val="00CA3315"/>
    <w:rsid w:val="00CA5FC7"/>
    <w:rsid w:val="00CB0434"/>
    <w:rsid w:val="00CB316A"/>
    <w:rsid w:val="00CB5775"/>
    <w:rsid w:val="00CC07D6"/>
    <w:rsid w:val="00CC0FC4"/>
    <w:rsid w:val="00CC1EB4"/>
    <w:rsid w:val="00CC5C34"/>
    <w:rsid w:val="00CD29B5"/>
    <w:rsid w:val="00CD2F79"/>
    <w:rsid w:val="00CD3687"/>
    <w:rsid w:val="00CD73B1"/>
    <w:rsid w:val="00CE10D9"/>
    <w:rsid w:val="00CE156F"/>
    <w:rsid w:val="00CE2163"/>
    <w:rsid w:val="00CE3FD4"/>
    <w:rsid w:val="00CE4F6C"/>
    <w:rsid w:val="00CE5663"/>
    <w:rsid w:val="00CE5D05"/>
    <w:rsid w:val="00CE6172"/>
    <w:rsid w:val="00CE704C"/>
    <w:rsid w:val="00CF2404"/>
    <w:rsid w:val="00CF49AA"/>
    <w:rsid w:val="00CF637A"/>
    <w:rsid w:val="00CF7760"/>
    <w:rsid w:val="00CF7767"/>
    <w:rsid w:val="00D00848"/>
    <w:rsid w:val="00D009C6"/>
    <w:rsid w:val="00D0146A"/>
    <w:rsid w:val="00D02993"/>
    <w:rsid w:val="00D05073"/>
    <w:rsid w:val="00D050D3"/>
    <w:rsid w:val="00D05730"/>
    <w:rsid w:val="00D06167"/>
    <w:rsid w:val="00D10F3C"/>
    <w:rsid w:val="00D111EC"/>
    <w:rsid w:val="00D14E2F"/>
    <w:rsid w:val="00D173CB"/>
    <w:rsid w:val="00D22D44"/>
    <w:rsid w:val="00D246E1"/>
    <w:rsid w:val="00D324D8"/>
    <w:rsid w:val="00D42ABC"/>
    <w:rsid w:val="00D5432D"/>
    <w:rsid w:val="00D62541"/>
    <w:rsid w:val="00D62636"/>
    <w:rsid w:val="00D62D77"/>
    <w:rsid w:val="00D63EB7"/>
    <w:rsid w:val="00D640A3"/>
    <w:rsid w:val="00D71CE3"/>
    <w:rsid w:val="00D72667"/>
    <w:rsid w:val="00D7318D"/>
    <w:rsid w:val="00D741C5"/>
    <w:rsid w:val="00D74969"/>
    <w:rsid w:val="00D75020"/>
    <w:rsid w:val="00D752D8"/>
    <w:rsid w:val="00D767A4"/>
    <w:rsid w:val="00D76883"/>
    <w:rsid w:val="00D76EE1"/>
    <w:rsid w:val="00D80F5B"/>
    <w:rsid w:val="00D82E14"/>
    <w:rsid w:val="00D83826"/>
    <w:rsid w:val="00D84579"/>
    <w:rsid w:val="00D9049B"/>
    <w:rsid w:val="00D90A17"/>
    <w:rsid w:val="00D90AF8"/>
    <w:rsid w:val="00D916B6"/>
    <w:rsid w:val="00D91C95"/>
    <w:rsid w:val="00D92B9C"/>
    <w:rsid w:val="00D93870"/>
    <w:rsid w:val="00D94244"/>
    <w:rsid w:val="00D94E1C"/>
    <w:rsid w:val="00D95EC2"/>
    <w:rsid w:val="00DA04A4"/>
    <w:rsid w:val="00DA4206"/>
    <w:rsid w:val="00DA4520"/>
    <w:rsid w:val="00DA4A26"/>
    <w:rsid w:val="00DA5417"/>
    <w:rsid w:val="00DA60D9"/>
    <w:rsid w:val="00DB25D8"/>
    <w:rsid w:val="00DB2BB0"/>
    <w:rsid w:val="00DB3EC4"/>
    <w:rsid w:val="00DB4E17"/>
    <w:rsid w:val="00DB5141"/>
    <w:rsid w:val="00DB6AC0"/>
    <w:rsid w:val="00DB7AF9"/>
    <w:rsid w:val="00DC50BD"/>
    <w:rsid w:val="00DC6F4C"/>
    <w:rsid w:val="00DD26D5"/>
    <w:rsid w:val="00DD2B38"/>
    <w:rsid w:val="00DD2CC2"/>
    <w:rsid w:val="00DD33E6"/>
    <w:rsid w:val="00DD6743"/>
    <w:rsid w:val="00DD7B36"/>
    <w:rsid w:val="00DE0F41"/>
    <w:rsid w:val="00DE3D32"/>
    <w:rsid w:val="00DF0C4D"/>
    <w:rsid w:val="00DF2DC1"/>
    <w:rsid w:val="00DF4005"/>
    <w:rsid w:val="00DF7333"/>
    <w:rsid w:val="00E000C3"/>
    <w:rsid w:val="00E011DC"/>
    <w:rsid w:val="00E0298A"/>
    <w:rsid w:val="00E03009"/>
    <w:rsid w:val="00E03484"/>
    <w:rsid w:val="00E046B8"/>
    <w:rsid w:val="00E04BE1"/>
    <w:rsid w:val="00E057E2"/>
    <w:rsid w:val="00E1495D"/>
    <w:rsid w:val="00E1638F"/>
    <w:rsid w:val="00E16C57"/>
    <w:rsid w:val="00E16FC3"/>
    <w:rsid w:val="00E17B8A"/>
    <w:rsid w:val="00E21724"/>
    <w:rsid w:val="00E217B0"/>
    <w:rsid w:val="00E24667"/>
    <w:rsid w:val="00E25A1D"/>
    <w:rsid w:val="00E31ABE"/>
    <w:rsid w:val="00E32651"/>
    <w:rsid w:val="00E3355D"/>
    <w:rsid w:val="00E33B9C"/>
    <w:rsid w:val="00E366D6"/>
    <w:rsid w:val="00E372CA"/>
    <w:rsid w:val="00E4040F"/>
    <w:rsid w:val="00E40638"/>
    <w:rsid w:val="00E40B8D"/>
    <w:rsid w:val="00E455BD"/>
    <w:rsid w:val="00E45EB3"/>
    <w:rsid w:val="00E51650"/>
    <w:rsid w:val="00E53D7F"/>
    <w:rsid w:val="00E60EA6"/>
    <w:rsid w:val="00E60ED9"/>
    <w:rsid w:val="00E6339A"/>
    <w:rsid w:val="00E64E8D"/>
    <w:rsid w:val="00E70237"/>
    <w:rsid w:val="00E70A1F"/>
    <w:rsid w:val="00E72907"/>
    <w:rsid w:val="00E74123"/>
    <w:rsid w:val="00E75B00"/>
    <w:rsid w:val="00E76923"/>
    <w:rsid w:val="00E76A89"/>
    <w:rsid w:val="00E77323"/>
    <w:rsid w:val="00E804FB"/>
    <w:rsid w:val="00E81B88"/>
    <w:rsid w:val="00E8252E"/>
    <w:rsid w:val="00E82E0E"/>
    <w:rsid w:val="00E8397C"/>
    <w:rsid w:val="00E85021"/>
    <w:rsid w:val="00E866DE"/>
    <w:rsid w:val="00E90425"/>
    <w:rsid w:val="00E92DB4"/>
    <w:rsid w:val="00E944B1"/>
    <w:rsid w:val="00E97724"/>
    <w:rsid w:val="00EA0257"/>
    <w:rsid w:val="00EA1CEB"/>
    <w:rsid w:val="00EA1ED6"/>
    <w:rsid w:val="00EA301B"/>
    <w:rsid w:val="00EA3DAB"/>
    <w:rsid w:val="00EA4567"/>
    <w:rsid w:val="00EA4E9E"/>
    <w:rsid w:val="00EA58AC"/>
    <w:rsid w:val="00EB230D"/>
    <w:rsid w:val="00EB2D67"/>
    <w:rsid w:val="00EB3811"/>
    <w:rsid w:val="00EB4830"/>
    <w:rsid w:val="00EB4FD0"/>
    <w:rsid w:val="00EB5064"/>
    <w:rsid w:val="00EB740B"/>
    <w:rsid w:val="00EC22F9"/>
    <w:rsid w:val="00EC3220"/>
    <w:rsid w:val="00EC3A3C"/>
    <w:rsid w:val="00EC549C"/>
    <w:rsid w:val="00EC667A"/>
    <w:rsid w:val="00EC6C5B"/>
    <w:rsid w:val="00EC7A39"/>
    <w:rsid w:val="00EC7B5A"/>
    <w:rsid w:val="00ED1B46"/>
    <w:rsid w:val="00ED3891"/>
    <w:rsid w:val="00ED576D"/>
    <w:rsid w:val="00ED625B"/>
    <w:rsid w:val="00ED6E57"/>
    <w:rsid w:val="00ED6E70"/>
    <w:rsid w:val="00EE2374"/>
    <w:rsid w:val="00EE3832"/>
    <w:rsid w:val="00EE4C58"/>
    <w:rsid w:val="00EE7BA5"/>
    <w:rsid w:val="00EF017B"/>
    <w:rsid w:val="00EF0640"/>
    <w:rsid w:val="00EF1886"/>
    <w:rsid w:val="00EF1887"/>
    <w:rsid w:val="00EF321E"/>
    <w:rsid w:val="00EF3774"/>
    <w:rsid w:val="00EF625E"/>
    <w:rsid w:val="00EF6559"/>
    <w:rsid w:val="00F00B80"/>
    <w:rsid w:val="00F00E14"/>
    <w:rsid w:val="00F01010"/>
    <w:rsid w:val="00F02767"/>
    <w:rsid w:val="00F04863"/>
    <w:rsid w:val="00F05CB4"/>
    <w:rsid w:val="00F07A46"/>
    <w:rsid w:val="00F07CB7"/>
    <w:rsid w:val="00F114B9"/>
    <w:rsid w:val="00F12225"/>
    <w:rsid w:val="00F13B42"/>
    <w:rsid w:val="00F14CAB"/>
    <w:rsid w:val="00F1536A"/>
    <w:rsid w:val="00F15A2E"/>
    <w:rsid w:val="00F1652B"/>
    <w:rsid w:val="00F2261D"/>
    <w:rsid w:val="00F23AFB"/>
    <w:rsid w:val="00F24D52"/>
    <w:rsid w:val="00F264BF"/>
    <w:rsid w:val="00F26D8E"/>
    <w:rsid w:val="00F30074"/>
    <w:rsid w:val="00F30207"/>
    <w:rsid w:val="00F30282"/>
    <w:rsid w:val="00F30321"/>
    <w:rsid w:val="00F30849"/>
    <w:rsid w:val="00F316F9"/>
    <w:rsid w:val="00F320CA"/>
    <w:rsid w:val="00F32A3E"/>
    <w:rsid w:val="00F33ACD"/>
    <w:rsid w:val="00F35129"/>
    <w:rsid w:val="00F3564A"/>
    <w:rsid w:val="00F3690C"/>
    <w:rsid w:val="00F40FE3"/>
    <w:rsid w:val="00F418E7"/>
    <w:rsid w:val="00F4537A"/>
    <w:rsid w:val="00F47200"/>
    <w:rsid w:val="00F50AB2"/>
    <w:rsid w:val="00F56084"/>
    <w:rsid w:val="00F56BC4"/>
    <w:rsid w:val="00F56FF1"/>
    <w:rsid w:val="00F6144D"/>
    <w:rsid w:val="00F6165F"/>
    <w:rsid w:val="00F61700"/>
    <w:rsid w:val="00F62144"/>
    <w:rsid w:val="00F65AD7"/>
    <w:rsid w:val="00F74150"/>
    <w:rsid w:val="00F741FD"/>
    <w:rsid w:val="00F74263"/>
    <w:rsid w:val="00F76C66"/>
    <w:rsid w:val="00F80947"/>
    <w:rsid w:val="00F867BA"/>
    <w:rsid w:val="00F95B93"/>
    <w:rsid w:val="00F97527"/>
    <w:rsid w:val="00FA0ECC"/>
    <w:rsid w:val="00FA1E3D"/>
    <w:rsid w:val="00FA24E7"/>
    <w:rsid w:val="00FA7C3E"/>
    <w:rsid w:val="00FB0058"/>
    <w:rsid w:val="00FB1FE7"/>
    <w:rsid w:val="00FB2B7E"/>
    <w:rsid w:val="00FB2F10"/>
    <w:rsid w:val="00FB435B"/>
    <w:rsid w:val="00FB44D1"/>
    <w:rsid w:val="00FB5E2A"/>
    <w:rsid w:val="00FB6552"/>
    <w:rsid w:val="00FC1F4A"/>
    <w:rsid w:val="00FC2B1F"/>
    <w:rsid w:val="00FC5833"/>
    <w:rsid w:val="00FC5D7B"/>
    <w:rsid w:val="00FC68E5"/>
    <w:rsid w:val="00FC7B24"/>
    <w:rsid w:val="00FD17CE"/>
    <w:rsid w:val="00FD3AA4"/>
    <w:rsid w:val="00FD5FE7"/>
    <w:rsid w:val="00FD7E79"/>
    <w:rsid w:val="00FE0A1C"/>
    <w:rsid w:val="00FE2E13"/>
    <w:rsid w:val="00FE3210"/>
    <w:rsid w:val="00FE5070"/>
    <w:rsid w:val="00FF0AAD"/>
    <w:rsid w:val="00FF1403"/>
    <w:rsid w:val="00FF21BA"/>
    <w:rsid w:val="00FF6D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88550719-D85F-43A9-9EF7-365D02243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FE7"/>
  </w:style>
  <w:style w:type="paragraph" w:styleId="Heading3">
    <w:name w:val="heading 3"/>
    <w:basedOn w:val="Normal"/>
    <w:link w:val="Heading3Char"/>
    <w:uiPriority w:val="9"/>
    <w:qFormat/>
    <w:rsid w:val="00A96991"/>
    <w:pPr>
      <w:spacing w:before="100" w:beforeAutospacing="1" w:after="100" w:afterAutospacing="1"/>
      <w:outlineLvl w:val="2"/>
    </w:pPr>
    <w:rPr>
      <w:rFonts w:eastAsia="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0597D"/>
    <w:pPr>
      <w:jc w:val="center"/>
    </w:pPr>
    <w:rPr>
      <w:rFonts w:eastAsia="Times New Roman" w:cs="Times New Roman"/>
      <w:b/>
      <w:szCs w:val="24"/>
    </w:rPr>
  </w:style>
  <w:style w:type="character" w:customStyle="1" w:styleId="TitleChar">
    <w:name w:val="Title Char"/>
    <w:basedOn w:val="DefaultParagraphFont"/>
    <w:link w:val="Title"/>
    <w:rsid w:val="0030597D"/>
    <w:rPr>
      <w:rFonts w:eastAsia="Times New Roman" w:cs="Times New Roman"/>
      <w:b/>
      <w:szCs w:val="24"/>
    </w:rPr>
  </w:style>
  <w:style w:type="character" w:styleId="Strong">
    <w:name w:val="Strong"/>
    <w:qFormat/>
    <w:rsid w:val="0030597D"/>
    <w:rPr>
      <w:b/>
      <w:bCs/>
    </w:rPr>
  </w:style>
  <w:style w:type="paragraph" w:styleId="ListParagraph">
    <w:name w:val="List Paragraph"/>
    <w:basedOn w:val="Normal"/>
    <w:uiPriority w:val="34"/>
    <w:qFormat/>
    <w:rsid w:val="0030597D"/>
    <w:pPr>
      <w:ind w:left="720"/>
      <w:contextualSpacing/>
    </w:pPr>
    <w:rPr>
      <w:rFonts w:eastAsia="Times New Roman" w:cs="Times New Roman"/>
      <w:szCs w:val="24"/>
      <w:lang w:val="en-GB"/>
    </w:rPr>
  </w:style>
  <w:style w:type="paragraph" w:styleId="Header">
    <w:name w:val="header"/>
    <w:basedOn w:val="Normal"/>
    <w:link w:val="HeaderChar"/>
    <w:uiPriority w:val="99"/>
    <w:unhideWhenUsed/>
    <w:rsid w:val="00421866"/>
    <w:pPr>
      <w:tabs>
        <w:tab w:val="center" w:pos="4153"/>
        <w:tab w:val="right" w:pos="8306"/>
      </w:tabs>
    </w:pPr>
  </w:style>
  <w:style w:type="character" w:customStyle="1" w:styleId="HeaderChar">
    <w:name w:val="Header Char"/>
    <w:basedOn w:val="DefaultParagraphFont"/>
    <w:link w:val="Header"/>
    <w:uiPriority w:val="99"/>
    <w:rsid w:val="00421866"/>
  </w:style>
  <w:style w:type="paragraph" w:styleId="Footer">
    <w:name w:val="footer"/>
    <w:basedOn w:val="Normal"/>
    <w:link w:val="FooterChar"/>
    <w:uiPriority w:val="99"/>
    <w:unhideWhenUsed/>
    <w:rsid w:val="00421866"/>
    <w:pPr>
      <w:tabs>
        <w:tab w:val="center" w:pos="4153"/>
        <w:tab w:val="right" w:pos="8306"/>
      </w:tabs>
    </w:pPr>
  </w:style>
  <w:style w:type="character" w:customStyle="1" w:styleId="FooterChar">
    <w:name w:val="Footer Char"/>
    <w:basedOn w:val="DefaultParagraphFont"/>
    <w:link w:val="Footer"/>
    <w:uiPriority w:val="99"/>
    <w:rsid w:val="00421866"/>
  </w:style>
  <w:style w:type="paragraph" w:styleId="BodyText3">
    <w:name w:val="Body Text 3"/>
    <w:basedOn w:val="Normal"/>
    <w:link w:val="BodyText3Char"/>
    <w:rsid w:val="00B32848"/>
    <w:pPr>
      <w:jc w:val="both"/>
    </w:pPr>
    <w:rPr>
      <w:rFonts w:eastAsia="Times New Roman" w:cs="Times New Roman"/>
      <w:b/>
      <w:bCs/>
      <w:szCs w:val="24"/>
    </w:rPr>
  </w:style>
  <w:style w:type="character" w:customStyle="1" w:styleId="BodyText3Char">
    <w:name w:val="Body Text 3 Char"/>
    <w:basedOn w:val="DefaultParagraphFont"/>
    <w:link w:val="BodyText3"/>
    <w:rsid w:val="00B32848"/>
    <w:rPr>
      <w:rFonts w:eastAsia="Times New Roman" w:cs="Times New Roman"/>
      <w:b/>
      <w:bCs/>
      <w:szCs w:val="24"/>
    </w:rPr>
  </w:style>
  <w:style w:type="character" w:customStyle="1" w:styleId="Heading3Char">
    <w:name w:val="Heading 3 Char"/>
    <w:basedOn w:val="DefaultParagraphFont"/>
    <w:link w:val="Heading3"/>
    <w:uiPriority w:val="9"/>
    <w:rsid w:val="00A96991"/>
    <w:rPr>
      <w:rFonts w:eastAsia="Times New Roman" w:cs="Times New Roman"/>
      <w:b/>
      <w:bCs/>
      <w:sz w:val="27"/>
      <w:szCs w:val="27"/>
      <w:lang w:eastAsia="lv-LV"/>
    </w:rPr>
  </w:style>
  <w:style w:type="paragraph" w:styleId="NoSpacing">
    <w:name w:val="No Spacing"/>
    <w:link w:val="NoSpacingChar"/>
    <w:uiPriority w:val="1"/>
    <w:qFormat/>
    <w:rsid w:val="00AB26E8"/>
    <w:rPr>
      <w:rFonts w:eastAsia="Calibri" w:cs="Times New Roman"/>
      <w:b/>
    </w:rPr>
  </w:style>
  <w:style w:type="paragraph" w:styleId="BodyTextIndent">
    <w:name w:val="Body Text Indent"/>
    <w:basedOn w:val="Normal"/>
    <w:link w:val="BodyTextIndentChar"/>
    <w:uiPriority w:val="99"/>
    <w:semiHidden/>
    <w:unhideWhenUsed/>
    <w:rsid w:val="00CD73B1"/>
    <w:pPr>
      <w:spacing w:after="120"/>
      <w:ind w:left="283"/>
    </w:pPr>
  </w:style>
  <w:style w:type="character" w:customStyle="1" w:styleId="BodyTextIndentChar">
    <w:name w:val="Body Text Indent Char"/>
    <w:basedOn w:val="DefaultParagraphFont"/>
    <w:link w:val="BodyTextIndent"/>
    <w:uiPriority w:val="99"/>
    <w:semiHidden/>
    <w:rsid w:val="00CD73B1"/>
  </w:style>
  <w:style w:type="character" w:customStyle="1" w:styleId="st">
    <w:name w:val="st"/>
    <w:basedOn w:val="DefaultParagraphFont"/>
    <w:rsid w:val="00DF7333"/>
  </w:style>
  <w:style w:type="character" w:styleId="Emphasis">
    <w:name w:val="Emphasis"/>
    <w:basedOn w:val="DefaultParagraphFont"/>
    <w:uiPriority w:val="20"/>
    <w:qFormat/>
    <w:rsid w:val="00DF7333"/>
    <w:rPr>
      <w:i/>
      <w:iCs/>
    </w:rPr>
  </w:style>
  <w:style w:type="paragraph" w:customStyle="1" w:styleId="Default">
    <w:name w:val="Default"/>
    <w:rsid w:val="00E1495D"/>
    <w:pPr>
      <w:autoSpaceDE w:val="0"/>
      <w:autoSpaceDN w:val="0"/>
      <w:adjustRightInd w:val="0"/>
    </w:pPr>
    <w:rPr>
      <w:rFonts w:ascii="Verdana" w:hAnsi="Verdana" w:cs="Verdana"/>
      <w:color w:val="000000"/>
      <w:szCs w:val="24"/>
    </w:rPr>
  </w:style>
  <w:style w:type="character" w:customStyle="1" w:styleId="NoSpacingChar">
    <w:name w:val="No Spacing Char"/>
    <w:basedOn w:val="DefaultParagraphFont"/>
    <w:link w:val="NoSpacing"/>
    <w:uiPriority w:val="1"/>
    <w:rsid w:val="008D605F"/>
    <w:rPr>
      <w:rFonts w:eastAsia="Calibri" w:cs="Times New Roman"/>
      <w:b/>
    </w:rPr>
  </w:style>
  <w:style w:type="character" w:customStyle="1" w:styleId="c5">
    <w:name w:val="c5"/>
    <w:basedOn w:val="DefaultParagraphFont"/>
    <w:rsid w:val="006C3461"/>
  </w:style>
  <w:style w:type="character" w:styleId="Hyperlink">
    <w:name w:val="Hyperlink"/>
    <w:basedOn w:val="DefaultParagraphFont"/>
    <w:uiPriority w:val="99"/>
    <w:unhideWhenUsed/>
    <w:rsid w:val="001D453E"/>
    <w:rPr>
      <w:color w:val="0000FF" w:themeColor="hyperlink"/>
      <w:u w:val="single"/>
    </w:rPr>
  </w:style>
  <w:style w:type="paragraph" w:styleId="BalloonText">
    <w:name w:val="Balloon Text"/>
    <w:basedOn w:val="Normal"/>
    <w:link w:val="BalloonTextChar"/>
    <w:uiPriority w:val="99"/>
    <w:semiHidden/>
    <w:unhideWhenUsed/>
    <w:rsid w:val="0062548D"/>
    <w:rPr>
      <w:rFonts w:ascii="Tahoma" w:hAnsi="Tahoma" w:cs="Tahoma"/>
      <w:sz w:val="16"/>
      <w:szCs w:val="16"/>
    </w:rPr>
  </w:style>
  <w:style w:type="character" w:customStyle="1" w:styleId="BalloonTextChar">
    <w:name w:val="Balloon Text Char"/>
    <w:basedOn w:val="DefaultParagraphFont"/>
    <w:link w:val="BalloonText"/>
    <w:uiPriority w:val="99"/>
    <w:semiHidden/>
    <w:rsid w:val="0062548D"/>
    <w:rPr>
      <w:rFonts w:ascii="Tahoma" w:hAnsi="Tahoma" w:cs="Tahoma"/>
      <w:sz w:val="16"/>
      <w:szCs w:val="16"/>
    </w:rPr>
  </w:style>
  <w:style w:type="paragraph" w:styleId="BodyText">
    <w:name w:val="Body Text"/>
    <w:basedOn w:val="Normal"/>
    <w:link w:val="BodyTextChar"/>
    <w:uiPriority w:val="99"/>
    <w:semiHidden/>
    <w:unhideWhenUsed/>
    <w:rsid w:val="008F1502"/>
    <w:pPr>
      <w:spacing w:after="120"/>
    </w:pPr>
    <w:rPr>
      <w:rFonts w:ascii="Calibri" w:eastAsia="Calibri" w:hAnsi="Calibri" w:cs="Times New Roman"/>
      <w:sz w:val="20"/>
      <w:szCs w:val="20"/>
      <w:lang w:eastAsia="lv-LV"/>
    </w:rPr>
  </w:style>
  <w:style w:type="character" w:customStyle="1" w:styleId="BodyTextChar">
    <w:name w:val="Body Text Char"/>
    <w:basedOn w:val="DefaultParagraphFont"/>
    <w:link w:val="BodyText"/>
    <w:uiPriority w:val="99"/>
    <w:semiHidden/>
    <w:rsid w:val="008F1502"/>
    <w:rPr>
      <w:rFonts w:ascii="Calibri" w:eastAsia="Calibri" w:hAnsi="Calibri" w:cs="Times New Roman"/>
      <w:sz w:val="20"/>
      <w:szCs w:val="20"/>
      <w:lang w:eastAsia="lv-LV"/>
    </w:rPr>
  </w:style>
  <w:style w:type="paragraph" w:styleId="NormalWeb">
    <w:name w:val="Normal (Web)"/>
    <w:basedOn w:val="Normal"/>
    <w:uiPriority w:val="99"/>
    <w:semiHidden/>
    <w:unhideWhenUsed/>
    <w:rsid w:val="00EC3220"/>
    <w:pPr>
      <w:spacing w:before="100" w:beforeAutospacing="1" w:after="100" w:afterAutospacing="1"/>
    </w:pPr>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58361">
      <w:bodyDiv w:val="1"/>
      <w:marLeft w:val="0"/>
      <w:marRight w:val="0"/>
      <w:marTop w:val="0"/>
      <w:marBottom w:val="0"/>
      <w:divBdr>
        <w:top w:val="none" w:sz="0" w:space="0" w:color="auto"/>
        <w:left w:val="none" w:sz="0" w:space="0" w:color="auto"/>
        <w:bottom w:val="none" w:sz="0" w:space="0" w:color="auto"/>
        <w:right w:val="none" w:sz="0" w:space="0" w:color="auto"/>
      </w:divBdr>
    </w:div>
    <w:div w:id="71780586">
      <w:bodyDiv w:val="1"/>
      <w:marLeft w:val="0"/>
      <w:marRight w:val="0"/>
      <w:marTop w:val="0"/>
      <w:marBottom w:val="0"/>
      <w:divBdr>
        <w:top w:val="none" w:sz="0" w:space="0" w:color="auto"/>
        <w:left w:val="none" w:sz="0" w:space="0" w:color="auto"/>
        <w:bottom w:val="none" w:sz="0" w:space="0" w:color="auto"/>
        <w:right w:val="none" w:sz="0" w:space="0" w:color="auto"/>
      </w:divBdr>
    </w:div>
    <w:div w:id="92744046">
      <w:bodyDiv w:val="1"/>
      <w:marLeft w:val="0"/>
      <w:marRight w:val="0"/>
      <w:marTop w:val="0"/>
      <w:marBottom w:val="0"/>
      <w:divBdr>
        <w:top w:val="none" w:sz="0" w:space="0" w:color="auto"/>
        <w:left w:val="none" w:sz="0" w:space="0" w:color="auto"/>
        <w:bottom w:val="none" w:sz="0" w:space="0" w:color="auto"/>
        <w:right w:val="none" w:sz="0" w:space="0" w:color="auto"/>
      </w:divBdr>
      <w:divsChild>
        <w:div w:id="1152336672">
          <w:marLeft w:val="720"/>
          <w:marRight w:val="0"/>
          <w:marTop w:val="96"/>
          <w:marBottom w:val="0"/>
          <w:divBdr>
            <w:top w:val="none" w:sz="0" w:space="0" w:color="auto"/>
            <w:left w:val="none" w:sz="0" w:space="0" w:color="auto"/>
            <w:bottom w:val="none" w:sz="0" w:space="0" w:color="auto"/>
            <w:right w:val="none" w:sz="0" w:space="0" w:color="auto"/>
          </w:divBdr>
        </w:div>
        <w:div w:id="1525901042">
          <w:marLeft w:val="720"/>
          <w:marRight w:val="0"/>
          <w:marTop w:val="96"/>
          <w:marBottom w:val="0"/>
          <w:divBdr>
            <w:top w:val="none" w:sz="0" w:space="0" w:color="auto"/>
            <w:left w:val="none" w:sz="0" w:space="0" w:color="auto"/>
            <w:bottom w:val="none" w:sz="0" w:space="0" w:color="auto"/>
            <w:right w:val="none" w:sz="0" w:space="0" w:color="auto"/>
          </w:divBdr>
        </w:div>
        <w:div w:id="1131360913">
          <w:marLeft w:val="720"/>
          <w:marRight w:val="0"/>
          <w:marTop w:val="96"/>
          <w:marBottom w:val="0"/>
          <w:divBdr>
            <w:top w:val="none" w:sz="0" w:space="0" w:color="auto"/>
            <w:left w:val="none" w:sz="0" w:space="0" w:color="auto"/>
            <w:bottom w:val="none" w:sz="0" w:space="0" w:color="auto"/>
            <w:right w:val="none" w:sz="0" w:space="0" w:color="auto"/>
          </w:divBdr>
        </w:div>
        <w:div w:id="2015257974">
          <w:marLeft w:val="720"/>
          <w:marRight w:val="0"/>
          <w:marTop w:val="96"/>
          <w:marBottom w:val="0"/>
          <w:divBdr>
            <w:top w:val="none" w:sz="0" w:space="0" w:color="auto"/>
            <w:left w:val="none" w:sz="0" w:space="0" w:color="auto"/>
            <w:bottom w:val="none" w:sz="0" w:space="0" w:color="auto"/>
            <w:right w:val="none" w:sz="0" w:space="0" w:color="auto"/>
          </w:divBdr>
        </w:div>
      </w:divsChild>
    </w:div>
    <w:div w:id="107044725">
      <w:bodyDiv w:val="1"/>
      <w:marLeft w:val="0"/>
      <w:marRight w:val="0"/>
      <w:marTop w:val="0"/>
      <w:marBottom w:val="0"/>
      <w:divBdr>
        <w:top w:val="none" w:sz="0" w:space="0" w:color="auto"/>
        <w:left w:val="none" w:sz="0" w:space="0" w:color="auto"/>
        <w:bottom w:val="none" w:sz="0" w:space="0" w:color="auto"/>
        <w:right w:val="none" w:sz="0" w:space="0" w:color="auto"/>
      </w:divBdr>
      <w:divsChild>
        <w:div w:id="550918114">
          <w:marLeft w:val="547"/>
          <w:marRight w:val="0"/>
          <w:marTop w:val="134"/>
          <w:marBottom w:val="0"/>
          <w:divBdr>
            <w:top w:val="none" w:sz="0" w:space="0" w:color="auto"/>
            <w:left w:val="none" w:sz="0" w:space="0" w:color="auto"/>
            <w:bottom w:val="none" w:sz="0" w:space="0" w:color="auto"/>
            <w:right w:val="none" w:sz="0" w:space="0" w:color="auto"/>
          </w:divBdr>
        </w:div>
        <w:div w:id="2013877908">
          <w:marLeft w:val="547"/>
          <w:marRight w:val="0"/>
          <w:marTop w:val="134"/>
          <w:marBottom w:val="0"/>
          <w:divBdr>
            <w:top w:val="none" w:sz="0" w:space="0" w:color="auto"/>
            <w:left w:val="none" w:sz="0" w:space="0" w:color="auto"/>
            <w:bottom w:val="none" w:sz="0" w:space="0" w:color="auto"/>
            <w:right w:val="none" w:sz="0" w:space="0" w:color="auto"/>
          </w:divBdr>
        </w:div>
        <w:div w:id="1006246795">
          <w:marLeft w:val="547"/>
          <w:marRight w:val="0"/>
          <w:marTop w:val="134"/>
          <w:marBottom w:val="0"/>
          <w:divBdr>
            <w:top w:val="none" w:sz="0" w:space="0" w:color="auto"/>
            <w:left w:val="none" w:sz="0" w:space="0" w:color="auto"/>
            <w:bottom w:val="none" w:sz="0" w:space="0" w:color="auto"/>
            <w:right w:val="none" w:sz="0" w:space="0" w:color="auto"/>
          </w:divBdr>
        </w:div>
        <w:div w:id="609897014">
          <w:marLeft w:val="547"/>
          <w:marRight w:val="0"/>
          <w:marTop w:val="134"/>
          <w:marBottom w:val="0"/>
          <w:divBdr>
            <w:top w:val="none" w:sz="0" w:space="0" w:color="auto"/>
            <w:left w:val="none" w:sz="0" w:space="0" w:color="auto"/>
            <w:bottom w:val="none" w:sz="0" w:space="0" w:color="auto"/>
            <w:right w:val="none" w:sz="0" w:space="0" w:color="auto"/>
          </w:divBdr>
        </w:div>
      </w:divsChild>
    </w:div>
    <w:div w:id="114712865">
      <w:bodyDiv w:val="1"/>
      <w:marLeft w:val="0"/>
      <w:marRight w:val="0"/>
      <w:marTop w:val="0"/>
      <w:marBottom w:val="0"/>
      <w:divBdr>
        <w:top w:val="none" w:sz="0" w:space="0" w:color="auto"/>
        <w:left w:val="none" w:sz="0" w:space="0" w:color="auto"/>
        <w:bottom w:val="none" w:sz="0" w:space="0" w:color="auto"/>
        <w:right w:val="none" w:sz="0" w:space="0" w:color="auto"/>
      </w:divBdr>
      <w:divsChild>
        <w:div w:id="1121418120">
          <w:marLeft w:val="547"/>
          <w:marRight w:val="0"/>
          <w:marTop w:val="115"/>
          <w:marBottom w:val="0"/>
          <w:divBdr>
            <w:top w:val="none" w:sz="0" w:space="0" w:color="auto"/>
            <w:left w:val="none" w:sz="0" w:space="0" w:color="auto"/>
            <w:bottom w:val="none" w:sz="0" w:space="0" w:color="auto"/>
            <w:right w:val="none" w:sz="0" w:space="0" w:color="auto"/>
          </w:divBdr>
        </w:div>
        <w:div w:id="1016270601">
          <w:marLeft w:val="547"/>
          <w:marRight w:val="0"/>
          <w:marTop w:val="115"/>
          <w:marBottom w:val="0"/>
          <w:divBdr>
            <w:top w:val="none" w:sz="0" w:space="0" w:color="auto"/>
            <w:left w:val="none" w:sz="0" w:space="0" w:color="auto"/>
            <w:bottom w:val="none" w:sz="0" w:space="0" w:color="auto"/>
            <w:right w:val="none" w:sz="0" w:space="0" w:color="auto"/>
          </w:divBdr>
        </w:div>
        <w:div w:id="1898710088">
          <w:marLeft w:val="547"/>
          <w:marRight w:val="0"/>
          <w:marTop w:val="115"/>
          <w:marBottom w:val="0"/>
          <w:divBdr>
            <w:top w:val="none" w:sz="0" w:space="0" w:color="auto"/>
            <w:left w:val="none" w:sz="0" w:space="0" w:color="auto"/>
            <w:bottom w:val="none" w:sz="0" w:space="0" w:color="auto"/>
            <w:right w:val="none" w:sz="0" w:space="0" w:color="auto"/>
          </w:divBdr>
        </w:div>
        <w:div w:id="1454594201">
          <w:marLeft w:val="547"/>
          <w:marRight w:val="0"/>
          <w:marTop w:val="115"/>
          <w:marBottom w:val="0"/>
          <w:divBdr>
            <w:top w:val="none" w:sz="0" w:space="0" w:color="auto"/>
            <w:left w:val="none" w:sz="0" w:space="0" w:color="auto"/>
            <w:bottom w:val="none" w:sz="0" w:space="0" w:color="auto"/>
            <w:right w:val="none" w:sz="0" w:space="0" w:color="auto"/>
          </w:divBdr>
        </w:div>
      </w:divsChild>
    </w:div>
    <w:div w:id="129834987">
      <w:bodyDiv w:val="1"/>
      <w:marLeft w:val="0"/>
      <w:marRight w:val="0"/>
      <w:marTop w:val="0"/>
      <w:marBottom w:val="0"/>
      <w:divBdr>
        <w:top w:val="none" w:sz="0" w:space="0" w:color="auto"/>
        <w:left w:val="none" w:sz="0" w:space="0" w:color="auto"/>
        <w:bottom w:val="none" w:sz="0" w:space="0" w:color="auto"/>
        <w:right w:val="none" w:sz="0" w:space="0" w:color="auto"/>
      </w:divBdr>
    </w:div>
    <w:div w:id="165948611">
      <w:bodyDiv w:val="1"/>
      <w:marLeft w:val="0"/>
      <w:marRight w:val="0"/>
      <w:marTop w:val="0"/>
      <w:marBottom w:val="0"/>
      <w:divBdr>
        <w:top w:val="none" w:sz="0" w:space="0" w:color="auto"/>
        <w:left w:val="none" w:sz="0" w:space="0" w:color="auto"/>
        <w:bottom w:val="none" w:sz="0" w:space="0" w:color="auto"/>
        <w:right w:val="none" w:sz="0" w:space="0" w:color="auto"/>
      </w:divBdr>
      <w:divsChild>
        <w:div w:id="988090795">
          <w:marLeft w:val="547"/>
          <w:marRight w:val="0"/>
          <w:marTop w:val="91"/>
          <w:marBottom w:val="0"/>
          <w:divBdr>
            <w:top w:val="none" w:sz="0" w:space="0" w:color="auto"/>
            <w:left w:val="none" w:sz="0" w:space="0" w:color="auto"/>
            <w:bottom w:val="none" w:sz="0" w:space="0" w:color="auto"/>
            <w:right w:val="none" w:sz="0" w:space="0" w:color="auto"/>
          </w:divBdr>
        </w:div>
        <w:div w:id="243953165">
          <w:marLeft w:val="547"/>
          <w:marRight w:val="0"/>
          <w:marTop w:val="91"/>
          <w:marBottom w:val="0"/>
          <w:divBdr>
            <w:top w:val="none" w:sz="0" w:space="0" w:color="auto"/>
            <w:left w:val="none" w:sz="0" w:space="0" w:color="auto"/>
            <w:bottom w:val="none" w:sz="0" w:space="0" w:color="auto"/>
            <w:right w:val="none" w:sz="0" w:space="0" w:color="auto"/>
          </w:divBdr>
        </w:div>
        <w:div w:id="1979217785">
          <w:marLeft w:val="547"/>
          <w:marRight w:val="0"/>
          <w:marTop w:val="91"/>
          <w:marBottom w:val="0"/>
          <w:divBdr>
            <w:top w:val="none" w:sz="0" w:space="0" w:color="auto"/>
            <w:left w:val="none" w:sz="0" w:space="0" w:color="auto"/>
            <w:bottom w:val="none" w:sz="0" w:space="0" w:color="auto"/>
            <w:right w:val="none" w:sz="0" w:space="0" w:color="auto"/>
          </w:divBdr>
        </w:div>
        <w:div w:id="875123146">
          <w:marLeft w:val="547"/>
          <w:marRight w:val="0"/>
          <w:marTop w:val="91"/>
          <w:marBottom w:val="0"/>
          <w:divBdr>
            <w:top w:val="none" w:sz="0" w:space="0" w:color="auto"/>
            <w:left w:val="none" w:sz="0" w:space="0" w:color="auto"/>
            <w:bottom w:val="none" w:sz="0" w:space="0" w:color="auto"/>
            <w:right w:val="none" w:sz="0" w:space="0" w:color="auto"/>
          </w:divBdr>
        </w:div>
        <w:div w:id="602154360">
          <w:marLeft w:val="547"/>
          <w:marRight w:val="0"/>
          <w:marTop w:val="91"/>
          <w:marBottom w:val="0"/>
          <w:divBdr>
            <w:top w:val="none" w:sz="0" w:space="0" w:color="auto"/>
            <w:left w:val="none" w:sz="0" w:space="0" w:color="auto"/>
            <w:bottom w:val="none" w:sz="0" w:space="0" w:color="auto"/>
            <w:right w:val="none" w:sz="0" w:space="0" w:color="auto"/>
          </w:divBdr>
        </w:div>
        <w:div w:id="258757208">
          <w:marLeft w:val="547"/>
          <w:marRight w:val="0"/>
          <w:marTop w:val="91"/>
          <w:marBottom w:val="0"/>
          <w:divBdr>
            <w:top w:val="none" w:sz="0" w:space="0" w:color="auto"/>
            <w:left w:val="none" w:sz="0" w:space="0" w:color="auto"/>
            <w:bottom w:val="none" w:sz="0" w:space="0" w:color="auto"/>
            <w:right w:val="none" w:sz="0" w:space="0" w:color="auto"/>
          </w:divBdr>
        </w:div>
        <w:div w:id="480082496">
          <w:marLeft w:val="547"/>
          <w:marRight w:val="0"/>
          <w:marTop w:val="91"/>
          <w:marBottom w:val="0"/>
          <w:divBdr>
            <w:top w:val="none" w:sz="0" w:space="0" w:color="auto"/>
            <w:left w:val="none" w:sz="0" w:space="0" w:color="auto"/>
            <w:bottom w:val="none" w:sz="0" w:space="0" w:color="auto"/>
            <w:right w:val="none" w:sz="0" w:space="0" w:color="auto"/>
          </w:divBdr>
        </w:div>
      </w:divsChild>
    </w:div>
    <w:div w:id="203636570">
      <w:bodyDiv w:val="1"/>
      <w:marLeft w:val="0"/>
      <w:marRight w:val="0"/>
      <w:marTop w:val="0"/>
      <w:marBottom w:val="0"/>
      <w:divBdr>
        <w:top w:val="none" w:sz="0" w:space="0" w:color="auto"/>
        <w:left w:val="none" w:sz="0" w:space="0" w:color="auto"/>
        <w:bottom w:val="none" w:sz="0" w:space="0" w:color="auto"/>
        <w:right w:val="none" w:sz="0" w:space="0" w:color="auto"/>
      </w:divBdr>
      <w:divsChild>
        <w:div w:id="333382990">
          <w:marLeft w:val="0"/>
          <w:marRight w:val="0"/>
          <w:marTop w:val="91"/>
          <w:marBottom w:val="0"/>
          <w:divBdr>
            <w:top w:val="none" w:sz="0" w:space="0" w:color="auto"/>
            <w:left w:val="none" w:sz="0" w:space="0" w:color="auto"/>
            <w:bottom w:val="none" w:sz="0" w:space="0" w:color="auto"/>
            <w:right w:val="none" w:sz="0" w:space="0" w:color="auto"/>
          </w:divBdr>
        </w:div>
        <w:div w:id="100147582">
          <w:marLeft w:val="0"/>
          <w:marRight w:val="0"/>
          <w:marTop w:val="91"/>
          <w:marBottom w:val="0"/>
          <w:divBdr>
            <w:top w:val="none" w:sz="0" w:space="0" w:color="auto"/>
            <w:left w:val="none" w:sz="0" w:space="0" w:color="auto"/>
            <w:bottom w:val="none" w:sz="0" w:space="0" w:color="auto"/>
            <w:right w:val="none" w:sz="0" w:space="0" w:color="auto"/>
          </w:divBdr>
        </w:div>
        <w:div w:id="790512392">
          <w:marLeft w:val="0"/>
          <w:marRight w:val="0"/>
          <w:marTop w:val="91"/>
          <w:marBottom w:val="0"/>
          <w:divBdr>
            <w:top w:val="none" w:sz="0" w:space="0" w:color="auto"/>
            <w:left w:val="none" w:sz="0" w:space="0" w:color="auto"/>
            <w:bottom w:val="none" w:sz="0" w:space="0" w:color="auto"/>
            <w:right w:val="none" w:sz="0" w:space="0" w:color="auto"/>
          </w:divBdr>
        </w:div>
        <w:div w:id="947157019">
          <w:marLeft w:val="0"/>
          <w:marRight w:val="0"/>
          <w:marTop w:val="91"/>
          <w:marBottom w:val="0"/>
          <w:divBdr>
            <w:top w:val="none" w:sz="0" w:space="0" w:color="auto"/>
            <w:left w:val="none" w:sz="0" w:space="0" w:color="auto"/>
            <w:bottom w:val="none" w:sz="0" w:space="0" w:color="auto"/>
            <w:right w:val="none" w:sz="0" w:space="0" w:color="auto"/>
          </w:divBdr>
        </w:div>
        <w:div w:id="493957527">
          <w:marLeft w:val="0"/>
          <w:marRight w:val="0"/>
          <w:marTop w:val="91"/>
          <w:marBottom w:val="0"/>
          <w:divBdr>
            <w:top w:val="none" w:sz="0" w:space="0" w:color="auto"/>
            <w:left w:val="none" w:sz="0" w:space="0" w:color="auto"/>
            <w:bottom w:val="none" w:sz="0" w:space="0" w:color="auto"/>
            <w:right w:val="none" w:sz="0" w:space="0" w:color="auto"/>
          </w:divBdr>
        </w:div>
        <w:div w:id="588004863">
          <w:marLeft w:val="0"/>
          <w:marRight w:val="0"/>
          <w:marTop w:val="91"/>
          <w:marBottom w:val="0"/>
          <w:divBdr>
            <w:top w:val="none" w:sz="0" w:space="0" w:color="auto"/>
            <w:left w:val="none" w:sz="0" w:space="0" w:color="auto"/>
            <w:bottom w:val="none" w:sz="0" w:space="0" w:color="auto"/>
            <w:right w:val="none" w:sz="0" w:space="0" w:color="auto"/>
          </w:divBdr>
        </w:div>
        <w:div w:id="1344168030">
          <w:marLeft w:val="0"/>
          <w:marRight w:val="0"/>
          <w:marTop w:val="91"/>
          <w:marBottom w:val="0"/>
          <w:divBdr>
            <w:top w:val="none" w:sz="0" w:space="0" w:color="auto"/>
            <w:left w:val="none" w:sz="0" w:space="0" w:color="auto"/>
            <w:bottom w:val="none" w:sz="0" w:space="0" w:color="auto"/>
            <w:right w:val="none" w:sz="0" w:space="0" w:color="auto"/>
          </w:divBdr>
        </w:div>
      </w:divsChild>
    </w:div>
    <w:div w:id="216623122">
      <w:bodyDiv w:val="1"/>
      <w:marLeft w:val="0"/>
      <w:marRight w:val="0"/>
      <w:marTop w:val="0"/>
      <w:marBottom w:val="0"/>
      <w:divBdr>
        <w:top w:val="none" w:sz="0" w:space="0" w:color="auto"/>
        <w:left w:val="none" w:sz="0" w:space="0" w:color="auto"/>
        <w:bottom w:val="none" w:sz="0" w:space="0" w:color="auto"/>
        <w:right w:val="none" w:sz="0" w:space="0" w:color="auto"/>
      </w:divBdr>
    </w:div>
    <w:div w:id="252278203">
      <w:bodyDiv w:val="1"/>
      <w:marLeft w:val="0"/>
      <w:marRight w:val="0"/>
      <w:marTop w:val="0"/>
      <w:marBottom w:val="0"/>
      <w:divBdr>
        <w:top w:val="none" w:sz="0" w:space="0" w:color="auto"/>
        <w:left w:val="none" w:sz="0" w:space="0" w:color="auto"/>
        <w:bottom w:val="none" w:sz="0" w:space="0" w:color="auto"/>
        <w:right w:val="none" w:sz="0" w:space="0" w:color="auto"/>
      </w:divBdr>
    </w:div>
    <w:div w:id="254024680">
      <w:bodyDiv w:val="1"/>
      <w:marLeft w:val="0"/>
      <w:marRight w:val="0"/>
      <w:marTop w:val="0"/>
      <w:marBottom w:val="0"/>
      <w:divBdr>
        <w:top w:val="none" w:sz="0" w:space="0" w:color="auto"/>
        <w:left w:val="none" w:sz="0" w:space="0" w:color="auto"/>
        <w:bottom w:val="none" w:sz="0" w:space="0" w:color="auto"/>
        <w:right w:val="none" w:sz="0" w:space="0" w:color="auto"/>
      </w:divBdr>
      <w:divsChild>
        <w:div w:id="841048950">
          <w:marLeft w:val="547"/>
          <w:marRight w:val="0"/>
          <w:marTop w:val="115"/>
          <w:marBottom w:val="0"/>
          <w:divBdr>
            <w:top w:val="none" w:sz="0" w:space="0" w:color="auto"/>
            <w:left w:val="none" w:sz="0" w:space="0" w:color="auto"/>
            <w:bottom w:val="none" w:sz="0" w:space="0" w:color="auto"/>
            <w:right w:val="none" w:sz="0" w:space="0" w:color="auto"/>
          </w:divBdr>
        </w:div>
        <w:div w:id="2068648691">
          <w:marLeft w:val="547"/>
          <w:marRight w:val="0"/>
          <w:marTop w:val="115"/>
          <w:marBottom w:val="0"/>
          <w:divBdr>
            <w:top w:val="none" w:sz="0" w:space="0" w:color="auto"/>
            <w:left w:val="none" w:sz="0" w:space="0" w:color="auto"/>
            <w:bottom w:val="none" w:sz="0" w:space="0" w:color="auto"/>
            <w:right w:val="none" w:sz="0" w:space="0" w:color="auto"/>
          </w:divBdr>
        </w:div>
      </w:divsChild>
    </w:div>
    <w:div w:id="342633731">
      <w:bodyDiv w:val="1"/>
      <w:marLeft w:val="0"/>
      <w:marRight w:val="0"/>
      <w:marTop w:val="0"/>
      <w:marBottom w:val="0"/>
      <w:divBdr>
        <w:top w:val="none" w:sz="0" w:space="0" w:color="auto"/>
        <w:left w:val="none" w:sz="0" w:space="0" w:color="auto"/>
        <w:bottom w:val="none" w:sz="0" w:space="0" w:color="auto"/>
        <w:right w:val="none" w:sz="0" w:space="0" w:color="auto"/>
      </w:divBdr>
    </w:div>
    <w:div w:id="449250629">
      <w:bodyDiv w:val="1"/>
      <w:marLeft w:val="0"/>
      <w:marRight w:val="0"/>
      <w:marTop w:val="0"/>
      <w:marBottom w:val="0"/>
      <w:divBdr>
        <w:top w:val="none" w:sz="0" w:space="0" w:color="auto"/>
        <w:left w:val="none" w:sz="0" w:space="0" w:color="auto"/>
        <w:bottom w:val="none" w:sz="0" w:space="0" w:color="auto"/>
        <w:right w:val="none" w:sz="0" w:space="0" w:color="auto"/>
      </w:divBdr>
      <w:divsChild>
        <w:div w:id="543325157">
          <w:marLeft w:val="806"/>
          <w:marRight w:val="0"/>
          <w:marTop w:val="106"/>
          <w:marBottom w:val="0"/>
          <w:divBdr>
            <w:top w:val="none" w:sz="0" w:space="0" w:color="auto"/>
            <w:left w:val="none" w:sz="0" w:space="0" w:color="auto"/>
            <w:bottom w:val="none" w:sz="0" w:space="0" w:color="auto"/>
            <w:right w:val="none" w:sz="0" w:space="0" w:color="auto"/>
          </w:divBdr>
        </w:div>
        <w:div w:id="890337713">
          <w:marLeft w:val="806"/>
          <w:marRight w:val="0"/>
          <w:marTop w:val="106"/>
          <w:marBottom w:val="0"/>
          <w:divBdr>
            <w:top w:val="none" w:sz="0" w:space="0" w:color="auto"/>
            <w:left w:val="none" w:sz="0" w:space="0" w:color="auto"/>
            <w:bottom w:val="none" w:sz="0" w:space="0" w:color="auto"/>
            <w:right w:val="none" w:sz="0" w:space="0" w:color="auto"/>
          </w:divBdr>
        </w:div>
      </w:divsChild>
    </w:div>
    <w:div w:id="451636890">
      <w:bodyDiv w:val="1"/>
      <w:marLeft w:val="0"/>
      <w:marRight w:val="0"/>
      <w:marTop w:val="0"/>
      <w:marBottom w:val="0"/>
      <w:divBdr>
        <w:top w:val="none" w:sz="0" w:space="0" w:color="auto"/>
        <w:left w:val="none" w:sz="0" w:space="0" w:color="auto"/>
        <w:bottom w:val="none" w:sz="0" w:space="0" w:color="auto"/>
        <w:right w:val="none" w:sz="0" w:space="0" w:color="auto"/>
      </w:divBdr>
    </w:div>
    <w:div w:id="479031749">
      <w:bodyDiv w:val="1"/>
      <w:marLeft w:val="0"/>
      <w:marRight w:val="0"/>
      <w:marTop w:val="0"/>
      <w:marBottom w:val="0"/>
      <w:divBdr>
        <w:top w:val="none" w:sz="0" w:space="0" w:color="auto"/>
        <w:left w:val="none" w:sz="0" w:space="0" w:color="auto"/>
        <w:bottom w:val="none" w:sz="0" w:space="0" w:color="auto"/>
        <w:right w:val="none" w:sz="0" w:space="0" w:color="auto"/>
      </w:divBdr>
    </w:div>
    <w:div w:id="618535159">
      <w:bodyDiv w:val="1"/>
      <w:marLeft w:val="0"/>
      <w:marRight w:val="0"/>
      <w:marTop w:val="0"/>
      <w:marBottom w:val="0"/>
      <w:divBdr>
        <w:top w:val="none" w:sz="0" w:space="0" w:color="auto"/>
        <w:left w:val="none" w:sz="0" w:space="0" w:color="auto"/>
        <w:bottom w:val="none" w:sz="0" w:space="0" w:color="auto"/>
        <w:right w:val="none" w:sz="0" w:space="0" w:color="auto"/>
      </w:divBdr>
      <w:divsChild>
        <w:div w:id="420759058">
          <w:marLeft w:val="547"/>
          <w:marRight w:val="0"/>
          <w:marTop w:val="106"/>
          <w:marBottom w:val="0"/>
          <w:divBdr>
            <w:top w:val="none" w:sz="0" w:space="0" w:color="auto"/>
            <w:left w:val="none" w:sz="0" w:space="0" w:color="auto"/>
            <w:bottom w:val="none" w:sz="0" w:space="0" w:color="auto"/>
            <w:right w:val="none" w:sz="0" w:space="0" w:color="auto"/>
          </w:divBdr>
        </w:div>
        <w:div w:id="1187015829">
          <w:marLeft w:val="547"/>
          <w:marRight w:val="0"/>
          <w:marTop w:val="106"/>
          <w:marBottom w:val="0"/>
          <w:divBdr>
            <w:top w:val="none" w:sz="0" w:space="0" w:color="auto"/>
            <w:left w:val="none" w:sz="0" w:space="0" w:color="auto"/>
            <w:bottom w:val="none" w:sz="0" w:space="0" w:color="auto"/>
            <w:right w:val="none" w:sz="0" w:space="0" w:color="auto"/>
          </w:divBdr>
        </w:div>
        <w:div w:id="201095594">
          <w:marLeft w:val="547"/>
          <w:marRight w:val="0"/>
          <w:marTop w:val="106"/>
          <w:marBottom w:val="0"/>
          <w:divBdr>
            <w:top w:val="none" w:sz="0" w:space="0" w:color="auto"/>
            <w:left w:val="none" w:sz="0" w:space="0" w:color="auto"/>
            <w:bottom w:val="none" w:sz="0" w:space="0" w:color="auto"/>
            <w:right w:val="none" w:sz="0" w:space="0" w:color="auto"/>
          </w:divBdr>
        </w:div>
        <w:div w:id="1543709302">
          <w:marLeft w:val="547"/>
          <w:marRight w:val="0"/>
          <w:marTop w:val="106"/>
          <w:marBottom w:val="0"/>
          <w:divBdr>
            <w:top w:val="none" w:sz="0" w:space="0" w:color="auto"/>
            <w:left w:val="none" w:sz="0" w:space="0" w:color="auto"/>
            <w:bottom w:val="none" w:sz="0" w:space="0" w:color="auto"/>
            <w:right w:val="none" w:sz="0" w:space="0" w:color="auto"/>
          </w:divBdr>
        </w:div>
      </w:divsChild>
    </w:div>
    <w:div w:id="686370636">
      <w:bodyDiv w:val="1"/>
      <w:marLeft w:val="0"/>
      <w:marRight w:val="0"/>
      <w:marTop w:val="0"/>
      <w:marBottom w:val="0"/>
      <w:divBdr>
        <w:top w:val="none" w:sz="0" w:space="0" w:color="auto"/>
        <w:left w:val="none" w:sz="0" w:space="0" w:color="auto"/>
        <w:bottom w:val="none" w:sz="0" w:space="0" w:color="auto"/>
        <w:right w:val="none" w:sz="0" w:space="0" w:color="auto"/>
      </w:divBdr>
      <w:divsChild>
        <w:div w:id="71507906">
          <w:marLeft w:val="0"/>
          <w:marRight w:val="0"/>
          <w:marTop w:val="96"/>
          <w:marBottom w:val="0"/>
          <w:divBdr>
            <w:top w:val="none" w:sz="0" w:space="0" w:color="auto"/>
            <w:left w:val="none" w:sz="0" w:space="0" w:color="auto"/>
            <w:bottom w:val="none" w:sz="0" w:space="0" w:color="auto"/>
            <w:right w:val="none" w:sz="0" w:space="0" w:color="auto"/>
          </w:divBdr>
        </w:div>
        <w:div w:id="1604533760">
          <w:marLeft w:val="0"/>
          <w:marRight w:val="0"/>
          <w:marTop w:val="96"/>
          <w:marBottom w:val="0"/>
          <w:divBdr>
            <w:top w:val="none" w:sz="0" w:space="0" w:color="auto"/>
            <w:left w:val="none" w:sz="0" w:space="0" w:color="auto"/>
            <w:bottom w:val="none" w:sz="0" w:space="0" w:color="auto"/>
            <w:right w:val="none" w:sz="0" w:space="0" w:color="auto"/>
          </w:divBdr>
        </w:div>
        <w:div w:id="2099863693">
          <w:marLeft w:val="0"/>
          <w:marRight w:val="0"/>
          <w:marTop w:val="96"/>
          <w:marBottom w:val="0"/>
          <w:divBdr>
            <w:top w:val="none" w:sz="0" w:space="0" w:color="auto"/>
            <w:left w:val="none" w:sz="0" w:space="0" w:color="auto"/>
            <w:bottom w:val="none" w:sz="0" w:space="0" w:color="auto"/>
            <w:right w:val="none" w:sz="0" w:space="0" w:color="auto"/>
          </w:divBdr>
        </w:div>
      </w:divsChild>
    </w:div>
    <w:div w:id="742870296">
      <w:bodyDiv w:val="1"/>
      <w:marLeft w:val="0"/>
      <w:marRight w:val="0"/>
      <w:marTop w:val="0"/>
      <w:marBottom w:val="0"/>
      <w:divBdr>
        <w:top w:val="none" w:sz="0" w:space="0" w:color="auto"/>
        <w:left w:val="none" w:sz="0" w:space="0" w:color="auto"/>
        <w:bottom w:val="none" w:sz="0" w:space="0" w:color="auto"/>
        <w:right w:val="none" w:sz="0" w:space="0" w:color="auto"/>
      </w:divBdr>
      <w:divsChild>
        <w:div w:id="31923627">
          <w:marLeft w:val="0"/>
          <w:marRight w:val="0"/>
          <w:marTop w:val="96"/>
          <w:marBottom w:val="0"/>
          <w:divBdr>
            <w:top w:val="none" w:sz="0" w:space="0" w:color="auto"/>
            <w:left w:val="none" w:sz="0" w:space="0" w:color="auto"/>
            <w:bottom w:val="none" w:sz="0" w:space="0" w:color="auto"/>
            <w:right w:val="none" w:sz="0" w:space="0" w:color="auto"/>
          </w:divBdr>
        </w:div>
        <w:div w:id="987247538">
          <w:marLeft w:val="0"/>
          <w:marRight w:val="0"/>
          <w:marTop w:val="96"/>
          <w:marBottom w:val="0"/>
          <w:divBdr>
            <w:top w:val="none" w:sz="0" w:space="0" w:color="auto"/>
            <w:left w:val="none" w:sz="0" w:space="0" w:color="auto"/>
            <w:bottom w:val="none" w:sz="0" w:space="0" w:color="auto"/>
            <w:right w:val="none" w:sz="0" w:space="0" w:color="auto"/>
          </w:divBdr>
        </w:div>
        <w:div w:id="837236121">
          <w:marLeft w:val="0"/>
          <w:marRight w:val="0"/>
          <w:marTop w:val="96"/>
          <w:marBottom w:val="0"/>
          <w:divBdr>
            <w:top w:val="none" w:sz="0" w:space="0" w:color="auto"/>
            <w:left w:val="none" w:sz="0" w:space="0" w:color="auto"/>
            <w:bottom w:val="none" w:sz="0" w:space="0" w:color="auto"/>
            <w:right w:val="none" w:sz="0" w:space="0" w:color="auto"/>
          </w:divBdr>
        </w:div>
        <w:div w:id="991569698">
          <w:marLeft w:val="0"/>
          <w:marRight w:val="0"/>
          <w:marTop w:val="96"/>
          <w:marBottom w:val="0"/>
          <w:divBdr>
            <w:top w:val="none" w:sz="0" w:space="0" w:color="auto"/>
            <w:left w:val="none" w:sz="0" w:space="0" w:color="auto"/>
            <w:bottom w:val="none" w:sz="0" w:space="0" w:color="auto"/>
            <w:right w:val="none" w:sz="0" w:space="0" w:color="auto"/>
          </w:divBdr>
        </w:div>
        <w:div w:id="1648627407">
          <w:marLeft w:val="0"/>
          <w:marRight w:val="0"/>
          <w:marTop w:val="96"/>
          <w:marBottom w:val="0"/>
          <w:divBdr>
            <w:top w:val="none" w:sz="0" w:space="0" w:color="auto"/>
            <w:left w:val="none" w:sz="0" w:space="0" w:color="auto"/>
            <w:bottom w:val="none" w:sz="0" w:space="0" w:color="auto"/>
            <w:right w:val="none" w:sz="0" w:space="0" w:color="auto"/>
          </w:divBdr>
        </w:div>
      </w:divsChild>
    </w:div>
    <w:div w:id="766193719">
      <w:bodyDiv w:val="1"/>
      <w:marLeft w:val="0"/>
      <w:marRight w:val="0"/>
      <w:marTop w:val="0"/>
      <w:marBottom w:val="0"/>
      <w:divBdr>
        <w:top w:val="none" w:sz="0" w:space="0" w:color="auto"/>
        <w:left w:val="none" w:sz="0" w:space="0" w:color="auto"/>
        <w:bottom w:val="none" w:sz="0" w:space="0" w:color="auto"/>
        <w:right w:val="none" w:sz="0" w:space="0" w:color="auto"/>
      </w:divBdr>
      <w:divsChild>
        <w:div w:id="1563827689">
          <w:marLeft w:val="1166"/>
          <w:marRight w:val="0"/>
          <w:marTop w:val="96"/>
          <w:marBottom w:val="0"/>
          <w:divBdr>
            <w:top w:val="none" w:sz="0" w:space="0" w:color="auto"/>
            <w:left w:val="none" w:sz="0" w:space="0" w:color="auto"/>
            <w:bottom w:val="none" w:sz="0" w:space="0" w:color="auto"/>
            <w:right w:val="none" w:sz="0" w:space="0" w:color="auto"/>
          </w:divBdr>
        </w:div>
        <w:div w:id="929122572">
          <w:marLeft w:val="1166"/>
          <w:marRight w:val="0"/>
          <w:marTop w:val="96"/>
          <w:marBottom w:val="0"/>
          <w:divBdr>
            <w:top w:val="none" w:sz="0" w:space="0" w:color="auto"/>
            <w:left w:val="none" w:sz="0" w:space="0" w:color="auto"/>
            <w:bottom w:val="none" w:sz="0" w:space="0" w:color="auto"/>
            <w:right w:val="none" w:sz="0" w:space="0" w:color="auto"/>
          </w:divBdr>
        </w:div>
        <w:div w:id="508520114">
          <w:marLeft w:val="1166"/>
          <w:marRight w:val="0"/>
          <w:marTop w:val="96"/>
          <w:marBottom w:val="0"/>
          <w:divBdr>
            <w:top w:val="none" w:sz="0" w:space="0" w:color="auto"/>
            <w:left w:val="none" w:sz="0" w:space="0" w:color="auto"/>
            <w:bottom w:val="none" w:sz="0" w:space="0" w:color="auto"/>
            <w:right w:val="none" w:sz="0" w:space="0" w:color="auto"/>
          </w:divBdr>
        </w:div>
        <w:div w:id="263074322">
          <w:marLeft w:val="1166"/>
          <w:marRight w:val="0"/>
          <w:marTop w:val="96"/>
          <w:marBottom w:val="0"/>
          <w:divBdr>
            <w:top w:val="none" w:sz="0" w:space="0" w:color="auto"/>
            <w:left w:val="none" w:sz="0" w:space="0" w:color="auto"/>
            <w:bottom w:val="none" w:sz="0" w:space="0" w:color="auto"/>
            <w:right w:val="none" w:sz="0" w:space="0" w:color="auto"/>
          </w:divBdr>
        </w:div>
        <w:div w:id="981736692">
          <w:marLeft w:val="1166"/>
          <w:marRight w:val="0"/>
          <w:marTop w:val="96"/>
          <w:marBottom w:val="0"/>
          <w:divBdr>
            <w:top w:val="none" w:sz="0" w:space="0" w:color="auto"/>
            <w:left w:val="none" w:sz="0" w:space="0" w:color="auto"/>
            <w:bottom w:val="none" w:sz="0" w:space="0" w:color="auto"/>
            <w:right w:val="none" w:sz="0" w:space="0" w:color="auto"/>
          </w:divBdr>
        </w:div>
        <w:div w:id="1283422172">
          <w:marLeft w:val="1166"/>
          <w:marRight w:val="0"/>
          <w:marTop w:val="96"/>
          <w:marBottom w:val="0"/>
          <w:divBdr>
            <w:top w:val="none" w:sz="0" w:space="0" w:color="auto"/>
            <w:left w:val="none" w:sz="0" w:space="0" w:color="auto"/>
            <w:bottom w:val="none" w:sz="0" w:space="0" w:color="auto"/>
            <w:right w:val="none" w:sz="0" w:space="0" w:color="auto"/>
          </w:divBdr>
        </w:div>
        <w:div w:id="400831035">
          <w:marLeft w:val="1166"/>
          <w:marRight w:val="0"/>
          <w:marTop w:val="96"/>
          <w:marBottom w:val="0"/>
          <w:divBdr>
            <w:top w:val="none" w:sz="0" w:space="0" w:color="auto"/>
            <w:left w:val="none" w:sz="0" w:space="0" w:color="auto"/>
            <w:bottom w:val="none" w:sz="0" w:space="0" w:color="auto"/>
            <w:right w:val="none" w:sz="0" w:space="0" w:color="auto"/>
          </w:divBdr>
        </w:div>
        <w:div w:id="830290967">
          <w:marLeft w:val="1166"/>
          <w:marRight w:val="0"/>
          <w:marTop w:val="96"/>
          <w:marBottom w:val="0"/>
          <w:divBdr>
            <w:top w:val="none" w:sz="0" w:space="0" w:color="auto"/>
            <w:left w:val="none" w:sz="0" w:space="0" w:color="auto"/>
            <w:bottom w:val="none" w:sz="0" w:space="0" w:color="auto"/>
            <w:right w:val="none" w:sz="0" w:space="0" w:color="auto"/>
          </w:divBdr>
        </w:div>
        <w:div w:id="45028562">
          <w:marLeft w:val="1166"/>
          <w:marRight w:val="0"/>
          <w:marTop w:val="96"/>
          <w:marBottom w:val="0"/>
          <w:divBdr>
            <w:top w:val="none" w:sz="0" w:space="0" w:color="auto"/>
            <w:left w:val="none" w:sz="0" w:space="0" w:color="auto"/>
            <w:bottom w:val="none" w:sz="0" w:space="0" w:color="auto"/>
            <w:right w:val="none" w:sz="0" w:space="0" w:color="auto"/>
          </w:divBdr>
        </w:div>
        <w:div w:id="1583024036">
          <w:marLeft w:val="1166"/>
          <w:marRight w:val="0"/>
          <w:marTop w:val="96"/>
          <w:marBottom w:val="0"/>
          <w:divBdr>
            <w:top w:val="none" w:sz="0" w:space="0" w:color="auto"/>
            <w:left w:val="none" w:sz="0" w:space="0" w:color="auto"/>
            <w:bottom w:val="none" w:sz="0" w:space="0" w:color="auto"/>
            <w:right w:val="none" w:sz="0" w:space="0" w:color="auto"/>
          </w:divBdr>
        </w:div>
        <w:div w:id="61417216">
          <w:marLeft w:val="1166"/>
          <w:marRight w:val="0"/>
          <w:marTop w:val="96"/>
          <w:marBottom w:val="0"/>
          <w:divBdr>
            <w:top w:val="none" w:sz="0" w:space="0" w:color="auto"/>
            <w:left w:val="none" w:sz="0" w:space="0" w:color="auto"/>
            <w:bottom w:val="none" w:sz="0" w:space="0" w:color="auto"/>
            <w:right w:val="none" w:sz="0" w:space="0" w:color="auto"/>
          </w:divBdr>
        </w:div>
        <w:div w:id="1489134978">
          <w:marLeft w:val="1166"/>
          <w:marRight w:val="0"/>
          <w:marTop w:val="96"/>
          <w:marBottom w:val="0"/>
          <w:divBdr>
            <w:top w:val="none" w:sz="0" w:space="0" w:color="auto"/>
            <w:left w:val="none" w:sz="0" w:space="0" w:color="auto"/>
            <w:bottom w:val="none" w:sz="0" w:space="0" w:color="auto"/>
            <w:right w:val="none" w:sz="0" w:space="0" w:color="auto"/>
          </w:divBdr>
        </w:div>
        <w:div w:id="522590865">
          <w:marLeft w:val="1166"/>
          <w:marRight w:val="0"/>
          <w:marTop w:val="96"/>
          <w:marBottom w:val="0"/>
          <w:divBdr>
            <w:top w:val="none" w:sz="0" w:space="0" w:color="auto"/>
            <w:left w:val="none" w:sz="0" w:space="0" w:color="auto"/>
            <w:bottom w:val="none" w:sz="0" w:space="0" w:color="auto"/>
            <w:right w:val="none" w:sz="0" w:space="0" w:color="auto"/>
          </w:divBdr>
        </w:div>
      </w:divsChild>
    </w:div>
    <w:div w:id="806630856">
      <w:bodyDiv w:val="1"/>
      <w:marLeft w:val="0"/>
      <w:marRight w:val="0"/>
      <w:marTop w:val="0"/>
      <w:marBottom w:val="0"/>
      <w:divBdr>
        <w:top w:val="none" w:sz="0" w:space="0" w:color="auto"/>
        <w:left w:val="none" w:sz="0" w:space="0" w:color="auto"/>
        <w:bottom w:val="none" w:sz="0" w:space="0" w:color="auto"/>
        <w:right w:val="none" w:sz="0" w:space="0" w:color="auto"/>
      </w:divBdr>
      <w:divsChild>
        <w:div w:id="1031879808">
          <w:marLeft w:val="547"/>
          <w:marRight w:val="0"/>
          <w:marTop w:val="115"/>
          <w:marBottom w:val="0"/>
          <w:divBdr>
            <w:top w:val="none" w:sz="0" w:space="0" w:color="auto"/>
            <w:left w:val="none" w:sz="0" w:space="0" w:color="auto"/>
            <w:bottom w:val="none" w:sz="0" w:space="0" w:color="auto"/>
            <w:right w:val="none" w:sz="0" w:space="0" w:color="auto"/>
          </w:divBdr>
        </w:div>
        <w:div w:id="951547401">
          <w:marLeft w:val="547"/>
          <w:marRight w:val="0"/>
          <w:marTop w:val="115"/>
          <w:marBottom w:val="0"/>
          <w:divBdr>
            <w:top w:val="none" w:sz="0" w:space="0" w:color="auto"/>
            <w:left w:val="none" w:sz="0" w:space="0" w:color="auto"/>
            <w:bottom w:val="none" w:sz="0" w:space="0" w:color="auto"/>
            <w:right w:val="none" w:sz="0" w:space="0" w:color="auto"/>
          </w:divBdr>
        </w:div>
        <w:div w:id="346714852">
          <w:marLeft w:val="547"/>
          <w:marRight w:val="0"/>
          <w:marTop w:val="115"/>
          <w:marBottom w:val="0"/>
          <w:divBdr>
            <w:top w:val="none" w:sz="0" w:space="0" w:color="auto"/>
            <w:left w:val="none" w:sz="0" w:space="0" w:color="auto"/>
            <w:bottom w:val="none" w:sz="0" w:space="0" w:color="auto"/>
            <w:right w:val="none" w:sz="0" w:space="0" w:color="auto"/>
          </w:divBdr>
        </w:div>
      </w:divsChild>
    </w:div>
    <w:div w:id="885263792">
      <w:bodyDiv w:val="1"/>
      <w:marLeft w:val="0"/>
      <w:marRight w:val="0"/>
      <w:marTop w:val="0"/>
      <w:marBottom w:val="0"/>
      <w:divBdr>
        <w:top w:val="none" w:sz="0" w:space="0" w:color="auto"/>
        <w:left w:val="none" w:sz="0" w:space="0" w:color="auto"/>
        <w:bottom w:val="none" w:sz="0" w:space="0" w:color="auto"/>
        <w:right w:val="none" w:sz="0" w:space="0" w:color="auto"/>
      </w:divBdr>
    </w:div>
    <w:div w:id="925961398">
      <w:bodyDiv w:val="1"/>
      <w:marLeft w:val="0"/>
      <w:marRight w:val="0"/>
      <w:marTop w:val="0"/>
      <w:marBottom w:val="0"/>
      <w:divBdr>
        <w:top w:val="none" w:sz="0" w:space="0" w:color="auto"/>
        <w:left w:val="none" w:sz="0" w:space="0" w:color="auto"/>
        <w:bottom w:val="none" w:sz="0" w:space="0" w:color="auto"/>
        <w:right w:val="none" w:sz="0" w:space="0" w:color="auto"/>
      </w:divBdr>
      <w:divsChild>
        <w:div w:id="1468203432">
          <w:marLeft w:val="0"/>
          <w:marRight w:val="0"/>
          <w:marTop w:val="96"/>
          <w:marBottom w:val="0"/>
          <w:divBdr>
            <w:top w:val="none" w:sz="0" w:space="0" w:color="auto"/>
            <w:left w:val="none" w:sz="0" w:space="0" w:color="auto"/>
            <w:bottom w:val="none" w:sz="0" w:space="0" w:color="auto"/>
            <w:right w:val="none" w:sz="0" w:space="0" w:color="auto"/>
          </w:divBdr>
        </w:div>
        <w:div w:id="1167944595">
          <w:marLeft w:val="0"/>
          <w:marRight w:val="0"/>
          <w:marTop w:val="96"/>
          <w:marBottom w:val="0"/>
          <w:divBdr>
            <w:top w:val="none" w:sz="0" w:space="0" w:color="auto"/>
            <w:left w:val="none" w:sz="0" w:space="0" w:color="auto"/>
            <w:bottom w:val="none" w:sz="0" w:space="0" w:color="auto"/>
            <w:right w:val="none" w:sz="0" w:space="0" w:color="auto"/>
          </w:divBdr>
        </w:div>
        <w:div w:id="1110666653">
          <w:marLeft w:val="0"/>
          <w:marRight w:val="0"/>
          <w:marTop w:val="96"/>
          <w:marBottom w:val="0"/>
          <w:divBdr>
            <w:top w:val="none" w:sz="0" w:space="0" w:color="auto"/>
            <w:left w:val="none" w:sz="0" w:space="0" w:color="auto"/>
            <w:bottom w:val="none" w:sz="0" w:space="0" w:color="auto"/>
            <w:right w:val="none" w:sz="0" w:space="0" w:color="auto"/>
          </w:divBdr>
        </w:div>
      </w:divsChild>
    </w:div>
    <w:div w:id="986863607">
      <w:bodyDiv w:val="1"/>
      <w:marLeft w:val="0"/>
      <w:marRight w:val="0"/>
      <w:marTop w:val="0"/>
      <w:marBottom w:val="0"/>
      <w:divBdr>
        <w:top w:val="none" w:sz="0" w:space="0" w:color="auto"/>
        <w:left w:val="none" w:sz="0" w:space="0" w:color="auto"/>
        <w:bottom w:val="none" w:sz="0" w:space="0" w:color="auto"/>
        <w:right w:val="none" w:sz="0" w:space="0" w:color="auto"/>
      </w:divBdr>
    </w:div>
    <w:div w:id="1010984246">
      <w:bodyDiv w:val="1"/>
      <w:marLeft w:val="0"/>
      <w:marRight w:val="0"/>
      <w:marTop w:val="0"/>
      <w:marBottom w:val="0"/>
      <w:divBdr>
        <w:top w:val="none" w:sz="0" w:space="0" w:color="auto"/>
        <w:left w:val="none" w:sz="0" w:space="0" w:color="auto"/>
        <w:bottom w:val="none" w:sz="0" w:space="0" w:color="auto"/>
        <w:right w:val="none" w:sz="0" w:space="0" w:color="auto"/>
      </w:divBdr>
    </w:div>
    <w:div w:id="1038355292">
      <w:bodyDiv w:val="1"/>
      <w:marLeft w:val="0"/>
      <w:marRight w:val="0"/>
      <w:marTop w:val="0"/>
      <w:marBottom w:val="0"/>
      <w:divBdr>
        <w:top w:val="none" w:sz="0" w:space="0" w:color="auto"/>
        <w:left w:val="none" w:sz="0" w:space="0" w:color="auto"/>
        <w:bottom w:val="none" w:sz="0" w:space="0" w:color="auto"/>
        <w:right w:val="none" w:sz="0" w:space="0" w:color="auto"/>
      </w:divBdr>
    </w:div>
    <w:div w:id="1048064214">
      <w:bodyDiv w:val="1"/>
      <w:marLeft w:val="0"/>
      <w:marRight w:val="0"/>
      <w:marTop w:val="0"/>
      <w:marBottom w:val="0"/>
      <w:divBdr>
        <w:top w:val="none" w:sz="0" w:space="0" w:color="auto"/>
        <w:left w:val="none" w:sz="0" w:space="0" w:color="auto"/>
        <w:bottom w:val="none" w:sz="0" w:space="0" w:color="auto"/>
        <w:right w:val="none" w:sz="0" w:space="0" w:color="auto"/>
      </w:divBdr>
      <w:divsChild>
        <w:div w:id="788818965">
          <w:marLeft w:val="1166"/>
          <w:marRight w:val="0"/>
          <w:marTop w:val="86"/>
          <w:marBottom w:val="0"/>
          <w:divBdr>
            <w:top w:val="none" w:sz="0" w:space="0" w:color="auto"/>
            <w:left w:val="none" w:sz="0" w:space="0" w:color="auto"/>
            <w:bottom w:val="none" w:sz="0" w:space="0" w:color="auto"/>
            <w:right w:val="none" w:sz="0" w:space="0" w:color="auto"/>
          </w:divBdr>
        </w:div>
        <w:div w:id="1117523833">
          <w:marLeft w:val="1166"/>
          <w:marRight w:val="0"/>
          <w:marTop w:val="86"/>
          <w:marBottom w:val="0"/>
          <w:divBdr>
            <w:top w:val="none" w:sz="0" w:space="0" w:color="auto"/>
            <w:left w:val="none" w:sz="0" w:space="0" w:color="auto"/>
            <w:bottom w:val="none" w:sz="0" w:space="0" w:color="auto"/>
            <w:right w:val="none" w:sz="0" w:space="0" w:color="auto"/>
          </w:divBdr>
        </w:div>
        <w:div w:id="1654990979">
          <w:marLeft w:val="1166"/>
          <w:marRight w:val="0"/>
          <w:marTop w:val="86"/>
          <w:marBottom w:val="0"/>
          <w:divBdr>
            <w:top w:val="none" w:sz="0" w:space="0" w:color="auto"/>
            <w:left w:val="none" w:sz="0" w:space="0" w:color="auto"/>
            <w:bottom w:val="none" w:sz="0" w:space="0" w:color="auto"/>
            <w:right w:val="none" w:sz="0" w:space="0" w:color="auto"/>
          </w:divBdr>
        </w:div>
        <w:div w:id="1392730308">
          <w:marLeft w:val="1166"/>
          <w:marRight w:val="0"/>
          <w:marTop w:val="86"/>
          <w:marBottom w:val="0"/>
          <w:divBdr>
            <w:top w:val="none" w:sz="0" w:space="0" w:color="auto"/>
            <w:left w:val="none" w:sz="0" w:space="0" w:color="auto"/>
            <w:bottom w:val="none" w:sz="0" w:space="0" w:color="auto"/>
            <w:right w:val="none" w:sz="0" w:space="0" w:color="auto"/>
          </w:divBdr>
        </w:div>
        <w:div w:id="1208834422">
          <w:marLeft w:val="1166"/>
          <w:marRight w:val="0"/>
          <w:marTop w:val="86"/>
          <w:marBottom w:val="0"/>
          <w:divBdr>
            <w:top w:val="none" w:sz="0" w:space="0" w:color="auto"/>
            <w:left w:val="none" w:sz="0" w:space="0" w:color="auto"/>
            <w:bottom w:val="none" w:sz="0" w:space="0" w:color="auto"/>
            <w:right w:val="none" w:sz="0" w:space="0" w:color="auto"/>
          </w:divBdr>
        </w:div>
        <w:div w:id="305932966">
          <w:marLeft w:val="1166"/>
          <w:marRight w:val="0"/>
          <w:marTop w:val="86"/>
          <w:marBottom w:val="0"/>
          <w:divBdr>
            <w:top w:val="none" w:sz="0" w:space="0" w:color="auto"/>
            <w:left w:val="none" w:sz="0" w:space="0" w:color="auto"/>
            <w:bottom w:val="none" w:sz="0" w:space="0" w:color="auto"/>
            <w:right w:val="none" w:sz="0" w:space="0" w:color="auto"/>
          </w:divBdr>
        </w:div>
        <w:div w:id="312951159">
          <w:marLeft w:val="1166"/>
          <w:marRight w:val="0"/>
          <w:marTop w:val="86"/>
          <w:marBottom w:val="0"/>
          <w:divBdr>
            <w:top w:val="none" w:sz="0" w:space="0" w:color="auto"/>
            <w:left w:val="none" w:sz="0" w:space="0" w:color="auto"/>
            <w:bottom w:val="none" w:sz="0" w:space="0" w:color="auto"/>
            <w:right w:val="none" w:sz="0" w:space="0" w:color="auto"/>
          </w:divBdr>
        </w:div>
        <w:div w:id="121113886">
          <w:marLeft w:val="1166"/>
          <w:marRight w:val="0"/>
          <w:marTop w:val="86"/>
          <w:marBottom w:val="0"/>
          <w:divBdr>
            <w:top w:val="none" w:sz="0" w:space="0" w:color="auto"/>
            <w:left w:val="none" w:sz="0" w:space="0" w:color="auto"/>
            <w:bottom w:val="none" w:sz="0" w:space="0" w:color="auto"/>
            <w:right w:val="none" w:sz="0" w:space="0" w:color="auto"/>
          </w:divBdr>
        </w:div>
        <w:div w:id="549267987">
          <w:marLeft w:val="1166"/>
          <w:marRight w:val="0"/>
          <w:marTop w:val="86"/>
          <w:marBottom w:val="0"/>
          <w:divBdr>
            <w:top w:val="none" w:sz="0" w:space="0" w:color="auto"/>
            <w:left w:val="none" w:sz="0" w:space="0" w:color="auto"/>
            <w:bottom w:val="none" w:sz="0" w:space="0" w:color="auto"/>
            <w:right w:val="none" w:sz="0" w:space="0" w:color="auto"/>
          </w:divBdr>
        </w:div>
        <w:div w:id="1155875131">
          <w:marLeft w:val="1166"/>
          <w:marRight w:val="0"/>
          <w:marTop w:val="86"/>
          <w:marBottom w:val="0"/>
          <w:divBdr>
            <w:top w:val="none" w:sz="0" w:space="0" w:color="auto"/>
            <w:left w:val="none" w:sz="0" w:space="0" w:color="auto"/>
            <w:bottom w:val="none" w:sz="0" w:space="0" w:color="auto"/>
            <w:right w:val="none" w:sz="0" w:space="0" w:color="auto"/>
          </w:divBdr>
        </w:div>
        <w:div w:id="706878421">
          <w:marLeft w:val="1166"/>
          <w:marRight w:val="0"/>
          <w:marTop w:val="86"/>
          <w:marBottom w:val="0"/>
          <w:divBdr>
            <w:top w:val="none" w:sz="0" w:space="0" w:color="auto"/>
            <w:left w:val="none" w:sz="0" w:space="0" w:color="auto"/>
            <w:bottom w:val="none" w:sz="0" w:space="0" w:color="auto"/>
            <w:right w:val="none" w:sz="0" w:space="0" w:color="auto"/>
          </w:divBdr>
        </w:div>
        <w:div w:id="2024626008">
          <w:marLeft w:val="1166"/>
          <w:marRight w:val="0"/>
          <w:marTop w:val="86"/>
          <w:marBottom w:val="0"/>
          <w:divBdr>
            <w:top w:val="none" w:sz="0" w:space="0" w:color="auto"/>
            <w:left w:val="none" w:sz="0" w:space="0" w:color="auto"/>
            <w:bottom w:val="none" w:sz="0" w:space="0" w:color="auto"/>
            <w:right w:val="none" w:sz="0" w:space="0" w:color="auto"/>
          </w:divBdr>
        </w:div>
        <w:div w:id="1905871379">
          <w:marLeft w:val="1166"/>
          <w:marRight w:val="0"/>
          <w:marTop w:val="86"/>
          <w:marBottom w:val="0"/>
          <w:divBdr>
            <w:top w:val="none" w:sz="0" w:space="0" w:color="auto"/>
            <w:left w:val="none" w:sz="0" w:space="0" w:color="auto"/>
            <w:bottom w:val="none" w:sz="0" w:space="0" w:color="auto"/>
            <w:right w:val="none" w:sz="0" w:space="0" w:color="auto"/>
          </w:divBdr>
        </w:div>
        <w:div w:id="31468507">
          <w:marLeft w:val="1166"/>
          <w:marRight w:val="0"/>
          <w:marTop w:val="86"/>
          <w:marBottom w:val="0"/>
          <w:divBdr>
            <w:top w:val="none" w:sz="0" w:space="0" w:color="auto"/>
            <w:left w:val="none" w:sz="0" w:space="0" w:color="auto"/>
            <w:bottom w:val="none" w:sz="0" w:space="0" w:color="auto"/>
            <w:right w:val="none" w:sz="0" w:space="0" w:color="auto"/>
          </w:divBdr>
        </w:div>
        <w:div w:id="1920215935">
          <w:marLeft w:val="1166"/>
          <w:marRight w:val="0"/>
          <w:marTop w:val="86"/>
          <w:marBottom w:val="0"/>
          <w:divBdr>
            <w:top w:val="none" w:sz="0" w:space="0" w:color="auto"/>
            <w:left w:val="none" w:sz="0" w:space="0" w:color="auto"/>
            <w:bottom w:val="none" w:sz="0" w:space="0" w:color="auto"/>
            <w:right w:val="none" w:sz="0" w:space="0" w:color="auto"/>
          </w:divBdr>
        </w:div>
      </w:divsChild>
    </w:div>
    <w:div w:id="1097558446">
      <w:bodyDiv w:val="1"/>
      <w:marLeft w:val="0"/>
      <w:marRight w:val="0"/>
      <w:marTop w:val="0"/>
      <w:marBottom w:val="0"/>
      <w:divBdr>
        <w:top w:val="none" w:sz="0" w:space="0" w:color="auto"/>
        <w:left w:val="none" w:sz="0" w:space="0" w:color="auto"/>
        <w:bottom w:val="none" w:sz="0" w:space="0" w:color="auto"/>
        <w:right w:val="none" w:sz="0" w:space="0" w:color="auto"/>
      </w:divBdr>
    </w:div>
    <w:div w:id="1203397593">
      <w:bodyDiv w:val="1"/>
      <w:marLeft w:val="0"/>
      <w:marRight w:val="0"/>
      <w:marTop w:val="0"/>
      <w:marBottom w:val="0"/>
      <w:divBdr>
        <w:top w:val="none" w:sz="0" w:space="0" w:color="auto"/>
        <w:left w:val="none" w:sz="0" w:space="0" w:color="auto"/>
        <w:bottom w:val="none" w:sz="0" w:space="0" w:color="auto"/>
        <w:right w:val="none" w:sz="0" w:space="0" w:color="auto"/>
      </w:divBdr>
    </w:div>
    <w:div w:id="1258441507">
      <w:bodyDiv w:val="1"/>
      <w:marLeft w:val="0"/>
      <w:marRight w:val="0"/>
      <w:marTop w:val="0"/>
      <w:marBottom w:val="0"/>
      <w:divBdr>
        <w:top w:val="none" w:sz="0" w:space="0" w:color="auto"/>
        <w:left w:val="none" w:sz="0" w:space="0" w:color="auto"/>
        <w:bottom w:val="none" w:sz="0" w:space="0" w:color="auto"/>
        <w:right w:val="none" w:sz="0" w:space="0" w:color="auto"/>
      </w:divBdr>
    </w:div>
    <w:div w:id="1298411602">
      <w:bodyDiv w:val="1"/>
      <w:marLeft w:val="0"/>
      <w:marRight w:val="0"/>
      <w:marTop w:val="0"/>
      <w:marBottom w:val="0"/>
      <w:divBdr>
        <w:top w:val="none" w:sz="0" w:space="0" w:color="auto"/>
        <w:left w:val="none" w:sz="0" w:space="0" w:color="auto"/>
        <w:bottom w:val="none" w:sz="0" w:space="0" w:color="auto"/>
        <w:right w:val="none" w:sz="0" w:space="0" w:color="auto"/>
      </w:divBdr>
      <w:divsChild>
        <w:div w:id="2028826324">
          <w:marLeft w:val="1800"/>
          <w:marRight w:val="0"/>
          <w:marTop w:val="91"/>
          <w:marBottom w:val="0"/>
          <w:divBdr>
            <w:top w:val="none" w:sz="0" w:space="0" w:color="auto"/>
            <w:left w:val="none" w:sz="0" w:space="0" w:color="auto"/>
            <w:bottom w:val="none" w:sz="0" w:space="0" w:color="auto"/>
            <w:right w:val="none" w:sz="0" w:space="0" w:color="auto"/>
          </w:divBdr>
        </w:div>
        <w:div w:id="1683170160">
          <w:marLeft w:val="1800"/>
          <w:marRight w:val="0"/>
          <w:marTop w:val="91"/>
          <w:marBottom w:val="0"/>
          <w:divBdr>
            <w:top w:val="none" w:sz="0" w:space="0" w:color="auto"/>
            <w:left w:val="none" w:sz="0" w:space="0" w:color="auto"/>
            <w:bottom w:val="none" w:sz="0" w:space="0" w:color="auto"/>
            <w:right w:val="none" w:sz="0" w:space="0" w:color="auto"/>
          </w:divBdr>
        </w:div>
        <w:div w:id="140738414">
          <w:marLeft w:val="1800"/>
          <w:marRight w:val="0"/>
          <w:marTop w:val="91"/>
          <w:marBottom w:val="0"/>
          <w:divBdr>
            <w:top w:val="none" w:sz="0" w:space="0" w:color="auto"/>
            <w:left w:val="none" w:sz="0" w:space="0" w:color="auto"/>
            <w:bottom w:val="none" w:sz="0" w:space="0" w:color="auto"/>
            <w:right w:val="none" w:sz="0" w:space="0" w:color="auto"/>
          </w:divBdr>
        </w:div>
        <w:div w:id="1840609066">
          <w:marLeft w:val="1800"/>
          <w:marRight w:val="0"/>
          <w:marTop w:val="91"/>
          <w:marBottom w:val="0"/>
          <w:divBdr>
            <w:top w:val="none" w:sz="0" w:space="0" w:color="auto"/>
            <w:left w:val="none" w:sz="0" w:space="0" w:color="auto"/>
            <w:bottom w:val="none" w:sz="0" w:space="0" w:color="auto"/>
            <w:right w:val="none" w:sz="0" w:space="0" w:color="auto"/>
          </w:divBdr>
        </w:div>
        <w:div w:id="500514435">
          <w:marLeft w:val="1800"/>
          <w:marRight w:val="0"/>
          <w:marTop w:val="91"/>
          <w:marBottom w:val="0"/>
          <w:divBdr>
            <w:top w:val="none" w:sz="0" w:space="0" w:color="auto"/>
            <w:left w:val="none" w:sz="0" w:space="0" w:color="auto"/>
            <w:bottom w:val="none" w:sz="0" w:space="0" w:color="auto"/>
            <w:right w:val="none" w:sz="0" w:space="0" w:color="auto"/>
          </w:divBdr>
        </w:div>
      </w:divsChild>
    </w:div>
    <w:div w:id="1360664301">
      <w:bodyDiv w:val="1"/>
      <w:marLeft w:val="0"/>
      <w:marRight w:val="0"/>
      <w:marTop w:val="0"/>
      <w:marBottom w:val="0"/>
      <w:divBdr>
        <w:top w:val="none" w:sz="0" w:space="0" w:color="auto"/>
        <w:left w:val="none" w:sz="0" w:space="0" w:color="auto"/>
        <w:bottom w:val="none" w:sz="0" w:space="0" w:color="auto"/>
        <w:right w:val="none" w:sz="0" w:space="0" w:color="auto"/>
      </w:divBdr>
    </w:div>
    <w:div w:id="1365713043">
      <w:bodyDiv w:val="1"/>
      <w:marLeft w:val="0"/>
      <w:marRight w:val="0"/>
      <w:marTop w:val="0"/>
      <w:marBottom w:val="0"/>
      <w:divBdr>
        <w:top w:val="none" w:sz="0" w:space="0" w:color="auto"/>
        <w:left w:val="none" w:sz="0" w:space="0" w:color="auto"/>
        <w:bottom w:val="none" w:sz="0" w:space="0" w:color="auto"/>
        <w:right w:val="none" w:sz="0" w:space="0" w:color="auto"/>
      </w:divBdr>
    </w:div>
    <w:div w:id="1371343688">
      <w:bodyDiv w:val="1"/>
      <w:marLeft w:val="0"/>
      <w:marRight w:val="0"/>
      <w:marTop w:val="0"/>
      <w:marBottom w:val="0"/>
      <w:divBdr>
        <w:top w:val="none" w:sz="0" w:space="0" w:color="auto"/>
        <w:left w:val="none" w:sz="0" w:space="0" w:color="auto"/>
        <w:bottom w:val="none" w:sz="0" w:space="0" w:color="auto"/>
        <w:right w:val="none" w:sz="0" w:space="0" w:color="auto"/>
      </w:divBdr>
    </w:div>
    <w:div w:id="1431269477">
      <w:bodyDiv w:val="1"/>
      <w:marLeft w:val="0"/>
      <w:marRight w:val="0"/>
      <w:marTop w:val="0"/>
      <w:marBottom w:val="0"/>
      <w:divBdr>
        <w:top w:val="none" w:sz="0" w:space="0" w:color="auto"/>
        <w:left w:val="none" w:sz="0" w:space="0" w:color="auto"/>
        <w:bottom w:val="none" w:sz="0" w:space="0" w:color="auto"/>
        <w:right w:val="none" w:sz="0" w:space="0" w:color="auto"/>
      </w:divBdr>
    </w:div>
    <w:div w:id="1435636743">
      <w:bodyDiv w:val="1"/>
      <w:marLeft w:val="0"/>
      <w:marRight w:val="0"/>
      <w:marTop w:val="0"/>
      <w:marBottom w:val="0"/>
      <w:divBdr>
        <w:top w:val="none" w:sz="0" w:space="0" w:color="auto"/>
        <w:left w:val="none" w:sz="0" w:space="0" w:color="auto"/>
        <w:bottom w:val="none" w:sz="0" w:space="0" w:color="auto"/>
        <w:right w:val="none" w:sz="0" w:space="0" w:color="auto"/>
      </w:divBdr>
      <w:divsChild>
        <w:div w:id="1934972191">
          <w:marLeft w:val="547"/>
          <w:marRight w:val="0"/>
          <w:marTop w:val="115"/>
          <w:marBottom w:val="0"/>
          <w:divBdr>
            <w:top w:val="none" w:sz="0" w:space="0" w:color="auto"/>
            <w:left w:val="none" w:sz="0" w:space="0" w:color="auto"/>
            <w:bottom w:val="none" w:sz="0" w:space="0" w:color="auto"/>
            <w:right w:val="none" w:sz="0" w:space="0" w:color="auto"/>
          </w:divBdr>
        </w:div>
        <w:div w:id="24603135">
          <w:marLeft w:val="547"/>
          <w:marRight w:val="0"/>
          <w:marTop w:val="115"/>
          <w:marBottom w:val="0"/>
          <w:divBdr>
            <w:top w:val="none" w:sz="0" w:space="0" w:color="auto"/>
            <w:left w:val="none" w:sz="0" w:space="0" w:color="auto"/>
            <w:bottom w:val="none" w:sz="0" w:space="0" w:color="auto"/>
            <w:right w:val="none" w:sz="0" w:space="0" w:color="auto"/>
          </w:divBdr>
        </w:div>
        <w:div w:id="643315457">
          <w:marLeft w:val="547"/>
          <w:marRight w:val="0"/>
          <w:marTop w:val="115"/>
          <w:marBottom w:val="0"/>
          <w:divBdr>
            <w:top w:val="none" w:sz="0" w:space="0" w:color="auto"/>
            <w:left w:val="none" w:sz="0" w:space="0" w:color="auto"/>
            <w:bottom w:val="none" w:sz="0" w:space="0" w:color="auto"/>
            <w:right w:val="none" w:sz="0" w:space="0" w:color="auto"/>
          </w:divBdr>
        </w:div>
        <w:div w:id="506869919">
          <w:marLeft w:val="547"/>
          <w:marRight w:val="0"/>
          <w:marTop w:val="115"/>
          <w:marBottom w:val="0"/>
          <w:divBdr>
            <w:top w:val="none" w:sz="0" w:space="0" w:color="auto"/>
            <w:left w:val="none" w:sz="0" w:space="0" w:color="auto"/>
            <w:bottom w:val="none" w:sz="0" w:space="0" w:color="auto"/>
            <w:right w:val="none" w:sz="0" w:space="0" w:color="auto"/>
          </w:divBdr>
        </w:div>
      </w:divsChild>
    </w:div>
    <w:div w:id="1482846469">
      <w:bodyDiv w:val="1"/>
      <w:marLeft w:val="0"/>
      <w:marRight w:val="0"/>
      <w:marTop w:val="0"/>
      <w:marBottom w:val="0"/>
      <w:divBdr>
        <w:top w:val="none" w:sz="0" w:space="0" w:color="auto"/>
        <w:left w:val="none" w:sz="0" w:space="0" w:color="auto"/>
        <w:bottom w:val="none" w:sz="0" w:space="0" w:color="auto"/>
        <w:right w:val="none" w:sz="0" w:space="0" w:color="auto"/>
      </w:divBdr>
      <w:divsChild>
        <w:div w:id="224033338">
          <w:marLeft w:val="547"/>
          <w:marRight w:val="0"/>
          <w:marTop w:val="115"/>
          <w:marBottom w:val="0"/>
          <w:divBdr>
            <w:top w:val="none" w:sz="0" w:space="0" w:color="auto"/>
            <w:left w:val="none" w:sz="0" w:space="0" w:color="auto"/>
            <w:bottom w:val="none" w:sz="0" w:space="0" w:color="auto"/>
            <w:right w:val="none" w:sz="0" w:space="0" w:color="auto"/>
          </w:divBdr>
        </w:div>
        <w:div w:id="1763987438">
          <w:marLeft w:val="547"/>
          <w:marRight w:val="0"/>
          <w:marTop w:val="115"/>
          <w:marBottom w:val="0"/>
          <w:divBdr>
            <w:top w:val="none" w:sz="0" w:space="0" w:color="auto"/>
            <w:left w:val="none" w:sz="0" w:space="0" w:color="auto"/>
            <w:bottom w:val="none" w:sz="0" w:space="0" w:color="auto"/>
            <w:right w:val="none" w:sz="0" w:space="0" w:color="auto"/>
          </w:divBdr>
        </w:div>
        <w:div w:id="581794707">
          <w:marLeft w:val="547"/>
          <w:marRight w:val="0"/>
          <w:marTop w:val="115"/>
          <w:marBottom w:val="0"/>
          <w:divBdr>
            <w:top w:val="none" w:sz="0" w:space="0" w:color="auto"/>
            <w:left w:val="none" w:sz="0" w:space="0" w:color="auto"/>
            <w:bottom w:val="none" w:sz="0" w:space="0" w:color="auto"/>
            <w:right w:val="none" w:sz="0" w:space="0" w:color="auto"/>
          </w:divBdr>
        </w:div>
      </w:divsChild>
    </w:div>
    <w:div w:id="1543327893">
      <w:bodyDiv w:val="1"/>
      <w:marLeft w:val="0"/>
      <w:marRight w:val="0"/>
      <w:marTop w:val="0"/>
      <w:marBottom w:val="0"/>
      <w:divBdr>
        <w:top w:val="none" w:sz="0" w:space="0" w:color="auto"/>
        <w:left w:val="none" w:sz="0" w:space="0" w:color="auto"/>
        <w:bottom w:val="none" w:sz="0" w:space="0" w:color="auto"/>
        <w:right w:val="none" w:sz="0" w:space="0" w:color="auto"/>
      </w:divBdr>
    </w:div>
    <w:div w:id="1593123876">
      <w:bodyDiv w:val="1"/>
      <w:marLeft w:val="0"/>
      <w:marRight w:val="0"/>
      <w:marTop w:val="0"/>
      <w:marBottom w:val="0"/>
      <w:divBdr>
        <w:top w:val="none" w:sz="0" w:space="0" w:color="auto"/>
        <w:left w:val="none" w:sz="0" w:space="0" w:color="auto"/>
        <w:bottom w:val="none" w:sz="0" w:space="0" w:color="auto"/>
        <w:right w:val="none" w:sz="0" w:space="0" w:color="auto"/>
      </w:divBdr>
    </w:div>
    <w:div w:id="1594974745">
      <w:bodyDiv w:val="1"/>
      <w:marLeft w:val="0"/>
      <w:marRight w:val="0"/>
      <w:marTop w:val="0"/>
      <w:marBottom w:val="0"/>
      <w:divBdr>
        <w:top w:val="none" w:sz="0" w:space="0" w:color="auto"/>
        <w:left w:val="none" w:sz="0" w:space="0" w:color="auto"/>
        <w:bottom w:val="none" w:sz="0" w:space="0" w:color="auto"/>
        <w:right w:val="none" w:sz="0" w:space="0" w:color="auto"/>
      </w:divBdr>
      <w:divsChild>
        <w:div w:id="1592010273">
          <w:marLeft w:val="720"/>
          <w:marRight w:val="0"/>
          <w:marTop w:val="96"/>
          <w:marBottom w:val="0"/>
          <w:divBdr>
            <w:top w:val="none" w:sz="0" w:space="0" w:color="auto"/>
            <w:left w:val="none" w:sz="0" w:space="0" w:color="auto"/>
            <w:bottom w:val="none" w:sz="0" w:space="0" w:color="auto"/>
            <w:right w:val="none" w:sz="0" w:space="0" w:color="auto"/>
          </w:divBdr>
        </w:div>
        <w:div w:id="1019352372">
          <w:marLeft w:val="720"/>
          <w:marRight w:val="0"/>
          <w:marTop w:val="96"/>
          <w:marBottom w:val="0"/>
          <w:divBdr>
            <w:top w:val="none" w:sz="0" w:space="0" w:color="auto"/>
            <w:left w:val="none" w:sz="0" w:space="0" w:color="auto"/>
            <w:bottom w:val="none" w:sz="0" w:space="0" w:color="auto"/>
            <w:right w:val="none" w:sz="0" w:space="0" w:color="auto"/>
          </w:divBdr>
        </w:div>
        <w:div w:id="1207643619">
          <w:marLeft w:val="720"/>
          <w:marRight w:val="0"/>
          <w:marTop w:val="96"/>
          <w:marBottom w:val="0"/>
          <w:divBdr>
            <w:top w:val="none" w:sz="0" w:space="0" w:color="auto"/>
            <w:left w:val="none" w:sz="0" w:space="0" w:color="auto"/>
            <w:bottom w:val="none" w:sz="0" w:space="0" w:color="auto"/>
            <w:right w:val="none" w:sz="0" w:space="0" w:color="auto"/>
          </w:divBdr>
        </w:div>
        <w:div w:id="2059282563">
          <w:marLeft w:val="720"/>
          <w:marRight w:val="0"/>
          <w:marTop w:val="96"/>
          <w:marBottom w:val="0"/>
          <w:divBdr>
            <w:top w:val="none" w:sz="0" w:space="0" w:color="auto"/>
            <w:left w:val="none" w:sz="0" w:space="0" w:color="auto"/>
            <w:bottom w:val="none" w:sz="0" w:space="0" w:color="auto"/>
            <w:right w:val="none" w:sz="0" w:space="0" w:color="auto"/>
          </w:divBdr>
        </w:div>
        <w:div w:id="1778719949">
          <w:marLeft w:val="720"/>
          <w:marRight w:val="0"/>
          <w:marTop w:val="96"/>
          <w:marBottom w:val="0"/>
          <w:divBdr>
            <w:top w:val="none" w:sz="0" w:space="0" w:color="auto"/>
            <w:left w:val="none" w:sz="0" w:space="0" w:color="auto"/>
            <w:bottom w:val="none" w:sz="0" w:space="0" w:color="auto"/>
            <w:right w:val="none" w:sz="0" w:space="0" w:color="auto"/>
          </w:divBdr>
        </w:div>
        <w:div w:id="123623827">
          <w:marLeft w:val="720"/>
          <w:marRight w:val="0"/>
          <w:marTop w:val="96"/>
          <w:marBottom w:val="0"/>
          <w:divBdr>
            <w:top w:val="none" w:sz="0" w:space="0" w:color="auto"/>
            <w:left w:val="none" w:sz="0" w:space="0" w:color="auto"/>
            <w:bottom w:val="none" w:sz="0" w:space="0" w:color="auto"/>
            <w:right w:val="none" w:sz="0" w:space="0" w:color="auto"/>
          </w:divBdr>
        </w:div>
        <w:div w:id="611322376">
          <w:marLeft w:val="720"/>
          <w:marRight w:val="0"/>
          <w:marTop w:val="96"/>
          <w:marBottom w:val="0"/>
          <w:divBdr>
            <w:top w:val="none" w:sz="0" w:space="0" w:color="auto"/>
            <w:left w:val="none" w:sz="0" w:space="0" w:color="auto"/>
            <w:bottom w:val="none" w:sz="0" w:space="0" w:color="auto"/>
            <w:right w:val="none" w:sz="0" w:space="0" w:color="auto"/>
          </w:divBdr>
        </w:div>
      </w:divsChild>
    </w:div>
    <w:div w:id="1623075556">
      <w:bodyDiv w:val="1"/>
      <w:marLeft w:val="0"/>
      <w:marRight w:val="0"/>
      <w:marTop w:val="0"/>
      <w:marBottom w:val="0"/>
      <w:divBdr>
        <w:top w:val="none" w:sz="0" w:space="0" w:color="auto"/>
        <w:left w:val="none" w:sz="0" w:space="0" w:color="auto"/>
        <w:bottom w:val="none" w:sz="0" w:space="0" w:color="auto"/>
        <w:right w:val="none" w:sz="0" w:space="0" w:color="auto"/>
      </w:divBdr>
      <w:divsChild>
        <w:div w:id="1699965931">
          <w:marLeft w:val="1166"/>
          <w:marRight w:val="0"/>
          <w:marTop w:val="96"/>
          <w:marBottom w:val="0"/>
          <w:divBdr>
            <w:top w:val="none" w:sz="0" w:space="0" w:color="auto"/>
            <w:left w:val="none" w:sz="0" w:space="0" w:color="auto"/>
            <w:bottom w:val="none" w:sz="0" w:space="0" w:color="auto"/>
            <w:right w:val="none" w:sz="0" w:space="0" w:color="auto"/>
          </w:divBdr>
        </w:div>
        <w:div w:id="1075279293">
          <w:marLeft w:val="1166"/>
          <w:marRight w:val="0"/>
          <w:marTop w:val="96"/>
          <w:marBottom w:val="0"/>
          <w:divBdr>
            <w:top w:val="none" w:sz="0" w:space="0" w:color="auto"/>
            <w:left w:val="none" w:sz="0" w:space="0" w:color="auto"/>
            <w:bottom w:val="none" w:sz="0" w:space="0" w:color="auto"/>
            <w:right w:val="none" w:sz="0" w:space="0" w:color="auto"/>
          </w:divBdr>
        </w:div>
        <w:div w:id="1709836244">
          <w:marLeft w:val="1166"/>
          <w:marRight w:val="0"/>
          <w:marTop w:val="96"/>
          <w:marBottom w:val="0"/>
          <w:divBdr>
            <w:top w:val="none" w:sz="0" w:space="0" w:color="auto"/>
            <w:left w:val="none" w:sz="0" w:space="0" w:color="auto"/>
            <w:bottom w:val="none" w:sz="0" w:space="0" w:color="auto"/>
            <w:right w:val="none" w:sz="0" w:space="0" w:color="auto"/>
          </w:divBdr>
        </w:div>
        <w:div w:id="1837576255">
          <w:marLeft w:val="1166"/>
          <w:marRight w:val="0"/>
          <w:marTop w:val="96"/>
          <w:marBottom w:val="0"/>
          <w:divBdr>
            <w:top w:val="none" w:sz="0" w:space="0" w:color="auto"/>
            <w:left w:val="none" w:sz="0" w:space="0" w:color="auto"/>
            <w:bottom w:val="none" w:sz="0" w:space="0" w:color="auto"/>
            <w:right w:val="none" w:sz="0" w:space="0" w:color="auto"/>
          </w:divBdr>
        </w:div>
        <w:div w:id="673996266">
          <w:marLeft w:val="1166"/>
          <w:marRight w:val="0"/>
          <w:marTop w:val="96"/>
          <w:marBottom w:val="0"/>
          <w:divBdr>
            <w:top w:val="none" w:sz="0" w:space="0" w:color="auto"/>
            <w:left w:val="none" w:sz="0" w:space="0" w:color="auto"/>
            <w:bottom w:val="none" w:sz="0" w:space="0" w:color="auto"/>
            <w:right w:val="none" w:sz="0" w:space="0" w:color="auto"/>
          </w:divBdr>
        </w:div>
        <w:div w:id="1374622993">
          <w:marLeft w:val="1166"/>
          <w:marRight w:val="0"/>
          <w:marTop w:val="96"/>
          <w:marBottom w:val="0"/>
          <w:divBdr>
            <w:top w:val="none" w:sz="0" w:space="0" w:color="auto"/>
            <w:left w:val="none" w:sz="0" w:space="0" w:color="auto"/>
            <w:bottom w:val="none" w:sz="0" w:space="0" w:color="auto"/>
            <w:right w:val="none" w:sz="0" w:space="0" w:color="auto"/>
          </w:divBdr>
        </w:div>
        <w:div w:id="138301838">
          <w:marLeft w:val="1166"/>
          <w:marRight w:val="0"/>
          <w:marTop w:val="96"/>
          <w:marBottom w:val="0"/>
          <w:divBdr>
            <w:top w:val="none" w:sz="0" w:space="0" w:color="auto"/>
            <w:left w:val="none" w:sz="0" w:space="0" w:color="auto"/>
            <w:bottom w:val="none" w:sz="0" w:space="0" w:color="auto"/>
            <w:right w:val="none" w:sz="0" w:space="0" w:color="auto"/>
          </w:divBdr>
        </w:div>
      </w:divsChild>
    </w:div>
    <w:div w:id="1631937364">
      <w:bodyDiv w:val="1"/>
      <w:marLeft w:val="0"/>
      <w:marRight w:val="0"/>
      <w:marTop w:val="0"/>
      <w:marBottom w:val="0"/>
      <w:divBdr>
        <w:top w:val="none" w:sz="0" w:space="0" w:color="auto"/>
        <w:left w:val="none" w:sz="0" w:space="0" w:color="auto"/>
        <w:bottom w:val="none" w:sz="0" w:space="0" w:color="auto"/>
        <w:right w:val="none" w:sz="0" w:space="0" w:color="auto"/>
      </w:divBdr>
      <w:divsChild>
        <w:div w:id="1102605907">
          <w:marLeft w:val="547"/>
          <w:marRight w:val="0"/>
          <w:marTop w:val="144"/>
          <w:marBottom w:val="0"/>
          <w:divBdr>
            <w:top w:val="none" w:sz="0" w:space="0" w:color="auto"/>
            <w:left w:val="none" w:sz="0" w:space="0" w:color="auto"/>
            <w:bottom w:val="none" w:sz="0" w:space="0" w:color="auto"/>
            <w:right w:val="none" w:sz="0" w:space="0" w:color="auto"/>
          </w:divBdr>
        </w:div>
        <w:div w:id="2129348821">
          <w:marLeft w:val="547"/>
          <w:marRight w:val="0"/>
          <w:marTop w:val="144"/>
          <w:marBottom w:val="0"/>
          <w:divBdr>
            <w:top w:val="none" w:sz="0" w:space="0" w:color="auto"/>
            <w:left w:val="none" w:sz="0" w:space="0" w:color="auto"/>
            <w:bottom w:val="none" w:sz="0" w:space="0" w:color="auto"/>
            <w:right w:val="none" w:sz="0" w:space="0" w:color="auto"/>
          </w:divBdr>
        </w:div>
        <w:div w:id="784008925">
          <w:marLeft w:val="547"/>
          <w:marRight w:val="0"/>
          <w:marTop w:val="144"/>
          <w:marBottom w:val="0"/>
          <w:divBdr>
            <w:top w:val="none" w:sz="0" w:space="0" w:color="auto"/>
            <w:left w:val="none" w:sz="0" w:space="0" w:color="auto"/>
            <w:bottom w:val="none" w:sz="0" w:space="0" w:color="auto"/>
            <w:right w:val="none" w:sz="0" w:space="0" w:color="auto"/>
          </w:divBdr>
        </w:div>
      </w:divsChild>
    </w:div>
    <w:div w:id="1654718993">
      <w:bodyDiv w:val="1"/>
      <w:marLeft w:val="0"/>
      <w:marRight w:val="0"/>
      <w:marTop w:val="0"/>
      <w:marBottom w:val="0"/>
      <w:divBdr>
        <w:top w:val="none" w:sz="0" w:space="0" w:color="auto"/>
        <w:left w:val="none" w:sz="0" w:space="0" w:color="auto"/>
        <w:bottom w:val="none" w:sz="0" w:space="0" w:color="auto"/>
        <w:right w:val="none" w:sz="0" w:space="0" w:color="auto"/>
      </w:divBdr>
      <w:divsChild>
        <w:div w:id="19474525">
          <w:marLeft w:val="720"/>
          <w:marRight w:val="0"/>
          <w:marTop w:val="96"/>
          <w:marBottom w:val="0"/>
          <w:divBdr>
            <w:top w:val="none" w:sz="0" w:space="0" w:color="auto"/>
            <w:left w:val="none" w:sz="0" w:space="0" w:color="auto"/>
            <w:bottom w:val="none" w:sz="0" w:space="0" w:color="auto"/>
            <w:right w:val="none" w:sz="0" w:space="0" w:color="auto"/>
          </w:divBdr>
        </w:div>
        <w:div w:id="128864691">
          <w:marLeft w:val="720"/>
          <w:marRight w:val="0"/>
          <w:marTop w:val="96"/>
          <w:marBottom w:val="0"/>
          <w:divBdr>
            <w:top w:val="none" w:sz="0" w:space="0" w:color="auto"/>
            <w:left w:val="none" w:sz="0" w:space="0" w:color="auto"/>
            <w:bottom w:val="none" w:sz="0" w:space="0" w:color="auto"/>
            <w:right w:val="none" w:sz="0" w:space="0" w:color="auto"/>
          </w:divBdr>
        </w:div>
        <w:div w:id="713240446">
          <w:marLeft w:val="720"/>
          <w:marRight w:val="0"/>
          <w:marTop w:val="96"/>
          <w:marBottom w:val="0"/>
          <w:divBdr>
            <w:top w:val="none" w:sz="0" w:space="0" w:color="auto"/>
            <w:left w:val="none" w:sz="0" w:space="0" w:color="auto"/>
            <w:bottom w:val="none" w:sz="0" w:space="0" w:color="auto"/>
            <w:right w:val="none" w:sz="0" w:space="0" w:color="auto"/>
          </w:divBdr>
        </w:div>
        <w:div w:id="1448428992">
          <w:marLeft w:val="720"/>
          <w:marRight w:val="0"/>
          <w:marTop w:val="96"/>
          <w:marBottom w:val="0"/>
          <w:divBdr>
            <w:top w:val="none" w:sz="0" w:space="0" w:color="auto"/>
            <w:left w:val="none" w:sz="0" w:space="0" w:color="auto"/>
            <w:bottom w:val="none" w:sz="0" w:space="0" w:color="auto"/>
            <w:right w:val="none" w:sz="0" w:space="0" w:color="auto"/>
          </w:divBdr>
        </w:div>
      </w:divsChild>
    </w:div>
    <w:div w:id="1664048436">
      <w:bodyDiv w:val="1"/>
      <w:marLeft w:val="0"/>
      <w:marRight w:val="0"/>
      <w:marTop w:val="0"/>
      <w:marBottom w:val="0"/>
      <w:divBdr>
        <w:top w:val="none" w:sz="0" w:space="0" w:color="auto"/>
        <w:left w:val="none" w:sz="0" w:space="0" w:color="auto"/>
        <w:bottom w:val="none" w:sz="0" w:space="0" w:color="auto"/>
        <w:right w:val="none" w:sz="0" w:space="0" w:color="auto"/>
      </w:divBdr>
    </w:div>
    <w:div w:id="1668315860">
      <w:bodyDiv w:val="1"/>
      <w:marLeft w:val="0"/>
      <w:marRight w:val="0"/>
      <w:marTop w:val="0"/>
      <w:marBottom w:val="0"/>
      <w:divBdr>
        <w:top w:val="none" w:sz="0" w:space="0" w:color="auto"/>
        <w:left w:val="none" w:sz="0" w:space="0" w:color="auto"/>
        <w:bottom w:val="none" w:sz="0" w:space="0" w:color="auto"/>
        <w:right w:val="none" w:sz="0" w:space="0" w:color="auto"/>
      </w:divBdr>
      <w:divsChild>
        <w:div w:id="1973167637">
          <w:marLeft w:val="547"/>
          <w:marRight w:val="0"/>
          <w:marTop w:val="96"/>
          <w:marBottom w:val="0"/>
          <w:divBdr>
            <w:top w:val="none" w:sz="0" w:space="0" w:color="auto"/>
            <w:left w:val="none" w:sz="0" w:space="0" w:color="auto"/>
            <w:bottom w:val="none" w:sz="0" w:space="0" w:color="auto"/>
            <w:right w:val="none" w:sz="0" w:space="0" w:color="auto"/>
          </w:divBdr>
        </w:div>
        <w:div w:id="1710377354">
          <w:marLeft w:val="547"/>
          <w:marRight w:val="0"/>
          <w:marTop w:val="96"/>
          <w:marBottom w:val="0"/>
          <w:divBdr>
            <w:top w:val="none" w:sz="0" w:space="0" w:color="auto"/>
            <w:left w:val="none" w:sz="0" w:space="0" w:color="auto"/>
            <w:bottom w:val="none" w:sz="0" w:space="0" w:color="auto"/>
            <w:right w:val="none" w:sz="0" w:space="0" w:color="auto"/>
          </w:divBdr>
        </w:div>
      </w:divsChild>
    </w:div>
    <w:div w:id="1789471624">
      <w:bodyDiv w:val="1"/>
      <w:marLeft w:val="0"/>
      <w:marRight w:val="0"/>
      <w:marTop w:val="0"/>
      <w:marBottom w:val="0"/>
      <w:divBdr>
        <w:top w:val="none" w:sz="0" w:space="0" w:color="auto"/>
        <w:left w:val="none" w:sz="0" w:space="0" w:color="auto"/>
        <w:bottom w:val="none" w:sz="0" w:space="0" w:color="auto"/>
        <w:right w:val="none" w:sz="0" w:space="0" w:color="auto"/>
      </w:divBdr>
      <w:divsChild>
        <w:div w:id="1285817863">
          <w:marLeft w:val="0"/>
          <w:marRight w:val="0"/>
          <w:marTop w:val="0"/>
          <w:marBottom w:val="0"/>
          <w:divBdr>
            <w:top w:val="none" w:sz="0" w:space="0" w:color="auto"/>
            <w:left w:val="none" w:sz="0" w:space="0" w:color="auto"/>
            <w:bottom w:val="none" w:sz="0" w:space="0" w:color="auto"/>
            <w:right w:val="none" w:sz="0" w:space="0" w:color="auto"/>
          </w:divBdr>
        </w:div>
        <w:div w:id="1037924410">
          <w:marLeft w:val="0"/>
          <w:marRight w:val="0"/>
          <w:marTop w:val="0"/>
          <w:marBottom w:val="0"/>
          <w:divBdr>
            <w:top w:val="none" w:sz="0" w:space="0" w:color="auto"/>
            <w:left w:val="none" w:sz="0" w:space="0" w:color="auto"/>
            <w:bottom w:val="none" w:sz="0" w:space="0" w:color="auto"/>
            <w:right w:val="none" w:sz="0" w:space="0" w:color="auto"/>
          </w:divBdr>
        </w:div>
        <w:div w:id="2033336458">
          <w:marLeft w:val="0"/>
          <w:marRight w:val="0"/>
          <w:marTop w:val="0"/>
          <w:marBottom w:val="0"/>
          <w:divBdr>
            <w:top w:val="none" w:sz="0" w:space="0" w:color="auto"/>
            <w:left w:val="none" w:sz="0" w:space="0" w:color="auto"/>
            <w:bottom w:val="none" w:sz="0" w:space="0" w:color="auto"/>
            <w:right w:val="none" w:sz="0" w:space="0" w:color="auto"/>
          </w:divBdr>
        </w:div>
        <w:div w:id="60297456">
          <w:marLeft w:val="0"/>
          <w:marRight w:val="0"/>
          <w:marTop w:val="0"/>
          <w:marBottom w:val="0"/>
          <w:divBdr>
            <w:top w:val="none" w:sz="0" w:space="0" w:color="auto"/>
            <w:left w:val="none" w:sz="0" w:space="0" w:color="auto"/>
            <w:bottom w:val="none" w:sz="0" w:space="0" w:color="auto"/>
            <w:right w:val="none" w:sz="0" w:space="0" w:color="auto"/>
          </w:divBdr>
        </w:div>
        <w:div w:id="1453326691">
          <w:marLeft w:val="0"/>
          <w:marRight w:val="0"/>
          <w:marTop w:val="0"/>
          <w:marBottom w:val="0"/>
          <w:divBdr>
            <w:top w:val="none" w:sz="0" w:space="0" w:color="auto"/>
            <w:left w:val="none" w:sz="0" w:space="0" w:color="auto"/>
            <w:bottom w:val="none" w:sz="0" w:space="0" w:color="auto"/>
            <w:right w:val="none" w:sz="0" w:space="0" w:color="auto"/>
          </w:divBdr>
        </w:div>
        <w:div w:id="1256012835">
          <w:marLeft w:val="0"/>
          <w:marRight w:val="0"/>
          <w:marTop w:val="0"/>
          <w:marBottom w:val="0"/>
          <w:divBdr>
            <w:top w:val="none" w:sz="0" w:space="0" w:color="auto"/>
            <w:left w:val="none" w:sz="0" w:space="0" w:color="auto"/>
            <w:bottom w:val="none" w:sz="0" w:space="0" w:color="auto"/>
            <w:right w:val="none" w:sz="0" w:space="0" w:color="auto"/>
          </w:divBdr>
        </w:div>
        <w:div w:id="482619400">
          <w:marLeft w:val="0"/>
          <w:marRight w:val="0"/>
          <w:marTop w:val="0"/>
          <w:marBottom w:val="0"/>
          <w:divBdr>
            <w:top w:val="none" w:sz="0" w:space="0" w:color="auto"/>
            <w:left w:val="none" w:sz="0" w:space="0" w:color="auto"/>
            <w:bottom w:val="none" w:sz="0" w:space="0" w:color="auto"/>
            <w:right w:val="none" w:sz="0" w:space="0" w:color="auto"/>
          </w:divBdr>
        </w:div>
        <w:div w:id="1194617766">
          <w:marLeft w:val="0"/>
          <w:marRight w:val="0"/>
          <w:marTop w:val="0"/>
          <w:marBottom w:val="0"/>
          <w:divBdr>
            <w:top w:val="none" w:sz="0" w:space="0" w:color="auto"/>
            <w:left w:val="none" w:sz="0" w:space="0" w:color="auto"/>
            <w:bottom w:val="none" w:sz="0" w:space="0" w:color="auto"/>
            <w:right w:val="none" w:sz="0" w:space="0" w:color="auto"/>
          </w:divBdr>
        </w:div>
        <w:div w:id="1944191627">
          <w:marLeft w:val="0"/>
          <w:marRight w:val="0"/>
          <w:marTop w:val="0"/>
          <w:marBottom w:val="0"/>
          <w:divBdr>
            <w:top w:val="none" w:sz="0" w:space="0" w:color="auto"/>
            <w:left w:val="none" w:sz="0" w:space="0" w:color="auto"/>
            <w:bottom w:val="none" w:sz="0" w:space="0" w:color="auto"/>
            <w:right w:val="none" w:sz="0" w:space="0" w:color="auto"/>
          </w:divBdr>
        </w:div>
        <w:div w:id="131749266">
          <w:marLeft w:val="0"/>
          <w:marRight w:val="0"/>
          <w:marTop w:val="0"/>
          <w:marBottom w:val="0"/>
          <w:divBdr>
            <w:top w:val="none" w:sz="0" w:space="0" w:color="auto"/>
            <w:left w:val="none" w:sz="0" w:space="0" w:color="auto"/>
            <w:bottom w:val="none" w:sz="0" w:space="0" w:color="auto"/>
            <w:right w:val="none" w:sz="0" w:space="0" w:color="auto"/>
          </w:divBdr>
        </w:div>
      </w:divsChild>
    </w:div>
    <w:div w:id="1819570466">
      <w:bodyDiv w:val="1"/>
      <w:marLeft w:val="0"/>
      <w:marRight w:val="0"/>
      <w:marTop w:val="0"/>
      <w:marBottom w:val="0"/>
      <w:divBdr>
        <w:top w:val="none" w:sz="0" w:space="0" w:color="auto"/>
        <w:left w:val="none" w:sz="0" w:space="0" w:color="auto"/>
        <w:bottom w:val="none" w:sz="0" w:space="0" w:color="auto"/>
        <w:right w:val="none" w:sz="0" w:space="0" w:color="auto"/>
      </w:divBdr>
      <w:divsChild>
        <w:div w:id="1703629679">
          <w:marLeft w:val="547"/>
          <w:marRight w:val="0"/>
          <w:marTop w:val="154"/>
          <w:marBottom w:val="0"/>
          <w:divBdr>
            <w:top w:val="none" w:sz="0" w:space="0" w:color="auto"/>
            <w:left w:val="none" w:sz="0" w:space="0" w:color="auto"/>
            <w:bottom w:val="none" w:sz="0" w:space="0" w:color="auto"/>
            <w:right w:val="none" w:sz="0" w:space="0" w:color="auto"/>
          </w:divBdr>
        </w:div>
      </w:divsChild>
    </w:div>
    <w:div w:id="1823235394">
      <w:bodyDiv w:val="1"/>
      <w:marLeft w:val="0"/>
      <w:marRight w:val="0"/>
      <w:marTop w:val="0"/>
      <w:marBottom w:val="0"/>
      <w:divBdr>
        <w:top w:val="none" w:sz="0" w:space="0" w:color="auto"/>
        <w:left w:val="none" w:sz="0" w:space="0" w:color="auto"/>
        <w:bottom w:val="none" w:sz="0" w:space="0" w:color="auto"/>
        <w:right w:val="none" w:sz="0" w:space="0" w:color="auto"/>
      </w:divBdr>
      <w:divsChild>
        <w:div w:id="70465347">
          <w:marLeft w:val="547"/>
          <w:marRight w:val="0"/>
          <w:marTop w:val="154"/>
          <w:marBottom w:val="0"/>
          <w:divBdr>
            <w:top w:val="none" w:sz="0" w:space="0" w:color="auto"/>
            <w:left w:val="none" w:sz="0" w:space="0" w:color="auto"/>
            <w:bottom w:val="none" w:sz="0" w:space="0" w:color="auto"/>
            <w:right w:val="none" w:sz="0" w:space="0" w:color="auto"/>
          </w:divBdr>
        </w:div>
        <w:div w:id="271866082">
          <w:marLeft w:val="547"/>
          <w:marRight w:val="0"/>
          <w:marTop w:val="154"/>
          <w:marBottom w:val="0"/>
          <w:divBdr>
            <w:top w:val="none" w:sz="0" w:space="0" w:color="auto"/>
            <w:left w:val="none" w:sz="0" w:space="0" w:color="auto"/>
            <w:bottom w:val="none" w:sz="0" w:space="0" w:color="auto"/>
            <w:right w:val="none" w:sz="0" w:space="0" w:color="auto"/>
          </w:divBdr>
        </w:div>
      </w:divsChild>
    </w:div>
    <w:div w:id="1832675789">
      <w:bodyDiv w:val="1"/>
      <w:marLeft w:val="0"/>
      <w:marRight w:val="0"/>
      <w:marTop w:val="0"/>
      <w:marBottom w:val="0"/>
      <w:divBdr>
        <w:top w:val="none" w:sz="0" w:space="0" w:color="auto"/>
        <w:left w:val="none" w:sz="0" w:space="0" w:color="auto"/>
        <w:bottom w:val="none" w:sz="0" w:space="0" w:color="auto"/>
        <w:right w:val="none" w:sz="0" w:space="0" w:color="auto"/>
      </w:divBdr>
    </w:div>
    <w:div w:id="1845702238">
      <w:bodyDiv w:val="1"/>
      <w:marLeft w:val="0"/>
      <w:marRight w:val="0"/>
      <w:marTop w:val="0"/>
      <w:marBottom w:val="0"/>
      <w:divBdr>
        <w:top w:val="none" w:sz="0" w:space="0" w:color="auto"/>
        <w:left w:val="none" w:sz="0" w:space="0" w:color="auto"/>
        <w:bottom w:val="none" w:sz="0" w:space="0" w:color="auto"/>
        <w:right w:val="none" w:sz="0" w:space="0" w:color="auto"/>
      </w:divBdr>
      <w:divsChild>
        <w:div w:id="1104763528">
          <w:marLeft w:val="547"/>
          <w:marRight w:val="0"/>
          <w:marTop w:val="154"/>
          <w:marBottom w:val="0"/>
          <w:divBdr>
            <w:top w:val="none" w:sz="0" w:space="0" w:color="auto"/>
            <w:left w:val="none" w:sz="0" w:space="0" w:color="auto"/>
            <w:bottom w:val="none" w:sz="0" w:space="0" w:color="auto"/>
            <w:right w:val="none" w:sz="0" w:space="0" w:color="auto"/>
          </w:divBdr>
        </w:div>
        <w:div w:id="1612056910">
          <w:marLeft w:val="547"/>
          <w:marRight w:val="0"/>
          <w:marTop w:val="154"/>
          <w:marBottom w:val="0"/>
          <w:divBdr>
            <w:top w:val="none" w:sz="0" w:space="0" w:color="auto"/>
            <w:left w:val="none" w:sz="0" w:space="0" w:color="auto"/>
            <w:bottom w:val="none" w:sz="0" w:space="0" w:color="auto"/>
            <w:right w:val="none" w:sz="0" w:space="0" w:color="auto"/>
          </w:divBdr>
        </w:div>
      </w:divsChild>
    </w:div>
    <w:div w:id="1852448441">
      <w:bodyDiv w:val="1"/>
      <w:marLeft w:val="0"/>
      <w:marRight w:val="0"/>
      <w:marTop w:val="0"/>
      <w:marBottom w:val="0"/>
      <w:divBdr>
        <w:top w:val="none" w:sz="0" w:space="0" w:color="auto"/>
        <w:left w:val="none" w:sz="0" w:space="0" w:color="auto"/>
        <w:bottom w:val="none" w:sz="0" w:space="0" w:color="auto"/>
        <w:right w:val="none" w:sz="0" w:space="0" w:color="auto"/>
      </w:divBdr>
    </w:div>
    <w:div w:id="1863664447">
      <w:bodyDiv w:val="1"/>
      <w:marLeft w:val="0"/>
      <w:marRight w:val="0"/>
      <w:marTop w:val="0"/>
      <w:marBottom w:val="0"/>
      <w:divBdr>
        <w:top w:val="none" w:sz="0" w:space="0" w:color="auto"/>
        <w:left w:val="none" w:sz="0" w:space="0" w:color="auto"/>
        <w:bottom w:val="none" w:sz="0" w:space="0" w:color="auto"/>
        <w:right w:val="none" w:sz="0" w:space="0" w:color="auto"/>
      </w:divBdr>
    </w:div>
    <w:div w:id="1877696046">
      <w:bodyDiv w:val="1"/>
      <w:marLeft w:val="0"/>
      <w:marRight w:val="0"/>
      <w:marTop w:val="0"/>
      <w:marBottom w:val="0"/>
      <w:divBdr>
        <w:top w:val="none" w:sz="0" w:space="0" w:color="auto"/>
        <w:left w:val="none" w:sz="0" w:space="0" w:color="auto"/>
        <w:bottom w:val="none" w:sz="0" w:space="0" w:color="auto"/>
        <w:right w:val="none" w:sz="0" w:space="0" w:color="auto"/>
      </w:divBdr>
    </w:div>
    <w:div w:id="1898931510">
      <w:bodyDiv w:val="1"/>
      <w:marLeft w:val="0"/>
      <w:marRight w:val="0"/>
      <w:marTop w:val="0"/>
      <w:marBottom w:val="0"/>
      <w:divBdr>
        <w:top w:val="none" w:sz="0" w:space="0" w:color="auto"/>
        <w:left w:val="none" w:sz="0" w:space="0" w:color="auto"/>
        <w:bottom w:val="none" w:sz="0" w:space="0" w:color="auto"/>
        <w:right w:val="none" w:sz="0" w:space="0" w:color="auto"/>
      </w:divBdr>
    </w:div>
    <w:div w:id="1916435185">
      <w:bodyDiv w:val="1"/>
      <w:marLeft w:val="0"/>
      <w:marRight w:val="0"/>
      <w:marTop w:val="0"/>
      <w:marBottom w:val="0"/>
      <w:divBdr>
        <w:top w:val="none" w:sz="0" w:space="0" w:color="auto"/>
        <w:left w:val="none" w:sz="0" w:space="0" w:color="auto"/>
        <w:bottom w:val="none" w:sz="0" w:space="0" w:color="auto"/>
        <w:right w:val="none" w:sz="0" w:space="0" w:color="auto"/>
      </w:divBdr>
    </w:div>
    <w:div w:id="1935278874">
      <w:bodyDiv w:val="1"/>
      <w:marLeft w:val="0"/>
      <w:marRight w:val="0"/>
      <w:marTop w:val="0"/>
      <w:marBottom w:val="0"/>
      <w:divBdr>
        <w:top w:val="none" w:sz="0" w:space="0" w:color="auto"/>
        <w:left w:val="none" w:sz="0" w:space="0" w:color="auto"/>
        <w:bottom w:val="none" w:sz="0" w:space="0" w:color="auto"/>
        <w:right w:val="none" w:sz="0" w:space="0" w:color="auto"/>
      </w:divBdr>
      <w:divsChild>
        <w:div w:id="109590811">
          <w:marLeft w:val="1166"/>
          <w:marRight w:val="0"/>
          <w:marTop w:val="96"/>
          <w:marBottom w:val="0"/>
          <w:divBdr>
            <w:top w:val="none" w:sz="0" w:space="0" w:color="auto"/>
            <w:left w:val="none" w:sz="0" w:space="0" w:color="auto"/>
            <w:bottom w:val="none" w:sz="0" w:space="0" w:color="auto"/>
            <w:right w:val="none" w:sz="0" w:space="0" w:color="auto"/>
          </w:divBdr>
        </w:div>
        <w:div w:id="463276731">
          <w:marLeft w:val="1166"/>
          <w:marRight w:val="0"/>
          <w:marTop w:val="96"/>
          <w:marBottom w:val="0"/>
          <w:divBdr>
            <w:top w:val="none" w:sz="0" w:space="0" w:color="auto"/>
            <w:left w:val="none" w:sz="0" w:space="0" w:color="auto"/>
            <w:bottom w:val="none" w:sz="0" w:space="0" w:color="auto"/>
            <w:right w:val="none" w:sz="0" w:space="0" w:color="auto"/>
          </w:divBdr>
        </w:div>
        <w:div w:id="1623882549">
          <w:marLeft w:val="1166"/>
          <w:marRight w:val="0"/>
          <w:marTop w:val="96"/>
          <w:marBottom w:val="0"/>
          <w:divBdr>
            <w:top w:val="none" w:sz="0" w:space="0" w:color="auto"/>
            <w:left w:val="none" w:sz="0" w:space="0" w:color="auto"/>
            <w:bottom w:val="none" w:sz="0" w:space="0" w:color="auto"/>
            <w:right w:val="none" w:sz="0" w:space="0" w:color="auto"/>
          </w:divBdr>
        </w:div>
        <w:div w:id="1421412922">
          <w:marLeft w:val="1166"/>
          <w:marRight w:val="0"/>
          <w:marTop w:val="96"/>
          <w:marBottom w:val="0"/>
          <w:divBdr>
            <w:top w:val="none" w:sz="0" w:space="0" w:color="auto"/>
            <w:left w:val="none" w:sz="0" w:space="0" w:color="auto"/>
            <w:bottom w:val="none" w:sz="0" w:space="0" w:color="auto"/>
            <w:right w:val="none" w:sz="0" w:space="0" w:color="auto"/>
          </w:divBdr>
        </w:div>
        <w:div w:id="1988587462">
          <w:marLeft w:val="1166"/>
          <w:marRight w:val="0"/>
          <w:marTop w:val="96"/>
          <w:marBottom w:val="0"/>
          <w:divBdr>
            <w:top w:val="none" w:sz="0" w:space="0" w:color="auto"/>
            <w:left w:val="none" w:sz="0" w:space="0" w:color="auto"/>
            <w:bottom w:val="none" w:sz="0" w:space="0" w:color="auto"/>
            <w:right w:val="none" w:sz="0" w:space="0" w:color="auto"/>
          </w:divBdr>
        </w:div>
        <w:div w:id="398789115">
          <w:marLeft w:val="1166"/>
          <w:marRight w:val="0"/>
          <w:marTop w:val="96"/>
          <w:marBottom w:val="0"/>
          <w:divBdr>
            <w:top w:val="none" w:sz="0" w:space="0" w:color="auto"/>
            <w:left w:val="none" w:sz="0" w:space="0" w:color="auto"/>
            <w:bottom w:val="none" w:sz="0" w:space="0" w:color="auto"/>
            <w:right w:val="none" w:sz="0" w:space="0" w:color="auto"/>
          </w:divBdr>
        </w:div>
      </w:divsChild>
    </w:div>
    <w:div w:id="1942031813">
      <w:bodyDiv w:val="1"/>
      <w:marLeft w:val="0"/>
      <w:marRight w:val="0"/>
      <w:marTop w:val="0"/>
      <w:marBottom w:val="0"/>
      <w:divBdr>
        <w:top w:val="none" w:sz="0" w:space="0" w:color="auto"/>
        <w:left w:val="none" w:sz="0" w:space="0" w:color="auto"/>
        <w:bottom w:val="none" w:sz="0" w:space="0" w:color="auto"/>
        <w:right w:val="none" w:sz="0" w:space="0" w:color="auto"/>
      </w:divBdr>
      <w:divsChild>
        <w:div w:id="2125419783">
          <w:marLeft w:val="720"/>
          <w:marRight w:val="0"/>
          <w:marTop w:val="96"/>
          <w:marBottom w:val="0"/>
          <w:divBdr>
            <w:top w:val="none" w:sz="0" w:space="0" w:color="auto"/>
            <w:left w:val="none" w:sz="0" w:space="0" w:color="auto"/>
            <w:bottom w:val="none" w:sz="0" w:space="0" w:color="auto"/>
            <w:right w:val="none" w:sz="0" w:space="0" w:color="auto"/>
          </w:divBdr>
        </w:div>
        <w:div w:id="1689797784">
          <w:marLeft w:val="720"/>
          <w:marRight w:val="0"/>
          <w:marTop w:val="96"/>
          <w:marBottom w:val="0"/>
          <w:divBdr>
            <w:top w:val="none" w:sz="0" w:space="0" w:color="auto"/>
            <w:left w:val="none" w:sz="0" w:space="0" w:color="auto"/>
            <w:bottom w:val="none" w:sz="0" w:space="0" w:color="auto"/>
            <w:right w:val="none" w:sz="0" w:space="0" w:color="auto"/>
          </w:divBdr>
        </w:div>
        <w:div w:id="1786070737">
          <w:marLeft w:val="720"/>
          <w:marRight w:val="0"/>
          <w:marTop w:val="96"/>
          <w:marBottom w:val="0"/>
          <w:divBdr>
            <w:top w:val="none" w:sz="0" w:space="0" w:color="auto"/>
            <w:left w:val="none" w:sz="0" w:space="0" w:color="auto"/>
            <w:bottom w:val="none" w:sz="0" w:space="0" w:color="auto"/>
            <w:right w:val="none" w:sz="0" w:space="0" w:color="auto"/>
          </w:divBdr>
        </w:div>
        <w:div w:id="1364090015">
          <w:marLeft w:val="720"/>
          <w:marRight w:val="0"/>
          <w:marTop w:val="96"/>
          <w:marBottom w:val="0"/>
          <w:divBdr>
            <w:top w:val="none" w:sz="0" w:space="0" w:color="auto"/>
            <w:left w:val="none" w:sz="0" w:space="0" w:color="auto"/>
            <w:bottom w:val="none" w:sz="0" w:space="0" w:color="auto"/>
            <w:right w:val="none" w:sz="0" w:space="0" w:color="auto"/>
          </w:divBdr>
        </w:div>
      </w:divsChild>
    </w:div>
    <w:div w:id="1996762643">
      <w:bodyDiv w:val="1"/>
      <w:marLeft w:val="0"/>
      <w:marRight w:val="0"/>
      <w:marTop w:val="0"/>
      <w:marBottom w:val="0"/>
      <w:divBdr>
        <w:top w:val="none" w:sz="0" w:space="0" w:color="auto"/>
        <w:left w:val="none" w:sz="0" w:space="0" w:color="auto"/>
        <w:bottom w:val="none" w:sz="0" w:space="0" w:color="auto"/>
        <w:right w:val="none" w:sz="0" w:space="0" w:color="auto"/>
      </w:divBdr>
    </w:div>
    <w:div w:id="1997217925">
      <w:bodyDiv w:val="1"/>
      <w:marLeft w:val="0"/>
      <w:marRight w:val="0"/>
      <w:marTop w:val="0"/>
      <w:marBottom w:val="0"/>
      <w:divBdr>
        <w:top w:val="none" w:sz="0" w:space="0" w:color="auto"/>
        <w:left w:val="none" w:sz="0" w:space="0" w:color="auto"/>
        <w:bottom w:val="none" w:sz="0" w:space="0" w:color="auto"/>
        <w:right w:val="none" w:sz="0" w:space="0" w:color="auto"/>
      </w:divBdr>
    </w:div>
    <w:div w:id="1999965125">
      <w:bodyDiv w:val="1"/>
      <w:marLeft w:val="0"/>
      <w:marRight w:val="0"/>
      <w:marTop w:val="0"/>
      <w:marBottom w:val="0"/>
      <w:divBdr>
        <w:top w:val="none" w:sz="0" w:space="0" w:color="auto"/>
        <w:left w:val="none" w:sz="0" w:space="0" w:color="auto"/>
        <w:bottom w:val="none" w:sz="0" w:space="0" w:color="auto"/>
        <w:right w:val="none" w:sz="0" w:space="0" w:color="auto"/>
      </w:divBdr>
    </w:div>
    <w:div w:id="2004620028">
      <w:bodyDiv w:val="1"/>
      <w:marLeft w:val="0"/>
      <w:marRight w:val="0"/>
      <w:marTop w:val="0"/>
      <w:marBottom w:val="0"/>
      <w:divBdr>
        <w:top w:val="none" w:sz="0" w:space="0" w:color="auto"/>
        <w:left w:val="none" w:sz="0" w:space="0" w:color="auto"/>
        <w:bottom w:val="none" w:sz="0" w:space="0" w:color="auto"/>
        <w:right w:val="none" w:sz="0" w:space="0" w:color="auto"/>
      </w:divBdr>
      <w:divsChild>
        <w:div w:id="1363743677">
          <w:marLeft w:val="547"/>
          <w:marRight w:val="0"/>
          <w:marTop w:val="115"/>
          <w:marBottom w:val="0"/>
          <w:divBdr>
            <w:top w:val="none" w:sz="0" w:space="0" w:color="auto"/>
            <w:left w:val="none" w:sz="0" w:space="0" w:color="auto"/>
            <w:bottom w:val="none" w:sz="0" w:space="0" w:color="auto"/>
            <w:right w:val="none" w:sz="0" w:space="0" w:color="auto"/>
          </w:divBdr>
        </w:div>
        <w:div w:id="1384213805">
          <w:marLeft w:val="547"/>
          <w:marRight w:val="0"/>
          <w:marTop w:val="115"/>
          <w:marBottom w:val="0"/>
          <w:divBdr>
            <w:top w:val="none" w:sz="0" w:space="0" w:color="auto"/>
            <w:left w:val="none" w:sz="0" w:space="0" w:color="auto"/>
            <w:bottom w:val="none" w:sz="0" w:space="0" w:color="auto"/>
            <w:right w:val="none" w:sz="0" w:space="0" w:color="auto"/>
          </w:divBdr>
        </w:div>
        <w:div w:id="298344988">
          <w:marLeft w:val="547"/>
          <w:marRight w:val="0"/>
          <w:marTop w:val="115"/>
          <w:marBottom w:val="0"/>
          <w:divBdr>
            <w:top w:val="none" w:sz="0" w:space="0" w:color="auto"/>
            <w:left w:val="none" w:sz="0" w:space="0" w:color="auto"/>
            <w:bottom w:val="none" w:sz="0" w:space="0" w:color="auto"/>
            <w:right w:val="none" w:sz="0" w:space="0" w:color="auto"/>
          </w:divBdr>
        </w:div>
        <w:div w:id="1424110625">
          <w:marLeft w:val="547"/>
          <w:marRight w:val="0"/>
          <w:marTop w:val="115"/>
          <w:marBottom w:val="0"/>
          <w:divBdr>
            <w:top w:val="none" w:sz="0" w:space="0" w:color="auto"/>
            <w:left w:val="none" w:sz="0" w:space="0" w:color="auto"/>
            <w:bottom w:val="none" w:sz="0" w:space="0" w:color="auto"/>
            <w:right w:val="none" w:sz="0" w:space="0" w:color="auto"/>
          </w:divBdr>
        </w:div>
      </w:divsChild>
    </w:div>
    <w:div w:id="2046907860">
      <w:bodyDiv w:val="1"/>
      <w:marLeft w:val="0"/>
      <w:marRight w:val="0"/>
      <w:marTop w:val="0"/>
      <w:marBottom w:val="0"/>
      <w:divBdr>
        <w:top w:val="none" w:sz="0" w:space="0" w:color="auto"/>
        <w:left w:val="none" w:sz="0" w:space="0" w:color="auto"/>
        <w:bottom w:val="none" w:sz="0" w:space="0" w:color="auto"/>
        <w:right w:val="none" w:sz="0" w:space="0" w:color="auto"/>
      </w:divBdr>
      <w:divsChild>
        <w:div w:id="2059088840">
          <w:marLeft w:val="547"/>
          <w:marRight w:val="0"/>
          <w:marTop w:val="149"/>
          <w:marBottom w:val="0"/>
          <w:divBdr>
            <w:top w:val="none" w:sz="0" w:space="0" w:color="auto"/>
            <w:left w:val="none" w:sz="0" w:space="0" w:color="auto"/>
            <w:bottom w:val="none" w:sz="0" w:space="0" w:color="auto"/>
            <w:right w:val="none" w:sz="0" w:space="0" w:color="auto"/>
          </w:divBdr>
        </w:div>
        <w:div w:id="949168698">
          <w:marLeft w:val="547"/>
          <w:marRight w:val="0"/>
          <w:marTop w:val="149"/>
          <w:marBottom w:val="0"/>
          <w:divBdr>
            <w:top w:val="none" w:sz="0" w:space="0" w:color="auto"/>
            <w:left w:val="none" w:sz="0" w:space="0" w:color="auto"/>
            <w:bottom w:val="none" w:sz="0" w:space="0" w:color="auto"/>
            <w:right w:val="none" w:sz="0" w:space="0" w:color="auto"/>
          </w:divBdr>
        </w:div>
        <w:div w:id="2137596753">
          <w:marLeft w:val="547"/>
          <w:marRight w:val="0"/>
          <w:marTop w:val="149"/>
          <w:marBottom w:val="0"/>
          <w:divBdr>
            <w:top w:val="none" w:sz="0" w:space="0" w:color="auto"/>
            <w:left w:val="none" w:sz="0" w:space="0" w:color="auto"/>
            <w:bottom w:val="none" w:sz="0" w:space="0" w:color="auto"/>
            <w:right w:val="none" w:sz="0" w:space="0" w:color="auto"/>
          </w:divBdr>
        </w:div>
      </w:divsChild>
    </w:div>
    <w:div w:id="2063795200">
      <w:bodyDiv w:val="1"/>
      <w:marLeft w:val="0"/>
      <w:marRight w:val="0"/>
      <w:marTop w:val="0"/>
      <w:marBottom w:val="0"/>
      <w:divBdr>
        <w:top w:val="none" w:sz="0" w:space="0" w:color="auto"/>
        <w:left w:val="none" w:sz="0" w:space="0" w:color="auto"/>
        <w:bottom w:val="none" w:sz="0" w:space="0" w:color="auto"/>
        <w:right w:val="none" w:sz="0" w:space="0" w:color="auto"/>
      </w:divBdr>
    </w:div>
    <w:div w:id="2106144501">
      <w:bodyDiv w:val="1"/>
      <w:marLeft w:val="0"/>
      <w:marRight w:val="0"/>
      <w:marTop w:val="0"/>
      <w:marBottom w:val="0"/>
      <w:divBdr>
        <w:top w:val="none" w:sz="0" w:space="0" w:color="auto"/>
        <w:left w:val="none" w:sz="0" w:space="0" w:color="auto"/>
        <w:bottom w:val="none" w:sz="0" w:space="0" w:color="auto"/>
        <w:right w:val="none" w:sz="0" w:space="0" w:color="auto"/>
      </w:divBdr>
      <w:divsChild>
        <w:div w:id="515117841">
          <w:marLeft w:val="1166"/>
          <w:marRight w:val="0"/>
          <w:marTop w:val="96"/>
          <w:marBottom w:val="0"/>
          <w:divBdr>
            <w:top w:val="none" w:sz="0" w:space="0" w:color="auto"/>
            <w:left w:val="none" w:sz="0" w:space="0" w:color="auto"/>
            <w:bottom w:val="none" w:sz="0" w:space="0" w:color="auto"/>
            <w:right w:val="none" w:sz="0" w:space="0" w:color="auto"/>
          </w:divBdr>
        </w:div>
        <w:div w:id="1464155812">
          <w:marLeft w:val="1166"/>
          <w:marRight w:val="0"/>
          <w:marTop w:val="96"/>
          <w:marBottom w:val="0"/>
          <w:divBdr>
            <w:top w:val="none" w:sz="0" w:space="0" w:color="auto"/>
            <w:left w:val="none" w:sz="0" w:space="0" w:color="auto"/>
            <w:bottom w:val="none" w:sz="0" w:space="0" w:color="auto"/>
            <w:right w:val="none" w:sz="0" w:space="0" w:color="auto"/>
          </w:divBdr>
        </w:div>
        <w:div w:id="1613048928">
          <w:marLeft w:val="1166"/>
          <w:marRight w:val="0"/>
          <w:marTop w:val="96"/>
          <w:marBottom w:val="0"/>
          <w:divBdr>
            <w:top w:val="none" w:sz="0" w:space="0" w:color="auto"/>
            <w:left w:val="none" w:sz="0" w:space="0" w:color="auto"/>
            <w:bottom w:val="none" w:sz="0" w:space="0" w:color="auto"/>
            <w:right w:val="none" w:sz="0" w:space="0" w:color="auto"/>
          </w:divBdr>
        </w:div>
        <w:div w:id="1226646994">
          <w:marLeft w:val="1166"/>
          <w:marRight w:val="0"/>
          <w:marTop w:val="96"/>
          <w:marBottom w:val="0"/>
          <w:divBdr>
            <w:top w:val="none" w:sz="0" w:space="0" w:color="auto"/>
            <w:left w:val="none" w:sz="0" w:space="0" w:color="auto"/>
            <w:bottom w:val="none" w:sz="0" w:space="0" w:color="auto"/>
            <w:right w:val="none" w:sz="0" w:space="0" w:color="auto"/>
          </w:divBdr>
        </w:div>
        <w:div w:id="763764541">
          <w:marLeft w:val="1166"/>
          <w:marRight w:val="0"/>
          <w:marTop w:val="96"/>
          <w:marBottom w:val="0"/>
          <w:divBdr>
            <w:top w:val="none" w:sz="0" w:space="0" w:color="auto"/>
            <w:left w:val="none" w:sz="0" w:space="0" w:color="auto"/>
            <w:bottom w:val="none" w:sz="0" w:space="0" w:color="auto"/>
            <w:right w:val="none" w:sz="0" w:space="0" w:color="auto"/>
          </w:divBdr>
        </w:div>
        <w:div w:id="1511605896">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092A8-C65D-4A6C-B579-20BBD4FE9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14617</Words>
  <Characters>8333</Characters>
  <Application>Microsoft Office Word</Application>
  <DocSecurity>0</DocSecurity>
  <Lines>69</Lines>
  <Paragraphs>45</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22905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_</dc:creator>
  <cp:lastModifiedBy>Daina Sunepa</cp:lastModifiedBy>
  <cp:revision>2</cp:revision>
  <cp:lastPrinted>2018-03-16T12:00:00Z</cp:lastPrinted>
  <dcterms:created xsi:type="dcterms:W3CDTF">2018-04-09T12:08:00Z</dcterms:created>
  <dcterms:modified xsi:type="dcterms:W3CDTF">2018-04-09T12:08:00Z</dcterms:modified>
</cp:coreProperties>
</file>